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4"/>
          <w:szCs w:val="24"/>
        </w:rPr>
      </w:pPr>
      <w:r/>
      <w:bookmarkStart w:id="0" w:name="_Hlk176475235"/>
      <w:r/>
      <w:bookmarkEnd w:id="0"/>
      <w:r/>
      <w:r>
        <w:rPr>
          <w:rFonts w:ascii="Arial" w:hAnsi="Arial" w:eastAsia="Times New Roman" w:cs="Arial"/>
          <w:b/>
          <w:bCs/>
          <w:sz w:val="24"/>
          <w:szCs w:val="24"/>
        </w:rPr>
        <w:t>Внимание!</w:t>
      </w:r>
      <w:r>
        <w:rPr>
          <w:rFonts w:ascii="Arial" w:hAnsi="Arial" w:eastAsia="Times New Roman" w:cs="Arial"/>
          <w:sz w:val="24"/>
          <w:szCs w:val="24"/>
        </w:rPr>
        <w:t> Для выполнения тестовых заданий скачай</w:t>
      </w:r>
      <w:r>
        <w:rPr>
          <w:rFonts w:ascii="Arial" w:hAnsi="Arial" w:eastAsia="Times New Roman" w:cs="Arial"/>
          <w:sz w:val="24"/>
          <w:szCs w:val="24"/>
          <w:lang w:val="ru-ru"/>
        </w:rPr>
        <w:t>те</w:t>
      </w:r>
      <w:r>
        <w:rPr>
          <w:rFonts w:ascii="Arial" w:hAnsi="Arial" w:eastAsia="Times New Roman" w:cs="Arial"/>
          <w:sz w:val="24"/>
          <w:szCs w:val="24"/>
        </w:rPr>
        <w:t xml:space="preserve"> и открой</w:t>
      </w:r>
      <w:r>
        <w:rPr>
          <w:rFonts w:ascii="Arial" w:hAnsi="Arial" w:eastAsia="Times New Roman" w:cs="Arial"/>
          <w:sz w:val="24"/>
          <w:szCs w:val="24"/>
          <w:lang w:val="ru-ru"/>
        </w:rPr>
        <w:t>те</w:t>
      </w:r>
      <w:r>
        <w:rPr>
          <w:rFonts w:ascii="Arial" w:hAnsi="Arial" w:eastAsia="Times New Roman" w:cs="Arial"/>
          <w:sz w:val="24"/>
          <w:szCs w:val="24"/>
        </w:rPr>
        <w:t xml:space="preserve"> массив данных по ссылке: </w:t>
      </w:r>
      <w:r>
        <w:rPr>
          <w:rFonts w:ascii="Arial" w:hAnsi="Arial" w:eastAsia="Times New Roman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hyperlink r:id="rId8" w:history="1">
        <w:r>
          <w:rPr>
            <w:rStyle w:val="char1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1. </w:t>
      </w:r>
      <w:r>
        <w:rPr>
          <w:rFonts w:ascii="Arial" w:hAnsi="Arial" w:eastAsia="Times New Roman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color w:val="ff3c3b"/>
          <w:sz w:val="24"/>
          <w:szCs w:val="24"/>
        </w:rPr>
        <w:t>*</w:t>
      </w:r>
      <w:r>
        <w:rPr>
          <w:rStyle w:val="char5"/>
          <w:rFonts w:ascii="Arial" w:hAnsi="Arial" w:cs="Arial"/>
          <w:b w:val="0"/>
          <w:bCs w:val="0"/>
          <w:sz w:val="20"/>
          <w:szCs w:val="20"/>
        </w:rPr>
        <w:t>MAU (Monthly Active Users)</w:t>
      </w:r>
      <w:r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 xml:space="preserve">Правильный ответ 7 639 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" name="Объект O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 OLE1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E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7639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" name="Объект OL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 OLE2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E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16814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" name="Объект OL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 OLE3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E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10482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4" name="Объект OL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OLE4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E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16529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2. </w:t>
      </w:r>
      <w:r>
        <w:rPr>
          <w:rFonts w:ascii="Arial" w:hAnsi="Arial" w:eastAsia="Times New Roman" w:cs="Arial"/>
          <w:sz w:val="24"/>
          <w:szCs w:val="24"/>
        </w:rPr>
        <w:t>Используя вкладку "Данные об аудитории", посчитайте, чему будет равен DAU </w:t>
      </w:r>
    </w:p>
    <w:p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eastAsia="Times New Roman" w:cs="Arial"/>
          <w:color w:val="ff3c3b"/>
          <w:sz w:val="24"/>
          <w:szCs w:val="24"/>
        </w:rPr>
        <w:t>*</w:t>
      </w:r>
      <w:r>
        <w:rPr>
          <w:rStyle w:val="char5"/>
          <w:rFonts w:ascii="Arial" w:hAnsi="Arial" w:cs="Arial"/>
          <w:b w:val="0"/>
          <w:bCs w:val="0"/>
          <w:sz w:val="20"/>
          <w:szCs w:val="20"/>
        </w:rPr>
        <w:t>DAU (Daily Active Users)</w:t>
      </w:r>
      <w:r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>
        <w:rPr>
          <w:rFonts w:ascii="Arial" w:hAnsi="Arial" w:cs="Arial"/>
          <w:sz w:val="20"/>
          <w:szCs w:val="20"/>
          <w:lang w:val="ru-ru"/>
        </w:rPr>
        <w:t>.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>Правильный ответ 560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5" name="Объект OL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OLE5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255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" name="Объект OL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OLE6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490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7" name="Объект OL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OLE7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560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8" name="Объект OL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OLE8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483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3. </w:t>
      </w:r>
      <w:r>
        <w:rPr>
          <w:rFonts w:ascii="Arial" w:hAnsi="Arial" w:eastAsia="Times New Roman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eastAsia="Times New Roman" w:cs="Arial"/>
          <w:color w:val="ff3c3b"/>
          <w:sz w:val="24"/>
          <w:szCs w:val="24"/>
        </w:rPr>
        <w:t>*</w:t>
      </w:r>
      <w:r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>
        <w:rPr>
          <w:rFonts w:ascii="Arial" w:hAnsi="Arial" w:cs="Arial"/>
          <w:sz w:val="20"/>
          <w:szCs w:val="20"/>
          <w:lang w:val="ru-ru"/>
        </w:rPr>
        <w:t xml:space="preserve"> от кол</w:t>
      </w:r>
      <w:r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>Правильный ответ 26,6%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9" name="Объект OL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OLE9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28,3%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0" name="Объект OL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ъект OLE10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26,6%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1" name="Объект OL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OLE11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38,5%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2" name="Объект OL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бъект OLE12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32,7%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4. </w:t>
      </w:r>
      <w:r>
        <w:rPr>
          <w:rFonts w:ascii="Arial" w:hAnsi="Arial" w:eastAsia="Times New Roman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noProof/>
        </w:rPr>
        <w:drawing>
          <wp:inline distT="0" distB="0" distL="0" distR="0">
            <wp:extent cx="5673725" cy="2905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AAAAAAAAAAAAAAAAAAAAAAAAAAAAAAAAAAAAAAAAAAAAAA5yIAAOAR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90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8"/>
          <w:szCs w:val="18"/>
        </w:rPr>
      </w:r>
      <w:r/>
    </w:p>
    <w:p>
      <w:pPr>
        <w:spacing w:after="0" w:line="240" w:lineRule="auto"/>
      </w:pPr>
      <w:r>
        <w:rPr>
          <w:rFonts w:ascii="Arial" w:hAnsi="Arial" w:eastAsia="Times New Roman" w:cs="Arial"/>
          <w:color w:val="ff0000"/>
          <w:sz w:val="24"/>
          <w:szCs w:val="24"/>
        </w:rPr>
        <w:t>Ваш ответ:</w:t>
      </w:r>
      <w:r>
        <w:t xml:space="preserve"> На графике представлены retention-кривые двух продуктов: голубой и красный. Вот основные выводы, которые можно сделать: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Голубая кривая: более высокий retention на длительном интервале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-У голубого продукта наблюдается меньшая потеря пользователей после первого дня. На 7-й день удержание остаётся выше 40%. Это может говорить о том, что пользователи чаще возвращаются и приложение вызывает большую лояльность.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Красная кривая: сильное падение retention после первого дня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У красного продукта большая часть пользователей покидает его уже после первого дня, и retention почти полностью исчезает к 5-му дню. Это может свидетельствовать о проблемах с вовлечённостью пользователей или недостаточной ценности продукта для них.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Возможные причины различий: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-Голубой продукт, вероятно, лучше удовлетворяет потребности пользователей или имеет механизмы удержания (например, уведомления, контент, геймификация).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-Красный продукт может страдать от низкого качества опыта пользователя (UX), плохого первого впечатления или отсутствия стимулов для повторного использования.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Рекомендации для красного продукта: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-Анализировать, почему пользователи теряют интерес уже на ранних стадиях (Day 1).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-Улучшить пользовательский онбординг (первый опыт использования).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-Внедрить механизмы вовлечения (уведомления, акции, персонализированный контент).</w:t>
      </w:r>
    </w:p>
    <w:p>
      <w:pPr>
        <w:numPr>
          <w:ilvl w:val="0"/>
          <w:numId w:val="9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4"/>
          <w:szCs w:val="24"/>
        </w:rPr>
      </w:r>
    </w:p>
    <w:p>
      <w:pPr>
        <w:rPr>
          <w:lang w:val="ru-ru"/>
        </w:rPr>
      </w:pPr>
      <w:r>
        <w:rPr>
          <w:lang w:val="ru-ru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5. </w:t>
      </w:r>
      <w:r>
        <w:rPr>
          <w:rFonts w:ascii="Arial" w:hAnsi="Arial" w:eastAsia="Times New Roman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color w:val="ff3c3b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0"/>
          <w:szCs w:val="20"/>
          <w:lang w:val="ru-ru"/>
        </w:rPr>
      </w:pPr>
      <w:r>
        <w:rPr>
          <w:rFonts w:ascii="Arial" w:hAnsi="Arial" w:cs="Arial"/>
          <w:color w:val="ff0000"/>
          <w:sz w:val="20"/>
          <w:szCs w:val="20"/>
          <w:lang w:val="ru-ru"/>
        </w:rPr>
        <w:t xml:space="preserve">Ответ 46,3% </w:t>
      </w:r>
      <w:r>
        <w:rPr>
          <w:rFonts w:ascii="Arial" w:hAnsi="Arial" w:eastAsia="Times New Roman" w:cs="Arial"/>
          <w:color w:val="ff0000"/>
          <w:sz w:val="20"/>
          <w:szCs w:val="20"/>
          <w:lang w:val="ru-ru"/>
        </w:rPr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4" name="Объект OL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бъект OLE13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41,8%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5" name="Объект OL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бъект OLE14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54,7%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6" name="Объект OL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бъект OLE15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46,3%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7" name="Объект OL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ъект OLE16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39%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6. </w:t>
      </w:r>
      <w:r>
        <w:rPr>
          <w:rFonts w:ascii="Arial" w:hAnsi="Arial" w:eastAsia="Times New Roman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8" name="Объект OL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бъект OLE17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4,9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19" name="Объект OL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ъект OLE18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6,2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0" name="Объект OL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бъект OLE19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5,3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1" name="Объект OL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бъект OLE20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2,9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ff0000"/>
          <w:sz w:val="20"/>
          <w:szCs w:val="20"/>
        </w:rPr>
      </w:pPr>
      <w:r>
        <w:rPr>
          <w:rFonts w:ascii="Arial" w:hAnsi="Arial" w:eastAsia="Times New Roman" w:cs="Arial"/>
          <w:color w:val="ff0000"/>
          <w:sz w:val="20"/>
          <w:szCs w:val="20"/>
        </w:rPr>
        <w:t>Ответ 2,9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7. </w:t>
      </w:r>
      <w:r>
        <w:rPr>
          <w:rFonts w:ascii="Arial" w:hAnsi="Arial" w:eastAsia="Times New Roman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color w:val="ff3c3b"/>
          <w:sz w:val="20"/>
          <w:szCs w:val="20"/>
        </w:rPr>
        <w:t>*</w:t>
      </w:r>
      <w:r>
        <w:rPr>
          <w:rStyle w:val="char5"/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>
        <w:rPr>
          <w:rFonts w:ascii="Arial" w:hAnsi="Arial" w:cs="Arial"/>
          <w:sz w:val="20"/>
          <w:szCs w:val="20"/>
          <w:lang w:val="ru-ru"/>
        </w:rPr>
        <w:t>.</w:t>
      </w: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2" name="Объект OL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бъект OLE21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30%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3" name="Объект OL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бъект OLE22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43%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4" name="Объект OL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Объект OLE23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40%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5" name="Объект OL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Объект OLE24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35%</w:t>
      </w:r>
    </w:p>
    <w:p>
      <w:pPr>
        <w:spacing w:after="15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Arial" w:hAnsi="Arial" w:eastAsia="Times New Roman" w:cs="Arial"/>
          <w:color w:val="ff0000"/>
          <w:sz w:val="20"/>
          <w:szCs w:val="20"/>
        </w:rPr>
        <w:t>Ответ 35%</w:t>
      </w:r>
      <w:r>
        <w:rPr>
          <w:rFonts w:ascii="Arial" w:hAnsi="Arial" w:eastAsia="Times New Roman" w:cs="Arial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8. Во вкладке "Данные АБ-тестов" результаты трех несвязанных АБ тестов для ARPU (общая выручка/общее количество пользователей).</w:t>
        <w:br w:type="textWrapping"/>
        <w:t>Посмотрите на результаты тестов и интерпретируйте их. Напишите значения p-value, которые вы получили.</w:t>
        <w:br w:type="textWrapping"/>
        <w:t xml:space="preserve">Подготовьте выводы и рекомендации. </w:t>
        <w:br w:type="textWrapping"/>
        <w:br w:type="textWrapping"/>
        <w:t>experiment_num - номер эксперимента</w:t>
        <w:br w:type="textWrapping"/>
        <w:t>experiment_group - группа, в которую попал пользователь</w:t>
        <w:br w:type="textWrapping"/>
        <w:t>user_id - id пользователя</w:t>
        <w:br w:type="textWrapping"/>
        <w:t>revenue - выручка, которую сгенерировал пользователь, купив платную услугу продвижения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>Ваш ответ:</w:t>
      </w:r>
    </w:p>
    <w:p>
      <w:pPr>
        <w:pStyle w:val="para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Эксперимент 1: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ascii="Times New Roman" w:hAnsi="Times New Roman" w:cs="Arial"/>
          <w:b w:val="0"/>
          <w:bCs/>
          <w:sz w:val="20"/>
          <w:szCs w:val="26"/>
        </w:rPr>
        <w:t xml:space="preserve">Средний ARPU в контрольной группе: </w:t>
      </w:r>
      <w:r>
        <w:rPr>
          <w:rFonts w:ascii="Times New Roman" w:hAnsi="Times New Roman" w:cs="Arial"/>
          <w:b/>
          <w:bCs/>
          <w:sz w:val="20"/>
          <w:szCs w:val="26"/>
        </w:rPr>
        <w:t>722.46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  <w:t xml:space="preserve">Средний ARPU в тестовой группе: </w:t>
      </w:r>
      <w:r>
        <w:rPr>
          <w:rFonts w:cs="Arial"/>
          <w:b/>
          <w:bCs/>
          <w:sz w:val="22"/>
          <w:szCs w:val="26"/>
        </w:rPr>
        <w:t>665.74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/>
          <w:bCs/>
          <w:sz w:val="22"/>
          <w:szCs w:val="26"/>
        </w:rPr>
        <w:t>p-value</w:t>
      </w:r>
      <w:r>
        <w:rPr>
          <w:rFonts w:cs="Arial"/>
          <w:b w:val="0"/>
          <w:bCs/>
          <w:sz w:val="22"/>
          <w:szCs w:val="26"/>
        </w:rPr>
        <w:t xml:space="preserve">: </w:t>
      </w:r>
      <w:r>
        <w:rPr>
          <w:rFonts w:cs="Arial"/>
          <w:b/>
          <w:bCs/>
          <w:sz w:val="22"/>
          <w:szCs w:val="26"/>
        </w:rPr>
        <w:t>0.689</w:t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/>
          <w:bCs/>
          <w:sz w:val="22"/>
          <w:szCs w:val="26"/>
        </w:rPr>
        <w:t>Интерпретация</w:t>
      </w:r>
      <w:r>
        <w:rPr>
          <w:rFonts w:cs="Arial"/>
          <w:b w:val="0"/>
          <w:bCs/>
          <w:sz w:val="22"/>
          <w:szCs w:val="26"/>
        </w:rPr>
        <w:t>: Значение p-value больше 0.05, что указывает на отсутствие статистически значимых различий между контрольной и тестовой группами. Изменение, протестированное в эксперименте, не оказало значимого влияния на ARPU.</w:t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noProof/>
        </w:rPr>
        <w:pict>
          <v:rect id="_x0000_i1026" style="width:0.00pt;height:0.65pt" o:hr="t" o:hrpct="1000" o:hralign="center" o:hrnoshade="t" fillcolor="#000000" stroked="f"/>
        </w:pict>
      </w:r>
      <w:r>
        <w:rPr>
          <w:rFonts w:cs="Arial"/>
          <w:b w:val="0"/>
          <w:bCs/>
          <w:sz w:val="22"/>
          <w:szCs w:val="26"/>
        </w:rPr>
      </w:r>
    </w:p>
    <w:p>
      <w:pPr>
        <w:pStyle w:val="para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Эксперимент 2: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ascii="Times New Roman" w:hAnsi="Times New Roman" w:cs="Arial"/>
          <w:b w:val="0"/>
          <w:bCs/>
          <w:sz w:val="20"/>
          <w:szCs w:val="26"/>
        </w:rPr>
        <w:t xml:space="preserve">Средний ARPU в контрольной группе: </w:t>
      </w:r>
      <w:r>
        <w:rPr>
          <w:rFonts w:ascii="Times New Roman" w:hAnsi="Times New Roman" w:cs="Arial"/>
          <w:b/>
          <w:bCs/>
          <w:sz w:val="20"/>
          <w:szCs w:val="26"/>
        </w:rPr>
        <w:t>704.65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  <w:t xml:space="preserve">Средний ARPU в тестовой группе: </w:t>
      </w:r>
      <w:r>
        <w:rPr>
          <w:rFonts w:cs="Arial"/>
          <w:b/>
          <w:bCs/>
          <w:sz w:val="22"/>
          <w:szCs w:val="26"/>
        </w:rPr>
        <w:t>332.93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/>
          <w:bCs/>
          <w:sz w:val="22"/>
          <w:szCs w:val="26"/>
        </w:rPr>
        <w:t>p-value</w:t>
      </w:r>
      <w:r>
        <w:rPr>
          <w:rFonts w:cs="Arial"/>
          <w:b w:val="0"/>
          <w:bCs/>
          <w:sz w:val="22"/>
          <w:szCs w:val="26"/>
        </w:rPr>
        <w:t xml:space="preserve">: </w:t>
      </w:r>
      <w:r>
        <w:rPr>
          <w:rFonts w:cs="Arial"/>
          <w:b/>
          <w:bCs/>
          <w:sz w:val="22"/>
          <w:szCs w:val="26"/>
        </w:rPr>
        <w:t>0.001</w:t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/>
          <w:bCs/>
          <w:sz w:val="22"/>
          <w:szCs w:val="26"/>
        </w:rPr>
        <w:t>Интерпретация</w:t>
      </w:r>
      <w:r>
        <w:rPr>
          <w:rFonts w:cs="Arial"/>
          <w:b w:val="0"/>
          <w:bCs/>
          <w:sz w:val="22"/>
          <w:szCs w:val="26"/>
        </w:rPr>
        <w:t>: Значение p-value меньше 0.05, что говорит о наличии статистически значимых различий между контрольной и тестовой группами. Однако тестовая группа показала более низкий ARPU по сравнению с контрольной. Это указывает на отрицательный эффект тестируемого изменения.</w:t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noProof/>
        </w:rPr>
        <w:pict>
          <v:rect id="_x0000_i1027" style="width:0.00pt;height:0.65pt" o:hr="t" o:hrpct="1000" o:hralign="center" o:hrnoshade="t" fillcolor="#000000" stroked="f"/>
        </w:pict>
      </w:r>
      <w:r>
        <w:rPr>
          <w:rFonts w:cs="Arial"/>
          <w:b w:val="0"/>
          <w:bCs/>
          <w:sz w:val="22"/>
          <w:szCs w:val="26"/>
        </w:rPr>
      </w:r>
    </w:p>
    <w:p>
      <w:pPr>
        <w:pStyle w:val="para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Эксперимент 3: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ascii="Times New Roman" w:hAnsi="Times New Roman" w:cs="Arial"/>
          <w:b w:val="0"/>
          <w:bCs/>
          <w:sz w:val="20"/>
          <w:szCs w:val="26"/>
        </w:rPr>
        <w:t xml:space="preserve">Средний ARPU в контрольной группе: </w:t>
      </w:r>
      <w:r>
        <w:rPr>
          <w:rFonts w:ascii="Times New Roman" w:hAnsi="Times New Roman" w:cs="Arial"/>
          <w:b/>
          <w:bCs/>
          <w:sz w:val="20"/>
          <w:szCs w:val="26"/>
        </w:rPr>
        <w:t>663.21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  <w:t xml:space="preserve">Средний ARPU в тестовой группе: </w:t>
      </w:r>
      <w:r>
        <w:rPr>
          <w:rFonts w:cs="Arial"/>
          <w:b/>
          <w:bCs/>
          <w:sz w:val="22"/>
          <w:szCs w:val="26"/>
        </w:rPr>
        <w:t>998.67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/>
          <w:bCs/>
          <w:sz w:val="22"/>
          <w:szCs w:val="26"/>
        </w:rPr>
        <w:t>p-value</w:t>
      </w:r>
      <w:r>
        <w:rPr>
          <w:rFonts w:cs="Arial"/>
          <w:b w:val="0"/>
          <w:bCs/>
          <w:sz w:val="22"/>
          <w:szCs w:val="26"/>
        </w:rPr>
        <w:t xml:space="preserve">: </w:t>
      </w:r>
      <w:r>
        <w:rPr>
          <w:rFonts w:cs="Arial"/>
          <w:b/>
          <w:bCs/>
          <w:sz w:val="22"/>
          <w:szCs w:val="26"/>
        </w:rPr>
        <w:t>0.060</w:t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/>
          <w:bCs/>
          <w:sz w:val="22"/>
          <w:szCs w:val="26"/>
        </w:rPr>
        <w:t>Интерпретация</w:t>
      </w:r>
      <w:r>
        <w:rPr>
          <w:rFonts w:cs="Arial"/>
          <w:b w:val="0"/>
          <w:bCs/>
          <w:sz w:val="22"/>
          <w:szCs w:val="26"/>
        </w:rPr>
        <w:t>: Значение p-value чуть больше 0.05, что означает отсутствие статистически значимых различий между группами. Однако наблюдается тренд к увеличению ARPU в тестовой группе, который мог бы быть значимым при большем размере выборки.</w:t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rFonts w:cs="Arial"/>
          <w:b w:val="0"/>
          <w:bCs/>
          <w:sz w:val="22"/>
          <w:szCs w:val="26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6"/>
        </w:rPr>
      </w:pPr>
      <w:r>
        <w:rPr>
          <w:noProof/>
        </w:rPr>
        <w:pict>
          <v:rect id="_x0000_i1028" style="width:0.00pt;height:0.65pt" o:hr="t" o:hrpct="1000" o:hralign="center" o:hrnoshade="t" fillcolor="#000000" stroked="f"/>
        </w:pict>
      </w:r>
      <w:r>
        <w:rPr>
          <w:rFonts w:cs="Arial"/>
          <w:b w:val="0"/>
          <w:bCs/>
          <w:sz w:val="22"/>
          <w:szCs w:val="26"/>
        </w:rPr>
      </w:r>
    </w:p>
    <w:p>
      <w:pPr>
        <w:pStyle w:val="para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Рекомендации: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/>
          <w:bCs/>
          <w:sz w:val="22"/>
          <w:szCs w:val="28"/>
        </w:rPr>
        <w:t>Эксперимент 1</w:t>
      </w:r>
      <w:r>
        <w:rPr>
          <w:rFonts w:cs="Arial"/>
          <w:b w:val="0"/>
          <w:bCs/>
          <w:sz w:val="22"/>
          <w:szCs w:val="28"/>
        </w:rPr>
        <w:t>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>-Изменение, протестированное в тестовой группе, не оказывает значимого влияния на ARPU. Продолжать использовать контрольный вариант, если он проще или дешевле в реализации.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>-Дополнительно проанализировать сегменты пользователей для возможных локальных эффектов.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/>
          <w:bCs/>
          <w:sz w:val="22"/>
          <w:szCs w:val="28"/>
        </w:rPr>
        <w:t>Эксперимент 2</w:t>
      </w:r>
      <w:r>
        <w:rPr>
          <w:rFonts w:cs="Arial"/>
          <w:b w:val="0"/>
          <w:bCs/>
          <w:sz w:val="22"/>
          <w:szCs w:val="28"/>
        </w:rPr>
        <w:t>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>-Тестируемое изменение в тестовой группе снижает ARPU. Рекомендуется отказаться от его внедрения.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>-Провести анализ, чтобы понять причины снижения (например, изучить влияние на разные категории пользователей).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/>
          <w:bCs/>
          <w:sz w:val="22"/>
          <w:szCs w:val="28"/>
        </w:rPr>
        <w:t>Эксперимент 3</w:t>
      </w:r>
      <w:r>
        <w:rPr>
          <w:rFonts w:cs="Arial"/>
          <w:b w:val="0"/>
          <w:bCs/>
          <w:sz w:val="22"/>
          <w:szCs w:val="28"/>
        </w:rPr>
        <w:t>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>-Тренд к увеличению ARPU в тестовой группе заслуживает внимания. Увеличить размер выборки и провести повторный эксперимент.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>-Если дополнительные тесты подтвердят эффект, можно внедрить тестируемое изменение.</w:t>
      </w:r>
    </w:p>
    <w:p>
      <w:pPr>
        <w:pStyle w:val="para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Итог: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ascii="Times New Roman" w:hAnsi="Times New Roman" w:cs="Arial"/>
          <w:b w:val="0"/>
          <w:bCs/>
          <w:sz w:val="20"/>
          <w:szCs w:val="28"/>
        </w:rPr>
        <w:t>Продолжать с контрольным вариантом для Эксперимента 1.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>Отклонить изменение из Эксперимента 2.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>Рассмотреть масштабирование теста для Эксперимента 3, чтобы подтвердить или опровергнуть тренд увеличения ARPU.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4"/>
          <w:szCs w:val="24"/>
        </w:rPr>
      </w:r>
    </w:p>
    <w:p>
      <w:pPr>
        <w:rPr>
          <w:lang w:val="ru-ru"/>
        </w:rPr>
      </w:pPr>
      <w:r>
        <w:rPr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98dcf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398dcf"/>
          <w:sz w:val="27"/>
          <w:szCs w:val="27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9. По датасету с листерами посчитайте средний доход на пользователя 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6" name="Объект OL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бъект OLE25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121.2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7" name="Объект OL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Объект OLE26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156.4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8" name="Объект OL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Объект OLE27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70.9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29" name="Объект OL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Объект OLE28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30.7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0" name="Объект OL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Объект OLE29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средняя здесь не применима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color w:val="ff0000"/>
          <w:sz w:val="20"/>
          <w:szCs w:val="20"/>
        </w:rPr>
        <w:t>Ответ 156,4</w:t>
      </w:r>
      <w:r>
        <w:rPr>
          <w:rFonts w:ascii="Arial" w:hAnsi="Arial" w:eastAsia="Times New Roman" w:cs="Arial"/>
          <w:sz w:val="20"/>
          <w:szCs w:val="20"/>
        </w:rPr>
        <w:br w:type="textWrapping"/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10. </w:t>
      </w:r>
      <w:r>
        <w:rPr>
          <w:rFonts w:ascii="Arial" w:hAnsi="Arial" w:eastAsia="Times New Roman" w:cs="Arial"/>
          <w:sz w:val="24"/>
          <w:szCs w:val="24"/>
        </w:rPr>
        <w:t>По датасету с листерами посчитайте медиану возраста пользователя 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1" name="Объект OL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Объект OLE30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27,42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2" name="Объект OL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Объект OLE31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28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3" name="Объект OL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бъект OLE32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27,93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4" name="Объект OL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Объект OLE33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27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5" name="Объект OL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Объект OLE34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медиана здесь не применима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0"/>
          <w:szCs w:val="20"/>
        </w:rPr>
        <w:t>Ответ 28</w:t>
      </w:r>
      <w:r>
        <w:rPr>
          <w:rFonts w:ascii="Arial" w:hAnsi="Arial" w:eastAsia="Times New Roman" w:cs="Arial"/>
          <w:sz w:val="20"/>
          <w:szCs w:val="20"/>
        </w:rPr>
        <w:br w:type="textWrapping"/>
      </w:r>
      <w:r>
        <w:rPr>
          <w:rFonts w:ascii="Arial" w:hAnsi="Arial" w:eastAsia="Times New Roman" w:cs="Arial"/>
          <w:sz w:val="24"/>
          <w:szCs w:val="24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11. </w:t>
      </w:r>
      <w:r>
        <w:rPr>
          <w:rFonts w:ascii="Arial" w:hAnsi="Arial" w:eastAsia="Times New Roman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  <w:br w:type="textWrapping"/>
      </w:r>
      <w:r>
        <w:rPr>
          <w:rFonts w:ascii="Arial" w:hAnsi="Arial" w:eastAsia="Times New Roman" w:cs="Arial"/>
          <w:sz w:val="20"/>
          <w:szCs w:val="20"/>
        </w:rPr>
        <w:t>*возможно несколько вариантов ответа </w:t>
      </w:r>
      <w:r>
        <w:rPr>
          <w:rFonts w:ascii="Arial" w:hAnsi="Arial" w:eastAsia="Times New Roman" w:cs="Arial"/>
          <w:sz w:val="24"/>
          <w:szCs w:val="24"/>
        </w:rPr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6" name="Объект OL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Объект OLE35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Линейный график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7" name="Объект OL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Объект OLE36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Круговая диаграмма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8" name="Объект OLE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Объект OLE37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Ящик с усами (box plot)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39" name="Объект OLE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бъект OLE38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o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Гистограмма</w:t>
        <w:br w:type="textWrapping"/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0"/>
          <w:szCs w:val="20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 xml:space="preserve">Ответ </w:t>
      </w:r>
      <w:r>
        <w:rPr>
          <w:rFonts w:ascii="Arial" w:hAnsi="Arial" w:eastAsia="Times New Roman" w:cs="Arial"/>
          <w:color w:val="ff0000"/>
          <w:sz w:val="20"/>
          <w:szCs w:val="20"/>
        </w:rPr>
        <w:t>Ящик с усами (box plot), Гистограмма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12. </w:t>
      </w:r>
      <w:r>
        <w:rPr>
          <w:rFonts w:ascii="Arial" w:hAnsi="Arial" w:eastAsia="Times New Roman" w:cs="Arial"/>
          <w:sz w:val="24"/>
          <w:szCs w:val="24"/>
        </w:rPr>
        <w:t xml:space="preserve">На каком графике бимодальное распределение? 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40" name="Объект OLE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Объект OLE39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r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1</w:t>
      </w:r>
      <w:r>
        <w:rPr>
          <w:rFonts w:ascii="Arial" w:hAnsi="Arial" w:eastAsia="Times New Roman" w:cs="Arial"/>
          <w:sz w:val="24"/>
          <w:szCs w:val="24"/>
        </w:rPr>
      </w:r>
      <w:r>
        <w:rPr>
          <w:noProof/>
        </w:rPr>
        <w:drawing>
          <wp:inline distT="0" distB="0" distL="0" distR="0">
            <wp:extent cx="2979420" cy="2232660"/>
            <wp:effectExtent l="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GECAABMAg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B6AAAAAAAAAAAAAAAAAAAAAAAAAAAAAAAAAAAAAAAAAAAAAAVBIAALwN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rcRect t="6090" r="588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32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4"/>
          <w:szCs w:val="24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42" name="Объект OLE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Объект OLE40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s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№2</w:t>
      </w:r>
      <w:r>
        <w:rPr>
          <w:rFonts w:ascii="Arial" w:hAnsi="Arial" w:eastAsia="Times New Roman" w:cs="Arial"/>
          <w:sz w:val="24"/>
          <w:szCs w:val="24"/>
        </w:rPr>
      </w:r>
      <w:r>
        <w:rPr>
          <w:noProof/>
        </w:rPr>
        <w:drawing>
          <wp:inline distT="0" distB="0" distL="0" distR="0">
            <wp:extent cx="2948940" cy="2066290"/>
            <wp:effectExtent l="0" t="0" r="0" b="0"/>
            <wp:docPr id="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hwQAAKwMAACCBgAAvf///w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JBIAALY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rcRect l="11590" t="32440" r="16660" b="-67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0662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4"/>
          <w:szCs w:val="24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44" name="Объект OLE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Объект OLE41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t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№3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  <w:r>
        <w:rPr>
          <w:noProof/>
        </w:rPr>
        <w:drawing>
          <wp:inline distT="0" distB="0" distL="0" distR="0">
            <wp:extent cx="2949575" cy="1927860"/>
            <wp:effectExtent l="0" t="0" r="0" b="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"/>
                    <pic:cNvPicPr>
                      <a:picLocks noChangeAspect="1"/>
                      <a:codePr string="" type="1982852648" text="1"/>
                      <a:extLst>
                        <a:ext uri="sm">
                          <sm:smNativeData xmlns:sm="sm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FME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AAAAAAAAAAAAAAAAAAAAAAAAAAAAAAAAAAAAAAAAAAAAAAJRIAANw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rcRect t="11070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927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46" name="Объект OL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Объект OLE42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№4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  <w:r>
        <w:rPr>
          <w:noProof/>
        </w:rPr>
        <w:drawing>
          <wp:inline distT="0" distB="0" distL="0" distR="0">
            <wp:extent cx="3560445" cy="1943100"/>
            <wp:effectExtent l="0" t="0" r="0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"/>
                    <pic:cNvPicPr>
                      <a:picLocks noChangeAspect="1"/>
                      <a:codePr string="" type="1982852648" text="1"/>
                      <a:extLst>
                        <a:ext uri="sm">
                          <sm:smNativeData xmlns:sm="sm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rQIAAIcAAAC6AQAAef///w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B6AAAAAAAAAAAAAAAAAAAAAAAAAAAAAAAAAAAAAAAAAAAAAA5xUAAPQ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rcRect l="6850" t="1350" r="4420" b="-1350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94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  <w:lang w:val="ru-ru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  <w:lang w:val="ru-ru"/>
        </w:rPr>
        <w:t xml:space="preserve">Ответ № 3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13. Какая случайная величина имеет наибольшую дисперсию данных по следующим графикам плотности распределения? 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48" name="Объект OLE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Объект OLE43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z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№1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0" distR="0">
            <wp:extent cx="3154680" cy="1983105"/>
            <wp:effectExtent l="0" t="0" r="0" b="0"/>
            <wp:docPr id="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8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AAAAAAAAAAAAAAAAAAAAAAAAAAAAAAAAAAAAAaBMAADM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831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Arial" w:hAnsi="Arial" w:eastAsia="Times New Roman" w:cs="Arial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50" name="Объект OLE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Объект OLE44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0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0" distR="0">
            <wp:extent cx="3126105" cy="2049780"/>
            <wp:effectExtent l="0" t="0" r="0" b="0"/>
            <wp:docPr id="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7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0AAAAB6AAAAAAAAAAAAAAAAAAAAAAAAAAAAAAAAAAAAAAAAAAAAAAOxMAAJw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049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52" name="Объект OLE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Объект OLE45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1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№3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0" distR="0">
            <wp:extent cx="3093720" cy="2026920"/>
            <wp:effectExtent l="0" t="0" r="0" b="0"/>
            <wp:docPr id="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6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B6AAAAAAAAAAAAAAAAAAAAAAAAAAAAAAAAAAAAAAAAAAAAAACBMAAHg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26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54" name="Объект OLE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Объект OLE46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2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№4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0" distR="0">
            <wp:extent cx="3119120" cy="2034540"/>
            <wp:effectExtent l="0" t="0" r="0" b="0"/>
            <wp:docPr id="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B6AAAAAAAAAAAAAAAAAAAAAAAAAAAAAAAAAAAAAAAAAAAAAAMBMAAIQ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034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ff0000"/>
          <w:sz w:val="20"/>
          <w:szCs w:val="20"/>
          <w:lang w:val="ru-ru"/>
        </w:rPr>
        <w:t xml:space="preserve">Ответ №3 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sz w:val="24"/>
          <w:szCs w:val="24"/>
        </w:rPr>
        <w:t>14. На каком графике можно посчитать коррелцияю?</w:t>
        <w:br w:type="textWrapping"/>
      </w:r>
      <w:r>
        <w:rPr>
          <w:rFonts w:ascii="Arial" w:hAnsi="Arial" w:eastAsia="Times New Roman" w:cs="Arial"/>
          <w:sz w:val="20"/>
          <w:szCs w:val="20"/>
        </w:rPr>
        <w:t>*возможно несколько вариантов ответа </w:t>
      </w:r>
      <w:r>
        <w:rPr>
          <w:rFonts w:ascii="Arial" w:hAnsi="Arial" w:eastAsia="Times New Roman" w:cs="Arial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56" name="Объект OLE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Объект OLE47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5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0" distR="0">
            <wp:extent cx="3213100" cy="2705100"/>
            <wp:effectExtent l="0" t="0" r="0" b="0"/>
            <wp:docPr id="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4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B6AAAAAAAAAAAAAAAAAAAAAAAAAAAAAAAAAAAAAAAAAAAAAAxBMAAKQ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705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58" name="Объект OLE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Объект OLE48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6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0" distR="0">
            <wp:extent cx="3192780" cy="2613025"/>
            <wp:effectExtent l="0" t="0" r="0" b="0"/>
            <wp:docPr id="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3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AAAAAAAAAAAAAAAAAAAAAAAAAAAAAAAAAAAAAAAAAAAAAApBMAABM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613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0" name="Объект OLE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Объект OLE49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7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0" distR="0">
            <wp:extent cx="3163570" cy="2735580"/>
            <wp:effectExtent l="0" t="0" r="0" b="0"/>
            <wp:docPr id="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2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AAAB6AAAAAAAAAAAAAAAAAAAAAAAAAAAAAAAAAAAAAAAAAAAAAAdhMAANQ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735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2" name="Объект OLE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Объект OLE50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8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noProof/>
        </w:rPr>
        <w:drawing>
          <wp:inline distT="0" distB="0" distL="0" distR="0">
            <wp:extent cx="3427095" cy="2750820"/>
            <wp:effectExtent l="0" t="0" r="0" b="0"/>
            <wp:docPr id="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1"/>
                    <pic:cNvPicPr>
                      <a:picLocks noChangeAspect="1"/>
                      <a:codePr string="" type="0" text="0"/>
                      <a:extLst>
                        <a:ext uri="sm">
                          <sm:smNativeData xmlns:sm="sm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B6AAAAAAAAAAAAAAAAAAAAAAAAAAAAAAAAAAAAAAAAAAAAAAFRUAAOw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750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after="0" w:line="240" w:lineRule="auto"/>
        <w:rPr>
          <w:color w:val="ff000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 xml:space="preserve">Ответ: </w:t>
      </w:r>
      <w:r>
        <w:rPr>
          <w:b/>
          <w:color w:val="ff0000"/>
        </w:rPr>
      </w:r>
      <w:r>
        <w:rPr>
          <w:color w:val="ff0000"/>
        </w:rPr>
        <w:t>Scatter Plot (первый график), Line Plot (второй график) (при анализе временных данных), Correlation Heatmap (третий график) (готовый результат корреляции).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15. Что значит, если при проверке гипотез мы получили p-value = 0.05? 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4" name="Объект OLE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Объект OLE51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/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5" name="Объект OLE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Объект OLE52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A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6" name="Объект OL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Объект OLE53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Это означает, что результаты эксперимента на 95% точны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7" name="Объект OLE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Объект OLE54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C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Это говорит о том, что альтернативная гипотеза верна с вероятностью 95%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0"/>
          <w:szCs w:val="20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 xml:space="preserve">Ответ </w:t>
      </w:r>
      <w:r>
        <w:rPr>
          <w:color w:val="ff0000"/>
        </w:rPr>
      </w:r>
      <w:r>
        <w:rPr>
          <w:rFonts w:ascii="Arial" w:hAnsi="Arial" w:eastAsia="Times New Roman" w:cs="Arial"/>
          <w:color w:val="ff0000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br w:type="textWrapping"/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8" name="Объект OLE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Объект OLE55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F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t-тест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69" name="Объект OLE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Объект OLE56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F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Хи-квадрат тест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70" name="Объект OLE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Объект OLE57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F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Анализ дисперсии (ANOVA)</w:t>
      </w: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71" name="Объект OLE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Объект OLE58"/>
                    <pic:cNvPicPr>
                      <a:codePr string="" type="0" text="0"/>
                      <a:extLst>
                        <a:ext uri="sm">
                          <sm:smNativeData xmlns:sm="sm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F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Корреляция Пирсона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 xml:space="preserve">Ответ </w:t>
      </w:r>
      <w:r>
        <w:rPr>
          <w:rFonts w:ascii="Arial" w:hAnsi="Arial" w:eastAsia="Times New Roman" w:cs="Arial"/>
          <w:color w:val="ff0000"/>
          <w:sz w:val="20"/>
          <w:szCs w:val="20"/>
        </w:rPr>
        <w:t>t-тест</w:t>
      </w:r>
      <w:r>
        <w:rPr>
          <w:rFonts w:ascii="Arial" w:hAnsi="Arial" w:eastAsia="Times New Roman" w:cs="Arial"/>
          <w:sz w:val="24"/>
          <w:szCs w:val="24"/>
        </w:rPr>
        <w:br w:type="textWrapping"/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72" name="Объект OL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Объект OLE59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Показывают максимальный и минимальный доход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73" name="Объект OLE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Объект OLE60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J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Делят данные на четыре равные части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74" name="Объект OLE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Объект OLE61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Указывают на наиболее часто встречающийся доход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228600" cy="200660"/>
            <wp:effectExtent l="0" t="0" r="0" b="0"/>
            <wp:docPr id="75" name="Объект OLE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Объект OLE62"/>
                    <pic:cNvPicPr>
                      <a:codePr string="" type="0" text="0"/>
                      <a:extLst>
                        <a:ext uri="sm">
                          <sm:smNativeData xmlns:sm="sm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L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0"/>
          <w:szCs w:val="20"/>
        </w:rPr>
        <w:t>График плотности распределения вещества во вселенной</w:t>
      </w:r>
    </w:p>
    <w:p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color w:val="ff0000"/>
          <w:sz w:val="20"/>
          <w:szCs w:val="20"/>
        </w:rPr>
        <w:t>Ответ Делят данные на четыре равные части</w:t>
      </w:r>
      <w:r>
        <w:rPr>
          <w:rFonts w:ascii="Arial" w:hAnsi="Arial" w:eastAsia="Times New Roman" w:cs="Arial"/>
          <w:sz w:val="20"/>
          <w:szCs w:val="20"/>
        </w:rPr>
        <w:br w:type="textWrapping"/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>
      <w:pPr>
        <w:pStyle w:val="para4"/>
        <w:numPr>
          <w:ilvl w:val="3"/>
          <w:numId w:val="3"/>
        </w:numPr>
        <w:ind w:left="284" w:hanging="284"/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Вариант A (контрольная группа) — 100 047 501 посетитель, 1003 платежа.</w:t>
      </w:r>
    </w:p>
    <w:p>
      <w:pPr>
        <w:pStyle w:val="para4"/>
        <w:numPr>
          <w:ilvl w:val="3"/>
          <w:numId w:val="3"/>
        </w:numPr>
        <w:ind w:left="284" w:hanging="284"/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Вариант B (тестовая группа) — 100 001 055 посетителей, 1099 платежей.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Какие рекомендации вы бы дали, основываясь на этих данных?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>Ваш ответ:</w:t>
      </w:r>
    </w:p>
    <w:p>
      <w:pPr>
        <w:pStyle w:val="para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Результаты: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Arial"/>
          <w:b w:val="0"/>
          <w:bCs/>
          <w:sz w:val="20"/>
          <w:szCs w:val="28"/>
        </w:rPr>
      </w:pPr>
      <w:r>
        <w:rPr>
          <w:rFonts w:ascii="Times New Roman" w:hAnsi="Times New Roman" w:cs="Arial"/>
          <w:b w:val="0"/>
          <w:bCs/>
          <w:sz w:val="20"/>
          <w:szCs w:val="28"/>
        </w:rPr>
        <w:t xml:space="preserve">-Конверсия в группе A (контроль): </w:t>
      </w:r>
      <w:r>
        <w:rPr>
          <w:rFonts w:ascii="Times New Roman" w:hAnsi="Times New Roman" w:cs="Arial"/>
          <w:b/>
          <w:bCs/>
          <w:sz w:val="20"/>
          <w:szCs w:val="28"/>
        </w:rPr>
        <w:t>0.0000100</w:t>
      </w:r>
      <w:r>
        <w:rPr>
          <w:rFonts w:ascii="Times New Roman" w:hAnsi="Times New Roman" w:cs="Arial"/>
          <w:b w:val="0"/>
          <w:bCs/>
          <w:sz w:val="20"/>
          <w:szCs w:val="28"/>
        </w:rPr>
        <w:t xml:space="preserve"> (или </w:t>
      </w:r>
      <w:r>
        <w:rPr>
          <w:rFonts w:ascii="Times New Roman" w:hAnsi="Times New Roman" w:cs="Arial"/>
          <w:b/>
          <w:bCs/>
          <w:sz w:val="20"/>
          <w:szCs w:val="28"/>
        </w:rPr>
        <w:t>0.001%</w:t>
      </w:r>
      <w:r>
        <w:rPr>
          <w:rFonts w:ascii="Times New Roman" w:hAnsi="Times New Roman" w:cs="Arial"/>
          <w:b w:val="0"/>
          <w:bCs/>
          <w:sz w:val="20"/>
          <w:szCs w:val="28"/>
        </w:rPr>
        <w:t>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ascii="Times New Roman" w:hAnsi="Times New Roman" w:cs="Arial"/>
          <w:b w:val="0"/>
          <w:bCs/>
          <w:sz w:val="20"/>
          <w:szCs w:val="28"/>
        </w:rPr>
        <w:t>-</w:t>
      </w:r>
      <w:r>
        <w:rPr>
          <w:rFonts w:cs="Arial"/>
          <w:b w:val="0"/>
          <w:bCs/>
          <w:sz w:val="22"/>
          <w:szCs w:val="28"/>
        </w:rPr>
        <w:t xml:space="preserve">Конверсия в группе B (тест): </w:t>
      </w:r>
      <w:r>
        <w:rPr>
          <w:rFonts w:cs="Arial"/>
          <w:b/>
          <w:bCs/>
          <w:sz w:val="22"/>
          <w:szCs w:val="28"/>
        </w:rPr>
        <w:t>0.0000110</w:t>
      </w:r>
      <w:r>
        <w:rPr>
          <w:rFonts w:cs="Arial"/>
          <w:b w:val="0"/>
          <w:bCs/>
          <w:sz w:val="22"/>
          <w:szCs w:val="28"/>
        </w:rPr>
        <w:t xml:space="preserve"> (или </w:t>
      </w:r>
      <w:r>
        <w:rPr>
          <w:rFonts w:cs="Arial"/>
          <w:b/>
          <w:bCs/>
          <w:sz w:val="22"/>
          <w:szCs w:val="28"/>
        </w:rPr>
        <w:t>0.0011%</w:t>
      </w:r>
      <w:r>
        <w:rPr>
          <w:rFonts w:cs="Arial"/>
          <w:b w:val="0"/>
          <w:bCs/>
          <w:sz w:val="22"/>
          <w:szCs w:val="28"/>
        </w:rPr>
        <w:t>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 xml:space="preserve">-Z-статистика: </w:t>
      </w:r>
      <w:r>
        <w:rPr>
          <w:rFonts w:cs="Arial"/>
          <w:b/>
          <w:bCs/>
          <w:sz w:val="22"/>
          <w:szCs w:val="28"/>
        </w:rPr>
        <w:t>2.10</w:t>
      </w:r>
      <w:r>
        <w:rPr>
          <w:rFonts w:cs="Arial"/>
          <w:b w:val="0"/>
          <w:bCs/>
          <w:sz w:val="22"/>
          <w:szCs w:val="28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 w:val="0"/>
          <w:bCs/>
          <w:sz w:val="22"/>
          <w:szCs w:val="28"/>
        </w:rPr>
        <w:t xml:space="preserve">-P-value: </w:t>
      </w:r>
      <w:r>
        <w:rPr>
          <w:rFonts w:cs="Arial"/>
          <w:b/>
          <w:bCs/>
          <w:sz w:val="22"/>
          <w:szCs w:val="28"/>
        </w:rPr>
        <w:t>0.035</w:t>
      </w:r>
      <w:r>
        <w:rPr>
          <w:rFonts w:cs="Arial"/>
          <w:b w:val="0"/>
          <w:bCs/>
          <w:sz w:val="22"/>
          <w:szCs w:val="28"/>
        </w:rPr>
        <w:t>.</w:t>
      </w:r>
    </w:p>
    <w:p>
      <w:pPr>
        <w:pStyle w:val="para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Интерпретация: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Arial"/>
          <w:b w:val="0"/>
          <w:bCs/>
          <w:sz w:val="20"/>
          <w:szCs w:val="28"/>
        </w:rPr>
      </w:pPr>
      <w:r>
        <w:rPr>
          <w:rFonts w:ascii="Times New Roman" w:hAnsi="Times New Roman" w:cs="Arial"/>
          <w:b/>
          <w:bCs/>
          <w:sz w:val="20"/>
          <w:szCs w:val="28"/>
        </w:rPr>
        <w:t>P-value = 0.035</w:t>
      </w:r>
      <w:r>
        <w:rPr>
          <w:rFonts w:ascii="Times New Roman" w:hAnsi="Times New Roman" w:cs="Arial"/>
          <w:b w:val="0"/>
          <w:bCs/>
          <w:sz w:val="20"/>
          <w:szCs w:val="28"/>
        </w:rPr>
        <w:t>: Это значение меньше стандартного уровня значимости 0.05, что говорит о наличии статистически значимых различий между группами.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b/>
          <w:bCs/>
          <w:sz w:val="22"/>
          <w:szCs w:val="28"/>
        </w:rPr>
        <w:t>Z-статистика &gt; 0</w:t>
      </w:r>
      <w:r>
        <w:rPr>
          <w:rFonts w:cs="Arial"/>
          <w:b w:val="0"/>
          <w:bCs/>
          <w:sz w:val="22"/>
          <w:szCs w:val="28"/>
        </w:rPr>
        <w:t>: Указывает, что конверсия в тестовой группе B выше, чем в контрольной группе A.</w:t>
      </w:r>
    </w:p>
    <w:p>
      <w:pPr>
        <w:pStyle w:val="para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Рекомендации: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Arial"/>
          <w:sz w:val="20"/>
          <w:szCs w:val="28"/>
        </w:rPr>
      </w:pPr>
      <w:r>
        <w:rPr>
          <w:rFonts w:ascii="Times New Roman" w:hAnsi="Times New Roman" w:cs="Arial"/>
          <w:b w:val="0"/>
          <w:bCs/>
          <w:sz w:val="20"/>
          <w:szCs w:val="28"/>
        </w:rPr>
        <w:t xml:space="preserve">-Тестовая группа B показала </w:t>
      </w:r>
      <w:r>
        <w:rPr>
          <w:rFonts w:ascii="Times New Roman" w:hAnsi="Times New Roman" w:cs="Arial"/>
          <w:sz w:val="20"/>
          <w:szCs w:val="28"/>
        </w:rPr>
        <w:t>лучший результат по конверсии, и разница статистически значима.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-Рекомендуется внедрить изменения, протестированные в группе B, так как они улучшают конверсию.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2"/>
          <w:szCs w:val="28"/>
        </w:rPr>
      </w:pPr>
      <w:r>
        <w:rPr>
          <w:rFonts w:cs="Arial"/>
          <w:sz w:val="22"/>
          <w:szCs w:val="28"/>
        </w:rPr>
        <w:t>-Дополнительно можно проанализ</w:t>
      </w:r>
      <w:r>
        <w:rPr>
          <w:rFonts w:cs="Arial"/>
          <w:b w:val="0"/>
          <w:bCs/>
          <w:sz w:val="22"/>
          <w:szCs w:val="28"/>
        </w:rPr>
        <w:t>ировать долгосрочное влияние этих изменений, например, на удержание пользователей или выручку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"/>
      <w:lvlJc w:val="left"/>
      <w:pPr>
        <w:ind w:left="0" w:hanging="0"/>
      </w:pPr>
      <w:rPr>
        <w:rFonts w:ascii="Wingdings" w:hAnsi="Wingdings"/>
      </w:rPr>
    </w:lvl>
    <w:lvl w:ilvl="1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2">
      <w:numFmt w:val="bullet"/>
      <w:suff w:val="tab"/>
      <w:lvlText w:val=""/>
      <w:lvlJc w:val="left"/>
      <w:pPr>
        <w:ind w:left="7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4">
      <w:numFmt w:val="bullet"/>
      <w:suff w:val="tab"/>
      <w:lvlText w:val=""/>
      <w:lvlJc w:val="left"/>
      <w:pPr>
        <w:ind w:left="1440" w:hanging="0"/>
      </w:pPr>
      <w:rPr>
        <w:rFonts w:ascii="Symbol" w:hAnsi="Symbol"/>
      </w:rPr>
    </w:lvl>
    <w:lvl w:ilvl="5">
      <w:numFmt w:val="bullet"/>
      <w:suff w:val="tab"/>
      <w:lvlText w:val=""/>
      <w:lvlJc w:val="left"/>
      <w:pPr>
        <w:ind w:left="1800" w:hanging="0"/>
      </w:pPr>
      <w:rPr>
        <w:rFonts w:ascii="Wingdings" w:hAnsi="Wingdings"/>
      </w:rPr>
    </w:lvl>
    <w:lvl w:ilvl="6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8">
      <w:numFmt w:val="bullet"/>
      <w:suff w:val="tab"/>
      <w:lvlText w:val=""/>
      <w:lvlJc w:val="left"/>
      <w:pPr>
        <w:ind w:left="2880" w:hanging="0"/>
      </w:pPr>
      <w:rPr>
        <w:rFonts w:ascii="Symbol" w:hAnsi="Symbol"/>
      </w:r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8">
    <w:multiLevelType w:val="singleLevel"/>
    <w:name w:val="Bullet 8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9">
    <w:multiLevelType w:val="singleLevel"/>
    <w:name w:val="Bullet 9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9"/>
    <w:tmLastPosSelect w:val="1"/>
    <w:tmLastPosFrameIdx w:val="0"/>
    <w:tmLastPosCaret>
      <w:tmLastPosPgfIdx w:val="159"/>
      <w:tmLastPosIdx w:val="30"/>
    </w:tmLastPosCaret>
    <w:tmLastPosAnchor>
      <w:tmLastPosPgfIdx w:val="157"/>
      <w:tmLastPosIdx w:val="28"/>
    </w:tmLastPosAnchor>
    <w:tmLastPosTblRect w:left="0" w:top="0" w:right="0" w:bottom="0"/>
  </w:tmLastPos>
  <w:tmAppRevision w:date="1737026562" w:val="122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TML Top of Form"/>
    <w:qFormat/>
    <w:basedOn w:val="para0"/>
    <w:next w:val="para0"/>
    <w:pPr>
      <w:spacing w:after="0"/>
      <w:jc w:val="center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cs="Arial"/>
      <w:vanish w:val="1"/>
      <w:sz w:val="16"/>
      <w:szCs w:val="16"/>
    </w:rPr>
  </w:style>
  <w:style w:type="paragraph" w:styleId="para2" w:customStyle="1">
    <w:name w:val="HTML Bottom of Form"/>
    <w:qFormat/>
    <w:basedOn w:val="para0"/>
    <w:next w:val="para0"/>
    <w:pPr>
      <w:spacing w:after="0"/>
      <w:jc w:val="center"/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cs="Arial"/>
      <w:vanish w:val="1"/>
      <w:sz w:val="16"/>
      <w:szCs w:val="16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6">
    <w:name w:val="heading 2"/>
    <w:qFormat/>
    <w:basedOn w:val="para5"/>
    <w:next w:val="para0"/>
    <w:pPr>
      <w:outlineLvl w:val="1"/>
    </w:pPr>
    <w:rPr>
      <w:sz w:val="32"/>
      <w:szCs w:val="32"/>
    </w:rPr>
    <w:key w:val="1074"/>
  </w:style>
  <w:style w:type="paragraph" w:styleId="para7">
    <w:name w:val="heading 3"/>
    <w:qFormat/>
    <w:basedOn w:val="para6"/>
    <w:next w:val="para0"/>
    <w:pPr>
      <w:outlineLvl w:val="2"/>
    </w:pPr>
    <w:rPr>
      <w:sz w:val="28"/>
      <w:szCs w:val="28"/>
    </w:rPr>
    <w:key w:val="1075"/>
  </w:style>
  <w:style w:type="paragraph" w:styleId="para8">
    <w:name w:val="heading 4"/>
    <w:qFormat/>
    <w:basedOn w:val="para7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character" w:styleId="char3" w:customStyle="1">
    <w:name w:val="z-Top of Form Char"/>
    <w:basedOn w:val="char0"/>
    <w:rPr>
      <w:rFonts w:ascii="Arial" w:hAnsi="Arial" w:cs="Arial"/>
      <w:vanish w:val="1"/>
      <w:sz w:val="16"/>
      <w:szCs w:val="16"/>
    </w:rPr>
  </w:style>
  <w:style w:type="character" w:styleId="char4" w:customStyle="1">
    <w:name w:val="z-Bottom of Form Char"/>
    <w:basedOn w:val="char0"/>
    <w:rPr>
      <w:rFonts w:ascii="Arial" w:hAnsi="Arial" w:cs="Arial"/>
      <w:vanish w:val="1"/>
      <w:sz w:val="16"/>
      <w:szCs w:val="16"/>
    </w:rPr>
  </w:style>
  <w:style w:type="character" w:styleId="char5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TML Top of Form"/>
    <w:qFormat/>
    <w:basedOn w:val="para0"/>
    <w:next w:val="para0"/>
    <w:pPr>
      <w:spacing w:after="0"/>
      <w:jc w:val="center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cs="Arial"/>
      <w:vanish w:val="1"/>
      <w:sz w:val="16"/>
      <w:szCs w:val="16"/>
    </w:rPr>
  </w:style>
  <w:style w:type="paragraph" w:styleId="para2" w:customStyle="1">
    <w:name w:val="HTML Bottom of Form"/>
    <w:qFormat/>
    <w:basedOn w:val="para0"/>
    <w:next w:val="para0"/>
    <w:pPr>
      <w:spacing w:after="0"/>
      <w:jc w:val="center"/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cs="Arial"/>
      <w:vanish w:val="1"/>
      <w:sz w:val="16"/>
      <w:szCs w:val="16"/>
    </w:rPr>
  </w:style>
  <w:style w:type="paragraph" w:styleId="para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6">
    <w:name w:val="heading 2"/>
    <w:qFormat/>
    <w:basedOn w:val="para5"/>
    <w:next w:val="para0"/>
    <w:pPr>
      <w:outlineLvl w:val="1"/>
    </w:pPr>
    <w:rPr>
      <w:sz w:val="32"/>
      <w:szCs w:val="32"/>
    </w:rPr>
    <w:key w:val="1074"/>
  </w:style>
  <w:style w:type="paragraph" w:styleId="para7">
    <w:name w:val="heading 3"/>
    <w:qFormat/>
    <w:basedOn w:val="para6"/>
    <w:next w:val="para0"/>
    <w:pPr>
      <w:outlineLvl w:val="2"/>
    </w:pPr>
    <w:rPr>
      <w:sz w:val="28"/>
      <w:szCs w:val="28"/>
    </w:rPr>
    <w:key w:val="1075"/>
  </w:style>
  <w:style w:type="paragraph" w:styleId="para8">
    <w:name w:val="heading 4"/>
    <w:qFormat/>
    <w:basedOn w:val="para7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character" w:styleId="char3" w:customStyle="1">
    <w:name w:val="z-Top of Form Char"/>
    <w:basedOn w:val="char0"/>
    <w:rPr>
      <w:rFonts w:ascii="Arial" w:hAnsi="Arial" w:cs="Arial"/>
      <w:vanish w:val="1"/>
      <w:sz w:val="16"/>
      <w:szCs w:val="16"/>
    </w:rPr>
  </w:style>
  <w:style w:type="character" w:styleId="char4" w:customStyle="1">
    <w:name w:val="z-Bottom of Form Char"/>
    <w:basedOn w:val="char0"/>
    <w:rPr>
      <w:rFonts w:ascii="Arial" w:hAnsi="Arial" w:cs="Arial"/>
      <w:vanish w:val="1"/>
      <w:sz w:val="16"/>
      <w:szCs w:val="16"/>
    </w:rPr>
  </w:style>
  <w:style w:type="character" w:styleId="char5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ocs.google.com/spreadsheets/d/1EOEmGcBpokRfYbiNBDQs5XnWG9QGmOSwYKpKiOkhQR4/edit?usp=sharing" TargetMode="External"/><Relationship Id="rId9" Type="http://schemas.openxmlformats.org/officeDocument/2006/relationships/image" Target="media/image1.wmf"/><Relationship Id="rId10" Type="http://schemas.openxmlformats.org/officeDocument/2006/relationships/image" Target="media/image2.png"/><Relationship Id="rId11" Type="http://schemas.openxmlformats.org/officeDocument/2006/relationships/image" Target="media/image3.wm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/>
  <cp:revision>6</cp:revision>
  <dcterms:created xsi:type="dcterms:W3CDTF">2024-09-05T08:54:00Z</dcterms:created>
  <dcterms:modified xsi:type="dcterms:W3CDTF">2025-01-16T11:22:42Z</dcterms:modified>
</cp:coreProperties>
</file>