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52"/>
        </w:rPr>
        <w:t>Phase 1 — Empirical Performance Metrics</w:t>
      </w:r>
    </w:p>
    <w:p>
      <w:pPr>
        <w:jc w:val="center"/>
      </w:pPr>
      <w:r>
        <w:rPr>
          <w:color w:val="4A4A4A"/>
          <w:sz w:val="32"/>
        </w:rPr>
        <w:t>AI-Driven Test Case Generation:</w:t>
        <w:br/>
        <w:t>A Hybrid Rule-Based + LLM Approach</w:t>
      </w:r>
    </w:p>
    <w:p/>
    <w:p>
      <w:pPr>
        <w:jc w:val="center"/>
      </w:pPr>
      <w:r>
        <w:rPr>
          <w:i/>
          <w:sz w:val="26"/>
        </w:rPr>
        <w:t>Case Study: ENV QuickDraw Application</w:t>
      </w:r>
    </w:p>
    <w:p/>
    <w:p>
      <w:pPr>
        <w:jc w:val="center"/>
      </w:pPr>
      <w:r>
        <w:rPr>
          <w:color w:val="666666"/>
          <w:sz w:val="22"/>
        </w:rPr>
        <w:t>Data Source: Azure DevOps (cdpinc/Env)</w:t>
        <w:br/>
        <w:t>Date: February 25, 2026</w:t>
        <w:br/>
        <w:t>LLM Provider: Gemini 2.5 Flash</w:t>
        <w:br/>
        <w:t>Author: Gulzhas Mailybayeva</w:t>
      </w:r>
    </w:p>
    <w:p>
      <w:r>
        <w:br w:type="page"/>
      </w:r>
    </w:p>
    <w:p>
      <w:pPr>
        <w:pStyle w:val="Heading1"/>
      </w:pPr>
      <w:r>
        <w:t>Table of Contents</w:t>
      </w:r>
    </w:p>
    <w:p>
      <w:pPr>
        <w:spacing w:after="80"/>
      </w:pPr>
      <w:r>
        <w:rPr>
          <w:sz w:val="22"/>
        </w:rPr>
        <w:t>1. Executive Summary</w:t>
      </w:r>
    </w:p>
    <w:p>
      <w:pPr>
        <w:spacing w:after="80"/>
      </w:pPr>
      <w:r>
        <w:rPr>
          <w:sz w:val="22"/>
        </w:rPr>
        <w:t>2. Research Questions</w:t>
      </w:r>
    </w:p>
    <w:p>
      <w:pPr>
        <w:spacing w:after="80"/>
      </w:pPr>
      <w:r>
        <w:rPr>
          <w:sz w:val="22"/>
        </w:rPr>
        <w:t>3. Project Scale — Azure DevOps Data</w:t>
      </w:r>
    </w:p>
    <w:p>
      <w:pPr>
        <w:spacing w:after="80"/>
      </w:pPr>
      <w:r>
        <w:rPr>
          <w:sz w:val="22"/>
        </w:rPr>
        <w:t>4. AI-Test-Gen Tool — Generation Metrics</w:t>
      </w:r>
    </w:p>
    <w:p>
      <w:pPr>
        <w:spacing w:after="80"/>
      </w:pPr>
      <w:r>
        <w:rPr>
          <w:sz w:val="22"/>
        </w:rPr>
        <w:t>5. Complete User Story &amp; Test Case Inventory</w:t>
      </w:r>
    </w:p>
    <w:p>
      <w:pPr>
        <w:spacing w:after="80"/>
      </w:pPr>
      <w:r>
        <w:rPr>
          <w:sz w:val="22"/>
        </w:rPr>
        <w:t>6. Time &amp; Productivity Analysis</w:t>
      </w:r>
    </w:p>
    <w:p>
      <w:pPr>
        <w:spacing w:after="80"/>
      </w:pPr>
      <w:r>
        <w:rPr>
          <w:sz w:val="22"/>
        </w:rPr>
        <w:t>7. LLM Cost Analysis</w:t>
      </w:r>
    </w:p>
    <w:p>
      <w:pPr>
        <w:spacing w:after="80"/>
      </w:pPr>
      <w:r>
        <w:rPr>
          <w:sz w:val="22"/>
        </w:rPr>
        <w:t>8. Quality Metrics</w:t>
      </w:r>
    </w:p>
    <w:p>
      <w:pPr>
        <w:spacing w:after="80"/>
      </w:pPr>
      <w:r>
        <w:rPr>
          <w:sz w:val="22"/>
        </w:rPr>
        <w:t>9. Coverage Analysis</w:t>
      </w:r>
    </w:p>
    <w:p>
      <w:pPr>
        <w:spacing w:after="80"/>
      </w:pPr>
      <w:r>
        <w:rPr>
          <w:sz w:val="22"/>
        </w:rPr>
        <w:t>10. Comparison with Related Work</w:t>
      </w:r>
    </w:p>
    <w:p>
      <w:pPr>
        <w:spacing w:after="80"/>
      </w:pPr>
      <w:r>
        <w:rPr>
          <w:sz w:val="22"/>
        </w:rPr>
        <w:t>11. Key Performance Indicators (KPIs)</w:t>
      </w:r>
    </w:p>
    <w:p>
      <w:pPr>
        <w:spacing w:after="80"/>
      </w:pPr>
      <w:r>
        <w:rPr>
          <w:sz w:val="22"/>
        </w:rPr>
        <w:t>12. Threats to Validity</w:t>
      </w:r>
    </w:p>
    <w:p>
      <w:pPr>
        <w:spacing w:after="80"/>
      </w:pPr>
      <w:r>
        <w:rPr>
          <w:sz w:val="22"/>
        </w:rPr>
        <w:t>13. References</w:t>
      </w:r>
    </w:p>
    <w:p>
      <w:r>
        <w:br w:type="page"/>
      </w:r>
    </w:p>
    <w:p>
      <w:pPr>
        <w:pStyle w:val="Heading1"/>
      </w:pPr>
      <w:r>
        <w:t>1. Executive Summary</w:t>
      </w:r>
    </w:p>
    <w:p>
      <w:r>
        <w:t>This report presents the empirical performance metrics collected during Phase 1 of the AI-Driven Test Case Generation project, a hybrid approach combining deterministic rule-based generation with Large Language Model (LLM) correction for producing manual functional test cases from user stories.</w:t>
      </w:r>
    </w:p>
    <w:p>
      <w:r>
        <w:t>The system was evaluated on the ENV QuickDraw desktop/tablet application, a CAD-style drawing tool under active development. All data was collected from the production Azure DevOps (ADO) instance and local generation output files.</w:t>
      </w:r>
    </w:p>
    <w:p>
      <w:pPr>
        <w:pStyle w:val="Heading2"/>
      </w:pPr>
      <w:r>
        <w:t>Key Findings</w:t>
      </w:r>
    </w:p>
    <w:p>
      <w:pPr>
        <w:pStyle w:val="ListBullet"/>
      </w:pPr>
      <w:r>
        <w:rPr>
          <w:b/>
        </w:rPr>
        <w:t>55</w:t>
      </w:r>
      <w:r>
        <w:t xml:space="preserve"> — user stories on the ADO board across 3 development phases</w:t>
      </w:r>
    </w:p>
    <w:p>
      <w:pPr>
        <w:pStyle w:val="ListBullet"/>
      </w:pPr>
      <w:r>
        <w:rPr>
          <w:b/>
        </w:rPr>
        <w:t>870</w:t>
      </w:r>
      <w:r>
        <w:t xml:space="preserve"> — test cases in Azure DevOps Test Plans (50 stories with test coverage)</w:t>
      </w:r>
    </w:p>
    <w:p>
      <w:pPr>
        <w:pStyle w:val="ListBullet"/>
      </w:pPr>
      <w:r>
        <w:rPr>
          <w:b/>
        </w:rPr>
        <w:t>207</w:t>
      </w:r>
      <w:r>
        <w:t xml:space="preserve"> — test cases with full traceability data from 12 locally-generated stories</w:t>
      </w:r>
    </w:p>
    <w:p>
      <w:pPr>
        <w:pStyle w:val="ListBullet"/>
      </w:pPr>
      <w:r>
        <w:rPr>
          <w:b/>
        </w:rPr>
        <w:t>1,563</w:t>
      </w:r>
      <w:r>
        <w:t xml:space="preserve"> — individual test steps generated across those 12 stories</w:t>
      </w:r>
    </w:p>
    <w:p>
      <w:pPr>
        <w:pStyle w:val="ListBullet"/>
      </w:pPr>
      <w:r>
        <w:rPr>
          <w:b/>
        </w:rPr>
        <w:t>92%</w:t>
      </w:r>
      <w:r>
        <w:t xml:space="preserve"> — time reduction compared to fully manual test case writing</w:t>
      </w:r>
    </w:p>
    <w:p>
      <w:pPr>
        <w:pStyle w:val="ListBullet"/>
      </w:pPr>
      <w:r>
        <w:rPr>
          <w:b/>
        </w:rPr>
        <w:t>$0.002</w:t>
      </w:r>
      <w:r>
        <w:t xml:space="preserve"> — LLM cost per test case (Gemini 2.5 Flash)</w:t>
      </w:r>
    </w:p>
    <w:p>
      <w:pPr>
        <w:pStyle w:val="ListBullet"/>
      </w:pPr>
      <w:r>
        <w:rPr>
          <w:b/>
        </w:rPr>
        <w:t>72.9%</w:t>
      </w:r>
      <w:r>
        <w:t xml:space="preserve"> — first-pass quality rate (tests needing zero corrections)</w:t>
      </w:r>
    </w:p>
    <w:p>
      <w:pPr>
        <w:pStyle w:val="ListBullet"/>
      </w:pPr>
      <w:r>
        <w:rPr>
          <w:b/>
        </w:rPr>
        <w:t>2.3x</w:t>
      </w:r>
      <w:r>
        <w:t xml:space="preserve"> — acceptance-criteria-to-test-case amplification ratio</w:t>
      </w:r>
    </w:p>
    <w:p>
      <w:r>
        <w:br w:type="page"/>
      </w:r>
    </w:p>
    <w:p>
      <w:pPr>
        <w:pStyle w:val="Heading1"/>
      </w:pPr>
      <w:r>
        <w:t>2. Research Questions</w:t>
      </w:r>
    </w:p>
    <w:p>
      <w:r>
        <w:t>This empirical evaluation is structured around four research questions that guide the assessment of the hybrid rule-based + LLM test generation approach.</w:t>
      </w:r>
    </w:p>
    <w:p>
      <w:pPr>
        <w:spacing w:after="200"/>
      </w:pPr>
      <w:r>
        <w:rPr>
          <w:b/>
          <w:sz w:val="22"/>
        </w:rPr>
        <w:t xml:space="preserve">RQ1: </w:t>
      </w:r>
      <w:r>
        <w:rPr>
          <w:sz w:val="22"/>
        </w:rPr>
        <w:t>Does hybrid rule-based + LLM generation reduce manual test design time compared to fully manual methods?</w:t>
        <w:br/>
        <w:t>Metric: Time reduction (%), cost comparison at $40/hr conservative baseline [11].</w:t>
      </w:r>
    </w:p>
    <w:p>
      <w:pPr>
        <w:spacing w:after="200"/>
      </w:pPr>
      <w:r>
        <w:rPr>
          <w:b/>
          <w:sz w:val="22"/>
        </w:rPr>
        <w:t xml:space="preserve">RQ2: </w:t>
      </w:r>
      <w:r>
        <w:rPr>
          <w:sz w:val="22"/>
        </w:rPr>
        <w:t>What is the first-pass structural quality rate of generated functional test cases?</w:t>
        <w:br/>
        <w:t>Metric: Percentage of test cases requiring zero human corrections across 6 quality dimensions (AC coverage, determinism, grounding, logic, consistency, uniqueness).</w:t>
      </w:r>
    </w:p>
    <w:p>
      <w:pPr>
        <w:spacing w:after="200"/>
      </w:pPr>
      <w:r>
        <w:rPr>
          <w:b/>
          <w:sz w:val="22"/>
        </w:rPr>
        <w:t xml:space="preserve">RQ3: </w:t>
      </w:r>
      <w:r>
        <w:rPr>
          <w:sz w:val="22"/>
        </w:rPr>
        <w:t>What are the dominant failure modes in LLM-assisted test generation?</w:t>
        <w:br/>
        <w:t>Metric: Issue classification by type, severity, and frequency across manual review passes.</w:t>
      </w:r>
    </w:p>
    <w:p>
      <w:pPr>
        <w:spacing w:after="200"/>
      </w:pPr>
      <w:r>
        <w:rPr>
          <w:b/>
          <w:sz w:val="22"/>
        </w:rPr>
        <w:t xml:space="preserve">RQ4: </w:t>
      </w:r>
      <w:r>
        <w:rPr>
          <w:sz w:val="22"/>
        </w:rPr>
        <w:t>How does the hybrid approach compare to pure LLM approaches reported in prior literature?</w:t>
        <w:br/>
        <w:t>Metric: First-pass quality, AC coverage, cost per test case, and time reduction benchmarked against Li &amp; Yuan (2024) [4], Masuda et al. (2025) [5], and Xue et al. (ISSTA 2024) [6].</w:t>
      </w:r>
    </w:p>
    <w:p/>
    <w:p>
      <w:pPr>
        <w:pStyle w:val="Heading2"/>
      </w:pPr>
      <w:r>
        <w:t>2.1 Research Question Mapping</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1F4E79" w:val="clear"/>
          </w:tcPr>
          <w:p>
            <w:pPr>
              <w:jc w:val="center"/>
            </w:pPr>
            <w:r>
              <w:rPr>
                <w:b/>
                <w:color w:val="FFFFFF"/>
                <w:sz w:val="18"/>
              </w:rPr>
              <w:t>Research Question</w:t>
            </w:r>
          </w:p>
        </w:tc>
        <w:tc>
          <w:tcPr>
            <w:tcW w:type="dxa" w:w="1701"/>
            <w:shd w:fill="1F4E79" w:val="clear"/>
          </w:tcPr>
          <w:p>
            <w:pPr>
              <w:jc w:val="center"/>
            </w:pPr>
            <w:r>
              <w:rPr>
                <w:b/>
                <w:color w:val="FFFFFF"/>
                <w:sz w:val="18"/>
              </w:rPr>
              <w:t>Report Sections</w:t>
            </w:r>
          </w:p>
        </w:tc>
        <w:tc>
          <w:tcPr>
            <w:tcW w:type="dxa" w:w="3402"/>
            <w:shd w:fill="1F4E79" w:val="clear"/>
          </w:tcPr>
          <w:p>
            <w:pPr>
              <w:jc w:val="center"/>
            </w:pPr>
            <w:r>
              <w:rPr>
                <w:b/>
                <w:color w:val="FFFFFF"/>
                <w:sz w:val="18"/>
              </w:rPr>
              <w:t>Phase 1 Finding</w:t>
            </w:r>
          </w:p>
        </w:tc>
      </w:tr>
      <w:tr>
        <w:tc>
          <w:tcPr>
            <w:tcW w:type="dxa" w:w="2268"/>
          </w:tcPr>
          <w:p>
            <w:r>
              <w:rPr>
                <w:sz w:val="18"/>
              </w:rPr>
              <w:t>RQ1 — Time &amp; cost reduction</w:t>
            </w:r>
          </w:p>
        </w:tc>
        <w:tc>
          <w:tcPr>
            <w:tcW w:type="dxa" w:w="1701"/>
          </w:tcPr>
          <w:p>
            <w:r>
              <w:rPr>
                <w:sz w:val="18"/>
              </w:rPr>
              <w:t>Sections 6, 7</w:t>
            </w:r>
          </w:p>
        </w:tc>
        <w:tc>
          <w:tcPr>
            <w:tcW w:type="dxa" w:w="3402"/>
          </w:tcPr>
          <w:p>
            <w:r>
              <w:rPr>
                <w:sz w:val="18"/>
              </w:rPr>
              <w:t>92% time reduction; $0.002/TC; 12.5x cheaper incl. review</w:t>
            </w:r>
          </w:p>
        </w:tc>
      </w:tr>
      <w:tr>
        <w:tc>
          <w:tcPr>
            <w:tcW w:type="dxa" w:w="2268"/>
            <w:shd w:fill="F2F2F2" w:val="clear"/>
          </w:tcPr>
          <w:p>
            <w:r>
              <w:rPr>
                <w:sz w:val="18"/>
              </w:rPr>
              <w:t>RQ2 — First-pass quality</w:t>
            </w:r>
          </w:p>
        </w:tc>
        <w:tc>
          <w:tcPr>
            <w:tcW w:type="dxa" w:w="1701"/>
            <w:shd w:fill="F2F2F2" w:val="clear"/>
          </w:tcPr>
          <w:p>
            <w:r>
              <w:rPr>
                <w:sz w:val="18"/>
              </w:rPr>
              <w:t>Section 8</w:t>
            </w:r>
          </w:p>
        </w:tc>
        <w:tc>
          <w:tcPr>
            <w:tcW w:type="dxa" w:w="3402"/>
            <w:shd w:fill="F2F2F2" w:val="clear"/>
          </w:tcPr>
          <w:p>
            <w:r>
              <w:rPr>
                <w:sz w:val="18"/>
              </w:rPr>
              <w:t>72.9% first-pass clean rate (95% CI: 58.4%–84.3%)</w:t>
            </w:r>
          </w:p>
        </w:tc>
      </w:tr>
      <w:tr>
        <w:tc>
          <w:tcPr>
            <w:tcW w:type="dxa" w:w="2268"/>
          </w:tcPr>
          <w:p>
            <w:r>
              <w:rPr>
                <w:sz w:val="18"/>
              </w:rPr>
              <w:t>RQ3 — Failure modes</w:t>
            </w:r>
          </w:p>
        </w:tc>
        <w:tc>
          <w:tcPr>
            <w:tcW w:type="dxa" w:w="1701"/>
          </w:tcPr>
          <w:p>
            <w:r>
              <w:rPr>
                <w:sz w:val="18"/>
              </w:rPr>
              <w:t>Section 8.3</w:t>
            </w:r>
          </w:p>
        </w:tc>
        <w:tc>
          <w:tcPr>
            <w:tcW w:type="dxa" w:w="3402"/>
          </w:tcPr>
          <w:p>
            <w:r>
              <w:rPr>
                <w:sz w:val="18"/>
              </w:rPr>
              <w:t>Forbidden language (38.9%), hallucination (16.7%), logic errors (11.1%)</w:t>
            </w:r>
          </w:p>
        </w:tc>
      </w:tr>
      <w:tr>
        <w:tc>
          <w:tcPr>
            <w:tcW w:type="dxa" w:w="2268"/>
            <w:shd w:fill="F2F2F2" w:val="clear"/>
          </w:tcPr>
          <w:p>
            <w:r>
              <w:rPr>
                <w:sz w:val="18"/>
              </w:rPr>
              <w:t>RQ4 — Comparison with literature</w:t>
            </w:r>
          </w:p>
        </w:tc>
        <w:tc>
          <w:tcPr>
            <w:tcW w:type="dxa" w:w="1701"/>
            <w:shd w:fill="F2F2F2" w:val="clear"/>
          </w:tcPr>
          <w:p>
            <w:r>
              <w:rPr>
                <w:sz w:val="18"/>
              </w:rPr>
              <w:t>Section 10</w:t>
            </w:r>
          </w:p>
        </w:tc>
        <w:tc>
          <w:tcPr>
            <w:tcW w:type="dxa" w:w="3402"/>
            <w:shd w:fill="F2F2F2" w:val="clear"/>
          </w:tcPr>
          <w:p>
            <w:r>
              <w:rPr>
                <w:sz w:val="18"/>
              </w:rPr>
              <w:t>Competitive with pure LLM; lower cost; structural guarantees via scaffolding</w:t>
            </w:r>
          </w:p>
        </w:tc>
      </w:tr>
    </w:tbl>
    <w:p>
      <w:r>
        <w:br w:type="page"/>
      </w:r>
    </w:p>
    <w:p>
      <w:pPr>
        <w:pStyle w:val="Heading1"/>
      </w:pPr>
      <w:r>
        <w:t>3. Project Scale — Azure DevOps Data</w:t>
      </w:r>
    </w:p>
    <w:p>
      <w:r>
        <w:t>Data was retrieved from the Azure DevOps REST API v7.1 using WIQL queries against the Env\ENV Kanda area path. The board contains stories across three columns: Most Wanted (backlog), Development (in progress), and Quality Assurance (testing).</w:t>
      </w:r>
    </w:p>
    <w:p>
      <w:pPr>
        <w:pStyle w:val="Heading2"/>
      </w:pPr>
      <w:r>
        <w:t>3.1 Board Overview</w:t>
      </w:r>
    </w:p>
    <w:tbl>
      <w:tblPr>
        <w:tblStyle w:val="TableGrid"/>
        <w:tblW w:type="auto" w:w="0"/>
        <w:jc w:val="center"/>
        <w:tblLook w:firstColumn="1" w:firstRow="1" w:lastColumn="0" w:lastRow="0" w:noHBand="0" w:noVBand="1" w:val="04A0"/>
      </w:tblPr>
      <w:tblGrid>
        <w:gridCol w:w="4873"/>
        <w:gridCol w:w="4873"/>
      </w:tblGrid>
      <w:tr>
        <w:tc>
          <w:tcPr>
            <w:tcW w:type="dxa" w:w="4535"/>
            <w:shd w:fill="1F4E79" w:val="clear"/>
          </w:tcPr>
          <w:p>
            <w:pPr>
              <w:jc w:val="center"/>
            </w:pPr>
            <w:r>
              <w:rPr>
                <w:b/>
                <w:color w:val="FFFFFF"/>
                <w:sz w:val="18"/>
              </w:rPr>
              <w:t>Metric</w:t>
            </w:r>
          </w:p>
        </w:tc>
        <w:tc>
          <w:tcPr>
            <w:tcW w:type="dxa" w:w="2268"/>
            <w:shd w:fill="1F4E79" w:val="clear"/>
          </w:tcPr>
          <w:p>
            <w:pPr>
              <w:jc w:val="center"/>
            </w:pPr>
            <w:r>
              <w:rPr>
                <w:b/>
                <w:color w:val="FFFFFF"/>
                <w:sz w:val="18"/>
              </w:rPr>
              <w:t>Value</w:t>
            </w:r>
          </w:p>
        </w:tc>
      </w:tr>
      <w:tr>
        <w:tc>
          <w:tcPr>
            <w:tcW w:type="dxa" w:w="4535"/>
          </w:tcPr>
          <w:p>
            <w:r>
              <w:rPr>
                <w:sz w:val="18"/>
              </w:rPr>
              <w:t>Total user stories on board</w:t>
            </w:r>
          </w:p>
        </w:tc>
        <w:tc>
          <w:tcPr>
            <w:tcW w:type="dxa" w:w="2268"/>
          </w:tcPr>
          <w:p>
            <w:r>
              <w:rPr>
                <w:sz w:val="18"/>
              </w:rPr>
              <w:t>55</w:t>
            </w:r>
          </w:p>
        </w:tc>
      </w:tr>
      <w:tr>
        <w:tc>
          <w:tcPr>
            <w:tcW w:type="dxa" w:w="4535"/>
            <w:shd w:fill="F2F2F2" w:val="clear"/>
          </w:tcPr>
          <w:p>
            <w:r>
              <w:rPr>
                <w:sz w:val="18"/>
              </w:rPr>
              <w:t>Stories in Quality Assurance</w:t>
            </w:r>
          </w:p>
        </w:tc>
        <w:tc>
          <w:tcPr>
            <w:tcW w:type="dxa" w:w="2268"/>
            <w:shd w:fill="F2F2F2" w:val="clear"/>
          </w:tcPr>
          <w:p>
            <w:r>
              <w:rPr>
                <w:sz w:val="18"/>
              </w:rPr>
              <w:t>42</w:t>
            </w:r>
          </w:p>
        </w:tc>
      </w:tr>
      <w:tr>
        <w:tc>
          <w:tcPr>
            <w:tcW w:type="dxa" w:w="4535"/>
          </w:tcPr>
          <w:p>
            <w:r>
              <w:rPr>
                <w:sz w:val="18"/>
              </w:rPr>
              <w:t>Stories in Development</w:t>
            </w:r>
          </w:p>
        </w:tc>
        <w:tc>
          <w:tcPr>
            <w:tcW w:type="dxa" w:w="2268"/>
          </w:tcPr>
          <w:p>
            <w:r>
              <w:rPr>
                <w:sz w:val="18"/>
              </w:rPr>
              <w:t>8</w:t>
            </w:r>
          </w:p>
        </w:tc>
      </w:tr>
      <w:tr>
        <w:tc>
          <w:tcPr>
            <w:tcW w:type="dxa" w:w="4535"/>
            <w:shd w:fill="F2F2F2" w:val="clear"/>
          </w:tcPr>
          <w:p>
            <w:r>
              <w:rPr>
                <w:sz w:val="18"/>
              </w:rPr>
              <w:t>Stories in Most Wanted (backlog)</w:t>
            </w:r>
          </w:p>
        </w:tc>
        <w:tc>
          <w:tcPr>
            <w:tcW w:type="dxa" w:w="2268"/>
            <w:shd w:fill="F2F2F2" w:val="clear"/>
          </w:tcPr>
          <w:p>
            <w:r>
              <w:rPr>
                <w:sz w:val="18"/>
              </w:rPr>
              <w:t>5</w:t>
            </w:r>
          </w:p>
        </w:tc>
      </w:tr>
      <w:tr>
        <w:tc>
          <w:tcPr>
            <w:tcW w:type="dxa" w:w="4535"/>
          </w:tcPr>
          <w:p>
            <w:r>
              <w:rPr>
                <w:sz w:val="18"/>
              </w:rPr>
              <w:t>Stories with test cases (&gt;0)</w:t>
            </w:r>
          </w:p>
        </w:tc>
        <w:tc>
          <w:tcPr>
            <w:tcW w:type="dxa" w:w="2268"/>
          </w:tcPr>
          <w:p>
            <w:r>
              <w:rPr>
                <w:sz w:val="18"/>
              </w:rPr>
              <w:t>50</w:t>
            </w:r>
          </w:p>
        </w:tc>
      </w:tr>
      <w:tr>
        <w:tc>
          <w:tcPr>
            <w:tcW w:type="dxa" w:w="4535"/>
            <w:shd w:fill="F2F2F2" w:val="clear"/>
          </w:tcPr>
          <w:p>
            <w:r>
              <w:rPr>
                <w:sz w:val="18"/>
              </w:rPr>
              <w:t>Stories with 0 test cases</w:t>
            </w:r>
          </w:p>
        </w:tc>
        <w:tc>
          <w:tcPr>
            <w:tcW w:type="dxa" w:w="2268"/>
            <w:shd w:fill="F2F2F2" w:val="clear"/>
          </w:tcPr>
          <w:p>
            <w:r>
              <w:rPr>
                <w:sz w:val="18"/>
              </w:rPr>
              <w:t>5</w:t>
            </w:r>
          </w:p>
        </w:tc>
      </w:tr>
      <w:tr>
        <w:tc>
          <w:tcPr>
            <w:tcW w:type="dxa" w:w="4535"/>
          </w:tcPr>
          <w:p>
            <w:r>
              <w:rPr>
                <w:sz w:val="18"/>
              </w:rPr>
              <w:t>Total test cases in ADO</w:t>
            </w:r>
          </w:p>
        </w:tc>
        <w:tc>
          <w:tcPr>
            <w:tcW w:type="dxa" w:w="2268"/>
          </w:tcPr>
          <w:p>
            <w:r>
              <w:rPr>
                <w:sz w:val="18"/>
              </w:rPr>
              <w:t>870</w:t>
            </w:r>
          </w:p>
        </w:tc>
      </w:tr>
    </w:tbl>
    <w:p/>
    <w:p>
      <w:pPr>
        <w:pStyle w:val="Heading2"/>
      </w:pPr>
      <w:r>
        <w:t>3.2 Test Cases by Board Phase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35"/>
            <w:shd w:fill="1F4E79" w:val="clear"/>
          </w:tcPr>
          <w:p>
            <w:pPr>
              <w:jc w:val="center"/>
            </w:pPr>
            <w:r>
              <w:rPr>
                <w:b/>
                <w:color w:val="FFFFFF"/>
                <w:sz w:val="18"/>
              </w:rPr>
              <w:t>Board Column</w:t>
            </w:r>
          </w:p>
        </w:tc>
        <w:tc>
          <w:tcPr>
            <w:tcW w:type="dxa" w:w="1701"/>
            <w:shd w:fill="1F4E79" w:val="clear"/>
          </w:tcPr>
          <w:p>
            <w:pPr>
              <w:jc w:val="center"/>
            </w:pPr>
            <w:r>
              <w:rPr>
                <w:b/>
                <w:color w:val="FFFFFF"/>
                <w:sz w:val="18"/>
              </w:rPr>
              <w:t>Stories</w:t>
            </w:r>
          </w:p>
        </w:tc>
        <w:tc>
          <w:tcPr>
            <w:tcW w:type="dxa" w:w="1701"/>
            <w:shd w:fill="1F4E79" w:val="clear"/>
          </w:tcPr>
          <w:p>
            <w:pPr>
              <w:jc w:val="center"/>
            </w:pPr>
            <w:r>
              <w:rPr>
                <w:b/>
                <w:color w:val="FFFFFF"/>
                <w:sz w:val="18"/>
              </w:rPr>
              <w:t>Test Cases</w:t>
            </w:r>
          </w:p>
        </w:tc>
        <w:tc>
          <w:tcPr>
            <w:tcW w:type="dxa" w:w="1701"/>
            <w:shd w:fill="1F4E79" w:val="clear"/>
          </w:tcPr>
          <w:p>
            <w:pPr>
              <w:jc w:val="center"/>
            </w:pPr>
            <w:r>
              <w:rPr>
                <w:b/>
                <w:color w:val="FFFFFF"/>
                <w:sz w:val="18"/>
              </w:rPr>
              <w:t>Avg TCs/Story</w:t>
            </w:r>
          </w:p>
        </w:tc>
      </w:tr>
      <w:tr>
        <w:tc>
          <w:tcPr>
            <w:tcW w:type="dxa" w:w="2835"/>
          </w:tcPr>
          <w:p>
            <w:r>
              <w:rPr>
                <w:sz w:val="18"/>
              </w:rPr>
              <w:t>Quality Assurance</w:t>
            </w:r>
          </w:p>
        </w:tc>
        <w:tc>
          <w:tcPr>
            <w:tcW w:type="dxa" w:w="1701"/>
          </w:tcPr>
          <w:p>
            <w:r>
              <w:rPr>
                <w:sz w:val="18"/>
              </w:rPr>
              <w:t>42</w:t>
            </w:r>
          </w:p>
        </w:tc>
        <w:tc>
          <w:tcPr>
            <w:tcW w:type="dxa" w:w="1701"/>
          </w:tcPr>
          <w:p>
            <w:r>
              <w:rPr>
                <w:sz w:val="18"/>
              </w:rPr>
              <w:t>686</w:t>
            </w:r>
          </w:p>
        </w:tc>
        <w:tc>
          <w:tcPr>
            <w:tcW w:type="dxa" w:w="1701"/>
          </w:tcPr>
          <w:p>
            <w:r>
              <w:rPr>
                <w:sz w:val="18"/>
              </w:rPr>
              <w:t>16.3</w:t>
            </w:r>
          </w:p>
        </w:tc>
      </w:tr>
      <w:tr>
        <w:tc>
          <w:tcPr>
            <w:tcW w:type="dxa" w:w="2835"/>
            <w:shd w:fill="F2F2F2" w:val="clear"/>
          </w:tcPr>
          <w:p>
            <w:r>
              <w:rPr>
                <w:sz w:val="18"/>
              </w:rPr>
              <w:t>Development</w:t>
            </w:r>
          </w:p>
        </w:tc>
        <w:tc>
          <w:tcPr>
            <w:tcW w:type="dxa" w:w="1701"/>
            <w:shd w:fill="F2F2F2" w:val="clear"/>
          </w:tcPr>
          <w:p>
            <w:r>
              <w:rPr>
                <w:sz w:val="18"/>
              </w:rPr>
              <w:t>8</w:t>
            </w:r>
          </w:p>
        </w:tc>
        <w:tc>
          <w:tcPr>
            <w:tcW w:type="dxa" w:w="1701"/>
            <w:shd w:fill="F2F2F2" w:val="clear"/>
          </w:tcPr>
          <w:p>
            <w:r>
              <w:rPr>
                <w:sz w:val="18"/>
              </w:rPr>
              <w:t>138</w:t>
            </w:r>
          </w:p>
        </w:tc>
        <w:tc>
          <w:tcPr>
            <w:tcW w:type="dxa" w:w="1701"/>
            <w:shd w:fill="F2F2F2" w:val="clear"/>
          </w:tcPr>
          <w:p>
            <w:r>
              <w:rPr>
                <w:sz w:val="18"/>
              </w:rPr>
              <w:t>17.3</w:t>
            </w:r>
          </w:p>
        </w:tc>
      </w:tr>
      <w:tr>
        <w:tc>
          <w:tcPr>
            <w:tcW w:type="dxa" w:w="2835"/>
          </w:tcPr>
          <w:p>
            <w:r>
              <w:rPr>
                <w:sz w:val="18"/>
              </w:rPr>
              <w:t>Most Wanted</w:t>
            </w:r>
          </w:p>
        </w:tc>
        <w:tc>
          <w:tcPr>
            <w:tcW w:type="dxa" w:w="1701"/>
          </w:tcPr>
          <w:p>
            <w:r>
              <w:rPr>
                <w:sz w:val="18"/>
              </w:rPr>
              <w:t>5</w:t>
            </w:r>
          </w:p>
        </w:tc>
        <w:tc>
          <w:tcPr>
            <w:tcW w:type="dxa" w:w="1701"/>
          </w:tcPr>
          <w:p>
            <w:r>
              <w:rPr>
                <w:sz w:val="18"/>
              </w:rPr>
              <w:t>46</w:t>
            </w:r>
          </w:p>
        </w:tc>
        <w:tc>
          <w:tcPr>
            <w:tcW w:type="dxa" w:w="1701"/>
          </w:tcPr>
          <w:p>
            <w:r>
              <w:rPr>
                <w:sz w:val="18"/>
              </w:rPr>
              <w:t>9.2</w:t>
            </w:r>
          </w:p>
        </w:tc>
      </w:tr>
      <w:tr>
        <w:tc>
          <w:tcPr>
            <w:tcW w:type="dxa" w:w="2835"/>
            <w:shd w:fill="F2F2F2" w:val="clear"/>
          </w:tcPr>
          <w:p>
            <w:r>
              <w:rPr>
                <w:sz w:val="18"/>
              </w:rPr>
              <w:t>Total</w:t>
            </w:r>
          </w:p>
        </w:tc>
        <w:tc>
          <w:tcPr>
            <w:tcW w:type="dxa" w:w="1701"/>
            <w:shd w:fill="F2F2F2" w:val="clear"/>
          </w:tcPr>
          <w:p>
            <w:r>
              <w:rPr>
                <w:sz w:val="18"/>
              </w:rPr>
              <w:t>55</w:t>
            </w:r>
          </w:p>
        </w:tc>
        <w:tc>
          <w:tcPr>
            <w:tcW w:type="dxa" w:w="1701"/>
            <w:shd w:fill="F2F2F2" w:val="clear"/>
          </w:tcPr>
          <w:p>
            <w:r>
              <w:rPr>
                <w:sz w:val="18"/>
              </w:rPr>
              <w:t>870</w:t>
            </w:r>
          </w:p>
        </w:tc>
        <w:tc>
          <w:tcPr>
            <w:tcW w:type="dxa" w:w="1701"/>
            <w:shd w:fill="F2F2F2" w:val="clear"/>
          </w:tcPr>
          <w:p>
            <w:r>
              <w:rPr>
                <w:sz w:val="18"/>
              </w:rPr>
              <w:t>15.8</w:t>
            </w:r>
          </w:p>
        </w:tc>
      </w:tr>
    </w:tbl>
    <w:p>
      <w:r>
        <w:br w:type="page"/>
      </w:r>
    </w:p>
    <w:p>
      <w:pPr>
        <w:pStyle w:val="Heading1"/>
      </w:pPr>
      <w:r>
        <w:t>4. AI-Test-Gen Tool — Generation Metrics</w:t>
      </w:r>
    </w:p>
    <w:p>
      <w:r>
        <w:t>Detailed generation metrics are available for 12 user stories where full local output (CSV, JSON, Objectives) was retained. These represent the most recent generation runs and provide granular traceability from acceptance criteria to individual test steps.</w:t>
      </w:r>
    </w:p>
    <w:p>
      <w:pPr>
        <w:pStyle w:val="Heading2"/>
      </w:pPr>
      <w:r>
        <w:t>4.1 Aggregate Metrics (12 Stories)</w:t>
      </w:r>
    </w:p>
    <w:tbl>
      <w:tblPr>
        <w:tblStyle w:val="TableGrid"/>
        <w:tblW w:type="auto" w:w="0"/>
        <w:jc w:val="center"/>
        <w:tblLook w:firstColumn="1" w:firstRow="1" w:lastColumn="0" w:lastRow="0" w:noHBand="0" w:noVBand="1" w:val="04A0"/>
      </w:tblPr>
      <w:tblGrid>
        <w:gridCol w:w="4873"/>
        <w:gridCol w:w="4873"/>
      </w:tblGrid>
      <w:tr>
        <w:tc>
          <w:tcPr>
            <w:tcW w:type="dxa" w:w="4535"/>
            <w:shd w:fill="1F4E79" w:val="clear"/>
          </w:tcPr>
          <w:p>
            <w:pPr>
              <w:jc w:val="center"/>
            </w:pPr>
            <w:r>
              <w:rPr>
                <w:b/>
                <w:color w:val="FFFFFF"/>
                <w:sz w:val="18"/>
              </w:rPr>
              <w:t>Metric</w:t>
            </w:r>
          </w:p>
        </w:tc>
        <w:tc>
          <w:tcPr>
            <w:tcW w:type="dxa" w:w="2268"/>
            <w:shd w:fill="1F4E79" w:val="clear"/>
          </w:tcPr>
          <w:p>
            <w:pPr>
              <w:jc w:val="center"/>
            </w:pPr>
            <w:r>
              <w:rPr>
                <w:b/>
                <w:color w:val="FFFFFF"/>
                <w:sz w:val="18"/>
              </w:rPr>
              <w:t>Value</w:t>
            </w:r>
          </w:p>
        </w:tc>
      </w:tr>
      <w:tr>
        <w:tc>
          <w:tcPr>
            <w:tcW w:type="dxa" w:w="4535"/>
          </w:tcPr>
          <w:p>
            <w:r>
              <w:rPr>
                <w:sz w:val="18"/>
              </w:rPr>
              <w:t>Stories processed</w:t>
            </w:r>
          </w:p>
        </w:tc>
        <w:tc>
          <w:tcPr>
            <w:tcW w:type="dxa" w:w="2268"/>
          </w:tcPr>
          <w:p>
            <w:r>
              <w:rPr>
                <w:sz w:val="18"/>
              </w:rPr>
              <w:t>12</w:t>
            </w:r>
          </w:p>
        </w:tc>
      </w:tr>
      <w:tr>
        <w:tc>
          <w:tcPr>
            <w:tcW w:type="dxa" w:w="4535"/>
            <w:shd w:fill="F2F2F2" w:val="clear"/>
          </w:tcPr>
          <w:p>
            <w:r>
              <w:rPr>
                <w:sz w:val="18"/>
              </w:rPr>
              <w:t>Total acceptance criteria (ACs)</w:t>
            </w:r>
          </w:p>
        </w:tc>
        <w:tc>
          <w:tcPr>
            <w:tcW w:type="dxa" w:w="2268"/>
            <w:shd w:fill="F2F2F2" w:val="clear"/>
          </w:tcPr>
          <w:p>
            <w:r>
              <w:rPr>
                <w:sz w:val="18"/>
              </w:rPr>
              <w:t>91</w:t>
            </w:r>
          </w:p>
        </w:tc>
      </w:tr>
      <w:tr>
        <w:tc>
          <w:tcPr>
            <w:tcW w:type="dxa" w:w="4535"/>
          </w:tcPr>
          <w:p>
            <w:r>
              <w:rPr>
                <w:sz w:val="18"/>
              </w:rPr>
              <w:t>Total test cases generated</w:t>
            </w:r>
          </w:p>
        </w:tc>
        <w:tc>
          <w:tcPr>
            <w:tcW w:type="dxa" w:w="2268"/>
          </w:tcPr>
          <w:p>
            <w:r>
              <w:rPr>
                <w:sz w:val="18"/>
              </w:rPr>
              <w:t>207</w:t>
            </w:r>
          </w:p>
        </w:tc>
      </w:tr>
      <w:tr>
        <w:tc>
          <w:tcPr>
            <w:tcW w:type="dxa" w:w="4535"/>
            <w:shd w:fill="F2F2F2" w:val="clear"/>
          </w:tcPr>
          <w:p>
            <w:r>
              <w:rPr>
                <w:sz w:val="18"/>
              </w:rPr>
              <w:t>Total test steps generated</w:t>
            </w:r>
          </w:p>
        </w:tc>
        <w:tc>
          <w:tcPr>
            <w:tcW w:type="dxa" w:w="2268"/>
            <w:shd w:fill="F2F2F2" w:val="clear"/>
          </w:tcPr>
          <w:p>
            <w:r>
              <w:rPr>
                <w:sz w:val="18"/>
              </w:rPr>
              <w:t>1,563</w:t>
            </w:r>
          </w:p>
        </w:tc>
      </w:tr>
      <w:tr>
        <w:tc>
          <w:tcPr>
            <w:tcW w:type="dxa" w:w="4535"/>
          </w:tcPr>
          <w:p>
            <w:r>
              <w:rPr>
                <w:sz w:val="18"/>
              </w:rPr>
              <w:t>Accessibility test cases (WCAG 2.1 AA)</w:t>
            </w:r>
          </w:p>
        </w:tc>
        <w:tc>
          <w:tcPr>
            <w:tcW w:type="dxa" w:w="2268"/>
          </w:tcPr>
          <w:p>
            <w:r>
              <w:rPr>
                <w:sz w:val="18"/>
              </w:rPr>
              <w:t>30 (14.5%)</w:t>
            </w:r>
          </w:p>
        </w:tc>
      </w:tr>
      <w:tr>
        <w:tc>
          <w:tcPr>
            <w:tcW w:type="dxa" w:w="4535"/>
            <w:shd w:fill="F2F2F2" w:val="clear"/>
          </w:tcPr>
          <w:p>
            <w:r>
              <w:rPr>
                <w:sz w:val="18"/>
              </w:rPr>
              <w:t>Avg test cases per story</w:t>
            </w:r>
          </w:p>
        </w:tc>
        <w:tc>
          <w:tcPr>
            <w:tcW w:type="dxa" w:w="2268"/>
            <w:shd w:fill="F2F2F2" w:val="clear"/>
          </w:tcPr>
          <w:p>
            <w:r>
              <w:rPr>
                <w:sz w:val="18"/>
              </w:rPr>
              <w:t>17.2</w:t>
            </w:r>
          </w:p>
        </w:tc>
      </w:tr>
      <w:tr>
        <w:tc>
          <w:tcPr>
            <w:tcW w:type="dxa" w:w="4535"/>
          </w:tcPr>
          <w:p>
            <w:r>
              <w:rPr>
                <w:sz w:val="18"/>
              </w:rPr>
              <w:t>Avg test steps per test case</w:t>
            </w:r>
          </w:p>
        </w:tc>
        <w:tc>
          <w:tcPr>
            <w:tcW w:type="dxa" w:w="2268"/>
          </w:tcPr>
          <w:p>
            <w:r>
              <w:rPr>
                <w:sz w:val="18"/>
              </w:rPr>
              <w:t>7.6</w:t>
            </w:r>
          </w:p>
        </w:tc>
      </w:tr>
      <w:tr>
        <w:tc>
          <w:tcPr>
            <w:tcW w:type="dxa" w:w="4535"/>
            <w:shd w:fill="F2F2F2" w:val="clear"/>
          </w:tcPr>
          <w:p>
            <w:r>
              <w:rPr>
                <w:sz w:val="18"/>
              </w:rPr>
              <w:t>Avg test cases per AC</w:t>
            </w:r>
          </w:p>
        </w:tc>
        <w:tc>
          <w:tcPr>
            <w:tcW w:type="dxa" w:w="2268"/>
            <w:shd w:fill="F2F2F2" w:val="clear"/>
          </w:tcPr>
          <w:p>
            <w:r>
              <w:rPr>
                <w:sz w:val="18"/>
              </w:rPr>
              <w:t>2.3</w:t>
            </w:r>
          </w:p>
        </w:tc>
      </w:tr>
      <w:tr>
        <w:tc>
          <w:tcPr>
            <w:tcW w:type="dxa" w:w="4535"/>
          </w:tcPr>
          <w:p>
            <w:r>
              <w:rPr>
                <w:sz w:val="18"/>
              </w:rPr>
              <w:t>AC-to-TC amplification ratio</w:t>
            </w:r>
          </w:p>
        </w:tc>
        <w:tc>
          <w:tcPr>
            <w:tcW w:type="dxa" w:w="2268"/>
          </w:tcPr>
          <w:p>
            <w:r>
              <w:rPr>
                <w:sz w:val="18"/>
              </w:rPr>
              <w:t>2.3x</w:t>
            </w:r>
          </w:p>
        </w:tc>
      </w:tr>
    </w:tbl>
    <w:p/>
    <w:p>
      <w:pPr>
        <w:pStyle w:val="Heading2"/>
      </w:pPr>
      <w:r>
        <w:t>4.2 Per-Story Breakdown</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567"/>
            <w:shd w:fill="1F4E79" w:val="clear"/>
          </w:tcPr>
          <w:p>
            <w:pPr>
              <w:jc w:val="center"/>
            </w:pPr>
            <w:r>
              <w:rPr>
                <w:b/>
                <w:color w:val="FFFFFF"/>
                <w:sz w:val="18"/>
              </w:rPr>
              <w:t>#</w:t>
            </w:r>
          </w:p>
        </w:tc>
        <w:tc>
          <w:tcPr>
            <w:tcW w:type="dxa" w:w="1134"/>
            <w:shd w:fill="1F4E79" w:val="clear"/>
          </w:tcPr>
          <w:p>
            <w:pPr>
              <w:jc w:val="center"/>
            </w:pPr>
            <w:r>
              <w:rPr>
                <w:b/>
                <w:color w:val="FFFFFF"/>
                <w:sz w:val="18"/>
              </w:rPr>
              <w:t>Story ID</w:t>
            </w:r>
          </w:p>
        </w:tc>
        <w:tc>
          <w:tcPr>
            <w:tcW w:type="dxa" w:w="3118"/>
            <w:shd w:fill="1F4E79" w:val="clear"/>
          </w:tcPr>
          <w:p>
            <w:pPr>
              <w:jc w:val="center"/>
            </w:pPr>
            <w:r>
              <w:rPr>
                <w:b/>
                <w:color w:val="FFFFFF"/>
                <w:sz w:val="18"/>
              </w:rPr>
              <w:t>Title</w:t>
            </w:r>
          </w:p>
        </w:tc>
        <w:tc>
          <w:tcPr>
            <w:tcW w:type="dxa" w:w="680"/>
            <w:shd w:fill="1F4E79" w:val="clear"/>
          </w:tcPr>
          <w:p>
            <w:pPr>
              <w:jc w:val="center"/>
            </w:pPr>
            <w:r>
              <w:rPr>
                <w:b/>
                <w:color w:val="FFFFFF"/>
                <w:sz w:val="18"/>
              </w:rPr>
              <w:t>ACs</w:t>
            </w:r>
          </w:p>
        </w:tc>
        <w:tc>
          <w:tcPr>
            <w:tcW w:type="dxa" w:w="680"/>
            <w:shd w:fill="1F4E79" w:val="clear"/>
          </w:tcPr>
          <w:p>
            <w:pPr>
              <w:jc w:val="center"/>
            </w:pPr>
            <w:r>
              <w:rPr>
                <w:b/>
                <w:color w:val="FFFFFF"/>
                <w:sz w:val="18"/>
              </w:rPr>
              <w:t>TCs</w:t>
            </w:r>
          </w:p>
        </w:tc>
        <w:tc>
          <w:tcPr>
            <w:tcW w:type="dxa" w:w="850"/>
            <w:shd w:fill="1F4E79" w:val="clear"/>
          </w:tcPr>
          <w:p>
            <w:pPr>
              <w:jc w:val="center"/>
            </w:pPr>
            <w:r>
              <w:rPr>
                <w:b/>
                <w:color w:val="FFFFFF"/>
                <w:sz w:val="18"/>
              </w:rPr>
              <w:t>Steps</w:t>
            </w:r>
          </w:p>
        </w:tc>
        <w:tc>
          <w:tcPr>
            <w:tcW w:type="dxa" w:w="850"/>
            <w:shd w:fill="1F4E79" w:val="clear"/>
          </w:tcPr>
          <w:p>
            <w:pPr>
              <w:jc w:val="center"/>
            </w:pPr>
            <w:r>
              <w:rPr>
                <w:b/>
                <w:color w:val="FFFFFF"/>
                <w:sz w:val="18"/>
              </w:rPr>
              <w:t>In ADO</w:t>
            </w:r>
          </w:p>
        </w:tc>
      </w:tr>
      <w:tr>
        <w:tc>
          <w:tcPr>
            <w:tcW w:type="dxa" w:w="567"/>
          </w:tcPr>
          <w:p>
            <w:r>
              <w:rPr>
                <w:sz w:val="18"/>
              </w:rPr>
              <w:t>1</w:t>
            </w:r>
          </w:p>
        </w:tc>
        <w:tc>
          <w:tcPr>
            <w:tcW w:type="dxa" w:w="1134"/>
          </w:tcPr>
          <w:p>
            <w:r>
              <w:rPr>
                <w:sz w:val="18"/>
              </w:rPr>
              <w:t>269496</w:t>
            </w:r>
          </w:p>
        </w:tc>
        <w:tc>
          <w:tcPr>
            <w:tcW w:type="dxa" w:w="3118"/>
          </w:tcPr>
          <w:p>
            <w:r>
              <w:rPr>
                <w:sz w:val="18"/>
              </w:rPr>
              <w:t>Model Space and Canvas</w:t>
            </w:r>
          </w:p>
        </w:tc>
        <w:tc>
          <w:tcPr>
            <w:tcW w:type="dxa" w:w="680"/>
          </w:tcPr>
          <w:p>
            <w:r>
              <w:rPr>
                <w:sz w:val="18"/>
              </w:rPr>
              <w:t>4</w:t>
            </w:r>
          </w:p>
        </w:tc>
        <w:tc>
          <w:tcPr>
            <w:tcW w:type="dxa" w:w="680"/>
          </w:tcPr>
          <w:p>
            <w:r>
              <w:rPr>
                <w:sz w:val="18"/>
              </w:rPr>
              <w:t>9</w:t>
            </w:r>
          </w:p>
        </w:tc>
        <w:tc>
          <w:tcPr>
            <w:tcW w:type="dxa" w:w="850"/>
          </w:tcPr>
          <w:p>
            <w:r>
              <w:rPr>
                <w:sz w:val="18"/>
              </w:rPr>
              <w:t>51</w:t>
            </w:r>
          </w:p>
        </w:tc>
        <w:tc>
          <w:tcPr>
            <w:tcW w:type="dxa" w:w="850"/>
          </w:tcPr>
          <w:p>
            <w:r>
              <w:rPr>
                <w:sz w:val="18"/>
              </w:rPr>
              <w:t>7</w:t>
            </w:r>
          </w:p>
        </w:tc>
      </w:tr>
      <w:tr>
        <w:tc>
          <w:tcPr>
            <w:tcW w:type="dxa" w:w="567"/>
            <w:shd w:fill="F2F2F2" w:val="clear"/>
          </w:tcPr>
          <w:p>
            <w:r>
              <w:rPr>
                <w:sz w:val="18"/>
              </w:rPr>
              <w:t>2</w:t>
            </w:r>
          </w:p>
        </w:tc>
        <w:tc>
          <w:tcPr>
            <w:tcW w:type="dxa" w:w="1134"/>
            <w:shd w:fill="F2F2F2" w:val="clear"/>
          </w:tcPr>
          <w:p>
            <w:r>
              <w:rPr>
                <w:sz w:val="18"/>
              </w:rPr>
              <w:t>270457</w:t>
            </w:r>
          </w:p>
        </w:tc>
        <w:tc>
          <w:tcPr>
            <w:tcW w:type="dxa" w:w="3118"/>
            <w:shd w:fill="F2F2F2" w:val="clear"/>
          </w:tcPr>
          <w:p>
            <w:r>
              <w:rPr>
                <w:sz w:val="18"/>
              </w:rPr>
              <w:t>Zoom Controls (Keyboard &amp; Mouse)</w:t>
            </w:r>
          </w:p>
        </w:tc>
        <w:tc>
          <w:tcPr>
            <w:tcW w:type="dxa" w:w="680"/>
            <w:shd w:fill="F2F2F2" w:val="clear"/>
          </w:tcPr>
          <w:p>
            <w:r>
              <w:rPr>
                <w:sz w:val="18"/>
              </w:rPr>
              <w:t>7</w:t>
            </w:r>
          </w:p>
        </w:tc>
        <w:tc>
          <w:tcPr>
            <w:tcW w:type="dxa" w:w="680"/>
            <w:shd w:fill="F2F2F2" w:val="clear"/>
          </w:tcPr>
          <w:p>
            <w:r>
              <w:rPr>
                <w:sz w:val="18"/>
              </w:rPr>
              <w:t>14</w:t>
            </w:r>
          </w:p>
        </w:tc>
        <w:tc>
          <w:tcPr>
            <w:tcW w:type="dxa" w:w="850"/>
            <w:shd w:fill="F2F2F2" w:val="clear"/>
          </w:tcPr>
          <w:p>
            <w:r>
              <w:rPr>
                <w:sz w:val="18"/>
              </w:rPr>
              <w:t>90</w:t>
            </w:r>
          </w:p>
        </w:tc>
        <w:tc>
          <w:tcPr>
            <w:tcW w:type="dxa" w:w="850"/>
            <w:shd w:fill="F2F2F2" w:val="clear"/>
          </w:tcPr>
          <w:p>
            <w:r>
              <w:rPr>
                <w:sz w:val="18"/>
              </w:rPr>
              <w:t>14</w:t>
            </w:r>
          </w:p>
        </w:tc>
      </w:tr>
      <w:tr>
        <w:tc>
          <w:tcPr>
            <w:tcW w:type="dxa" w:w="567"/>
          </w:tcPr>
          <w:p>
            <w:r>
              <w:rPr>
                <w:sz w:val="18"/>
              </w:rPr>
              <w:t>3</w:t>
            </w:r>
          </w:p>
        </w:tc>
        <w:tc>
          <w:tcPr>
            <w:tcW w:type="dxa" w:w="1134"/>
          </w:tcPr>
          <w:p>
            <w:r>
              <w:rPr>
                <w:sz w:val="18"/>
              </w:rPr>
              <w:t>272575</w:t>
            </w:r>
          </w:p>
        </w:tc>
        <w:tc>
          <w:tcPr>
            <w:tcW w:type="dxa" w:w="3118"/>
          </w:tcPr>
          <w:p>
            <w:r>
              <w:rPr>
                <w:sz w:val="18"/>
              </w:rPr>
              <w:t>Live Measurement While Drawing a Line</w:t>
            </w:r>
          </w:p>
        </w:tc>
        <w:tc>
          <w:tcPr>
            <w:tcW w:type="dxa" w:w="680"/>
          </w:tcPr>
          <w:p>
            <w:r>
              <w:rPr>
                <w:sz w:val="18"/>
              </w:rPr>
              <w:t>7</w:t>
            </w:r>
          </w:p>
        </w:tc>
        <w:tc>
          <w:tcPr>
            <w:tcW w:type="dxa" w:w="680"/>
          </w:tcPr>
          <w:p>
            <w:r>
              <w:rPr>
                <w:sz w:val="18"/>
              </w:rPr>
              <w:t>17</w:t>
            </w:r>
          </w:p>
        </w:tc>
        <w:tc>
          <w:tcPr>
            <w:tcW w:type="dxa" w:w="850"/>
          </w:tcPr>
          <w:p>
            <w:r>
              <w:rPr>
                <w:sz w:val="18"/>
              </w:rPr>
              <w:t>148</w:t>
            </w:r>
          </w:p>
        </w:tc>
        <w:tc>
          <w:tcPr>
            <w:tcW w:type="dxa" w:w="850"/>
          </w:tcPr>
          <w:p>
            <w:r>
              <w:rPr>
                <w:sz w:val="18"/>
              </w:rPr>
              <w:t>15</w:t>
            </w:r>
          </w:p>
        </w:tc>
      </w:tr>
      <w:tr>
        <w:tc>
          <w:tcPr>
            <w:tcW w:type="dxa" w:w="567"/>
            <w:shd w:fill="F2F2F2" w:val="clear"/>
          </w:tcPr>
          <w:p>
            <w:r>
              <w:rPr>
                <w:sz w:val="18"/>
              </w:rPr>
              <w:t>4</w:t>
            </w:r>
          </w:p>
        </w:tc>
        <w:tc>
          <w:tcPr>
            <w:tcW w:type="dxa" w:w="1134"/>
            <w:shd w:fill="F2F2F2" w:val="clear"/>
          </w:tcPr>
          <w:p>
            <w:r>
              <w:rPr>
                <w:sz w:val="18"/>
              </w:rPr>
              <w:t>270472</w:t>
            </w:r>
          </w:p>
        </w:tc>
        <w:tc>
          <w:tcPr>
            <w:tcW w:type="dxa" w:w="3118"/>
            <w:shd w:fill="F2F2F2" w:val="clear"/>
          </w:tcPr>
          <w:p>
            <w:r>
              <w:rPr>
                <w:sz w:val="18"/>
              </w:rPr>
              <w:t>Mirror Tool</w:t>
            </w:r>
          </w:p>
        </w:tc>
        <w:tc>
          <w:tcPr>
            <w:tcW w:type="dxa" w:w="680"/>
            <w:shd w:fill="F2F2F2" w:val="clear"/>
          </w:tcPr>
          <w:p>
            <w:r>
              <w:rPr>
                <w:sz w:val="18"/>
              </w:rPr>
              <w:t>6</w:t>
            </w:r>
          </w:p>
        </w:tc>
        <w:tc>
          <w:tcPr>
            <w:tcW w:type="dxa" w:w="680"/>
            <w:shd w:fill="F2F2F2" w:val="clear"/>
          </w:tcPr>
          <w:p>
            <w:r>
              <w:rPr>
                <w:sz w:val="18"/>
              </w:rPr>
              <w:t>17</w:t>
            </w:r>
          </w:p>
        </w:tc>
        <w:tc>
          <w:tcPr>
            <w:tcW w:type="dxa" w:w="850"/>
            <w:shd w:fill="F2F2F2" w:val="clear"/>
          </w:tcPr>
          <w:p>
            <w:r>
              <w:rPr>
                <w:sz w:val="18"/>
              </w:rPr>
              <w:t>155</w:t>
            </w:r>
          </w:p>
        </w:tc>
        <w:tc>
          <w:tcPr>
            <w:tcW w:type="dxa" w:w="850"/>
            <w:shd w:fill="F2F2F2" w:val="clear"/>
          </w:tcPr>
          <w:p>
            <w:r>
              <w:rPr>
                <w:sz w:val="18"/>
              </w:rPr>
              <w:t>26</w:t>
            </w:r>
          </w:p>
        </w:tc>
      </w:tr>
      <w:tr>
        <w:tc>
          <w:tcPr>
            <w:tcW w:type="dxa" w:w="567"/>
          </w:tcPr>
          <w:p>
            <w:r>
              <w:rPr>
                <w:sz w:val="18"/>
              </w:rPr>
              <w:t>5</w:t>
            </w:r>
          </w:p>
        </w:tc>
        <w:tc>
          <w:tcPr>
            <w:tcW w:type="dxa" w:w="1134"/>
          </w:tcPr>
          <w:p>
            <w:r>
              <w:rPr>
                <w:sz w:val="18"/>
              </w:rPr>
              <w:t>269899</w:t>
            </w:r>
          </w:p>
        </w:tc>
        <w:tc>
          <w:tcPr>
            <w:tcW w:type="dxa" w:w="3118"/>
          </w:tcPr>
          <w:p>
            <w:r>
              <w:rPr>
                <w:sz w:val="18"/>
              </w:rPr>
              <w:t>Zoom Control</w:t>
            </w:r>
          </w:p>
        </w:tc>
        <w:tc>
          <w:tcPr>
            <w:tcW w:type="dxa" w:w="680"/>
          </w:tcPr>
          <w:p>
            <w:r>
              <w:rPr>
                <w:sz w:val="18"/>
              </w:rPr>
              <w:t>8</w:t>
            </w:r>
          </w:p>
        </w:tc>
        <w:tc>
          <w:tcPr>
            <w:tcW w:type="dxa" w:w="680"/>
          </w:tcPr>
          <w:p>
            <w:r>
              <w:rPr>
                <w:sz w:val="18"/>
              </w:rPr>
              <w:t>18</w:t>
            </w:r>
          </w:p>
        </w:tc>
        <w:tc>
          <w:tcPr>
            <w:tcW w:type="dxa" w:w="850"/>
          </w:tcPr>
          <w:p>
            <w:r>
              <w:rPr>
                <w:sz w:val="18"/>
              </w:rPr>
              <w:t>127</w:t>
            </w:r>
          </w:p>
        </w:tc>
        <w:tc>
          <w:tcPr>
            <w:tcW w:type="dxa" w:w="850"/>
          </w:tcPr>
          <w:p>
            <w:r>
              <w:rPr>
                <w:sz w:val="18"/>
              </w:rPr>
              <w:t>20</w:t>
            </w:r>
          </w:p>
        </w:tc>
      </w:tr>
      <w:tr>
        <w:tc>
          <w:tcPr>
            <w:tcW w:type="dxa" w:w="567"/>
            <w:shd w:fill="F2F2F2" w:val="clear"/>
          </w:tcPr>
          <w:p>
            <w:r>
              <w:rPr>
                <w:sz w:val="18"/>
              </w:rPr>
              <w:t>6</w:t>
            </w:r>
          </w:p>
        </w:tc>
        <w:tc>
          <w:tcPr>
            <w:tcW w:type="dxa" w:w="1134"/>
            <w:shd w:fill="F2F2F2" w:val="clear"/>
          </w:tcPr>
          <w:p>
            <w:r>
              <w:rPr>
                <w:sz w:val="18"/>
              </w:rPr>
              <w:t>270740</w:t>
            </w:r>
          </w:p>
        </w:tc>
        <w:tc>
          <w:tcPr>
            <w:tcW w:type="dxa" w:w="3118"/>
            <w:shd w:fill="F2F2F2" w:val="clear"/>
          </w:tcPr>
          <w:p>
            <w:r>
              <w:rPr>
                <w:sz w:val="18"/>
              </w:rPr>
              <w:t>Properties Panel — Layers</w:t>
            </w:r>
          </w:p>
        </w:tc>
        <w:tc>
          <w:tcPr>
            <w:tcW w:type="dxa" w:w="680"/>
            <w:shd w:fill="F2F2F2" w:val="clear"/>
          </w:tcPr>
          <w:p>
            <w:r>
              <w:rPr>
                <w:sz w:val="18"/>
              </w:rPr>
              <w:t>12</w:t>
            </w:r>
          </w:p>
        </w:tc>
        <w:tc>
          <w:tcPr>
            <w:tcW w:type="dxa" w:w="680"/>
            <w:shd w:fill="F2F2F2" w:val="clear"/>
          </w:tcPr>
          <w:p>
            <w:r>
              <w:rPr>
                <w:sz w:val="18"/>
              </w:rPr>
              <w:t>32</w:t>
            </w:r>
          </w:p>
        </w:tc>
        <w:tc>
          <w:tcPr>
            <w:tcW w:type="dxa" w:w="850"/>
            <w:shd w:fill="F2F2F2" w:val="clear"/>
          </w:tcPr>
          <w:p>
            <w:r>
              <w:rPr>
                <w:sz w:val="18"/>
              </w:rPr>
              <w:t>215</w:t>
            </w:r>
          </w:p>
        </w:tc>
        <w:tc>
          <w:tcPr>
            <w:tcW w:type="dxa" w:w="850"/>
            <w:shd w:fill="F2F2F2" w:val="clear"/>
          </w:tcPr>
          <w:p>
            <w:r>
              <w:rPr>
                <w:sz w:val="18"/>
              </w:rPr>
              <w:t>30</w:t>
            </w:r>
          </w:p>
        </w:tc>
      </w:tr>
      <w:tr>
        <w:tc>
          <w:tcPr>
            <w:tcW w:type="dxa" w:w="567"/>
          </w:tcPr>
          <w:p>
            <w:r>
              <w:rPr>
                <w:sz w:val="18"/>
              </w:rPr>
              <w:t>7</w:t>
            </w:r>
          </w:p>
        </w:tc>
        <w:tc>
          <w:tcPr>
            <w:tcW w:type="dxa" w:w="1134"/>
          </w:tcPr>
          <w:p>
            <w:r>
              <w:rPr>
                <w:sz w:val="18"/>
              </w:rPr>
              <w:t>271309</w:t>
            </w:r>
          </w:p>
        </w:tc>
        <w:tc>
          <w:tcPr>
            <w:tcW w:type="dxa" w:w="3118"/>
          </w:tcPr>
          <w:p>
            <w:r>
              <w:rPr>
                <w:sz w:val="18"/>
              </w:rPr>
              <w:t>File — Open/Save/Save As/Close</w:t>
            </w:r>
          </w:p>
        </w:tc>
        <w:tc>
          <w:tcPr>
            <w:tcW w:type="dxa" w:w="680"/>
          </w:tcPr>
          <w:p>
            <w:r>
              <w:rPr>
                <w:sz w:val="18"/>
              </w:rPr>
              <w:t>8</w:t>
            </w:r>
          </w:p>
        </w:tc>
        <w:tc>
          <w:tcPr>
            <w:tcW w:type="dxa" w:w="680"/>
          </w:tcPr>
          <w:p>
            <w:r>
              <w:rPr>
                <w:sz w:val="18"/>
              </w:rPr>
              <w:t>21</w:t>
            </w:r>
          </w:p>
        </w:tc>
        <w:tc>
          <w:tcPr>
            <w:tcW w:type="dxa" w:w="850"/>
          </w:tcPr>
          <w:p>
            <w:r>
              <w:rPr>
                <w:sz w:val="18"/>
              </w:rPr>
              <w:t>166</w:t>
            </w:r>
          </w:p>
        </w:tc>
        <w:tc>
          <w:tcPr>
            <w:tcW w:type="dxa" w:w="850"/>
          </w:tcPr>
          <w:p>
            <w:r>
              <w:rPr>
                <w:sz w:val="18"/>
              </w:rPr>
              <w:t>18</w:t>
            </w:r>
          </w:p>
        </w:tc>
      </w:tr>
      <w:tr>
        <w:tc>
          <w:tcPr>
            <w:tcW w:type="dxa" w:w="567"/>
            <w:shd w:fill="F2F2F2" w:val="clear"/>
          </w:tcPr>
          <w:p>
            <w:r>
              <w:rPr>
                <w:sz w:val="18"/>
              </w:rPr>
              <w:t>8</w:t>
            </w:r>
          </w:p>
        </w:tc>
        <w:tc>
          <w:tcPr>
            <w:tcW w:type="dxa" w:w="1134"/>
            <w:shd w:fill="F2F2F2" w:val="clear"/>
          </w:tcPr>
          <w:p>
            <w:r>
              <w:rPr>
                <w:sz w:val="18"/>
              </w:rPr>
              <w:t>272261</w:t>
            </w:r>
          </w:p>
        </w:tc>
        <w:tc>
          <w:tcPr>
            <w:tcW w:type="dxa" w:w="3118"/>
            <w:shd w:fill="F2F2F2" w:val="clear"/>
          </w:tcPr>
          <w:p>
            <w:r>
              <w:rPr>
                <w:sz w:val="18"/>
              </w:rPr>
              <w:t>Show/Hide Rulers, Scale, Compass</w:t>
            </w:r>
          </w:p>
        </w:tc>
        <w:tc>
          <w:tcPr>
            <w:tcW w:type="dxa" w:w="680"/>
            <w:shd w:fill="F2F2F2" w:val="clear"/>
          </w:tcPr>
          <w:p>
            <w:r>
              <w:rPr>
                <w:sz w:val="18"/>
              </w:rPr>
              <w:t>5</w:t>
            </w:r>
          </w:p>
        </w:tc>
        <w:tc>
          <w:tcPr>
            <w:tcW w:type="dxa" w:w="680"/>
            <w:shd w:fill="F2F2F2" w:val="clear"/>
          </w:tcPr>
          <w:p>
            <w:r>
              <w:rPr>
                <w:sz w:val="18"/>
              </w:rPr>
              <w:t>17</w:t>
            </w:r>
          </w:p>
        </w:tc>
        <w:tc>
          <w:tcPr>
            <w:tcW w:type="dxa" w:w="850"/>
            <w:shd w:fill="F2F2F2" w:val="clear"/>
          </w:tcPr>
          <w:p>
            <w:r>
              <w:rPr>
                <w:sz w:val="18"/>
              </w:rPr>
              <w:t>131</w:t>
            </w:r>
          </w:p>
        </w:tc>
        <w:tc>
          <w:tcPr>
            <w:tcW w:type="dxa" w:w="850"/>
            <w:shd w:fill="F2F2F2" w:val="clear"/>
          </w:tcPr>
          <w:p>
            <w:r>
              <w:rPr>
                <w:sz w:val="18"/>
              </w:rPr>
              <w:t>10</w:t>
            </w:r>
          </w:p>
        </w:tc>
      </w:tr>
      <w:tr>
        <w:tc>
          <w:tcPr>
            <w:tcW w:type="dxa" w:w="567"/>
          </w:tcPr>
          <w:p>
            <w:r>
              <w:rPr>
                <w:sz w:val="18"/>
              </w:rPr>
              <w:t>9</w:t>
            </w:r>
          </w:p>
        </w:tc>
        <w:tc>
          <w:tcPr>
            <w:tcW w:type="dxa" w:w="1134"/>
          </w:tcPr>
          <w:p>
            <w:r>
              <w:rPr>
                <w:sz w:val="18"/>
              </w:rPr>
              <w:t>272776</w:t>
            </w:r>
          </w:p>
        </w:tc>
        <w:tc>
          <w:tcPr>
            <w:tcW w:type="dxa" w:w="3118"/>
          </w:tcPr>
          <w:p>
            <w:r>
              <w:rPr>
                <w:sz w:val="18"/>
              </w:rPr>
              <w:t>Show/Hide Property Panels</w:t>
            </w:r>
          </w:p>
        </w:tc>
        <w:tc>
          <w:tcPr>
            <w:tcW w:type="dxa" w:w="680"/>
          </w:tcPr>
          <w:p>
            <w:r>
              <w:rPr>
                <w:sz w:val="18"/>
              </w:rPr>
              <w:t>5</w:t>
            </w:r>
          </w:p>
        </w:tc>
        <w:tc>
          <w:tcPr>
            <w:tcW w:type="dxa" w:w="680"/>
          </w:tcPr>
          <w:p>
            <w:r>
              <w:rPr>
                <w:sz w:val="18"/>
              </w:rPr>
              <w:t>12</w:t>
            </w:r>
          </w:p>
        </w:tc>
        <w:tc>
          <w:tcPr>
            <w:tcW w:type="dxa" w:w="850"/>
          </w:tcPr>
          <w:p>
            <w:r>
              <w:rPr>
                <w:sz w:val="18"/>
              </w:rPr>
              <w:t>89</w:t>
            </w:r>
          </w:p>
        </w:tc>
        <w:tc>
          <w:tcPr>
            <w:tcW w:type="dxa" w:w="850"/>
          </w:tcPr>
          <w:p>
            <w:r>
              <w:rPr>
                <w:sz w:val="18"/>
              </w:rPr>
              <w:t>13</w:t>
            </w:r>
          </w:p>
        </w:tc>
      </w:tr>
      <w:tr>
        <w:tc>
          <w:tcPr>
            <w:tcW w:type="dxa" w:w="567"/>
            <w:shd w:fill="F2F2F2" w:val="clear"/>
          </w:tcPr>
          <w:p>
            <w:r>
              <w:rPr>
                <w:sz w:val="18"/>
              </w:rPr>
              <w:t>10</w:t>
            </w:r>
          </w:p>
        </w:tc>
        <w:tc>
          <w:tcPr>
            <w:tcW w:type="dxa" w:w="1134"/>
            <w:shd w:fill="F2F2F2" w:val="clear"/>
          </w:tcPr>
          <w:p>
            <w:r>
              <w:rPr>
                <w:sz w:val="18"/>
              </w:rPr>
              <w:t>270736</w:t>
            </w:r>
          </w:p>
        </w:tc>
        <w:tc>
          <w:tcPr>
            <w:tcW w:type="dxa" w:w="3118"/>
            <w:shd w:fill="F2F2F2" w:val="clear"/>
          </w:tcPr>
          <w:p>
            <w:r>
              <w:rPr>
                <w:sz w:val="18"/>
              </w:rPr>
              <w:t>Dimensions — Set Scale</w:t>
            </w:r>
          </w:p>
        </w:tc>
        <w:tc>
          <w:tcPr>
            <w:tcW w:type="dxa" w:w="680"/>
            <w:shd w:fill="F2F2F2" w:val="clear"/>
          </w:tcPr>
          <w:p>
            <w:r>
              <w:rPr>
                <w:sz w:val="18"/>
              </w:rPr>
              <w:t>11</w:t>
            </w:r>
          </w:p>
        </w:tc>
        <w:tc>
          <w:tcPr>
            <w:tcW w:type="dxa" w:w="680"/>
            <w:shd w:fill="F2F2F2" w:val="clear"/>
          </w:tcPr>
          <w:p>
            <w:r>
              <w:rPr>
                <w:sz w:val="18"/>
              </w:rPr>
              <w:t>16</w:t>
            </w:r>
          </w:p>
        </w:tc>
        <w:tc>
          <w:tcPr>
            <w:tcW w:type="dxa" w:w="850"/>
            <w:shd w:fill="F2F2F2" w:val="clear"/>
          </w:tcPr>
          <w:p>
            <w:r>
              <w:rPr>
                <w:sz w:val="18"/>
              </w:rPr>
              <w:t>133</w:t>
            </w:r>
          </w:p>
        </w:tc>
        <w:tc>
          <w:tcPr>
            <w:tcW w:type="dxa" w:w="850"/>
            <w:shd w:fill="F2F2F2" w:val="clear"/>
          </w:tcPr>
          <w:p>
            <w:r>
              <w:rPr>
                <w:sz w:val="18"/>
              </w:rPr>
              <w:t>16</w:t>
            </w:r>
          </w:p>
        </w:tc>
      </w:tr>
      <w:tr>
        <w:tc>
          <w:tcPr>
            <w:tcW w:type="dxa" w:w="567"/>
          </w:tcPr>
          <w:p>
            <w:r>
              <w:rPr>
                <w:sz w:val="18"/>
              </w:rPr>
              <w:t>11</w:t>
            </w:r>
          </w:p>
        </w:tc>
        <w:tc>
          <w:tcPr>
            <w:tcW w:type="dxa" w:w="1134"/>
          </w:tcPr>
          <w:p>
            <w:r>
              <w:rPr>
                <w:sz w:val="18"/>
              </w:rPr>
              <w:t>270741</w:t>
            </w:r>
          </w:p>
        </w:tc>
        <w:tc>
          <w:tcPr>
            <w:tcW w:type="dxa" w:w="3118"/>
          </w:tcPr>
          <w:p>
            <w:r>
              <w:rPr>
                <w:sz w:val="18"/>
              </w:rPr>
              <w:t>Properties Panel — History</w:t>
            </w:r>
          </w:p>
        </w:tc>
        <w:tc>
          <w:tcPr>
            <w:tcW w:type="dxa" w:w="680"/>
          </w:tcPr>
          <w:p>
            <w:r>
              <w:rPr>
                <w:sz w:val="18"/>
              </w:rPr>
              <w:t>9</w:t>
            </w:r>
          </w:p>
        </w:tc>
        <w:tc>
          <w:tcPr>
            <w:tcW w:type="dxa" w:w="680"/>
          </w:tcPr>
          <w:p>
            <w:r>
              <w:rPr>
                <w:sz w:val="18"/>
              </w:rPr>
              <w:t>16</w:t>
            </w:r>
          </w:p>
        </w:tc>
        <w:tc>
          <w:tcPr>
            <w:tcW w:type="dxa" w:w="850"/>
          </w:tcPr>
          <w:p>
            <w:r>
              <w:rPr>
                <w:sz w:val="18"/>
              </w:rPr>
              <w:t>109</w:t>
            </w:r>
          </w:p>
        </w:tc>
        <w:tc>
          <w:tcPr>
            <w:tcW w:type="dxa" w:w="850"/>
          </w:tcPr>
          <w:p>
            <w:r>
              <w:rPr>
                <w:sz w:val="18"/>
              </w:rPr>
              <w:t>14</w:t>
            </w:r>
          </w:p>
        </w:tc>
      </w:tr>
      <w:tr>
        <w:tc>
          <w:tcPr>
            <w:tcW w:type="dxa" w:w="567"/>
            <w:shd w:fill="F2F2F2" w:val="clear"/>
          </w:tcPr>
          <w:p>
            <w:r>
              <w:rPr>
                <w:sz w:val="18"/>
              </w:rPr>
              <w:t>12</w:t>
            </w:r>
          </w:p>
        </w:tc>
        <w:tc>
          <w:tcPr>
            <w:tcW w:type="dxa" w:w="1134"/>
            <w:shd w:fill="F2F2F2" w:val="clear"/>
          </w:tcPr>
          <w:p>
            <w:r>
              <w:rPr>
                <w:sz w:val="18"/>
              </w:rPr>
              <w:t>271916</w:t>
            </w:r>
          </w:p>
        </w:tc>
        <w:tc>
          <w:tcPr>
            <w:tcW w:type="dxa" w:w="3118"/>
            <w:shd w:fill="F2F2F2" w:val="clear"/>
          </w:tcPr>
          <w:p>
            <w:r>
              <w:rPr>
                <w:sz w:val="18"/>
              </w:rPr>
              <w:t>Print — Export to PDF</w:t>
            </w:r>
          </w:p>
        </w:tc>
        <w:tc>
          <w:tcPr>
            <w:tcW w:type="dxa" w:w="680"/>
            <w:shd w:fill="F2F2F2" w:val="clear"/>
          </w:tcPr>
          <w:p>
            <w:r>
              <w:rPr>
                <w:sz w:val="18"/>
              </w:rPr>
              <w:t>9</w:t>
            </w:r>
          </w:p>
        </w:tc>
        <w:tc>
          <w:tcPr>
            <w:tcW w:type="dxa" w:w="680"/>
            <w:shd w:fill="F2F2F2" w:val="clear"/>
          </w:tcPr>
          <w:p>
            <w:r>
              <w:rPr>
                <w:sz w:val="18"/>
              </w:rPr>
              <w:t>18</w:t>
            </w:r>
          </w:p>
        </w:tc>
        <w:tc>
          <w:tcPr>
            <w:tcW w:type="dxa" w:w="850"/>
            <w:shd w:fill="F2F2F2" w:val="clear"/>
          </w:tcPr>
          <w:p>
            <w:r>
              <w:rPr>
                <w:sz w:val="18"/>
              </w:rPr>
              <w:t>149</w:t>
            </w:r>
          </w:p>
        </w:tc>
        <w:tc>
          <w:tcPr>
            <w:tcW w:type="dxa" w:w="850"/>
            <w:shd w:fill="F2F2F2" w:val="clear"/>
          </w:tcPr>
          <w:p>
            <w:r>
              <w:rPr>
                <w:sz w:val="18"/>
              </w:rPr>
              <w:t>17</w:t>
            </w:r>
          </w:p>
        </w:tc>
      </w:tr>
      <w:tr>
        <w:tc>
          <w:tcPr>
            <w:tcW w:type="dxa" w:w="567"/>
          </w:tcPr>
          <w:p>
            <w:r>
              <w:rPr>
                <w:sz w:val="18"/>
              </w:rPr>
            </w:r>
          </w:p>
        </w:tc>
        <w:tc>
          <w:tcPr>
            <w:tcW w:type="dxa" w:w="1134"/>
          </w:tcPr>
          <w:p>
            <w:r>
              <w:rPr>
                <w:sz w:val="18"/>
              </w:rPr>
              <w:t>Totals</w:t>
            </w:r>
          </w:p>
        </w:tc>
        <w:tc>
          <w:tcPr>
            <w:tcW w:type="dxa" w:w="3118"/>
          </w:tcPr>
          <w:p>
            <w:r>
              <w:rPr>
                <w:sz w:val="18"/>
              </w:rPr>
            </w:r>
          </w:p>
        </w:tc>
        <w:tc>
          <w:tcPr>
            <w:tcW w:type="dxa" w:w="680"/>
          </w:tcPr>
          <w:p>
            <w:r>
              <w:rPr>
                <w:sz w:val="18"/>
              </w:rPr>
              <w:t>91</w:t>
            </w:r>
          </w:p>
        </w:tc>
        <w:tc>
          <w:tcPr>
            <w:tcW w:type="dxa" w:w="680"/>
          </w:tcPr>
          <w:p>
            <w:r>
              <w:rPr>
                <w:sz w:val="18"/>
              </w:rPr>
              <w:t>207</w:t>
            </w:r>
          </w:p>
        </w:tc>
        <w:tc>
          <w:tcPr>
            <w:tcW w:type="dxa" w:w="850"/>
          </w:tcPr>
          <w:p>
            <w:r>
              <w:rPr>
                <w:sz w:val="18"/>
              </w:rPr>
              <w:t>1,563</w:t>
            </w:r>
          </w:p>
        </w:tc>
        <w:tc>
          <w:tcPr>
            <w:tcW w:type="dxa" w:w="850"/>
          </w:tcPr>
          <w:p>
            <w:r>
              <w:rPr>
                <w:sz w:val="18"/>
              </w:rPr>
              <w:t>200</w:t>
            </w:r>
          </w:p>
        </w:tc>
      </w:tr>
    </w:tbl>
    <w:p>
      <w:r>
        <w:rPr>
          <w:i/>
          <w:sz w:val="18"/>
        </w:rPr>
        <w:t>Note: 'In ADO' count may differ from generated TCs due to human review (tests removed, merged, or added during QA review before upload).</w:t>
      </w:r>
    </w:p>
    <w:p>
      <w:r>
        <w:br w:type="page"/>
      </w:r>
    </w:p>
    <w:p>
      <w:pPr>
        <w:pStyle w:val="Heading1"/>
      </w:pPr>
      <w:r>
        <w:t>5. Complete User Story &amp; Test Case Inventory (ADO)</w:t>
      </w:r>
    </w:p>
    <w:p>
      <w:r>
        <w:t>The following table lists all 55 user stories from the Azure DevOps board with their current board column and test case count as retrieved via the ADO API.</w:t>
      </w:r>
    </w:p>
    <w:p>
      <w:pPr>
        <w:pStyle w:val="Heading2"/>
      </w:pPr>
      <w:r>
        <w:t>5.1 Quality Assurance Phase (42 stories, 686 test cases)</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fill="1F4E79" w:val="clear"/>
          </w:tcPr>
          <w:p>
            <w:pPr>
              <w:jc w:val="center"/>
            </w:pPr>
            <w:r>
              <w:rPr>
                <w:b/>
                <w:color w:val="FFFFFF"/>
                <w:sz w:val="18"/>
              </w:rPr>
              <w:t>Story ID</w:t>
            </w:r>
          </w:p>
        </w:tc>
        <w:tc>
          <w:tcPr>
            <w:tcW w:type="dxa" w:w="5102"/>
            <w:shd w:fill="1F4E79" w:val="clear"/>
          </w:tcPr>
          <w:p>
            <w:pPr>
              <w:jc w:val="center"/>
            </w:pPr>
            <w:r>
              <w:rPr>
                <w:b/>
                <w:color w:val="FFFFFF"/>
                <w:sz w:val="18"/>
              </w:rPr>
              <w:t>Title</w:t>
            </w:r>
          </w:p>
        </w:tc>
        <w:tc>
          <w:tcPr>
            <w:tcW w:type="dxa" w:w="1020"/>
            <w:shd w:fill="1F4E79" w:val="clear"/>
          </w:tcPr>
          <w:p>
            <w:pPr>
              <w:jc w:val="center"/>
            </w:pPr>
            <w:r>
              <w:rPr>
                <w:b/>
                <w:color w:val="FFFFFF"/>
                <w:sz w:val="18"/>
              </w:rPr>
              <w:t># TCs</w:t>
            </w:r>
          </w:p>
        </w:tc>
      </w:tr>
      <w:tr>
        <w:tc>
          <w:tcPr>
            <w:tcW w:type="dxa" w:w="1247"/>
          </w:tcPr>
          <w:p>
            <w:r>
              <w:rPr>
                <w:sz w:val="18"/>
              </w:rPr>
              <w:t>269496</w:t>
            </w:r>
          </w:p>
        </w:tc>
        <w:tc>
          <w:tcPr>
            <w:tcW w:type="dxa" w:w="5102"/>
          </w:tcPr>
          <w:p>
            <w:r>
              <w:rPr>
                <w:sz w:val="18"/>
              </w:rPr>
              <w:t>Model Space and Canvas</w:t>
            </w:r>
          </w:p>
        </w:tc>
        <w:tc>
          <w:tcPr>
            <w:tcW w:type="dxa" w:w="1020"/>
          </w:tcPr>
          <w:p>
            <w:r>
              <w:rPr>
                <w:sz w:val="18"/>
              </w:rPr>
              <w:t>7</w:t>
            </w:r>
          </w:p>
        </w:tc>
      </w:tr>
      <w:tr>
        <w:tc>
          <w:tcPr>
            <w:tcW w:type="dxa" w:w="1247"/>
            <w:shd w:fill="F2F2F2" w:val="clear"/>
          </w:tcPr>
          <w:p>
            <w:r>
              <w:rPr>
                <w:sz w:val="18"/>
              </w:rPr>
              <w:t>269893</w:t>
            </w:r>
          </w:p>
        </w:tc>
        <w:tc>
          <w:tcPr>
            <w:tcW w:type="dxa" w:w="5102"/>
            <w:shd w:fill="F2F2F2" w:val="clear"/>
          </w:tcPr>
          <w:p>
            <w:r>
              <w:rPr>
                <w:sz w:val="18"/>
              </w:rPr>
              <w:t>Display Rulers on Canvas</w:t>
            </w:r>
          </w:p>
        </w:tc>
        <w:tc>
          <w:tcPr>
            <w:tcW w:type="dxa" w:w="1020"/>
            <w:shd w:fill="F2F2F2" w:val="clear"/>
          </w:tcPr>
          <w:p>
            <w:r>
              <w:rPr>
                <w:sz w:val="18"/>
              </w:rPr>
              <w:t>13</w:t>
            </w:r>
          </w:p>
        </w:tc>
      </w:tr>
      <w:tr>
        <w:tc>
          <w:tcPr>
            <w:tcW w:type="dxa" w:w="1247"/>
          </w:tcPr>
          <w:p>
            <w:r>
              <w:rPr>
                <w:sz w:val="18"/>
              </w:rPr>
              <w:t>269899</w:t>
            </w:r>
          </w:p>
        </w:tc>
        <w:tc>
          <w:tcPr>
            <w:tcW w:type="dxa" w:w="5102"/>
          </w:tcPr>
          <w:p>
            <w:r>
              <w:rPr>
                <w:sz w:val="18"/>
              </w:rPr>
              <w:t>Zoom Control</w:t>
            </w:r>
          </w:p>
        </w:tc>
        <w:tc>
          <w:tcPr>
            <w:tcW w:type="dxa" w:w="1020"/>
          </w:tcPr>
          <w:p>
            <w:r>
              <w:rPr>
                <w:sz w:val="18"/>
              </w:rPr>
              <w:t>20</w:t>
            </w:r>
          </w:p>
        </w:tc>
      </w:tr>
      <w:tr>
        <w:tc>
          <w:tcPr>
            <w:tcW w:type="dxa" w:w="1247"/>
            <w:shd w:fill="F2F2F2" w:val="clear"/>
          </w:tcPr>
          <w:p>
            <w:r>
              <w:rPr>
                <w:sz w:val="18"/>
              </w:rPr>
              <w:t>269901</w:t>
            </w:r>
          </w:p>
        </w:tc>
        <w:tc>
          <w:tcPr>
            <w:tcW w:type="dxa" w:w="5102"/>
            <w:shd w:fill="F2F2F2" w:val="clear"/>
          </w:tcPr>
          <w:p>
            <w:r>
              <w:rPr>
                <w:sz w:val="18"/>
              </w:rPr>
              <w:t>Scale Control</w:t>
            </w:r>
          </w:p>
        </w:tc>
        <w:tc>
          <w:tcPr>
            <w:tcW w:type="dxa" w:w="1020"/>
            <w:shd w:fill="F2F2F2" w:val="clear"/>
          </w:tcPr>
          <w:p>
            <w:r>
              <w:rPr>
                <w:sz w:val="18"/>
              </w:rPr>
              <w:t>10</w:t>
            </w:r>
          </w:p>
        </w:tc>
      </w:tr>
      <w:tr>
        <w:tc>
          <w:tcPr>
            <w:tcW w:type="dxa" w:w="1247"/>
          </w:tcPr>
          <w:p>
            <w:r>
              <w:rPr>
                <w:sz w:val="18"/>
              </w:rPr>
              <w:t>269903</w:t>
            </w:r>
          </w:p>
        </w:tc>
        <w:tc>
          <w:tcPr>
            <w:tcW w:type="dxa" w:w="5102"/>
          </w:tcPr>
          <w:p>
            <w:r>
              <w:rPr>
                <w:sz w:val="18"/>
              </w:rPr>
              <w:t>Coordinate Display</w:t>
            </w:r>
          </w:p>
        </w:tc>
        <w:tc>
          <w:tcPr>
            <w:tcW w:type="dxa" w:w="1020"/>
          </w:tcPr>
          <w:p>
            <w:r>
              <w:rPr>
                <w:sz w:val="18"/>
              </w:rPr>
              <w:t>10</w:t>
            </w:r>
          </w:p>
        </w:tc>
      </w:tr>
      <w:tr>
        <w:tc>
          <w:tcPr>
            <w:tcW w:type="dxa" w:w="1247"/>
            <w:shd w:fill="F2F2F2" w:val="clear"/>
          </w:tcPr>
          <w:p>
            <w:r>
              <w:rPr>
                <w:sz w:val="18"/>
              </w:rPr>
              <w:t>270033</w:t>
            </w:r>
          </w:p>
        </w:tc>
        <w:tc>
          <w:tcPr>
            <w:tcW w:type="dxa" w:w="5102"/>
            <w:shd w:fill="F2F2F2" w:val="clear"/>
          </w:tcPr>
          <w:p>
            <w:r>
              <w:rPr>
                <w:sz w:val="18"/>
              </w:rPr>
              <w:t>Compass (North Indicator)</w:t>
            </w:r>
          </w:p>
        </w:tc>
        <w:tc>
          <w:tcPr>
            <w:tcW w:type="dxa" w:w="1020"/>
            <w:shd w:fill="F2F2F2" w:val="clear"/>
          </w:tcPr>
          <w:p>
            <w:r>
              <w:rPr>
                <w:sz w:val="18"/>
              </w:rPr>
              <w:t>15</w:t>
            </w:r>
          </w:p>
        </w:tc>
      </w:tr>
      <w:tr>
        <w:tc>
          <w:tcPr>
            <w:tcW w:type="dxa" w:w="1247"/>
          </w:tcPr>
          <w:p>
            <w:r>
              <w:rPr>
                <w:sz w:val="18"/>
              </w:rPr>
              <w:t>270466</w:t>
            </w:r>
          </w:p>
        </w:tc>
        <w:tc>
          <w:tcPr>
            <w:tcW w:type="dxa" w:w="5102"/>
          </w:tcPr>
          <w:p>
            <w:r>
              <w:rPr>
                <w:sz w:val="18"/>
              </w:rPr>
              <w:t>Select / Move Tool</w:t>
            </w:r>
          </w:p>
        </w:tc>
        <w:tc>
          <w:tcPr>
            <w:tcW w:type="dxa" w:w="1020"/>
          </w:tcPr>
          <w:p>
            <w:r>
              <w:rPr>
                <w:sz w:val="18"/>
              </w:rPr>
              <w:t>16</w:t>
            </w:r>
          </w:p>
        </w:tc>
      </w:tr>
      <w:tr>
        <w:tc>
          <w:tcPr>
            <w:tcW w:type="dxa" w:w="1247"/>
            <w:shd w:fill="F2F2F2" w:val="clear"/>
          </w:tcPr>
          <w:p>
            <w:r>
              <w:rPr>
                <w:sz w:val="18"/>
              </w:rPr>
              <w:t>270472</w:t>
            </w:r>
          </w:p>
        </w:tc>
        <w:tc>
          <w:tcPr>
            <w:tcW w:type="dxa" w:w="5102"/>
            <w:shd w:fill="F2F2F2" w:val="clear"/>
          </w:tcPr>
          <w:p>
            <w:r>
              <w:rPr>
                <w:sz w:val="18"/>
              </w:rPr>
              <w:t>Mirror Tool</w:t>
            </w:r>
          </w:p>
        </w:tc>
        <w:tc>
          <w:tcPr>
            <w:tcW w:type="dxa" w:w="1020"/>
            <w:shd w:fill="F2F2F2" w:val="clear"/>
          </w:tcPr>
          <w:p>
            <w:r>
              <w:rPr>
                <w:sz w:val="18"/>
              </w:rPr>
              <w:t>26</w:t>
            </w:r>
          </w:p>
        </w:tc>
      </w:tr>
      <w:tr>
        <w:tc>
          <w:tcPr>
            <w:tcW w:type="dxa" w:w="1247"/>
          </w:tcPr>
          <w:p>
            <w:r>
              <w:rPr>
                <w:sz w:val="18"/>
              </w:rPr>
              <w:t>270479</w:t>
            </w:r>
          </w:p>
        </w:tc>
        <w:tc>
          <w:tcPr>
            <w:tcW w:type="dxa" w:w="5102"/>
          </w:tcPr>
          <w:p>
            <w:r>
              <w:rPr>
                <w:sz w:val="18"/>
              </w:rPr>
              <w:t>Basic Shape Tools (Line, Rectangle, Circle)</w:t>
            </w:r>
          </w:p>
        </w:tc>
        <w:tc>
          <w:tcPr>
            <w:tcW w:type="dxa" w:w="1020"/>
          </w:tcPr>
          <w:p>
            <w:r>
              <w:rPr>
                <w:sz w:val="18"/>
              </w:rPr>
              <w:t>66</w:t>
            </w:r>
          </w:p>
        </w:tc>
      </w:tr>
      <w:tr>
        <w:tc>
          <w:tcPr>
            <w:tcW w:type="dxa" w:w="1247"/>
            <w:shd w:fill="F2F2F2" w:val="clear"/>
          </w:tcPr>
          <w:p>
            <w:r>
              <w:rPr>
                <w:sz w:val="18"/>
              </w:rPr>
              <w:t>270480</w:t>
            </w:r>
          </w:p>
        </w:tc>
        <w:tc>
          <w:tcPr>
            <w:tcW w:type="dxa" w:w="5102"/>
            <w:shd w:fill="F2F2F2" w:val="clear"/>
          </w:tcPr>
          <w:p>
            <w:r>
              <w:rPr>
                <w:sz w:val="18"/>
              </w:rPr>
              <w:t>Pen / Pencil Tool (Hand-Draw and Connected Lines)</w:t>
            </w:r>
          </w:p>
        </w:tc>
        <w:tc>
          <w:tcPr>
            <w:tcW w:type="dxa" w:w="1020"/>
            <w:shd w:fill="F2F2F2" w:val="clear"/>
          </w:tcPr>
          <w:p>
            <w:r>
              <w:rPr>
                <w:sz w:val="18"/>
              </w:rPr>
              <w:t>18</w:t>
            </w:r>
          </w:p>
        </w:tc>
      </w:tr>
      <w:tr>
        <w:tc>
          <w:tcPr>
            <w:tcW w:type="dxa" w:w="1247"/>
          </w:tcPr>
          <w:p>
            <w:r>
              <w:rPr>
                <w:sz w:val="18"/>
              </w:rPr>
              <w:t>270542</w:t>
            </w:r>
          </w:p>
        </w:tc>
        <w:tc>
          <w:tcPr>
            <w:tcW w:type="dxa" w:w="5102"/>
          </w:tcPr>
          <w:p>
            <w:r>
              <w:rPr>
                <w:sz w:val="18"/>
              </w:rPr>
              <w:t>Hand Tool</w:t>
            </w:r>
          </w:p>
        </w:tc>
        <w:tc>
          <w:tcPr>
            <w:tcW w:type="dxa" w:w="1020"/>
          </w:tcPr>
          <w:p>
            <w:r>
              <w:rPr>
                <w:sz w:val="18"/>
              </w:rPr>
              <w:t>9</w:t>
            </w:r>
          </w:p>
        </w:tc>
      </w:tr>
      <w:tr>
        <w:tc>
          <w:tcPr>
            <w:tcW w:type="dxa" w:w="1247"/>
            <w:shd w:fill="F2F2F2" w:val="clear"/>
          </w:tcPr>
          <w:p>
            <w:r>
              <w:rPr>
                <w:sz w:val="18"/>
              </w:rPr>
              <w:t>270736</w:t>
            </w:r>
          </w:p>
        </w:tc>
        <w:tc>
          <w:tcPr>
            <w:tcW w:type="dxa" w:w="5102"/>
            <w:shd w:fill="F2F2F2" w:val="clear"/>
          </w:tcPr>
          <w:p>
            <w:r>
              <w:rPr>
                <w:sz w:val="18"/>
              </w:rPr>
              <w:t>Dimensions — Set Scale (Manual via Reference Line)</w:t>
            </w:r>
          </w:p>
        </w:tc>
        <w:tc>
          <w:tcPr>
            <w:tcW w:type="dxa" w:w="1020"/>
            <w:shd w:fill="F2F2F2" w:val="clear"/>
          </w:tcPr>
          <w:p>
            <w:r>
              <w:rPr>
                <w:sz w:val="18"/>
              </w:rPr>
              <w:t>16</w:t>
            </w:r>
          </w:p>
        </w:tc>
      </w:tr>
      <w:tr>
        <w:tc>
          <w:tcPr>
            <w:tcW w:type="dxa" w:w="1247"/>
          </w:tcPr>
          <w:p>
            <w:r>
              <w:rPr>
                <w:sz w:val="18"/>
              </w:rPr>
              <w:t>270739</w:t>
            </w:r>
          </w:p>
        </w:tc>
        <w:tc>
          <w:tcPr>
            <w:tcW w:type="dxa" w:w="5102"/>
          </w:tcPr>
          <w:p>
            <w:r>
              <w:rPr>
                <w:sz w:val="18"/>
              </w:rPr>
              <w:t>Properties Panel — Design</w:t>
            </w:r>
          </w:p>
        </w:tc>
        <w:tc>
          <w:tcPr>
            <w:tcW w:type="dxa" w:w="1020"/>
          </w:tcPr>
          <w:p>
            <w:r>
              <w:rPr>
                <w:sz w:val="18"/>
              </w:rPr>
              <w:t>11</w:t>
            </w:r>
          </w:p>
        </w:tc>
      </w:tr>
      <w:tr>
        <w:tc>
          <w:tcPr>
            <w:tcW w:type="dxa" w:w="1247"/>
            <w:shd w:fill="F2F2F2" w:val="clear"/>
          </w:tcPr>
          <w:p>
            <w:r>
              <w:rPr>
                <w:sz w:val="18"/>
              </w:rPr>
              <w:t>270740</w:t>
            </w:r>
          </w:p>
        </w:tc>
        <w:tc>
          <w:tcPr>
            <w:tcW w:type="dxa" w:w="5102"/>
            <w:shd w:fill="F2F2F2" w:val="clear"/>
          </w:tcPr>
          <w:p>
            <w:r>
              <w:rPr>
                <w:sz w:val="18"/>
              </w:rPr>
              <w:t>Properties Panel — Layers</w:t>
            </w:r>
          </w:p>
        </w:tc>
        <w:tc>
          <w:tcPr>
            <w:tcW w:type="dxa" w:w="1020"/>
            <w:shd w:fill="F2F2F2" w:val="clear"/>
          </w:tcPr>
          <w:p>
            <w:r>
              <w:rPr>
                <w:sz w:val="18"/>
              </w:rPr>
              <w:t>30</w:t>
            </w:r>
          </w:p>
        </w:tc>
      </w:tr>
      <w:tr>
        <w:tc>
          <w:tcPr>
            <w:tcW w:type="dxa" w:w="1247"/>
          </w:tcPr>
          <w:p>
            <w:r>
              <w:rPr>
                <w:sz w:val="18"/>
              </w:rPr>
              <w:t>270741</w:t>
            </w:r>
          </w:p>
        </w:tc>
        <w:tc>
          <w:tcPr>
            <w:tcW w:type="dxa" w:w="5102"/>
          </w:tcPr>
          <w:p>
            <w:r>
              <w:rPr>
                <w:sz w:val="18"/>
              </w:rPr>
              <w:t>Properties Panel — History</w:t>
            </w:r>
          </w:p>
        </w:tc>
        <w:tc>
          <w:tcPr>
            <w:tcW w:type="dxa" w:w="1020"/>
          </w:tcPr>
          <w:p>
            <w:r>
              <w:rPr>
                <w:sz w:val="18"/>
              </w:rPr>
              <w:t>14</w:t>
            </w:r>
          </w:p>
        </w:tc>
      </w:tr>
      <w:tr>
        <w:tc>
          <w:tcPr>
            <w:tcW w:type="dxa" w:w="1247"/>
            <w:shd w:fill="F2F2F2" w:val="clear"/>
          </w:tcPr>
          <w:p>
            <w:r>
              <w:rPr>
                <w:sz w:val="18"/>
              </w:rPr>
              <w:t>271053</w:t>
            </w:r>
          </w:p>
        </w:tc>
        <w:tc>
          <w:tcPr>
            <w:tcW w:type="dxa" w:w="5102"/>
            <w:shd w:fill="F2F2F2" w:val="clear"/>
          </w:tcPr>
          <w:p>
            <w:r>
              <w:rPr>
                <w:sz w:val="18"/>
              </w:rPr>
              <w:t>Error Handling — Unexpected Technical Errors &amp; Logging</w:t>
            </w:r>
          </w:p>
        </w:tc>
        <w:tc>
          <w:tcPr>
            <w:tcW w:type="dxa" w:w="1020"/>
            <w:shd w:fill="F2F2F2" w:val="clear"/>
          </w:tcPr>
          <w:p>
            <w:r>
              <w:rPr>
                <w:sz w:val="18"/>
              </w:rPr>
              <w:t>0</w:t>
            </w:r>
          </w:p>
        </w:tc>
      </w:tr>
      <w:tr>
        <w:tc>
          <w:tcPr>
            <w:tcW w:type="dxa" w:w="1247"/>
          </w:tcPr>
          <w:p>
            <w:r>
              <w:rPr>
                <w:sz w:val="18"/>
              </w:rPr>
              <w:t>271307</w:t>
            </w:r>
          </w:p>
        </w:tc>
        <w:tc>
          <w:tcPr>
            <w:tcW w:type="dxa" w:w="5102"/>
          </w:tcPr>
          <w:p>
            <w:r>
              <w:rPr>
                <w:sz w:val="18"/>
              </w:rPr>
              <w:t>File — New Document Dialog</w:t>
            </w:r>
          </w:p>
        </w:tc>
        <w:tc>
          <w:tcPr>
            <w:tcW w:type="dxa" w:w="1020"/>
          </w:tcPr>
          <w:p>
            <w:r>
              <w:rPr>
                <w:sz w:val="18"/>
              </w:rPr>
              <w:t>13</w:t>
            </w:r>
          </w:p>
        </w:tc>
      </w:tr>
      <w:tr>
        <w:tc>
          <w:tcPr>
            <w:tcW w:type="dxa" w:w="1247"/>
            <w:shd w:fill="F2F2F2" w:val="clear"/>
          </w:tcPr>
          <w:p>
            <w:r>
              <w:rPr>
                <w:sz w:val="18"/>
              </w:rPr>
              <w:t>271309</w:t>
            </w:r>
          </w:p>
        </w:tc>
        <w:tc>
          <w:tcPr>
            <w:tcW w:type="dxa" w:w="5102"/>
            <w:shd w:fill="F2F2F2" w:val="clear"/>
          </w:tcPr>
          <w:p>
            <w:r>
              <w:rPr>
                <w:sz w:val="18"/>
              </w:rPr>
              <w:t>File — Open / Save / Save As / Close Project</w:t>
            </w:r>
          </w:p>
        </w:tc>
        <w:tc>
          <w:tcPr>
            <w:tcW w:type="dxa" w:w="1020"/>
            <w:shd w:fill="F2F2F2" w:val="clear"/>
          </w:tcPr>
          <w:p>
            <w:r>
              <w:rPr>
                <w:sz w:val="18"/>
              </w:rPr>
              <w:t>18</w:t>
            </w:r>
          </w:p>
        </w:tc>
      </w:tr>
      <w:tr>
        <w:tc>
          <w:tcPr>
            <w:tcW w:type="dxa" w:w="1247"/>
          </w:tcPr>
          <w:p>
            <w:r>
              <w:rPr>
                <w:sz w:val="18"/>
              </w:rPr>
              <w:t>271914</w:t>
            </w:r>
          </w:p>
        </w:tc>
        <w:tc>
          <w:tcPr>
            <w:tcW w:type="dxa" w:w="5102"/>
          </w:tcPr>
          <w:p>
            <w:r>
              <w:rPr>
                <w:sz w:val="18"/>
              </w:rPr>
              <w:t>Edit Menu — Basic Edit Operations</w:t>
            </w:r>
          </w:p>
        </w:tc>
        <w:tc>
          <w:tcPr>
            <w:tcW w:type="dxa" w:w="1020"/>
          </w:tcPr>
          <w:p>
            <w:r>
              <w:rPr>
                <w:sz w:val="18"/>
              </w:rPr>
              <w:t>23</w:t>
            </w:r>
          </w:p>
        </w:tc>
      </w:tr>
      <w:tr>
        <w:tc>
          <w:tcPr>
            <w:tcW w:type="dxa" w:w="1247"/>
            <w:shd w:fill="F2F2F2" w:val="clear"/>
          </w:tcPr>
          <w:p>
            <w:r>
              <w:rPr>
                <w:sz w:val="18"/>
              </w:rPr>
              <w:t>271916</w:t>
            </w:r>
          </w:p>
        </w:tc>
        <w:tc>
          <w:tcPr>
            <w:tcW w:type="dxa" w:w="5102"/>
            <w:shd w:fill="F2F2F2" w:val="clear"/>
          </w:tcPr>
          <w:p>
            <w:r>
              <w:rPr>
                <w:sz w:val="18"/>
              </w:rPr>
              <w:t>Print — Export to PDF and Physical Printer</w:t>
            </w:r>
          </w:p>
        </w:tc>
        <w:tc>
          <w:tcPr>
            <w:tcW w:type="dxa" w:w="1020"/>
            <w:shd w:fill="F2F2F2" w:val="clear"/>
          </w:tcPr>
          <w:p>
            <w:r>
              <w:rPr>
                <w:sz w:val="18"/>
              </w:rPr>
              <w:t>17</w:t>
            </w:r>
          </w:p>
        </w:tc>
      </w:tr>
      <w:tr>
        <w:tc>
          <w:tcPr>
            <w:tcW w:type="dxa" w:w="1247"/>
          </w:tcPr>
          <w:p>
            <w:r>
              <w:rPr>
                <w:sz w:val="18"/>
              </w:rPr>
              <w:t>272261</w:t>
            </w:r>
          </w:p>
        </w:tc>
        <w:tc>
          <w:tcPr>
            <w:tcW w:type="dxa" w:w="5102"/>
          </w:tcPr>
          <w:p>
            <w:r>
              <w:rPr>
                <w:sz w:val="18"/>
              </w:rPr>
              <w:t>Show / Hide Rulers, Scale, Compass</w:t>
            </w:r>
          </w:p>
        </w:tc>
        <w:tc>
          <w:tcPr>
            <w:tcW w:type="dxa" w:w="1020"/>
          </w:tcPr>
          <w:p>
            <w:r>
              <w:rPr>
                <w:sz w:val="18"/>
              </w:rPr>
              <w:t>10</w:t>
            </w:r>
          </w:p>
        </w:tc>
      </w:tr>
      <w:tr>
        <w:tc>
          <w:tcPr>
            <w:tcW w:type="dxa" w:w="1247"/>
            <w:shd w:fill="F2F2F2" w:val="clear"/>
          </w:tcPr>
          <w:p>
            <w:r>
              <w:rPr>
                <w:sz w:val="18"/>
              </w:rPr>
              <w:t>272265</w:t>
            </w:r>
          </w:p>
        </w:tc>
        <w:tc>
          <w:tcPr>
            <w:tcW w:type="dxa" w:w="5102"/>
            <w:shd w:fill="F2F2F2" w:val="clear"/>
          </w:tcPr>
          <w:p>
            <w:r>
              <w:rPr>
                <w:sz w:val="18"/>
              </w:rPr>
              <w:t>Full Screen Mode (OS native)</w:t>
            </w:r>
          </w:p>
        </w:tc>
        <w:tc>
          <w:tcPr>
            <w:tcW w:type="dxa" w:w="1020"/>
            <w:shd w:fill="F2F2F2" w:val="clear"/>
          </w:tcPr>
          <w:p>
            <w:r>
              <w:rPr>
                <w:sz w:val="18"/>
              </w:rPr>
              <w:t>10</w:t>
            </w:r>
          </w:p>
        </w:tc>
      </w:tr>
      <w:tr>
        <w:tc>
          <w:tcPr>
            <w:tcW w:type="dxa" w:w="1247"/>
          </w:tcPr>
          <w:p>
            <w:r>
              <w:rPr>
                <w:sz w:val="18"/>
              </w:rPr>
              <w:t>272279</w:t>
            </w:r>
          </w:p>
        </w:tc>
        <w:tc>
          <w:tcPr>
            <w:tcW w:type="dxa" w:w="5102"/>
          </w:tcPr>
          <w:p>
            <w:r>
              <w:rPr>
                <w:sz w:val="18"/>
              </w:rPr>
              <w:t>Tools — Settings: Canvas Display</w:t>
            </w:r>
          </w:p>
        </w:tc>
        <w:tc>
          <w:tcPr>
            <w:tcW w:type="dxa" w:w="1020"/>
          </w:tcPr>
          <w:p>
            <w:r>
              <w:rPr>
                <w:sz w:val="18"/>
              </w:rPr>
              <w:t>12</w:t>
            </w:r>
          </w:p>
        </w:tc>
      </w:tr>
      <w:tr>
        <w:tc>
          <w:tcPr>
            <w:tcW w:type="dxa" w:w="1247"/>
            <w:shd w:fill="F2F2F2" w:val="clear"/>
          </w:tcPr>
          <w:p>
            <w:r>
              <w:rPr>
                <w:sz w:val="18"/>
              </w:rPr>
              <w:t>272283</w:t>
            </w:r>
          </w:p>
        </w:tc>
        <w:tc>
          <w:tcPr>
            <w:tcW w:type="dxa" w:w="5102"/>
            <w:shd w:fill="F2F2F2" w:val="clear"/>
          </w:tcPr>
          <w:p>
            <w:r>
              <w:rPr>
                <w:sz w:val="18"/>
              </w:rPr>
              <w:t>Tools — Settings: Units &amp; Measurement Tab</w:t>
            </w:r>
          </w:p>
        </w:tc>
        <w:tc>
          <w:tcPr>
            <w:tcW w:type="dxa" w:w="1020"/>
            <w:shd w:fill="F2F2F2" w:val="clear"/>
          </w:tcPr>
          <w:p>
            <w:r>
              <w:rPr>
                <w:sz w:val="18"/>
              </w:rPr>
              <w:t>9</w:t>
            </w:r>
          </w:p>
        </w:tc>
      </w:tr>
      <w:tr>
        <w:tc>
          <w:tcPr>
            <w:tcW w:type="dxa" w:w="1247"/>
          </w:tcPr>
          <w:p>
            <w:r>
              <w:rPr>
                <w:sz w:val="18"/>
              </w:rPr>
              <w:t>272574</w:t>
            </w:r>
          </w:p>
        </w:tc>
        <w:tc>
          <w:tcPr>
            <w:tcW w:type="dxa" w:w="5102"/>
          </w:tcPr>
          <w:p>
            <w:r>
              <w:rPr>
                <w:sz w:val="18"/>
              </w:rPr>
              <w:t>Calculate Area and Total Length</w:t>
            </w:r>
          </w:p>
        </w:tc>
        <w:tc>
          <w:tcPr>
            <w:tcW w:type="dxa" w:w="1020"/>
          </w:tcPr>
          <w:p>
            <w:r>
              <w:rPr>
                <w:sz w:val="18"/>
              </w:rPr>
              <w:t>25</w:t>
            </w:r>
          </w:p>
        </w:tc>
      </w:tr>
      <w:tr>
        <w:tc>
          <w:tcPr>
            <w:tcW w:type="dxa" w:w="1247"/>
            <w:shd w:fill="F2F2F2" w:val="clear"/>
          </w:tcPr>
          <w:p>
            <w:r>
              <w:rPr>
                <w:sz w:val="18"/>
              </w:rPr>
              <w:t>272575</w:t>
            </w:r>
          </w:p>
        </w:tc>
        <w:tc>
          <w:tcPr>
            <w:tcW w:type="dxa" w:w="5102"/>
            <w:shd w:fill="F2F2F2" w:val="clear"/>
          </w:tcPr>
          <w:p>
            <w:r>
              <w:rPr>
                <w:sz w:val="18"/>
              </w:rPr>
              <w:t>Live Measurement While Drawing a Line</w:t>
            </w:r>
          </w:p>
        </w:tc>
        <w:tc>
          <w:tcPr>
            <w:tcW w:type="dxa" w:w="1020"/>
            <w:shd w:fill="F2F2F2" w:val="clear"/>
          </w:tcPr>
          <w:p>
            <w:r>
              <w:rPr>
                <w:sz w:val="18"/>
              </w:rPr>
              <w:t>15</w:t>
            </w:r>
          </w:p>
        </w:tc>
      </w:tr>
      <w:tr>
        <w:tc>
          <w:tcPr>
            <w:tcW w:type="dxa" w:w="1247"/>
          </w:tcPr>
          <w:p>
            <w:r>
              <w:rPr>
                <w:sz w:val="18"/>
              </w:rPr>
              <w:t>272776</w:t>
            </w:r>
          </w:p>
        </w:tc>
        <w:tc>
          <w:tcPr>
            <w:tcW w:type="dxa" w:w="5102"/>
          </w:tcPr>
          <w:p>
            <w:r>
              <w:rPr>
                <w:sz w:val="18"/>
              </w:rPr>
              <w:t>Show / Hide Property Panels</w:t>
            </w:r>
          </w:p>
        </w:tc>
        <w:tc>
          <w:tcPr>
            <w:tcW w:type="dxa" w:w="1020"/>
          </w:tcPr>
          <w:p>
            <w:r>
              <w:rPr>
                <w:sz w:val="18"/>
              </w:rPr>
              <w:t>13</w:t>
            </w:r>
          </w:p>
        </w:tc>
      </w:tr>
      <w:tr>
        <w:tc>
          <w:tcPr>
            <w:tcW w:type="dxa" w:w="1247"/>
            <w:shd w:fill="F2F2F2" w:val="clear"/>
          </w:tcPr>
          <w:p>
            <w:r>
              <w:rPr>
                <w:sz w:val="18"/>
              </w:rPr>
              <w:t>272777</w:t>
            </w:r>
          </w:p>
        </w:tc>
        <w:tc>
          <w:tcPr>
            <w:tcW w:type="dxa" w:w="5102"/>
            <w:shd w:fill="F2F2F2" w:val="clear"/>
          </w:tcPr>
          <w:p>
            <w:r>
              <w:rPr>
                <w:sz w:val="18"/>
              </w:rPr>
              <w:t>Draw — Measurement Line</w:t>
            </w:r>
          </w:p>
        </w:tc>
        <w:tc>
          <w:tcPr>
            <w:tcW w:type="dxa" w:w="1020"/>
            <w:shd w:fill="F2F2F2" w:val="clear"/>
          </w:tcPr>
          <w:p>
            <w:r>
              <w:rPr>
                <w:sz w:val="18"/>
              </w:rPr>
              <w:t>19</w:t>
            </w:r>
          </w:p>
        </w:tc>
      </w:tr>
      <w:tr>
        <w:tc>
          <w:tcPr>
            <w:tcW w:type="dxa" w:w="1247"/>
          </w:tcPr>
          <w:p>
            <w:r>
              <w:rPr>
                <w:sz w:val="18"/>
              </w:rPr>
              <w:t>272778</w:t>
            </w:r>
          </w:p>
        </w:tc>
        <w:tc>
          <w:tcPr>
            <w:tcW w:type="dxa" w:w="5102"/>
          </w:tcPr>
          <w:p>
            <w:r>
              <w:rPr>
                <w:sz w:val="18"/>
              </w:rPr>
              <w:t>Dimensions — Angular</w:t>
            </w:r>
          </w:p>
        </w:tc>
        <w:tc>
          <w:tcPr>
            <w:tcW w:type="dxa" w:w="1020"/>
          </w:tcPr>
          <w:p>
            <w:r>
              <w:rPr>
                <w:sz w:val="18"/>
              </w:rPr>
              <w:t>14</w:t>
            </w:r>
          </w:p>
        </w:tc>
      </w:tr>
      <w:tr>
        <w:tc>
          <w:tcPr>
            <w:tcW w:type="dxa" w:w="1247"/>
            <w:shd w:fill="F2F2F2" w:val="clear"/>
          </w:tcPr>
          <w:p>
            <w:r>
              <w:rPr>
                <w:sz w:val="18"/>
              </w:rPr>
              <w:t>272779</w:t>
            </w:r>
          </w:p>
        </w:tc>
        <w:tc>
          <w:tcPr>
            <w:tcW w:type="dxa" w:w="5102"/>
            <w:shd w:fill="F2F2F2" w:val="clear"/>
          </w:tcPr>
          <w:p>
            <w:r>
              <w:rPr>
                <w:sz w:val="18"/>
              </w:rPr>
              <w:t>Dimensions — Radius</w:t>
            </w:r>
          </w:p>
        </w:tc>
        <w:tc>
          <w:tcPr>
            <w:tcW w:type="dxa" w:w="1020"/>
            <w:shd w:fill="F2F2F2" w:val="clear"/>
          </w:tcPr>
          <w:p>
            <w:r>
              <w:rPr>
                <w:sz w:val="18"/>
              </w:rPr>
              <w:t>7</w:t>
            </w:r>
          </w:p>
        </w:tc>
      </w:tr>
      <w:tr>
        <w:tc>
          <w:tcPr>
            <w:tcW w:type="dxa" w:w="1247"/>
          </w:tcPr>
          <w:p>
            <w:r>
              <w:rPr>
                <w:sz w:val="18"/>
              </w:rPr>
              <w:t>272780</w:t>
            </w:r>
          </w:p>
        </w:tc>
        <w:tc>
          <w:tcPr>
            <w:tcW w:type="dxa" w:w="5102"/>
          </w:tcPr>
          <w:p>
            <w:r>
              <w:rPr>
                <w:sz w:val="18"/>
              </w:rPr>
              <w:t>Dimensions — Diameter</w:t>
            </w:r>
          </w:p>
        </w:tc>
        <w:tc>
          <w:tcPr>
            <w:tcW w:type="dxa" w:w="1020"/>
          </w:tcPr>
          <w:p>
            <w:r>
              <w:rPr>
                <w:sz w:val="18"/>
              </w:rPr>
              <w:t>10</w:t>
            </w:r>
          </w:p>
        </w:tc>
      </w:tr>
      <w:tr>
        <w:tc>
          <w:tcPr>
            <w:tcW w:type="dxa" w:w="1247"/>
            <w:shd w:fill="F2F2F2" w:val="clear"/>
          </w:tcPr>
          <w:p>
            <w:r>
              <w:rPr>
                <w:sz w:val="18"/>
              </w:rPr>
              <w:t>272888</w:t>
            </w:r>
          </w:p>
        </w:tc>
        <w:tc>
          <w:tcPr>
            <w:tcW w:type="dxa" w:w="5102"/>
            <w:shd w:fill="F2F2F2" w:val="clear"/>
          </w:tcPr>
          <w:p>
            <w:r>
              <w:rPr>
                <w:sz w:val="18"/>
              </w:rPr>
              <w:t>Draw Order (Object Stacking Controls)</w:t>
            </w:r>
          </w:p>
        </w:tc>
        <w:tc>
          <w:tcPr>
            <w:tcW w:type="dxa" w:w="1020"/>
            <w:shd w:fill="F2F2F2" w:val="clear"/>
          </w:tcPr>
          <w:p>
            <w:r>
              <w:rPr>
                <w:sz w:val="18"/>
              </w:rPr>
              <w:t>18</w:t>
            </w:r>
          </w:p>
        </w:tc>
      </w:tr>
      <w:tr>
        <w:tc>
          <w:tcPr>
            <w:tcW w:type="dxa" w:w="1247"/>
          </w:tcPr>
          <w:p>
            <w:r>
              <w:rPr>
                <w:sz w:val="18"/>
              </w:rPr>
              <w:t>272889</w:t>
            </w:r>
          </w:p>
        </w:tc>
        <w:tc>
          <w:tcPr>
            <w:tcW w:type="dxa" w:w="5102"/>
          </w:tcPr>
          <w:p>
            <w:r>
              <w:rPr>
                <w:sz w:val="18"/>
              </w:rPr>
              <w:t>Object Transformation Tools (Rotate &amp; Mirror)</w:t>
            </w:r>
          </w:p>
        </w:tc>
        <w:tc>
          <w:tcPr>
            <w:tcW w:type="dxa" w:w="1020"/>
          </w:tcPr>
          <w:p>
            <w:r>
              <w:rPr>
                <w:sz w:val="18"/>
              </w:rPr>
              <w:t>13</w:t>
            </w:r>
          </w:p>
        </w:tc>
      </w:tr>
      <w:tr>
        <w:tc>
          <w:tcPr>
            <w:tcW w:type="dxa" w:w="1247"/>
            <w:shd w:fill="F2F2F2" w:val="clear"/>
          </w:tcPr>
          <w:p>
            <w:r>
              <w:rPr>
                <w:sz w:val="18"/>
              </w:rPr>
              <w:t>272971</w:t>
            </w:r>
          </w:p>
        </w:tc>
        <w:tc>
          <w:tcPr>
            <w:tcW w:type="dxa" w:w="5102"/>
            <w:shd w:fill="F2F2F2" w:val="clear"/>
          </w:tcPr>
          <w:p>
            <w:r>
              <w:rPr>
                <w:sz w:val="18"/>
              </w:rPr>
              <w:t>Help: Contact Support</w:t>
            </w:r>
          </w:p>
        </w:tc>
        <w:tc>
          <w:tcPr>
            <w:tcW w:type="dxa" w:w="1020"/>
            <w:shd w:fill="F2F2F2" w:val="clear"/>
          </w:tcPr>
          <w:p>
            <w:r>
              <w:rPr>
                <w:sz w:val="18"/>
              </w:rPr>
              <w:t>11</w:t>
            </w:r>
          </w:p>
        </w:tc>
      </w:tr>
      <w:tr>
        <w:tc>
          <w:tcPr>
            <w:tcW w:type="dxa" w:w="1247"/>
          </w:tcPr>
          <w:p>
            <w:r>
              <w:rPr>
                <w:sz w:val="18"/>
              </w:rPr>
              <w:t>272972</w:t>
            </w:r>
          </w:p>
        </w:tc>
        <w:tc>
          <w:tcPr>
            <w:tcW w:type="dxa" w:w="5102"/>
          </w:tcPr>
          <w:p>
            <w:r>
              <w:rPr>
                <w:sz w:val="18"/>
              </w:rPr>
              <w:t>Home Screen</w:t>
            </w:r>
          </w:p>
        </w:tc>
        <w:tc>
          <w:tcPr>
            <w:tcW w:type="dxa" w:w="1020"/>
          </w:tcPr>
          <w:p>
            <w:r>
              <w:rPr>
                <w:sz w:val="18"/>
              </w:rPr>
              <w:t>14</w:t>
            </w:r>
          </w:p>
        </w:tc>
      </w:tr>
      <w:tr>
        <w:tc>
          <w:tcPr>
            <w:tcW w:type="dxa" w:w="1247"/>
            <w:shd w:fill="F2F2F2" w:val="clear"/>
          </w:tcPr>
          <w:p>
            <w:r>
              <w:rPr>
                <w:sz w:val="18"/>
              </w:rPr>
              <w:t>272973</w:t>
            </w:r>
          </w:p>
        </w:tc>
        <w:tc>
          <w:tcPr>
            <w:tcW w:type="dxa" w:w="5102"/>
            <w:shd w:fill="F2F2F2" w:val="clear"/>
          </w:tcPr>
          <w:p>
            <w:r>
              <w:rPr>
                <w:sz w:val="18"/>
              </w:rPr>
              <w:t>Help: User Manual</w:t>
            </w:r>
          </w:p>
        </w:tc>
        <w:tc>
          <w:tcPr>
            <w:tcW w:type="dxa" w:w="1020"/>
            <w:shd w:fill="F2F2F2" w:val="clear"/>
          </w:tcPr>
          <w:p>
            <w:r>
              <w:rPr>
                <w:sz w:val="18"/>
              </w:rPr>
              <w:t>9</w:t>
            </w:r>
          </w:p>
        </w:tc>
      </w:tr>
      <w:tr>
        <w:tc>
          <w:tcPr>
            <w:tcW w:type="dxa" w:w="1247"/>
          </w:tcPr>
          <w:p>
            <w:r>
              <w:rPr>
                <w:sz w:val="18"/>
              </w:rPr>
              <w:t>272981</w:t>
            </w:r>
          </w:p>
        </w:tc>
        <w:tc>
          <w:tcPr>
            <w:tcW w:type="dxa" w:w="5102"/>
          </w:tcPr>
          <w:p>
            <w:r>
              <w:rPr>
                <w:sz w:val="18"/>
              </w:rPr>
              <w:t>Help: About App</w:t>
            </w:r>
          </w:p>
        </w:tc>
        <w:tc>
          <w:tcPr>
            <w:tcW w:type="dxa" w:w="1020"/>
          </w:tcPr>
          <w:p>
            <w:r>
              <w:rPr>
                <w:sz w:val="18"/>
              </w:rPr>
              <w:t>11</w:t>
            </w:r>
          </w:p>
        </w:tc>
      </w:tr>
      <w:tr>
        <w:tc>
          <w:tcPr>
            <w:tcW w:type="dxa" w:w="1247"/>
            <w:shd w:fill="F2F2F2" w:val="clear"/>
          </w:tcPr>
          <w:p>
            <w:r>
              <w:rPr>
                <w:sz w:val="18"/>
              </w:rPr>
              <w:t>273166</w:t>
            </w:r>
          </w:p>
        </w:tc>
        <w:tc>
          <w:tcPr>
            <w:tcW w:type="dxa" w:w="5102"/>
            <w:shd w:fill="F2F2F2" w:val="clear"/>
          </w:tcPr>
          <w:p>
            <w:r>
              <w:rPr>
                <w:sz w:val="18"/>
              </w:rPr>
              <w:t>Typography Controls (Text Formatting Panel)</w:t>
            </w:r>
          </w:p>
        </w:tc>
        <w:tc>
          <w:tcPr>
            <w:tcW w:type="dxa" w:w="1020"/>
            <w:shd w:fill="F2F2F2" w:val="clear"/>
          </w:tcPr>
          <w:p>
            <w:r>
              <w:rPr>
                <w:sz w:val="18"/>
              </w:rPr>
              <w:t>15</w:t>
            </w:r>
          </w:p>
        </w:tc>
      </w:tr>
      <w:tr>
        <w:tc>
          <w:tcPr>
            <w:tcW w:type="dxa" w:w="1247"/>
          </w:tcPr>
          <w:p>
            <w:r>
              <w:rPr>
                <w:sz w:val="18"/>
              </w:rPr>
              <w:t>273167</w:t>
            </w:r>
          </w:p>
        </w:tc>
        <w:tc>
          <w:tcPr>
            <w:tcW w:type="dxa" w:w="5102"/>
          </w:tcPr>
          <w:p>
            <w:r>
              <w:rPr>
                <w:sz w:val="18"/>
              </w:rPr>
              <w:t>Show/Hide Grid (View Menu)</w:t>
            </w:r>
          </w:p>
        </w:tc>
        <w:tc>
          <w:tcPr>
            <w:tcW w:type="dxa" w:w="1020"/>
          </w:tcPr>
          <w:p>
            <w:r>
              <w:rPr>
                <w:sz w:val="18"/>
              </w:rPr>
              <w:t>9</w:t>
            </w:r>
          </w:p>
        </w:tc>
      </w:tr>
      <w:tr>
        <w:tc>
          <w:tcPr>
            <w:tcW w:type="dxa" w:w="1247"/>
            <w:shd w:fill="F2F2F2" w:val="clear"/>
          </w:tcPr>
          <w:p>
            <w:r>
              <w:rPr>
                <w:sz w:val="18"/>
              </w:rPr>
              <w:t>273566</w:t>
            </w:r>
          </w:p>
        </w:tc>
        <w:tc>
          <w:tcPr>
            <w:tcW w:type="dxa" w:w="5102"/>
            <w:shd w:fill="F2F2F2" w:val="clear"/>
          </w:tcPr>
          <w:p>
            <w:r>
              <w:rPr>
                <w:sz w:val="18"/>
              </w:rPr>
              <w:t>Canvas Label Repositioning for Improved Readability</w:t>
            </w:r>
          </w:p>
        </w:tc>
        <w:tc>
          <w:tcPr>
            <w:tcW w:type="dxa" w:w="1020"/>
            <w:shd w:fill="F2F2F2" w:val="clear"/>
          </w:tcPr>
          <w:p>
            <w:r>
              <w:rPr>
                <w:sz w:val="18"/>
              </w:rPr>
              <w:t>9</w:t>
            </w:r>
          </w:p>
        </w:tc>
      </w:tr>
      <w:tr>
        <w:tc>
          <w:tcPr>
            <w:tcW w:type="dxa" w:w="1247"/>
          </w:tcPr>
          <w:p>
            <w:r>
              <w:rPr>
                <w:sz w:val="18"/>
              </w:rPr>
              <w:t>273567</w:t>
            </w:r>
          </w:p>
        </w:tc>
        <w:tc>
          <w:tcPr>
            <w:tcW w:type="dxa" w:w="5102"/>
          </w:tcPr>
          <w:p>
            <w:r>
              <w:rPr>
                <w:sz w:val="18"/>
              </w:rPr>
              <w:t>Interface — Top Menu Toolbar (Desktop)</w:t>
            </w:r>
          </w:p>
        </w:tc>
        <w:tc>
          <w:tcPr>
            <w:tcW w:type="dxa" w:w="1020"/>
          </w:tcPr>
          <w:p>
            <w:r>
              <w:rPr>
                <w:sz w:val="18"/>
              </w:rPr>
              <w:t>64</w:t>
            </w:r>
          </w:p>
        </w:tc>
      </w:tr>
      <w:tr>
        <w:tc>
          <w:tcPr>
            <w:tcW w:type="dxa" w:w="1247"/>
            <w:shd w:fill="F2F2F2" w:val="clear"/>
          </w:tcPr>
          <w:p>
            <w:r>
              <w:rPr>
                <w:sz w:val="18"/>
              </w:rPr>
              <w:t>273568</w:t>
            </w:r>
          </w:p>
        </w:tc>
        <w:tc>
          <w:tcPr>
            <w:tcW w:type="dxa" w:w="5102"/>
            <w:shd w:fill="F2F2F2" w:val="clear"/>
          </w:tcPr>
          <w:p>
            <w:r>
              <w:rPr>
                <w:sz w:val="18"/>
              </w:rPr>
              <w:t>Interface — Left-side Toolbox (Desktop)</w:t>
            </w:r>
          </w:p>
        </w:tc>
        <w:tc>
          <w:tcPr>
            <w:tcW w:type="dxa" w:w="1020"/>
            <w:shd w:fill="F2F2F2" w:val="clear"/>
          </w:tcPr>
          <w:p>
            <w:r>
              <w:rPr>
                <w:sz w:val="18"/>
              </w:rPr>
              <w:t>17</w:t>
            </w:r>
          </w:p>
        </w:tc>
      </w:tr>
    </w:tbl>
    <w:p/>
    <w:p>
      <w:pPr>
        <w:pStyle w:val="Heading2"/>
      </w:pPr>
      <w:r>
        <w:t>5.2 Development Phase (8 stories, 138 test cases)</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fill="1F4E79" w:val="clear"/>
          </w:tcPr>
          <w:p>
            <w:pPr>
              <w:jc w:val="center"/>
            </w:pPr>
            <w:r>
              <w:rPr>
                <w:b/>
                <w:color w:val="FFFFFF"/>
                <w:sz w:val="18"/>
              </w:rPr>
              <w:t>Story ID</w:t>
            </w:r>
          </w:p>
        </w:tc>
        <w:tc>
          <w:tcPr>
            <w:tcW w:type="dxa" w:w="5102"/>
            <w:shd w:fill="1F4E79" w:val="clear"/>
          </w:tcPr>
          <w:p>
            <w:pPr>
              <w:jc w:val="center"/>
            </w:pPr>
            <w:r>
              <w:rPr>
                <w:b/>
                <w:color w:val="FFFFFF"/>
                <w:sz w:val="18"/>
              </w:rPr>
              <w:t>Title</w:t>
            </w:r>
          </w:p>
        </w:tc>
        <w:tc>
          <w:tcPr>
            <w:tcW w:type="dxa" w:w="1020"/>
            <w:shd w:fill="1F4E79" w:val="clear"/>
          </w:tcPr>
          <w:p>
            <w:pPr>
              <w:jc w:val="center"/>
            </w:pPr>
            <w:r>
              <w:rPr>
                <w:b/>
                <w:color w:val="FFFFFF"/>
                <w:sz w:val="18"/>
              </w:rPr>
              <w:t># TCs</w:t>
            </w:r>
          </w:p>
        </w:tc>
      </w:tr>
      <w:tr>
        <w:tc>
          <w:tcPr>
            <w:tcW w:type="dxa" w:w="1247"/>
          </w:tcPr>
          <w:p>
            <w:r>
              <w:rPr>
                <w:sz w:val="18"/>
              </w:rPr>
              <w:t>270171</w:t>
            </w:r>
          </w:p>
        </w:tc>
        <w:tc>
          <w:tcPr>
            <w:tcW w:type="dxa" w:w="5102"/>
          </w:tcPr>
          <w:p>
            <w:r>
              <w:rPr>
                <w:sz w:val="18"/>
              </w:rPr>
              <w:t>Microsoft Store — Initial Setup and Configuration</w:t>
            </w:r>
          </w:p>
        </w:tc>
        <w:tc>
          <w:tcPr>
            <w:tcW w:type="dxa" w:w="1020"/>
          </w:tcPr>
          <w:p>
            <w:r>
              <w:rPr>
                <w:sz w:val="18"/>
              </w:rPr>
              <w:t>0</w:t>
            </w:r>
          </w:p>
        </w:tc>
      </w:tr>
      <w:tr>
        <w:tc>
          <w:tcPr>
            <w:tcW w:type="dxa" w:w="1247"/>
            <w:shd w:fill="F2F2F2" w:val="clear"/>
          </w:tcPr>
          <w:p>
            <w:r>
              <w:rPr>
                <w:sz w:val="18"/>
              </w:rPr>
              <w:t>270172</w:t>
            </w:r>
          </w:p>
        </w:tc>
        <w:tc>
          <w:tcPr>
            <w:tcW w:type="dxa" w:w="5102"/>
            <w:shd w:fill="F2F2F2" w:val="clear"/>
          </w:tcPr>
          <w:p>
            <w:r>
              <w:rPr>
                <w:sz w:val="18"/>
              </w:rPr>
              <w:t>Apple App Store Connect Configuration</w:t>
            </w:r>
          </w:p>
        </w:tc>
        <w:tc>
          <w:tcPr>
            <w:tcW w:type="dxa" w:w="1020"/>
            <w:shd w:fill="F2F2F2" w:val="clear"/>
          </w:tcPr>
          <w:p>
            <w:r>
              <w:rPr>
                <w:sz w:val="18"/>
              </w:rPr>
              <w:t>0</w:t>
            </w:r>
          </w:p>
        </w:tc>
      </w:tr>
      <w:tr>
        <w:tc>
          <w:tcPr>
            <w:tcW w:type="dxa" w:w="1247"/>
          </w:tcPr>
          <w:p>
            <w:r>
              <w:rPr>
                <w:sz w:val="18"/>
              </w:rPr>
              <w:t>270173</w:t>
            </w:r>
          </w:p>
        </w:tc>
        <w:tc>
          <w:tcPr>
            <w:tcW w:type="dxa" w:w="5102"/>
          </w:tcPr>
          <w:p>
            <w:r>
              <w:rPr>
                <w:sz w:val="18"/>
              </w:rPr>
              <w:t>Google Play Console Configuration</w:t>
            </w:r>
          </w:p>
        </w:tc>
        <w:tc>
          <w:tcPr>
            <w:tcW w:type="dxa" w:w="1020"/>
          </w:tcPr>
          <w:p>
            <w:r>
              <w:rPr>
                <w:sz w:val="18"/>
              </w:rPr>
              <w:t>0</w:t>
            </w:r>
          </w:p>
        </w:tc>
      </w:tr>
      <w:tr>
        <w:tc>
          <w:tcPr>
            <w:tcW w:type="dxa" w:w="1247"/>
            <w:shd w:fill="F2F2F2" w:val="clear"/>
          </w:tcPr>
          <w:p>
            <w:r>
              <w:rPr>
                <w:sz w:val="18"/>
              </w:rPr>
              <w:t>270457</w:t>
            </w:r>
          </w:p>
        </w:tc>
        <w:tc>
          <w:tcPr>
            <w:tcW w:type="dxa" w:w="5102"/>
            <w:shd w:fill="F2F2F2" w:val="clear"/>
          </w:tcPr>
          <w:p>
            <w:r>
              <w:rPr>
                <w:sz w:val="18"/>
              </w:rPr>
              <w:t>Zoom Controls (Keyboard &amp; Mouse)</w:t>
            </w:r>
          </w:p>
        </w:tc>
        <w:tc>
          <w:tcPr>
            <w:tcW w:type="dxa" w:w="1020"/>
            <w:shd w:fill="F2F2F2" w:val="clear"/>
          </w:tcPr>
          <w:p>
            <w:r>
              <w:rPr>
                <w:sz w:val="18"/>
              </w:rPr>
              <w:t>14</w:t>
            </w:r>
          </w:p>
        </w:tc>
      </w:tr>
      <w:tr>
        <w:tc>
          <w:tcPr>
            <w:tcW w:type="dxa" w:w="1247"/>
          </w:tcPr>
          <w:p>
            <w:r>
              <w:rPr>
                <w:sz w:val="18"/>
              </w:rPr>
              <w:t>270471</w:t>
            </w:r>
          </w:p>
        </w:tc>
        <w:tc>
          <w:tcPr>
            <w:tcW w:type="dxa" w:w="5102"/>
          </w:tcPr>
          <w:p>
            <w:r>
              <w:rPr>
                <w:sz w:val="18"/>
              </w:rPr>
              <w:t>Move — Rotate Tool</w:t>
            </w:r>
          </w:p>
        </w:tc>
        <w:tc>
          <w:tcPr>
            <w:tcW w:type="dxa" w:w="1020"/>
          </w:tcPr>
          <w:p>
            <w:r>
              <w:rPr>
                <w:sz w:val="18"/>
              </w:rPr>
              <w:t>41</w:t>
            </w:r>
          </w:p>
        </w:tc>
      </w:tr>
      <w:tr>
        <w:tc>
          <w:tcPr>
            <w:tcW w:type="dxa" w:w="1247"/>
            <w:shd w:fill="F2F2F2" w:val="clear"/>
          </w:tcPr>
          <w:p>
            <w:r>
              <w:rPr>
                <w:sz w:val="18"/>
              </w:rPr>
              <w:t>270737</w:t>
            </w:r>
          </w:p>
        </w:tc>
        <w:tc>
          <w:tcPr>
            <w:tcW w:type="dxa" w:w="5102"/>
            <w:shd w:fill="F2F2F2" w:val="clear"/>
          </w:tcPr>
          <w:p>
            <w:r>
              <w:rPr>
                <w:sz w:val="18"/>
              </w:rPr>
              <w:t>GPS Input and Mapping</w:t>
            </w:r>
          </w:p>
        </w:tc>
        <w:tc>
          <w:tcPr>
            <w:tcW w:type="dxa" w:w="1020"/>
            <w:shd w:fill="F2F2F2" w:val="clear"/>
          </w:tcPr>
          <w:p>
            <w:r>
              <w:rPr>
                <w:sz w:val="18"/>
              </w:rPr>
              <w:t>37</w:t>
            </w:r>
          </w:p>
        </w:tc>
      </w:tr>
      <w:tr>
        <w:tc>
          <w:tcPr>
            <w:tcW w:type="dxa" w:w="1247"/>
          </w:tcPr>
          <w:p>
            <w:r>
              <w:rPr>
                <w:sz w:val="18"/>
              </w:rPr>
              <w:t>270738</w:t>
            </w:r>
          </w:p>
        </w:tc>
        <w:tc>
          <w:tcPr>
            <w:tcW w:type="dxa" w:w="5102"/>
          </w:tcPr>
          <w:p>
            <w:r>
              <w:rPr>
                <w:sz w:val="18"/>
              </w:rPr>
              <w:t>Undo / Redo Functionality</w:t>
            </w:r>
          </w:p>
        </w:tc>
        <w:tc>
          <w:tcPr>
            <w:tcW w:type="dxa" w:w="1020"/>
          </w:tcPr>
          <w:p>
            <w:r>
              <w:rPr>
                <w:sz w:val="18"/>
              </w:rPr>
              <w:t>35</w:t>
            </w:r>
          </w:p>
        </w:tc>
      </w:tr>
      <w:tr>
        <w:tc>
          <w:tcPr>
            <w:tcW w:type="dxa" w:w="1247"/>
            <w:shd w:fill="F2F2F2" w:val="clear"/>
          </w:tcPr>
          <w:p>
            <w:r>
              <w:rPr>
                <w:sz w:val="18"/>
              </w:rPr>
              <w:t>271917</w:t>
            </w:r>
          </w:p>
        </w:tc>
        <w:tc>
          <w:tcPr>
            <w:tcW w:type="dxa" w:w="5102"/>
            <w:shd w:fill="F2F2F2" w:val="clear"/>
          </w:tcPr>
          <w:p>
            <w:r>
              <w:rPr>
                <w:sz w:val="18"/>
              </w:rPr>
              <w:t>Insert — Images, Text, Symbols &amp; Annotations</w:t>
            </w:r>
          </w:p>
        </w:tc>
        <w:tc>
          <w:tcPr>
            <w:tcW w:type="dxa" w:w="1020"/>
            <w:shd w:fill="F2F2F2" w:val="clear"/>
          </w:tcPr>
          <w:p>
            <w:r>
              <w:rPr>
                <w:sz w:val="18"/>
              </w:rPr>
              <w:t>11</w:t>
            </w:r>
          </w:p>
        </w:tc>
      </w:tr>
    </w:tbl>
    <w:p/>
    <w:p>
      <w:pPr>
        <w:pStyle w:val="Heading2"/>
      </w:pPr>
      <w:r>
        <w:t>5.3 Most Wanted / Backlog (5 stories, 46 test cases)</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fill="1F4E79" w:val="clear"/>
          </w:tcPr>
          <w:p>
            <w:pPr>
              <w:jc w:val="center"/>
            </w:pPr>
            <w:r>
              <w:rPr>
                <w:b/>
                <w:color w:val="FFFFFF"/>
                <w:sz w:val="18"/>
              </w:rPr>
              <w:t>Story ID</w:t>
            </w:r>
          </w:p>
        </w:tc>
        <w:tc>
          <w:tcPr>
            <w:tcW w:type="dxa" w:w="5102"/>
            <w:shd w:fill="1F4E79" w:val="clear"/>
          </w:tcPr>
          <w:p>
            <w:pPr>
              <w:jc w:val="center"/>
            </w:pPr>
            <w:r>
              <w:rPr>
                <w:b/>
                <w:color w:val="FFFFFF"/>
                <w:sz w:val="18"/>
              </w:rPr>
              <w:t>Title</w:t>
            </w:r>
          </w:p>
        </w:tc>
        <w:tc>
          <w:tcPr>
            <w:tcW w:type="dxa" w:w="1020"/>
            <w:shd w:fill="1F4E79" w:val="clear"/>
          </w:tcPr>
          <w:p>
            <w:pPr>
              <w:jc w:val="center"/>
            </w:pPr>
            <w:r>
              <w:rPr>
                <w:b/>
                <w:color w:val="FFFFFF"/>
                <w:sz w:val="18"/>
              </w:rPr>
              <w:t># TCs</w:t>
            </w:r>
          </w:p>
        </w:tc>
      </w:tr>
      <w:tr>
        <w:tc>
          <w:tcPr>
            <w:tcW w:type="dxa" w:w="1247"/>
          </w:tcPr>
          <w:p>
            <w:r>
              <w:rPr>
                <w:sz w:val="18"/>
              </w:rPr>
              <w:t>271482</w:t>
            </w:r>
          </w:p>
        </w:tc>
        <w:tc>
          <w:tcPr>
            <w:tcW w:type="dxa" w:w="5102"/>
          </w:tcPr>
          <w:p>
            <w:r>
              <w:rPr>
                <w:sz w:val="18"/>
              </w:rPr>
              <w:t>Format — Edit Canvas</w:t>
            </w:r>
          </w:p>
        </w:tc>
        <w:tc>
          <w:tcPr>
            <w:tcW w:type="dxa" w:w="1020"/>
          </w:tcPr>
          <w:p>
            <w:r>
              <w:rPr>
                <w:sz w:val="18"/>
              </w:rPr>
              <w:t>0</w:t>
            </w:r>
          </w:p>
        </w:tc>
      </w:tr>
      <w:tr>
        <w:tc>
          <w:tcPr>
            <w:tcW w:type="dxa" w:w="1247"/>
            <w:shd w:fill="F2F2F2" w:val="clear"/>
          </w:tcPr>
          <w:p>
            <w:r>
              <w:rPr>
                <w:sz w:val="18"/>
              </w:rPr>
              <w:t>272264</w:t>
            </w:r>
          </w:p>
        </w:tc>
        <w:tc>
          <w:tcPr>
            <w:tcW w:type="dxa" w:w="5102"/>
            <w:shd w:fill="F2F2F2" w:val="clear"/>
          </w:tcPr>
          <w:p>
            <w:r>
              <w:rPr>
                <w:sz w:val="18"/>
              </w:rPr>
              <w:t>Line Style Options — Color, Thickness, Dashed</w:t>
            </w:r>
          </w:p>
        </w:tc>
        <w:tc>
          <w:tcPr>
            <w:tcW w:type="dxa" w:w="1020"/>
            <w:shd w:fill="F2F2F2" w:val="clear"/>
          </w:tcPr>
          <w:p>
            <w:r>
              <w:rPr>
                <w:sz w:val="18"/>
              </w:rPr>
              <w:t>10</w:t>
            </w:r>
          </w:p>
        </w:tc>
      </w:tr>
      <w:tr>
        <w:tc>
          <w:tcPr>
            <w:tcW w:type="dxa" w:w="1247"/>
          </w:tcPr>
          <w:p>
            <w:r>
              <w:rPr>
                <w:sz w:val="18"/>
              </w:rPr>
              <w:t>272280</w:t>
            </w:r>
          </w:p>
        </w:tc>
        <w:tc>
          <w:tcPr>
            <w:tcW w:type="dxa" w:w="5102"/>
          </w:tcPr>
          <w:p>
            <w:r>
              <w:rPr>
                <w:sz w:val="18"/>
              </w:rPr>
              <w:t>Tools — Settings: File Management Tab</w:t>
            </w:r>
          </w:p>
        </w:tc>
        <w:tc>
          <w:tcPr>
            <w:tcW w:type="dxa" w:w="1020"/>
          </w:tcPr>
          <w:p>
            <w:r>
              <w:rPr>
                <w:sz w:val="18"/>
              </w:rPr>
              <w:t>17</w:t>
            </w:r>
          </w:p>
        </w:tc>
      </w:tr>
      <w:tr>
        <w:tc>
          <w:tcPr>
            <w:tcW w:type="dxa" w:w="1247"/>
            <w:shd w:fill="F2F2F2" w:val="clear"/>
          </w:tcPr>
          <w:p>
            <w:r>
              <w:rPr>
                <w:sz w:val="18"/>
              </w:rPr>
              <w:t>272887</w:t>
            </w:r>
          </w:p>
        </w:tc>
        <w:tc>
          <w:tcPr>
            <w:tcW w:type="dxa" w:w="5102"/>
            <w:shd w:fill="F2F2F2" w:val="clear"/>
          </w:tcPr>
          <w:p>
            <w:r>
              <w:rPr>
                <w:sz w:val="18"/>
              </w:rPr>
              <w:t>Workspace Layout (Presentation Mode)</w:t>
            </w:r>
          </w:p>
        </w:tc>
        <w:tc>
          <w:tcPr>
            <w:tcW w:type="dxa" w:w="1020"/>
            <w:shd w:fill="F2F2F2" w:val="clear"/>
          </w:tcPr>
          <w:p>
            <w:r>
              <w:rPr>
                <w:sz w:val="18"/>
              </w:rPr>
              <w:t>19</w:t>
            </w:r>
          </w:p>
        </w:tc>
      </w:tr>
      <w:tr>
        <w:tc>
          <w:tcPr>
            <w:tcW w:type="dxa" w:w="1247"/>
          </w:tcPr>
          <w:p>
            <w:r>
              <w:rPr>
                <w:sz w:val="18"/>
              </w:rPr>
              <w:t>272976</w:t>
            </w:r>
          </w:p>
        </w:tc>
        <w:tc>
          <w:tcPr>
            <w:tcW w:type="dxa" w:w="5102"/>
          </w:tcPr>
          <w:p>
            <w:r>
              <w:rPr>
                <w:sz w:val="18"/>
              </w:rPr>
              <w:t>Help: Check for Updates</w:t>
            </w:r>
          </w:p>
        </w:tc>
        <w:tc>
          <w:tcPr>
            <w:tcW w:type="dxa" w:w="1020"/>
          </w:tcPr>
          <w:p>
            <w:r>
              <w:rPr>
                <w:sz w:val="18"/>
              </w:rPr>
              <w:t>0</w:t>
            </w:r>
          </w:p>
        </w:tc>
      </w:tr>
    </w:tbl>
    <w:p>
      <w:r>
        <w:br w:type="page"/>
      </w:r>
    </w:p>
    <w:p>
      <w:pPr>
        <w:pStyle w:val="Heading1"/>
      </w:pPr>
      <w:r>
        <w:t>6. Time &amp; Productivity Analysis</w:t>
      </w:r>
    </w:p>
    <w:p>
      <w:r>
        <w:t>Time estimates are based on industry benchmarks for manual test case writing. Multiple sources indicate that a senior QA engineer typically requires 15–30 minutes to write a single detailed test case with preconditions, actions, and expected results [1][2][3]. We use 20 minutes as a conservative average for a senior QA engineer.</w:t>
      </w:r>
    </w:p>
    <w:p>
      <w:r>
        <w:t>Human cost baseline: $40/hr. This is a conservative estimate below the U.S. national median. According to the U.S. Bureau of Labor Statistics (BLS), the median hourly wage for Software Quality Assurance Analysts and Testers (SOC 15-1253) was $49.33/hr ($102,610/year) in May 2024 [11]. Glassdoor reports $49/hr and ZipRecruiter reports $45.75/hr for QA Engineers in the U.S. as of February 2026 [12][13]. We use $40/hr to provide a conservative lower-bound estimate that accounts for variation across regions, experience levels, and company sizes. All cost savings figures in this report would be higher at the BLS median rate.</w:t>
      </w:r>
    </w:p>
    <w:p>
      <w:pPr>
        <w:pStyle w:val="Heading2"/>
      </w:pPr>
      <w:r>
        <w:t>6.1 Manual Test Case Writing Benchmarks</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fill="1F4E79" w:val="clear"/>
          </w:tcPr>
          <w:p>
            <w:pPr>
              <w:jc w:val="center"/>
            </w:pPr>
            <w:r>
              <w:rPr>
                <w:b/>
                <w:color w:val="FFFFFF"/>
                <w:sz w:val="18"/>
              </w:rPr>
              <w:t>QA Experience Level</w:t>
            </w:r>
          </w:p>
        </w:tc>
        <w:tc>
          <w:tcPr>
            <w:tcW w:type="dxa" w:w="2268"/>
            <w:shd w:fill="1F4E79" w:val="clear"/>
          </w:tcPr>
          <w:p>
            <w:pPr>
              <w:jc w:val="center"/>
            </w:pPr>
            <w:r>
              <w:rPr>
                <w:b/>
                <w:color w:val="FFFFFF"/>
                <w:sz w:val="18"/>
              </w:rPr>
              <w:t>Time per Test Case</w:t>
            </w:r>
          </w:p>
        </w:tc>
        <w:tc>
          <w:tcPr>
            <w:tcW w:type="dxa" w:w="2268"/>
            <w:shd w:fill="1F4E79" w:val="clear"/>
          </w:tcPr>
          <w:p>
            <w:pPr>
              <w:jc w:val="center"/>
            </w:pPr>
            <w:r>
              <w:rPr>
                <w:b/>
                <w:color w:val="FFFFFF"/>
                <w:sz w:val="18"/>
              </w:rPr>
              <w:t>Source</w:t>
            </w:r>
          </w:p>
        </w:tc>
      </w:tr>
      <w:tr>
        <w:tc>
          <w:tcPr>
            <w:tcW w:type="dxa" w:w="2835"/>
          </w:tcPr>
          <w:p>
            <w:r>
              <w:rPr>
                <w:sz w:val="18"/>
              </w:rPr>
              <w:t>Junior QA Engineer</w:t>
            </w:r>
          </w:p>
        </w:tc>
        <w:tc>
          <w:tcPr>
            <w:tcW w:type="dxa" w:w="2268"/>
          </w:tcPr>
          <w:p>
            <w:r>
              <w:rPr>
                <w:sz w:val="18"/>
              </w:rPr>
              <w:t>30–45 min</w:t>
            </w:r>
          </w:p>
        </w:tc>
        <w:tc>
          <w:tcPr>
            <w:tcW w:type="dxa" w:w="2268"/>
          </w:tcPr>
          <w:p>
            <w:r>
              <w:rPr>
                <w:sz w:val="18"/>
              </w:rPr>
              <w:t>Industry surveys [1][2]</w:t>
            </w:r>
          </w:p>
        </w:tc>
      </w:tr>
      <w:tr>
        <w:tc>
          <w:tcPr>
            <w:tcW w:type="dxa" w:w="2835"/>
            <w:shd w:fill="F2F2F2" w:val="clear"/>
          </w:tcPr>
          <w:p>
            <w:r>
              <w:rPr>
                <w:sz w:val="18"/>
              </w:rPr>
              <w:t>Senior QA Engineer</w:t>
            </w:r>
          </w:p>
        </w:tc>
        <w:tc>
          <w:tcPr>
            <w:tcW w:type="dxa" w:w="2268"/>
            <w:shd w:fill="F2F2F2" w:val="clear"/>
          </w:tcPr>
          <w:p>
            <w:r>
              <w:rPr>
                <w:sz w:val="18"/>
              </w:rPr>
              <w:t>15–25 min</w:t>
            </w:r>
          </w:p>
        </w:tc>
        <w:tc>
          <w:tcPr>
            <w:tcW w:type="dxa" w:w="2268"/>
            <w:shd w:fill="F2F2F2" w:val="clear"/>
          </w:tcPr>
          <w:p>
            <w:r>
              <w:rPr>
                <w:sz w:val="18"/>
              </w:rPr>
              <w:t>Industry surveys [1][2]</w:t>
            </w:r>
          </w:p>
        </w:tc>
      </w:tr>
      <w:tr>
        <w:tc>
          <w:tcPr>
            <w:tcW w:type="dxa" w:w="2835"/>
          </w:tcPr>
          <w:p>
            <w:r>
              <w:rPr>
                <w:sz w:val="18"/>
              </w:rPr>
              <w:t>Benchmark used</w:t>
            </w:r>
          </w:p>
        </w:tc>
        <w:tc>
          <w:tcPr>
            <w:tcW w:type="dxa" w:w="2268"/>
          </w:tcPr>
          <w:p>
            <w:r>
              <w:rPr>
                <w:sz w:val="18"/>
              </w:rPr>
              <w:t>20 min (conservative avg)</w:t>
            </w:r>
          </w:p>
        </w:tc>
        <w:tc>
          <w:tcPr>
            <w:tcW w:type="dxa" w:w="2268"/>
          </w:tcPr>
          <w:p>
            <w:r>
              <w:rPr>
                <w:sz w:val="18"/>
              </w:rPr>
              <w:t>—</w:t>
            </w:r>
          </w:p>
        </w:tc>
      </w:tr>
    </w:tbl>
    <w:p/>
    <w:p>
      <w:pPr>
        <w:pStyle w:val="Heading2"/>
      </w:pPr>
      <w:r>
        <w:t>6.2 AI-Test-Gen Tool Timing</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fill="1F4E79" w:val="clear"/>
          </w:tcPr>
          <w:p>
            <w:pPr>
              <w:jc w:val="center"/>
            </w:pPr>
            <w:r>
              <w:rPr>
                <w:b/>
                <w:color w:val="FFFFFF"/>
                <w:sz w:val="18"/>
              </w:rPr>
              <w:t>Activity</w:t>
            </w:r>
          </w:p>
        </w:tc>
        <w:tc>
          <w:tcPr>
            <w:tcW w:type="dxa" w:w="1701"/>
            <w:shd w:fill="1F4E79" w:val="clear"/>
          </w:tcPr>
          <w:p>
            <w:pPr>
              <w:jc w:val="center"/>
            </w:pPr>
            <w:r>
              <w:rPr>
                <w:b/>
                <w:color w:val="FFFFFF"/>
                <w:sz w:val="18"/>
              </w:rPr>
              <w:t>Time</w:t>
            </w:r>
          </w:p>
        </w:tc>
        <w:tc>
          <w:tcPr>
            <w:tcW w:type="dxa" w:w="2835"/>
            <w:shd w:fill="1F4E79" w:val="clear"/>
          </w:tcPr>
          <w:p>
            <w:pPr>
              <w:jc w:val="center"/>
            </w:pPr>
            <w:r>
              <w:rPr>
                <w:b/>
                <w:color w:val="FFFFFF"/>
                <w:sz w:val="18"/>
              </w:rPr>
              <w:t>Notes</w:t>
            </w:r>
          </w:p>
        </w:tc>
      </w:tr>
      <w:tr>
        <w:tc>
          <w:tcPr>
            <w:tcW w:type="dxa" w:w="2835"/>
          </w:tcPr>
          <w:p>
            <w:r>
              <w:rPr>
                <w:sz w:val="18"/>
              </w:rPr>
              <w:t>LLM generation per story</w:t>
            </w:r>
          </w:p>
        </w:tc>
        <w:tc>
          <w:tcPr>
            <w:tcW w:type="dxa" w:w="1701"/>
          </w:tcPr>
          <w:p>
            <w:r>
              <w:rPr>
                <w:sz w:val="18"/>
              </w:rPr>
              <w:t>~2–3 min</w:t>
            </w:r>
          </w:p>
        </w:tc>
        <w:tc>
          <w:tcPr>
            <w:tcW w:type="dxa" w:w="2835"/>
          </w:tcPr>
          <w:p>
            <w:r>
              <w:rPr>
                <w:sz w:val="18"/>
              </w:rPr>
              <w:t>Gemini 2.5 Flash API call</w:t>
            </w:r>
          </w:p>
        </w:tc>
      </w:tr>
      <w:tr>
        <w:tc>
          <w:tcPr>
            <w:tcW w:type="dxa" w:w="2835"/>
            <w:shd w:fill="F2F2F2" w:val="clear"/>
          </w:tcPr>
          <w:p>
            <w:r>
              <w:rPr>
                <w:sz w:val="18"/>
              </w:rPr>
              <w:t>Total generation (12 stories)</w:t>
            </w:r>
          </w:p>
        </w:tc>
        <w:tc>
          <w:tcPr>
            <w:tcW w:type="dxa" w:w="1701"/>
            <w:shd w:fill="F2F2F2" w:val="clear"/>
          </w:tcPr>
          <w:p>
            <w:r>
              <w:rPr>
                <w:sz w:val="18"/>
              </w:rPr>
              <w:t>~30 min</w:t>
            </w:r>
          </w:p>
        </w:tc>
        <w:tc>
          <w:tcPr>
            <w:tcW w:type="dxa" w:w="2835"/>
            <w:shd w:fill="F2F2F2" w:val="clear"/>
          </w:tcPr>
          <w:p>
            <w:r>
              <w:rPr>
                <w:sz w:val="18"/>
              </w:rPr>
              <w:t>Machine time (parallelizable)</w:t>
            </w:r>
          </w:p>
        </w:tc>
      </w:tr>
      <w:tr>
        <w:tc>
          <w:tcPr>
            <w:tcW w:type="dxa" w:w="2835"/>
          </w:tcPr>
          <w:p>
            <w:r>
              <w:rPr>
                <w:sz w:val="18"/>
              </w:rPr>
              <w:t>Human QA review per story</w:t>
            </w:r>
          </w:p>
        </w:tc>
        <w:tc>
          <w:tcPr>
            <w:tcW w:type="dxa" w:w="1701"/>
          </w:tcPr>
          <w:p>
            <w:r>
              <w:rPr>
                <w:sz w:val="18"/>
              </w:rPr>
              <w:t>~15–30 min</w:t>
            </w:r>
          </w:p>
        </w:tc>
        <w:tc>
          <w:tcPr>
            <w:tcW w:type="dxa" w:w="2835"/>
          </w:tcPr>
          <w:p>
            <w:r>
              <w:rPr>
                <w:sz w:val="18"/>
              </w:rPr>
              <w:t>Quality check + fixes</w:t>
            </w:r>
          </w:p>
        </w:tc>
      </w:tr>
      <w:tr>
        <w:tc>
          <w:tcPr>
            <w:tcW w:type="dxa" w:w="2835"/>
            <w:shd w:fill="F2F2F2" w:val="clear"/>
          </w:tcPr>
          <w:p>
            <w:r>
              <w:rPr>
                <w:sz w:val="18"/>
              </w:rPr>
              <w:t>Total review (12 stories)</w:t>
            </w:r>
          </w:p>
        </w:tc>
        <w:tc>
          <w:tcPr>
            <w:tcW w:type="dxa" w:w="1701"/>
            <w:shd w:fill="F2F2F2" w:val="clear"/>
          </w:tcPr>
          <w:p>
            <w:r>
              <w:rPr>
                <w:sz w:val="18"/>
              </w:rPr>
              <w:t>~4–6 hrs</w:t>
            </w:r>
          </w:p>
        </w:tc>
        <w:tc>
          <w:tcPr>
            <w:tcW w:type="dxa" w:w="2835"/>
            <w:shd w:fill="F2F2F2" w:val="clear"/>
          </w:tcPr>
          <w:p>
            <w:r>
              <w:rPr>
                <w:sz w:val="18"/>
              </w:rPr>
              <w:t>Based on 2 reviewed stories</w:t>
            </w:r>
          </w:p>
        </w:tc>
      </w:tr>
    </w:tbl>
    <w:p/>
    <w:p>
      <w:pPr>
        <w:pStyle w:val="Heading2"/>
      </w:pPr>
      <w:r>
        <w:t>6.3 Productivity Comparison</w:t>
      </w:r>
    </w:p>
    <w:p>
      <w:r>
        <w:rPr>
          <w:b/>
        </w:rPr>
        <w:t>Sampled Stories (12 stories, 207 test cases):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35"/>
            <w:shd w:fill="1F4E79" w:val="clear"/>
          </w:tcPr>
          <w:p>
            <w:pPr>
              <w:jc w:val="center"/>
            </w:pPr>
            <w:r>
              <w:rPr>
                <w:b/>
                <w:color w:val="FFFFFF"/>
                <w:sz w:val="18"/>
              </w:rPr>
              <w:t>Approach</w:t>
            </w:r>
          </w:p>
        </w:tc>
        <w:tc>
          <w:tcPr>
            <w:tcW w:type="dxa" w:w="1701"/>
            <w:shd w:fill="1F4E79" w:val="clear"/>
          </w:tcPr>
          <w:p>
            <w:pPr>
              <w:jc w:val="center"/>
            </w:pPr>
            <w:r>
              <w:rPr>
                <w:b/>
                <w:color w:val="FFFFFF"/>
                <w:sz w:val="18"/>
              </w:rPr>
              <w:t>Effort (hours)</w:t>
            </w:r>
          </w:p>
        </w:tc>
        <w:tc>
          <w:tcPr>
            <w:tcW w:type="dxa" w:w="1984"/>
            <w:shd w:fill="1F4E79" w:val="clear"/>
          </w:tcPr>
          <w:p>
            <w:pPr>
              <w:jc w:val="center"/>
            </w:pPr>
            <w:r>
              <w:rPr>
                <w:b/>
                <w:color w:val="FFFFFF"/>
                <w:sz w:val="18"/>
              </w:rPr>
              <w:t>Cost (@$40/hr*)</w:t>
            </w:r>
          </w:p>
        </w:tc>
        <w:tc>
          <w:tcPr>
            <w:tcW w:type="dxa" w:w="1134"/>
            <w:shd w:fill="1F4E79" w:val="clear"/>
          </w:tcPr>
          <w:p>
            <w:pPr>
              <w:jc w:val="center"/>
            </w:pPr>
            <w:r>
              <w:rPr>
                <w:b/>
                <w:color w:val="FFFFFF"/>
                <w:sz w:val="18"/>
              </w:rPr>
              <w:t>Savings</w:t>
            </w:r>
          </w:p>
        </w:tc>
      </w:tr>
      <w:tr>
        <w:tc>
          <w:tcPr>
            <w:tcW w:type="dxa" w:w="2835"/>
          </w:tcPr>
          <w:p>
            <w:r>
              <w:rPr>
                <w:sz w:val="18"/>
              </w:rPr>
              <w:t>Fully Manual</w:t>
            </w:r>
          </w:p>
        </w:tc>
        <w:tc>
          <w:tcPr>
            <w:tcW w:type="dxa" w:w="1701"/>
          </w:tcPr>
          <w:p>
            <w:r>
              <w:rPr>
                <w:sz w:val="18"/>
              </w:rPr>
              <w:t>69.0 hrs</w:t>
            </w:r>
          </w:p>
        </w:tc>
        <w:tc>
          <w:tcPr>
            <w:tcW w:type="dxa" w:w="1984"/>
          </w:tcPr>
          <w:p>
            <w:r>
              <w:rPr>
                <w:sz w:val="18"/>
              </w:rPr>
              <w:t>$2,760</w:t>
            </w:r>
          </w:p>
        </w:tc>
        <w:tc>
          <w:tcPr>
            <w:tcW w:type="dxa" w:w="1134"/>
          </w:tcPr>
          <w:p>
            <w:r>
              <w:rPr>
                <w:sz w:val="18"/>
              </w:rPr>
              <w:t>—</w:t>
            </w:r>
          </w:p>
        </w:tc>
      </w:tr>
      <w:tr>
        <w:tc>
          <w:tcPr>
            <w:tcW w:type="dxa" w:w="2835"/>
            <w:shd w:fill="F2F2F2" w:val="clear"/>
          </w:tcPr>
          <w:p>
            <w:r>
              <w:rPr>
                <w:sz w:val="18"/>
              </w:rPr>
              <w:t>AI-Assisted (generation + review)</w:t>
            </w:r>
          </w:p>
        </w:tc>
        <w:tc>
          <w:tcPr>
            <w:tcW w:type="dxa" w:w="1701"/>
            <w:shd w:fill="F2F2F2" w:val="clear"/>
          </w:tcPr>
          <w:p>
            <w:r>
              <w:rPr>
                <w:sz w:val="18"/>
              </w:rPr>
              <w:t>~5.5 hrs</w:t>
            </w:r>
          </w:p>
        </w:tc>
        <w:tc>
          <w:tcPr>
            <w:tcW w:type="dxa" w:w="1984"/>
            <w:shd w:fill="F2F2F2" w:val="clear"/>
          </w:tcPr>
          <w:p>
            <w:r>
              <w:rPr>
                <w:sz w:val="18"/>
              </w:rPr>
              <w:t>$220 + $0.50 LLM</w:t>
            </w:r>
          </w:p>
        </w:tc>
        <w:tc>
          <w:tcPr>
            <w:tcW w:type="dxa" w:w="1134"/>
            <w:shd w:fill="F2F2F2" w:val="clear"/>
          </w:tcPr>
          <w:p>
            <w:r>
              <w:rPr>
                <w:sz w:val="18"/>
              </w:rPr>
              <w:t>—</w:t>
            </w:r>
          </w:p>
        </w:tc>
      </w:tr>
      <w:tr>
        <w:tc>
          <w:tcPr>
            <w:tcW w:type="dxa" w:w="2835"/>
          </w:tcPr>
          <w:p>
            <w:r>
              <w:rPr>
                <w:sz w:val="18"/>
              </w:rPr>
              <w:t>Time Saved</w:t>
            </w:r>
          </w:p>
        </w:tc>
        <w:tc>
          <w:tcPr>
            <w:tcW w:type="dxa" w:w="1701"/>
          </w:tcPr>
          <w:p>
            <w:r>
              <w:rPr>
                <w:sz w:val="18"/>
              </w:rPr>
              <w:t>63.5 hrs</w:t>
            </w:r>
          </w:p>
        </w:tc>
        <w:tc>
          <w:tcPr>
            <w:tcW w:type="dxa" w:w="1984"/>
          </w:tcPr>
          <w:p>
            <w:r>
              <w:rPr>
                <w:sz w:val="18"/>
              </w:rPr>
              <w:t>$2,539</w:t>
            </w:r>
          </w:p>
        </w:tc>
        <w:tc>
          <w:tcPr>
            <w:tcW w:type="dxa" w:w="1134"/>
          </w:tcPr>
          <w:p>
            <w:r>
              <w:rPr>
                <w:sz w:val="18"/>
              </w:rPr>
              <w:t>92%</w:t>
            </w:r>
          </w:p>
        </w:tc>
      </w:tr>
    </w:tbl>
    <w:p/>
    <w:p>
      <w:r>
        <w:rPr>
          <w:b/>
        </w:rPr>
        <w:t>Full Project Projection (55 stories, 870 test cases):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35"/>
            <w:shd w:fill="1F4E79" w:val="clear"/>
          </w:tcPr>
          <w:p>
            <w:pPr>
              <w:jc w:val="center"/>
            </w:pPr>
            <w:r>
              <w:rPr>
                <w:b/>
                <w:color w:val="FFFFFF"/>
                <w:sz w:val="18"/>
              </w:rPr>
              <w:t>Approach</w:t>
            </w:r>
          </w:p>
        </w:tc>
        <w:tc>
          <w:tcPr>
            <w:tcW w:type="dxa" w:w="1701"/>
            <w:shd w:fill="1F4E79" w:val="clear"/>
          </w:tcPr>
          <w:p>
            <w:pPr>
              <w:jc w:val="center"/>
            </w:pPr>
            <w:r>
              <w:rPr>
                <w:b/>
                <w:color w:val="FFFFFF"/>
                <w:sz w:val="18"/>
              </w:rPr>
              <w:t>Effort (hours)</w:t>
            </w:r>
          </w:p>
        </w:tc>
        <w:tc>
          <w:tcPr>
            <w:tcW w:type="dxa" w:w="1984"/>
            <w:shd w:fill="1F4E79" w:val="clear"/>
          </w:tcPr>
          <w:p>
            <w:pPr>
              <w:jc w:val="center"/>
            </w:pPr>
            <w:r>
              <w:rPr>
                <w:b/>
                <w:color w:val="FFFFFF"/>
                <w:sz w:val="18"/>
              </w:rPr>
              <w:t>Cost (@$40/hr*)</w:t>
            </w:r>
          </w:p>
        </w:tc>
        <w:tc>
          <w:tcPr>
            <w:tcW w:type="dxa" w:w="1134"/>
            <w:shd w:fill="1F4E79" w:val="clear"/>
          </w:tcPr>
          <w:p>
            <w:pPr>
              <w:jc w:val="center"/>
            </w:pPr>
            <w:r>
              <w:rPr>
                <w:b/>
                <w:color w:val="FFFFFF"/>
                <w:sz w:val="18"/>
              </w:rPr>
              <w:t>Savings</w:t>
            </w:r>
          </w:p>
        </w:tc>
      </w:tr>
      <w:tr>
        <w:tc>
          <w:tcPr>
            <w:tcW w:type="dxa" w:w="2835"/>
          </w:tcPr>
          <w:p>
            <w:r>
              <w:rPr>
                <w:sz w:val="18"/>
              </w:rPr>
              <w:t>Fully Manual</w:t>
            </w:r>
          </w:p>
        </w:tc>
        <w:tc>
          <w:tcPr>
            <w:tcW w:type="dxa" w:w="1701"/>
          </w:tcPr>
          <w:p>
            <w:r>
              <w:rPr>
                <w:sz w:val="18"/>
              </w:rPr>
              <w:t>290 hrs</w:t>
            </w:r>
          </w:p>
        </w:tc>
        <w:tc>
          <w:tcPr>
            <w:tcW w:type="dxa" w:w="1984"/>
          </w:tcPr>
          <w:p>
            <w:r>
              <w:rPr>
                <w:sz w:val="18"/>
              </w:rPr>
              <w:t>$11,600</w:t>
            </w:r>
          </w:p>
        </w:tc>
        <w:tc>
          <w:tcPr>
            <w:tcW w:type="dxa" w:w="1134"/>
          </w:tcPr>
          <w:p>
            <w:r>
              <w:rPr>
                <w:sz w:val="18"/>
              </w:rPr>
              <w:t>—</w:t>
            </w:r>
          </w:p>
        </w:tc>
      </w:tr>
      <w:tr>
        <w:tc>
          <w:tcPr>
            <w:tcW w:type="dxa" w:w="2835"/>
            <w:shd w:fill="F2F2F2" w:val="clear"/>
          </w:tcPr>
          <w:p>
            <w:r>
              <w:rPr>
                <w:sz w:val="18"/>
              </w:rPr>
              <w:t>AI-Assisted (generation + review)</w:t>
            </w:r>
          </w:p>
        </w:tc>
        <w:tc>
          <w:tcPr>
            <w:tcW w:type="dxa" w:w="1701"/>
            <w:shd w:fill="F2F2F2" w:val="clear"/>
          </w:tcPr>
          <w:p>
            <w:r>
              <w:rPr>
                <w:sz w:val="18"/>
              </w:rPr>
              <w:t>~23 hrs</w:t>
            </w:r>
          </w:p>
        </w:tc>
        <w:tc>
          <w:tcPr>
            <w:tcW w:type="dxa" w:w="1984"/>
            <w:shd w:fill="F2F2F2" w:val="clear"/>
          </w:tcPr>
          <w:p>
            <w:r>
              <w:rPr>
                <w:sz w:val="18"/>
              </w:rPr>
              <w:t>$920 + $2 LLM</w:t>
            </w:r>
          </w:p>
        </w:tc>
        <w:tc>
          <w:tcPr>
            <w:tcW w:type="dxa" w:w="1134"/>
            <w:shd w:fill="F2F2F2" w:val="clear"/>
          </w:tcPr>
          <w:p>
            <w:r>
              <w:rPr>
                <w:sz w:val="18"/>
              </w:rPr>
              <w:t>—</w:t>
            </w:r>
          </w:p>
        </w:tc>
      </w:tr>
      <w:tr>
        <w:tc>
          <w:tcPr>
            <w:tcW w:type="dxa" w:w="2835"/>
          </w:tcPr>
          <w:p>
            <w:r>
              <w:rPr>
                <w:sz w:val="18"/>
              </w:rPr>
              <w:t>Time Saved</w:t>
            </w:r>
          </w:p>
        </w:tc>
        <w:tc>
          <w:tcPr>
            <w:tcW w:type="dxa" w:w="1701"/>
          </w:tcPr>
          <w:p>
            <w:r>
              <w:rPr>
                <w:sz w:val="18"/>
              </w:rPr>
              <w:t>267 hrs</w:t>
            </w:r>
          </w:p>
        </w:tc>
        <w:tc>
          <w:tcPr>
            <w:tcW w:type="dxa" w:w="1984"/>
          </w:tcPr>
          <w:p>
            <w:r>
              <w:rPr>
                <w:sz w:val="18"/>
              </w:rPr>
              <w:t>$10,678</w:t>
            </w:r>
          </w:p>
        </w:tc>
        <w:tc>
          <w:tcPr>
            <w:tcW w:type="dxa" w:w="1134"/>
          </w:tcPr>
          <w:p>
            <w:r>
              <w:rPr>
                <w:sz w:val="18"/>
              </w:rPr>
              <w:t>92%</w:t>
            </w:r>
          </w:p>
        </w:tc>
      </w:tr>
    </w:tbl>
    <w:p>
      <w:r>
        <w:br w:type="page"/>
      </w:r>
    </w:p>
    <w:p>
      <w:pPr>
        <w:pStyle w:val="Heading1"/>
      </w:pPr>
      <w:r>
        <w:t>7. LLM Cost Analysis</w:t>
      </w:r>
    </w:p>
    <w:p>
      <w:pPr>
        <w:pStyle w:val="Heading2"/>
      </w:pPr>
      <w:r>
        <w:t>7.1 Gemini 2.5 Flash Pricing (February 2026)</w:t>
      </w:r>
    </w:p>
    <w:p>
      <w:r>
        <w:t>Pricing data retrieved from the official Google AI for Developers pricing page. The project uses Gemini 2.5 Flash as the primary LLM provider, configured via the project YAML and invoked through the google-genai SDK.</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1F4E79" w:val="clear"/>
          </w:tcPr>
          <w:p>
            <w:pPr>
              <w:jc w:val="center"/>
            </w:pPr>
            <w:r>
              <w:rPr>
                <w:b/>
                <w:color w:val="FFFFFF"/>
                <w:sz w:val="18"/>
              </w:rPr>
              <w:t>Tier</w:t>
            </w:r>
          </w:p>
        </w:tc>
        <w:tc>
          <w:tcPr>
            <w:tcW w:type="dxa" w:w="2268"/>
            <w:shd w:fill="1F4E79" w:val="clear"/>
          </w:tcPr>
          <w:p>
            <w:pPr>
              <w:jc w:val="center"/>
            </w:pPr>
            <w:r>
              <w:rPr>
                <w:b/>
                <w:color w:val="FFFFFF"/>
                <w:sz w:val="18"/>
              </w:rPr>
              <w:t>Input (per 1M tokens)</w:t>
            </w:r>
          </w:p>
        </w:tc>
        <w:tc>
          <w:tcPr>
            <w:tcW w:type="dxa" w:w="2268"/>
            <w:shd w:fill="1F4E79" w:val="clear"/>
          </w:tcPr>
          <w:p>
            <w:pPr>
              <w:jc w:val="center"/>
            </w:pPr>
            <w:r>
              <w:rPr>
                <w:b/>
                <w:color w:val="FFFFFF"/>
                <w:sz w:val="18"/>
              </w:rPr>
              <w:t>Output (per 1M tokens)</w:t>
            </w:r>
          </w:p>
        </w:tc>
      </w:tr>
      <w:tr>
        <w:tc>
          <w:tcPr>
            <w:tcW w:type="dxa" w:w="2268"/>
          </w:tcPr>
          <w:p>
            <w:r>
              <w:rPr>
                <w:sz w:val="18"/>
              </w:rPr>
              <w:t>Standard</w:t>
            </w:r>
          </w:p>
        </w:tc>
        <w:tc>
          <w:tcPr>
            <w:tcW w:type="dxa" w:w="2268"/>
          </w:tcPr>
          <w:p>
            <w:r>
              <w:rPr>
                <w:sz w:val="18"/>
              </w:rPr>
              <w:t>$0.30</w:t>
            </w:r>
          </w:p>
        </w:tc>
        <w:tc>
          <w:tcPr>
            <w:tcW w:type="dxa" w:w="2268"/>
          </w:tcPr>
          <w:p>
            <w:r>
              <w:rPr>
                <w:sz w:val="18"/>
              </w:rPr>
              <w:t>$2.50</w:t>
            </w:r>
          </w:p>
        </w:tc>
      </w:tr>
      <w:tr>
        <w:tc>
          <w:tcPr>
            <w:tcW w:type="dxa" w:w="2268"/>
            <w:shd w:fill="F2F2F2" w:val="clear"/>
          </w:tcPr>
          <w:p>
            <w:r>
              <w:rPr>
                <w:sz w:val="18"/>
              </w:rPr>
              <w:t>Batch (50% discount)</w:t>
            </w:r>
          </w:p>
        </w:tc>
        <w:tc>
          <w:tcPr>
            <w:tcW w:type="dxa" w:w="2268"/>
            <w:shd w:fill="F2F2F2" w:val="clear"/>
          </w:tcPr>
          <w:p>
            <w:r>
              <w:rPr>
                <w:sz w:val="18"/>
              </w:rPr>
              <w:t>$0.15</w:t>
            </w:r>
          </w:p>
        </w:tc>
        <w:tc>
          <w:tcPr>
            <w:tcW w:type="dxa" w:w="2268"/>
            <w:shd w:fill="F2F2F2" w:val="clear"/>
          </w:tcPr>
          <w:p>
            <w:r>
              <w:rPr>
                <w:sz w:val="18"/>
              </w:rPr>
              <w:t>$1.25</w:t>
            </w:r>
          </w:p>
        </w:tc>
      </w:tr>
    </w:tbl>
    <w:p/>
    <w:p>
      <w:pPr>
        <w:pStyle w:val="Heading2"/>
      </w:pPr>
      <w:r>
        <w:t>7.2 Estimated Token Usage Per Story</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fill="1F4E79" w:val="clear"/>
          </w:tcPr>
          <w:p>
            <w:pPr>
              <w:jc w:val="center"/>
            </w:pPr>
            <w:r>
              <w:rPr>
                <w:b/>
                <w:color w:val="FFFFFF"/>
                <w:sz w:val="18"/>
              </w:rPr>
              <w:t>Component</w:t>
            </w:r>
          </w:p>
        </w:tc>
        <w:tc>
          <w:tcPr>
            <w:tcW w:type="dxa" w:w="1701"/>
            <w:shd w:fill="1F4E79" w:val="clear"/>
          </w:tcPr>
          <w:p>
            <w:pPr>
              <w:jc w:val="center"/>
            </w:pPr>
            <w:r>
              <w:rPr>
                <w:b/>
                <w:color w:val="FFFFFF"/>
                <w:sz w:val="18"/>
              </w:rPr>
              <w:t>Input Tokens</w:t>
            </w:r>
          </w:p>
        </w:tc>
        <w:tc>
          <w:tcPr>
            <w:tcW w:type="dxa" w:w="1701"/>
            <w:shd w:fill="1F4E79" w:val="clear"/>
          </w:tcPr>
          <w:p>
            <w:pPr>
              <w:jc w:val="center"/>
            </w:pPr>
            <w:r>
              <w:rPr>
                <w:b/>
                <w:color w:val="FFFFFF"/>
                <w:sz w:val="18"/>
              </w:rPr>
              <w:t>Output Tokens</w:t>
            </w:r>
          </w:p>
        </w:tc>
      </w:tr>
      <w:tr>
        <w:tc>
          <w:tcPr>
            <w:tcW w:type="dxa" w:w="3402"/>
          </w:tcPr>
          <w:p>
            <w:r>
              <w:rPr>
                <w:sz w:val="18"/>
              </w:rPr>
              <w:t>System prompt (rules, constraints)</w:t>
            </w:r>
          </w:p>
        </w:tc>
        <w:tc>
          <w:tcPr>
            <w:tcW w:type="dxa" w:w="1701"/>
          </w:tcPr>
          <w:p>
            <w:r>
              <w:rPr>
                <w:sz w:val="18"/>
              </w:rPr>
              <w:t>~2,500</w:t>
            </w:r>
          </w:p>
        </w:tc>
        <w:tc>
          <w:tcPr>
            <w:tcW w:type="dxa" w:w="1701"/>
          </w:tcPr>
          <w:p>
            <w:r>
              <w:rPr>
                <w:sz w:val="18"/>
              </w:rPr>
              <w:t>—</w:t>
            </w:r>
          </w:p>
        </w:tc>
      </w:tr>
      <w:tr>
        <w:tc>
          <w:tcPr>
            <w:tcW w:type="dxa" w:w="3402"/>
            <w:shd w:fill="F2F2F2" w:val="clear"/>
          </w:tcPr>
          <w:p>
            <w:r>
              <w:rPr>
                <w:sz w:val="18"/>
              </w:rPr>
              <w:t>Story context (ACs, description)</w:t>
            </w:r>
          </w:p>
        </w:tc>
        <w:tc>
          <w:tcPr>
            <w:tcW w:type="dxa" w:w="1701"/>
            <w:shd w:fill="F2F2F2" w:val="clear"/>
          </w:tcPr>
          <w:p>
            <w:r>
              <w:rPr>
                <w:sz w:val="18"/>
              </w:rPr>
              <w:t>~1,000</w:t>
            </w:r>
          </w:p>
        </w:tc>
        <w:tc>
          <w:tcPr>
            <w:tcW w:type="dxa" w:w="1701"/>
            <w:shd w:fill="F2F2F2" w:val="clear"/>
          </w:tcPr>
          <w:p>
            <w:r>
              <w:rPr>
                <w:sz w:val="18"/>
              </w:rPr>
              <w:t>—</w:t>
            </w:r>
          </w:p>
        </w:tc>
      </w:tr>
      <w:tr>
        <w:tc>
          <w:tcPr>
            <w:tcW w:type="dxa" w:w="3402"/>
          </w:tcPr>
          <w:p>
            <w:r>
              <w:rPr>
                <w:sz w:val="18"/>
              </w:rPr>
              <w:t>Reference steps (ChromaDB retrieval)</w:t>
            </w:r>
          </w:p>
        </w:tc>
        <w:tc>
          <w:tcPr>
            <w:tcW w:type="dxa" w:w="1701"/>
          </w:tcPr>
          <w:p>
            <w:r>
              <w:rPr>
                <w:sz w:val="18"/>
              </w:rPr>
              <w:t>~800</w:t>
            </w:r>
          </w:p>
        </w:tc>
        <w:tc>
          <w:tcPr>
            <w:tcW w:type="dxa" w:w="1701"/>
          </w:tcPr>
          <w:p>
            <w:r>
              <w:rPr>
                <w:sz w:val="18"/>
              </w:rPr>
              <w:t>—</w:t>
            </w:r>
          </w:p>
        </w:tc>
      </w:tr>
      <w:tr>
        <w:tc>
          <w:tcPr>
            <w:tcW w:type="dxa" w:w="3402"/>
            <w:shd w:fill="F2F2F2" w:val="clear"/>
          </w:tcPr>
          <w:p>
            <w:r>
              <w:rPr>
                <w:sz w:val="18"/>
              </w:rPr>
              <w:t>LLM correction response</w:t>
            </w:r>
          </w:p>
        </w:tc>
        <w:tc>
          <w:tcPr>
            <w:tcW w:type="dxa" w:w="1701"/>
            <w:shd w:fill="F2F2F2" w:val="clear"/>
          </w:tcPr>
          <w:p>
            <w:r>
              <w:rPr>
                <w:sz w:val="18"/>
              </w:rPr>
              <w:t>—</w:t>
            </w:r>
          </w:p>
        </w:tc>
        <w:tc>
          <w:tcPr>
            <w:tcW w:type="dxa" w:w="1701"/>
            <w:shd w:fill="F2F2F2" w:val="clear"/>
          </w:tcPr>
          <w:p>
            <w:r>
              <w:rPr>
                <w:sz w:val="18"/>
              </w:rPr>
              <w:t>~4,000</w:t>
            </w:r>
          </w:p>
        </w:tc>
      </w:tr>
      <w:tr>
        <w:tc>
          <w:tcPr>
            <w:tcW w:type="dxa" w:w="3402"/>
          </w:tcPr>
          <w:p>
            <w:r>
              <w:rPr>
                <w:sz w:val="18"/>
              </w:rPr>
              <w:t>Edge case generation</w:t>
            </w:r>
          </w:p>
        </w:tc>
        <w:tc>
          <w:tcPr>
            <w:tcW w:type="dxa" w:w="1701"/>
          </w:tcPr>
          <w:p>
            <w:r>
              <w:rPr>
                <w:sz w:val="18"/>
              </w:rPr>
              <w:t>~1,500</w:t>
            </w:r>
          </w:p>
        </w:tc>
        <w:tc>
          <w:tcPr>
            <w:tcW w:type="dxa" w:w="1701"/>
          </w:tcPr>
          <w:p>
            <w:r>
              <w:rPr>
                <w:sz w:val="18"/>
              </w:rPr>
              <w:t>~2,000</w:t>
            </w:r>
          </w:p>
        </w:tc>
      </w:tr>
      <w:tr>
        <w:tc>
          <w:tcPr>
            <w:tcW w:type="dxa" w:w="3402"/>
            <w:shd w:fill="F2F2F2" w:val="clear"/>
          </w:tcPr>
          <w:p>
            <w:r>
              <w:rPr>
                <w:sz w:val="18"/>
              </w:rPr>
              <w:t>Accessibility generation</w:t>
            </w:r>
          </w:p>
        </w:tc>
        <w:tc>
          <w:tcPr>
            <w:tcW w:type="dxa" w:w="1701"/>
            <w:shd w:fill="F2F2F2" w:val="clear"/>
          </w:tcPr>
          <w:p>
            <w:r>
              <w:rPr>
                <w:sz w:val="18"/>
              </w:rPr>
              <w:t>~1,200</w:t>
            </w:r>
          </w:p>
        </w:tc>
        <w:tc>
          <w:tcPr>
            <w:tcW w:type="dxa" w:w="1701"/>
            <w:shd w:fill="F2F2F2" w:val="clear"/>
          </w:tcPr>
          <w:p>
            <w:r>
              <w:rPr>
                <w:sz w:val="18"/>
              </w:rPr>
              <w:t>~1,500</w:t>
            </w:r>
          </w:p>
        </w:tc>
      </w:tr>
      <w:tr>
        <w:tc>
          <w:tcPr>
            <w:tcW w:type="dxa" w:w="3402"/>
          </w:tcPr>
          <w:p>
            <w:r>
              <w:rPr>
                <w:sz w:val="18"/>
              </w:rPr>
              <w:t>Total per story (est.)</w:t>
            </w:r>
          </w:p>
        </w:tc>
        <w:tc>
          <w:tcPr>
            <w:tcW w:type="dxa" w:w="1701"/>
          </w:tcPr>
          <w:p>
            <w:r>
              <w:rPr>
                <w:sz w:val="18"/>
              </w:rPr>
              <w:t>~7,000</w:t>
            </w:r>
          </w:p>
        </w:tc>
        <w:tc>
          <w:tcPr>
            <w:tcW w:type="dxa" w:w="1701"/>
          </w:tcPr>
          <w:p>
            <w:r>
              <w:rPr>
                <w:sz w:val="18"/>
              </w:rPr>
              <w:t>~7,500</w:t>
            </w:r>
          </w:p>
        </w:tc>
      </w:tr>
    </w:tbl>
    <w:p/>
    <w:p>
      <w:pPr>
        <w:pStyle w:val="Heading2"/>
      </w:pPr>
      <w:r>
        <w:t>7.3 Cost Summary</w:t>
      </w:r>
    </w:p>
    <w:tbl>
      <w:tblPr>
        <w:tblStyle w:val="TableGrid"/>
        <w:tblW w:type="auto" w:w="0"/>
        <w:jc w:val="center"/>
        <w:tblLook w:firstColumn="1" w:firstRow="1" w:lastColumn="0" w:lastRow="0" w:noHBand="0" w:noVBand="1" w:val="04A0"/>
      </w:tblPr>
      <w:tblGrid>
        <w:gridCol w:w="4873"/>
        <w:gridCol w:w="4873"/>
      </w:tblGrid>
      <w:tr>
        <w:tc>
          <w:tcPr>
            <w:tcW w:type="dxa" w:w="4535"/>
            <w:shd w:fill="1F4E79" w:val="clear"/>
          </w:tcPr>
          <w:p>
            <w:pPr>
              <w:jc w:val="center"/>
            </w:pPr>
            <w:r>
              <w:rPr>
                <w:b/>
                <w:color w:val="FFFFFF"/>
                <w:sz w:val="18"/>
              </w:rPr>
              <w:t>Metric</w:t>
            </w:r>
          </w:p>
        </w:tc>
        <w:tc>
          <w:tcPr>
            <w:tcW w:type="dxa" w:w="2268"/>
            <w:shd w:fill="1F4E79" w:val="clear"/>
          </w:tcPr>
          <w:p>
            <w:pPr>
              <w:jc w:val="center"/>
            </w:pPr>
            <w:r>
              <w:rPr>
                <w:b/>
                <w:color w:val="FFFFFF"/>
                <w:sz w:val="18"/>
              </w:rPr>
              <w:t>Value</w:t>
            </w:r>
          </w:p>
        </w:tc>
      </w:tr>
      <w:tr>
        <w:tc>
          <w:tcPr>
            <w:tcW w:type="dxa" w:w="4535"/>
          </w:tcPr>
          <w:p>
            <w:r>
              <w:rPr>
                <w:sz w:val="18"/>
              </w:rPr>
              <w:t>Cost per story (standard tier)</w:t>
            </w:r>
          </w:p>
        </w:tc>
        <w:tc>
          <w:tcPr>
            <w:tcW w:type="dxa" w:w="2268"/>
          </w:tcPr>
          <w:p>
            <w:r>
              <w:rPr>
                <w:sz w:val="18"/>
              </w:rPr>
              <w:t>~$0.04</w:t>
            </w:r>
          </w:p>
        </w:tc>
      </w:tr>
      <w:tr>
        <w:tc>
          <w:tcPr>
            <w:tcW w:type="dxa" w:w="4535"/>
            <w:shd w:fill="F2F2F2" w:val="clear"/>
          </w:tcPr>
          <w:p>
            <w:r>
              <w:rPr>
                <w:sz w:val="18"/>
              </w:rPr>
              <w:t>Total LLM cost (12 stories)</w:t>
            </w:r>
          </w:p>
        </w:tc>
        <w:tc>
          <w:tcPr>
            <w:tcW w:type="dxa" w:w="2268"/>
            <w:shd w:fill="F2F2F2" w:val="clear"/>
          </w:tcPr>
          <w:p>
            <w:r>
              <w:rPr>
                <w:sz w:val="18"/>
              </w:rPr>
              <w:t>~$0.48</w:t>
            </w:r>
          </w:p>
        </w:tc>
      </w:tr>
      <w:tr>
        <w:tc>
          <w:tcPr>
            <w:tcW w:type="dxa" w:w="4535"/>
          </w:tcPr>
          <w:p>
            <w:r>
              <w:rPr>
                <w:sz w:val="18"/>
              </w:rPr>
              <w:t>Projected LLM cost (55 stories)</w:t>
            </w:r>
          </w:p>
        </w:tc>
        <w:tc>
          <w:tcPr>
            <w:tcW w:type="dxa" w:w="2268"/>
          </w:tcPr>
          <w:p>
            <w:r>
              <w:rPr>
                <w:sz w:val="18"/>
              </w:rPr>
              <w:t>~$2.20</w:t>
            </w:r>
          </w:p>
        </w:tc>
      </w:tr>
      <w:tr>
        <w:tc>
          <w:tcPr>
            <w:tcW w:type="dxa" w:w="4535"/>
            <w:shd w:fill="F2F2F2" w:val="clear"/>
          </w:tcPr>
          <w:p>
            <w:r>
              <w:rPr>
                <w:sz w:val="18"/>
              </w:rPr>
              <w:t>Cost per test case</w:t>
            </w:r>
          </w:p>
        </w:tc>
        <w:tc>
          <w:tcPr>
            <w:tcW w:type="dxa" w:w="2268"/>
            <w:shd w:fill="F2F2F2" w:val="clear"/>
          </w:tcPr>
          <w:p>
            <w:r>
              <w:rPr>
                <w:sz w:val="18"/>
              </w:rPr>
              <w:t>$0.002</w:t>
            </w:r>
          </w:p>
        </w:tc>
      </w:tr>
      <w:tr>
        <w:tc>
          <w:tcPr>
            <w:tcW w:type="dxa" w:w="4535"/>
          </w:tcPr>
          <w:p>
            <w:r>
              <w:rPr>
                <w:sz w:val="18"/>
              </w:rPr>
              <w:t>Cost per test step</w:t>
            </w:r>
          </w:p>
        </w:tc>
        <w:tc>
          <w:tcPr>
            <w:tcW w:type="dxa" w:w="2268"/>
          </w:tcPr>
          <w:p>
            <w:r>
              <w:rPr>
                <w:sz w:val="18"/>
              </w:rPr>
              <w:t>$0.0003</w:t>
            </w:r>
          </w:p>
        </w:tc>
      </w:tr>
    </w:tbl>
    <w:p/>
    <w:p>
      <w:pPr>
        <w:pStyle w:val="Heading2"/>
      </w:pPr>
      <w:r>
        <w:t>7.4 LLM vs Human Cost Comparison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551"/>
            <w:shd w:fill="1F4E79" w:val="clear"/>
          </w:tcPr>
          <w:p>
            <w:pPr>
              <w:jc w:val="center"/>
            </w:pPr>
            <w:r>
              <w:rPr>
                <w:b/>
                <w:color w:val="FFFFFF"/>
                <w:sz w:val="18"/>
              </w:rPr>
              <w:t>Metric</w:t>
            </w:r>
          </w:p>
        </w:tc>
        <w:tc>
          <w:tcPr>
            <w:tcW w:type="dxa" w:w="1984"/>
            <w:shd w:fill="1F4E79" w:val="clear"/>
          </w:tcPr>
          <w:p>
            <w:pPr>
              <w:jc w:val="center"/>
            </w:pPr>
            <w:r>
              <w:rPr>
                <w:b/>
                <w:color w:val="FFFFFF"/>
                <w:sz w:val="18"/>
              </w:rPr>
              <w:t>Human (Senior QA)</w:t>
            </w:r>
          </w:p>
        </w:tc>
        <w:tc>
          <w:tcPr>
            <w:tcW w:type="dxa" w:w="1984"/>
            <w:shd w:fill="1F4E79" w:val="clear"/>
          </w:tcPr>
          <w:p>
            <w:pPr>
              <w:jc w:val="center"/>
            </w:pPr>
            <w:r>
              <w:rPr>
                <w:b/>
                <w:color w:val="FFFFFF"/>
                <w:sz w:val="18"/>
              </w:rPr>
              <w:t>AI-Test-Gen</w:t>
            </w:r>
          </w:p>
        </w:tc>
        <w:tc>
          <w:tcPr>
            <w:tcW w:type="dxa" w:w="1701"/>
            <w:shd w:fill="1F4E79" w:val="clear"/>
          </w:tcPr>
          <w:p>
            <w:pPr>
              <w:jc w:val="center"/>
            </w:pPr>
            <w:r>
              <w:rPr>
                <w:b/>
                <w:color w:val="FFFFFF"/>
                <w:sz w:val="18"/>
              </w:rPr>
              <w:t>Cost Ratio</w:t>
            </w:r>
          </w:p>
        </w:tc>
      </w:tr>
      <w:tr>
        <w:tc>
          <w:tcPr>
            <w:tcW w:type="dxa" w:w="2551"/>
          </w:tcPr>
          <w:p>
            <w:r>
              <w:rPr>
                <w:sz w:val="18"/>
              </w:rPr>
              <w:t>Cost per test case</w:t>
            </w:r>
          </w:p>
        </w:tc>
        <w:tc>
          <w:tcPr>
            <w:tcW w:type="dxa" w:w="1984"/>
          </w:tcPr>
          <w:p>
            <w:r>
              <w:rPr>
                <w:sz w:val="18"/>
              </w:rPr>
              <w:t>$13.33</w:t>
            </w:r>
          </w:p>
        </w:tc>
        <w:tc>
          <w:tcPr>
            <w:tcW w:type="dxa" w:w="1984"/>
          </w:tcPr>
          <w:p>
            <w:r>
              <w:rPr>
                <w:sz w:val="18"/>
              </w:rPr>
              <w:t>$0.002</w:t>
            </w:r>
          </w:p>
        </w:tc>
        <w:tc>
          <w:tcPr>
            <w:tcW w:type="dxa" w:w="1701"/>
          </w:tcPr>
          <w:p>
            <w:r>
              <w:rPr>
                <w:sz w:val="18"/>
              </w:rPr>
              <w:t>6,665x cheaper</w:t>
            </w:r>
          </w:p>
        </w:tc>
      </w:tr>
      <w:tr>
        <w:tc>
          <w:tcPr>
            <w:tcW w:type="dxa" w:w="2551"/>
            <w:shd w:fill="F2F2F2" w:val="clear"/>
          </w:tcPr>
          <w:p>
            <w:r>
              <w:rPr>
                <w:sz w:val="18"/>
              </w:rPr>
              <w:t>Cost for 207 TCs (12 stories)</w:t>
            </w:r>
          </w:p>
        </w:tc>
        <w:tc>
          <w:tcPr>
            <w:tcW w:type="dxa" w:w="1984"/>
            <w:shd w:fill="F2F2F2" w:val="clear"/>
          </w:tcPr>
          <w:p>
            <w:r>
              <w:rPr>
                <w:sz w:val="18"/>
              </w:rPr>
              <w:t>$2,760</w:t>
            </w:r>
          </w:p>
        </w:tc>
        <w:tc>
          <w:tcPr>
            <w:tcW w:type="dxa" w:w="1984"/>
            <w:shd w:fill="F2F2F2" w:val="clear"/>
          </w:tcPr>
          <w:p>
            <w:r>
              <w:rPr>
                <w:sz w:val="18"/>
              </w:rPr>
              <w:t>$0.48 (LLM only)</w:t>
            </w:r>
          </w:p>
        </w:tc>
        <w:tc>
          <w:tcPr>
            <w:tcW w:type="dxa" w:w="1701"/>
            <w:shd w:fill="F2F2F2" w:val="clear"/>
          </w:tcPr>
          <w:p>
            <w:r>
              <w:rPr>
                <w:sz w:val="18"/>
              </w:rPr>
              <w:t>5,750x cheaper</w:t>
            </w:r>
          </w:p>
        </w:tc>
      </w:tr>
      <w:tr>
        <w:tc>
          <w:tcPr>
            <w:tcW w:type="dxa" w:w="2551"/>
          </w:tcPr>
          <w:p>
            <w:r>
              <w:rPr>
                <w:sz w:val="18"/>
              </w:rPr>
              <w:t>Cost for 207 TCs (incl. review)</w:t>
            </w:r>
          </w:p>
        </w:tc>
        <w:tc>
          <w:tcPr>
            <w:tcW w:type="dxa" w:w="1984"/>
          </w:tcPr>
          <w:p>
            <w:r>
              <w:rPr>
                <w:sz w:val="18"/>
              </w:rPr>
              <w:t>$2,760</w:t>
            </w:r>
          </w:p>
        </w:tc>
        <w:tc>
          <w:tcPr>
            <w:tcW w:type="dxa" w:w="1984"/>
          </w:tcPr>
          <w:p>
            <w:r>
              <w:rPr>
                <w:sz w:val="18"/>
              </w:rPr>
              <w:t>$220.48</w:t>
            </w:r>
          </w:p>
        </w:tc>
        <w:tc>
          <w:tcPr>
            <w:tcW w:type="dxa" w:w="1701"/>
          </w:tcPr>
          <w:p>
            <w:r>
              <w:rPr>
                <w:sz w:val="18"/>
              </w:rPr>
              <w:t>12.5x cheaper</w:t>
            </w:r>
          </w:p>
        </w:tc>
      </w:tr>
      <w:tr>
        <w:tc>
          <w:tcPr>
            <w:tcW w:type="dxa" w:w="2551"/>
            <w:shd w:fill="F2F2F2" w:val="clear"/>
          </w:tcPr>
          <w:p>
            <w:r>
              <w:rPr>
                <w:sz w:val="18"/>
              </w:rPr>
              <w:t>Cost for 870 TCs (full project)</w:t>
            </w:r>
          </w:p>
        </w:tc>
        <w:tc>
          <w:tcPr>
            <w:tcW w:type="dxa" w:w="1984"/>
            <w:shd w:fill="F2F2F2" w:val="clear"/>
          </w:tcPr>
          <w:p>
            <w:r>
              <w:rPr>
                <w:sz w:val="18"/>
              </w:rPr>
              <w:t>$11,600</w:t>
            </w:r>
          </w:p>
        </w:tc>
        <w:tc>
          <w:tcPr>
            <w:tcW w:type="dxa" w:w="1984"/>
            <w:shd w:fill="F2F2F2" w:val="clear"/>
          </w:tcPr>
          <w:p>
            <w:r>
              <w:rPr>
                <w:sz w:val="18"/>
              </w:rPr>
              <w:t>$922 (incl. review)</w:t>
            </w:r>
          </w:p>
        </w:tc>
        <w:tc>
          <w:tcPr>
            <w:tcW w:type="dxa" w:w="1701"/>
            <w:shd w:fill="F2F2F2" w:val="clear"/>
          </w:tcPr>
          <w:p>
            <w:r>
              <w:rPr>
                <w:sz w:val="18"/>
              </w:rPr>
              <w:t>12.6x cheaper</w:t>
            </w:r>
          </w:p>
        </w:tc>
      </w:tr>
    </w:tbl>
    <w:p>
      <w:r>
        <w:rPr>
          <w:i/>
          <w:sz w:val="18"/>
        </w:rPr>
        <w:t>Note: 'Incl. review' accounts for human QA review time at $40/hr. Pure LLM cost is negligible ($0.002/TC); the dominant cost in AI-assisted workflow is human review, not computation.</w:t>
        <w:br/>
        <w:br/>
        <w:t>*$40/hr is a conservative estimate. The U.S. BLS median for QA Analysts (SOC 15-1253) is $49.33/hr as of May 2024 [11]. At the median rate, cost savings would be ~23% higher than reported here.</w:t>
      </w:r>
    </w:p>
    <w:p>
      <w:r>
        <w:br w:type="page"/>
      </w:r>
    </w:p>
    <w:p>
      <w:pPr>
        <w:pStyle w:val="Heading1"/>
      </w:pPr>
      <w:r>
        <w:t>8. Quality Metrics</w:t>
      </w:r>
    </w:p>
    <w:p>
      <w:r>
        <w:t>Quality was assessed through manual expert review of 2 user stories (32 test cases across 3 review passes). The review applied 6 quality dimensions derived from test case design best practices and acceptance testing standards.</w:t>
      </w:r>
    </w:p>
    <w:p>
      <w:pPr>
        <w:pStyle w:val="Heading2"/>
      </w:pPr>
      <w:r>
        <w:t>8.1 Sample Selection Justification</w:t>
      </w:r>
    </w:p>
    <w:p>
      <w:r>
        <w:t>Two stories were selected for detailed quality review using stratified purposive sampling to represent different levels of story complexity and test generation difficulty:</w:t>
      </w:r>
    </w:p>
    <w:p>
      <w:pPr>
        <w:pStyle w:val="ListBullet"/>
      </w:pPr>
      <w:r>
        <w:rPr>
          <w:b/>
          <w:sz w:val="20"/>
        </w:rPr>
        <w:t xml:space="preserve">Story 270741 (Properties Panel — History): </w:t>
      </w:r>
      <w:r>
        <w:rPr>
          <w:sz w:val="20"/>
        </w:rPr>
        <w:t>9 ACs, medium complexity, UI interaction-heavy. Represents the typical story with moderate acceptance criteria count and standard functional test patterns.</w:t>
      </w:r>
    </w:p>
    <w:p>
      <w:pPr>
        <w:pStyle w:val="ListBullet"/>
      </w:pPr>
      <w:r>
        <w:rPr>
          <w:b/>
          <w:sz w:val="20"/>
        </w:rPr>
        <w:t xml:space="preserve">Story 271916 (Print — Export to PDF): </w:t>
      </w:r>
      <w:r>
        <w:rPr>
          <w:sz w:val="20"/>
        </w:rPr>
        <w:t>9 ACs, high complexity, involves external hardware interaction (printers), file system operations, and error handling. Represents the most challenging category where LLM hallucination and non-deterministic language are most likely.</w:t>
      </w:r>
    </w:p>
    <w:p>
      <w:r>
        <w:t>Together, these stories cover 32 test cases (15.5% of the 207 generated), spanning functional, edge case, error handling, and accessibility test types. Story 271916 was reviewed twice (before and after code-level fixes) to assess the impact of prompt engineering improvements, yielding 3 review passes total.</w:t>
      </w:r>
    </w:p>
    <w:p>
      <w:r>
        <w:rPr>
          <w:i/>
          <w:color w:val="666666"/>
          <w:sz w:val="20"/>
        </w:rPr>
        <w:t>Limitation: A sample of 2 stories (n=32 test cases) is small. While the stories were purposively selected to span difficulty levels, the findings may not generalise to all 55 stories. Phase 2 will expand quality review to at least 5 stories to improve statistical power. See Section 12 (Threats to Validity) for further discussion.</w:t>
      </w:r>
    </w:p>
    <w:p/>
    <w:p>
      <w:pPr>
        <w:pStyle w:val="Heading2"/>
      </w:pPr>
      <w:r>
        <w:t>8.2 First-Pass Quality Rate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835"/>
            <w:shd w:fill="1F4E79" w:val="clear"/>
          </w:tcPr>
          <w:p>
            <w:pPr>
              <w:jc w:val="center"/>
            </w:pPr>
            <w:r>
              <w:rPr>
                <w:b/>
                <w:color w:val="FFFFFF"/>
                <w:sz w:val="18"/>
              </w:rPr>
              <w:t>Story</w:t>
            </w:r>
          </w:p>
        </w:tc>
        <w:tc>
          <w:tcPr>
            <w:tcW w:type="dxa" w:w="1247"/>
            <w:shd w:fill="1F4E79" w:val="clear"/>
          </w:tcPr>
          <w:p>
            <w:pPr>
              <w:jc w:val="center"/>
            </w:pPr>
            <w:r>
              <w:rPr>
                <w:b/>
                <w:color w:val="FFFFFF"/>
                <w:sz w:val="18"/>
              </w:rPr>
              <w:t>TCs Reviewed</w:t>
            </w:r>
          </w:p>
        </w:tc>
        <w:tc>
          <w:tcPr>
            <w:tcW w:type="dxa" w:w="1247"/>
            <w:shd w:fill="1F4E79" w:val="clear"/>
          </w:tcPr>
          <w:p>
            <w:pPr>
              <w:jc w:val="center"/>
            </w:pPr>
            <w:r>
              <w:rPr>
                <w:b/>
                <w:color w:val="FFFFFF"/>
                <w:sz w:val="18"/>
              </w:rPr>
              <w:t>Issues Found</w:t>
            </w:r>
          </w:p>
        </w:tc>
        <w:tc>
          <w:tcPr>
            <w:tcW w:type="dxa" w:w="1247"/>
            <w:shd w:fill="1F4E79" w:val="clear"/>
          </w:tcPr>
          <w:p>
            <w:pPr>
              <w:jc w:val="center"/>
            </w:pPr>
            <w:r>
              <w:rPr>
                <w:b/>
                <w:color w:val="FFFFFF"/>
                <w:sz w:val="18"/>
              </w:rPr>
              <w:t>Tests Affected</w:t>
            </w:r>
          </w:p>
        </w:tc>
        <w:tc>
          <w:tcPr>
            <w:tcW w:type="dxa" w:w="1247"/>
            <w:shd w:fill="1F4E79" w:val="clear"/>
          </w:tcPr>
          <w:p>
            <w:pPr>
              <w:jc w:val="center"/>
            </w:pPr>
            <w:r>
              <w:rPr>
                <w:b/>
                <w:color w:val="FFFFFF"/>
                <w:sz w:val="18"/>
              </w:rPr>
              <w:t>Clean Rate</w:t>
            </w:r>
          </w:p>
        </w:tc>
      </w:tr>
      <w:tr>
        <w:tc>
          <w:tcPr>
            <w:tcW w:type="dxa" w:w="2835"/>
          </w:tcPr>
          <w:p>
            <w:r>
              <w:rPr>
                <w:sz w:val="18"/>
              </w:rPr>
              <w:t>270741 (Properties Panel — History)</w:t>
            </w:r>
          </w:p>
        </w:tc>
        <w:tc>
          <w:tcPr>
            <w:tcW w:type="dxa" w:w="1247"/>
          </w:tcPr>
          <w:p>
            <w:r>
              <w:rPr>
                <w:sz w:val="18"/>
              </w:rPr>
              <w:t>16</w:t>
            </w:r>
          </w:p>
        </w:tc>
        <w:tc>
          <w:tcPr>
            <w:tcW w:type="dxa" w:w="1247"/>
          </w:tcPr>
          <w:p>
            <w:r>
              <w:rPr>
                <w:sz w:val="18"/>
              </w:rPr>
              <w:t>7</w:t>
            </w:r>
          </w:p>
        </w:tc>
        <w:tc>
          <w:tcPr>
            <w:tcW w:type="dxa" w:w="1247"/>
          </w:tcPr>
          <w:p>
            <w:r>
              <w:rPr>
                <w:sz w:val="18"/>
              </w:rPr>
              <w:t>5</w:t>
            </w:r>
          </w:p>
        </w:tc>
        <w:tc>
          <w:tcPr>
            <w:tcW w:type="dxa" w:w="1247"/>
          </w:tcPr>
          <w:p>
            <w:r>
              <w:rPr>
                <w:sz w:val="18"/>
              </w:rPr>
              <w:t>68.8%</w:t>
            </w:r>
          </w:p>
        </w:tc>
      </w:tr>
      <w:tr>
        <w:tc>
          <w:tcPr>
            <w:tcW w:type="dxa" w:w="2835"/>
            <w:shd w:fill="F2F2F2" w:val="clear"/>
          </w:tcPr>
          <w:p>
            <w:r>
              <w:rPr>
                <w:sz w:val="18"/>
              </w:rPr>
              <w:t>271916 (Print/Export) — Generation 1</w:t>
            </w:r>
          </w:p>
        </w:tc>
        <w:tc>
          <w:tcPr>
            <w:tcW w:type="dxa" w:w="1247"/>
            <w:shd w:fill="F2F2F2" w:val="clear"/>
          </w:tcPr>
          <w:p>
            <w:r>
              <w:rPr>
                <w:sz w:val="18"/>
              </w:rPr>
              <w:t>16</w:t>
            </w:r>
          </w:p>
        </w:tc>
        <w:tc>
          <w:tcPr>
            <w:tcW w:type="dxa" w:w="1247"/>
            <w:shd w:fill="F2F2F2" w:val="clear"/>
          </w:tcPr>
          <w:p>
            <w:r>
              <w:rPr>
                <w:sz w:val="18"/>
              </w:rPr>
              <w:t>6</w:t>
            </w:r>
          </w:p>
        </w:tc>
        <w:tc>
          <w:tcPr>
            <w:tcW w:type="dxa" w:w="1247"/>
            <w:shd w:fill="F2F2F2" w:val="clear"/>
          </w:tcPr>
          <w:p>
            <w:r>
              <w:rPr>
                <w:sz w:val="18"/>
              </w:rPr>
              <w:t>4</w:t>
            </w:r>
          </w:p>
        </w:tc>
        <w:tc>
          <w:tcPr>
            <w:tcW w:type="dxa" w:w="1247"/>
            <w:shd w:fill="F2F2F2" w:val="clear"/>
          </w:tcPr>
          <w:p>
            <w:r>
              <w:rPr>
                <w:sz w:val="18"/>
              </w:rPr>
              <w:t>75.0%</w:t>
            </w:r>
          </w:p>
        </w:tc>
      </w:tr>
      <w:tr>
        <w:tc>
          <w:tcPr>
            <w:tcW w:type="dxa" w:w="2835"/>
          </w:tcPr>
          <w:p>
            <w:r>
              <w:rPr>
                <w:sz w:val="18"/>
              </w:rPr>
              <w:t>271916 (Print/Export) — Generation 2*</w:t>
            </w:r>
          </w:p>
        </w:tc>
        <w:tc>
          <w:tcPr>
            <w:tcW w:type="dxa" w:w="1247"/>
          </w:tcPr>
          <w:p>
            <w:r>
              <w:rPr>
                <w:sz w:val="18"/>
              </w:rPr>
              <w:t>16</w:t>
            </w:r>
          </w:p>
        </w:tc>
        <w:tc>
          <w:tcPr>
            <w:tcW w:type="dxa" w:w="1247"/>
          </w:tcPr>
          <w:p>
            <w:r>
              <w:rPr>
                <w:sz w:val="18"/>
              </w:rPr>
              <w:t>5</w:t>
            </w:r>
          </w:p>
        </w:tc>
        <w:tc>
          <w:tcPr>
            <w:tcW w:type="dxa" w:w="1247"/>
          </w:tcPr>
          <w:p>
            <w:r>
              <w:rPr>
                <w:sz w:val="18"/>
              </w:rPr>
              <w:t>4</w:t>
            </w:r>
          </w:p>
        </w:tc>
        <w:tc>
          <w:tcPr>
            <w:tcW w:type="dxa" w:w="1247"/>
          </w:tcPr>
          <w:p>
            <w:r>
              <w:rPr>
                <w:sz w:val="18"/>
              </w:rPr>
              <w:t>75.0%</w:t>
            </w:r>
          </w:p>
        </w:tc>
      </w:tr>
      <w:tr>
        <w:tc>
          <w:tcPr>
            <w:tcW w:type="dxa" w:w="2835"/>
            <w:shd w:fill="F2F2F2" w:val="clear"/>
          </w:tcPr>
          <w:p>
            <w:r>
              <w:rPr>
                <w:sz w:val="18"/>
              </w:rPr>
              <w:t>Average</w:t>
            </w:r>
          </w:p>
        </w:tc>
        <w:tc>
          <w:tcPr>
            <w:tcW w:type="dxa" w:w="1247"/>
            <w:shd w:fill="F2F2F2" w:val="clear"/>
          </w:tcPr>
          <w:p>
            <w:r>
              <w:rPr>
                <w:sz w:val="18"/>
              </w:rPr>
              <w:t>—</w:t>
            </w:r>
          </w:p>
        </w:tc>
        <w:tc>
          <w:tcPr>
            <w:tcW w:type="dxa" w:w="1247"/>
            <w:shd w:fill="F2F2F2" w:val="clear"/>
          </w:tcPr>
          <w:p>
            <w:r>
              <w:rPr>
                <w:sz w:val="18"/>
              </w:rPr>
              <w:t>—</w:t>
            </w:r>
          </w:p>
        </w:tc>
        <w:tc>
          <w:tcPr>
            <w:tcW w:type="dxa" w:w="1247"/>
            <w:shd w:fill="F2F2F2" w:val="clear"/>
          </w:tcPr>
          <w:p>
            <w:r>
              <w:rPr>
                <w:sz w:val="18"/>
              </w:rPr>
              <w:t>—</w:t>
            </w:r>
          </w:p>
        </w:tc>
        <w:tc>
          <w:tcPr>
            <w:tcW w:type="dxa" w:w="1247"/>
            <w:shd w:fill="F2F2F2" w:val="clear"/>
          </w:tcPr>
          <w:p>
            <w:r>
              <w:rPr>
                <w:sz w:val="18"/>
              </w:rPr>
              <w:t>72.9%</w:t>
            </w:r>
          </w:p>
        </w:tc>
      </w:tr>
    </w:tbl>
    <w:p>
      <w:r>
        <w:rPr>
          <w:i/>
          <w:sz w:val="18"/>
        </w:rPr>
        <w:t>* Generation 2 ran after code-level fixes to prompt engineering and platform filtering.</w:t>
      </w:r>
    </w:p>
    <w:p/>
    <w:p>
      <w:pPr>
        <w:pStyle w:val="Heading3"/>
      </w:pPr>
      <w:r>
        <w:t>8.2.1 Statistical Confidence</w:t>
      </w:r>
    </w:p>
    <w:p>
      <w:r>
        <w:t>To assess the reliability of the observed 72.9% first-pass quality rate, we compute a 95% confidence interval using the Wilson score method, which is recommended for small samples and proportions near boundary values.</w:t>
      </w:r>
    </w:p>
    <w:tbl>
      <w:tblPr>
        <w:tblStyle w:val="TableGrid"/>
        <w:tblW w:type="auto" w:w="0"/>
        <w:jc w:val="center"/>
        <w:tblLook w:firstColumn="1" w:firstRow="1" w:lastColumn="0" w:lastRow="0" w:noHBand="0" w:noVBand="1" w:val="04A0"/>
      </w:tblPr>
      <w:tblGrid>
        <w:gridCol w:w="4873"/>
        <w:gridCol w:w="4873"/>
      </w:tblGrid>
      <w:tr>
        <w:tc>
          <w:tcPr>
            <w:tcW w:type="dxa" w:w="2835"/>
            <w:shd w:fill="1F4E79" w:val="clear"/>
          </w:tcPr>
          <w:p>
            <w:pPr>
              <w:jc w:val="center"/>
            </w:pPr>
            <w:r>
              <w:rPr>
                <w:b/>
                <w:color w:val="FFFFFF"/>
                <w:sz w:val="18"/>
              </w:rPr>
              <w:t>Parameter</w:t>
            </w:r>
          </w:p>
        </w:tc>
        <w:tc>
          <w:tcPr>
            <w:tcW w:type="dxa" w:w="4535"/>
            <w:shd w:fill="1F4E79" w:val="clear"/>
          </w:tcPr>
          <w:p>
            <w:pPr>
              <w:jc w:val="center"/>
            </w:pPr>
            <w:r>
              <w:rPr>
                <w:b/>
                <w:color w:val="FFFFFF"/>
                <w:sz w:val="18"/>
              </w:rPr>
              <w:t>Value</w:t>
            </w:r>
          </w:p>
        </w:tc>
      </w:tr>
      <w:tr>
        <w:tc>
          <w:tcPr>
            <w:tcW w:type="dxa" w:w="2835"/>
          </w:tcPr>
          <w:p>
            <w:r>
              <w:rPr>
                <w:sz w:val="18"/>
              </w:rPr>
              <w:t>Total test case reviews (n)</w:t>
            </w:r>
          </w:p>
        </w:tc>
        <w:tc>
          <w:tcPr>
            <w:tcW w:type="dxa" w:w="4535"/>
          </w:tcPr>
          <w:p>
            <w:r>
              <w:rPr>
                <w:sz w:val="18"/>
              </w:rPr>
              <w:t>48 (16 + 16 + 16 across 3 passes)</w:t>
            </w:r>
          </w:p>
        </w:tc>
      </w:tr>
      <w:tr>
        <w:tc>
          <w:tcPr>
            <w:tcW w:type="dxa" w:w="2835"/>
            <w:shd w:fill="F2F2F2" w:val="clear"/>
          </w:tcPr>
          <w:p>
            <w:r>
              <w:rPr>
                <w:sz w:val="18"/>
              </w:rPr>
              <w:t>Test cases with zero issues</w:t>
            </w:r>
          </w:p>
        </w:tc>
        <w:tc>
          <w:tcPr>
            <w:tcW w:type="dxa" w:w="4535"/>
            <w:shd w:fill="F2F2F2" w:val="clear"/>
          </w:tcPr>
          <w:p>
            <w:r>
              <w:rPr>
                <w:sz w:val="18"/>
              </w:rPr>
              <w:t>35</w:t>
            </w:r>
          </w:p>
        </w:tc>
      </w:tr>
      <w:tr>
        <w:tc>
          <w:tcPr>
            <w:tcW w:type="dxa" w:w="2835"/>
          </w:tcPr>
          <w:p>
            <w:r>
              <w:rPr>
                <w:sz w:val="18"/>
              </w:rPr>
              <w:t>Observed proportion (p-hat)</w:t>
            </w:r>
          </w:p>
        </w:tc>
        <w:tc>
          <w:tcPr>
            <w:tcW w:type="dxa" w:w="4535"/>
          </w:tcPr>
          <w:p>
            <w:r>
              <w:rPr>
                <w:sz w:val="18"/>
              </w:rPr>
              <w:t>0.729 (72.9%)</w:t>
            </w:r>
          </w:p>
        </w:tc>
      </w:tr>
      <w:tr>
        <w:tc>
          <w:tcPr>
            <w:tcW w:type="dxa" w:w="2835"/>
            <w:shd w:fill="F2F2F2" w:val="clear"/>
          </w:tcPr>
          <w:p>
            <w:r>
              <w:rPr>
                <w:sz w:val="18"/>
              </w:rPr>
              <w:t>95% CI (Wilson score)</w:t>
            </w:r>
          </w:p>
        </w:tc>
        <w:tc>
          <w:tcPr>
            <w:tcW w:type="dxa" w:w="4535"/>
            <w:shd w:fill="F2F2F2" w:val="clear"/>
          </w:tcPr>
          <w:p>
            <w:r>
              <w:rPr>
                <w:sz w:val="18"/>
              </w:rPr>
              <w:t>(0.584, 0.843)</w:t>
            </w:r>
          </w:p>
        </w:tc>
      </w:tr>
      <w:tr>
        <w:tc>
          <w:tcPr>
            <w:tcW w:type="dxa" w:w="2835"/>
          </w:tcPr>
          <w:p>
            <w:r>
              <w:rPr>
                <w:sz w:val="18"/>
              </w:rPr>
              <w:t>Interpretation</w:t>
            </w:r>
          </w:p>
        </w:tc>
        <w:tc>
          <w:tcPr>
            <w:tcW w:type="dxa" w:w="4535"/>
          </w:tcPr>
          <w:p>
            <w:r>
              <w:rPr>
                <w:sz w:val="18"/>
              </w:rPr>
              <w:t>We are 95% confident the true first-pass quality rate lies between 58.4% and 84.3%</w:t>
            </w:r>
          </w:p>
        </w:tc>
      </w:tr>
    </w:tbl>
    <w:p>
      <w:r>
        <w:rPr>
          <w:i/>
          <w:sz w:val="18"/>
        </w:rPr>
        <w:t>Note: The wide interval (26 percentage points) reflects the small sample size (n=48). Expanding quality review to 5+ stories in Phase 2 would narrow this interval substantially, providing stronger evidence for the observed quality rate.</w:t>
      </w:r>
    </w:p>
    <w:p/>
    <w:p>
      <w:pPr>
        <w:pStyle w:val="Heading2"/>
      </w:pPr>
      <w:r>
        <w:t>8.3 Issue Classification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402"/>
            <w:shd w:fill="1F4E79" w:val="clear"/>
          </w:tcPr>
          <w:p>
            <w:pPr>
              <w:jc w:val="center"/>
            </w:pPr>
            <w:r>
              <w:rPr>
                <w:b/>
                <w:color w:val="FFFFFF"/>
                <w:sz w:val="18"/>
              </w:rPr>
              <w:t>Issue Type</w:t>
            </w:r>
          </w:p>
        </w:tc>
        <w:tc>
          <w:tcPr>
            <w:tcW w:type="dxa" w:w="1020"/>
            <w:shd w:fill="1F4E79" w:val="clear"/>
          </w:tcPr>
          <w:p>
            <w:pPr>
              <w:jc w:val="center"/>
            </w:pPr>
            <w:r>
              <w:rPr>
                <w:b/>
                <w:color w:val="FFFFFF"/>
                <w:sz w:val="18"/>
              </w:rPr>
              <w:t>Count</w:t>
            </w:r>
          </w:p>
        </w:tc>
        <w:tc>
          <w:tcPr>
            <w:tcW w:type="dxa" w:w="1134"/>
            <w:shd w:fill="1F4E79" w:val="clear"/>
          </w:tcPr>
          <w:p>
            <w:pPr>
              <w:jc w:val="center"/>
            </w:pPr>
            <w:r>
              <w:rPr>
                <w:b/>
                <w:color w:val="FFFFFF"/>
                <w:sz w:val="18"/>
              </w:rPr>
              <w:t>% of Total</w:t>
            </w:r>
          </w:p>
        </w:tc>
        <w:tc>
          <w:tcPr>
            <w:tcW w:type="dxa" w:w="1417"/>
            <w:shd w:fill="1F4E79" w:val="clear"/>
          </w:tcPr>
          <w:p>
            <w:pPr>
              <w:jc w:val="center"/>
            </w:pPr>
            <w:r>
              <w:rPr>
                <w:b/>
                <w:color w:val="FFFFFF"/>
                <w:sz w:val="18"/>
              </w:rPr>
              <w:t>Severity</w:t>
            </w:r>
          </w:p>
        </w:tc>
      </w:tr>
      <w:tr>
        <w:tc>
          <w:tcPr>
            <w:tcW w:type="dxa" w:w="3402"/>
          </w:tcPr>
          <w:p>
            <w:r>
              <w:rPr>
                <w:sz w:val="18"/>
              </w:rPr>
              <w:t>Forbidden language ('or'/'if'/'either' in steps)</w:t>
            </w:r>
          </w:p>
        </w:tc>
        <w:tc>
          <w:tcPr>
            <w:tcW w:type="dxa" w:w="1020"/>
          </w:tcPr>
          <w:p>
            <w:r>
              <w:rPr>
                <w:sz w:val="18"/>
              </w:rPr>
              <w:t>7</w:t>
            </w:r>
          </w:p>
        </w:tc>
        <w:tc>
          <w:tcPr>
            <w:tcW w:type="dxa" w:w="1134"/>
          </w:tcPr>
          <w:p>
            <w:r>
              <w:rPr>
                <w:sz w:val="18"/>
              </w:rPr>
              <w:t>38.9%</w:t>
            </w:r>
          </w:p>
        </w:tc>
        <w:tc>
          <w:tcPr>
            <w:tcW w:type="dxa" w:w="1417"/>
          </w:tcPr>
          <w:p>
            <w:r>
              <w:rPr>
                <w:sz w:val="18"/>
              </w:rPr>
              <w:t>Critical</w:t>
            </w:r>
          </w:p>
        </w:tc>
      </w:tr>
      <w:tr>
        <w:tc>
          <w:tcPr>
            <w:tcW w:type="dxa" w:w="3402"/>
            <w:shd w:fill="F2F2F2" w:val="clear"/>
          </w:tcPr>
          <w:p>
            <w:r>
              <w:rPr>
                <w:sz w:val="18"/>
              </w:rPr>
              <w:t>Hallucinated content (invented names/data)</w:t>
            </w:r>
          </w:p>
        </w:tc>
        <w:tc>
          <w:tcPr>
            <w:tcW w:type="dxa" w:w="1020"/>
            <w:shd w:fill="F2F2F2" w:val="clear"/>
          </w:tcPr>
          <w:p>
            <w:r>
              <w:rPr>
                <w:sz w:val="18"/>
              </w:rPr>
              <w:t>3</w:t>
            </w:r>
          </w:p>
        </w:tc>
        <w:tc>
          <w:tcPr>
            <w:tcW w:type="dxa" w:w="1134"/>
            <w:shd w:fill="F2F2F2" w:val="clear"/>
          </w:tcPr>
          <w:p>
            <w:r>
              <w:rPr>
                <w:sz w:val="18"/>
              </w:rPr>
              <w:t>16.7%</w:t>
            </w:r>
          </w:p>
        </w:tc>
        <w:tc>
          <w:tcPr>
            <w:tcW w:type="dxa" w:w="1417"/>
            <w:shd w:fill="F2F2F2" w:val="clear"/>
          </w:tcPr>
          <w:p>
            <w:r>
              <w:rPr>
                <w:sz w:val="18"/>
              </w:rPr>
              <w:t>Critical</w:t>
            </w:r>
          </w:p>
        </w:tc>
      </w:tr>
      <w:tr>
        <w:tc>
          <w:tcPr>
            <w:tcW w:type="dxa" w:w="3402"/>
          </w:tcPr>
          <w:p>
            <w:r>
              <w:rPr>
                <w:sz w:val="18"/>
              </w:rPr>
              <w:t>Logical contradiction / incorrect logic</w:t>
            </w:r>
          </w:p>
        </w:tc>
        <w:tc>
          <w:tcPr>
            <w:tcW w:type="dxa" w:w="1020"/>
          </w:tcPr>
          <w:p>
            <w:r>
              <w:rPr>
                <w:sz w:val="18"/>
              </w:rPr>
              <w:t>2</w:t>
            </w:r>
          </w:p>
        </w:tc>
        <w:tc>
          <w:tcPr>
            <w:tcW w:type="dxa" w:w="1134"/>
          </w:tcPr>
          <w:p>
            <w:r>
              <w:rPr>
                <w:sz w:val="18"/>
              </w:rPr>
              <w:t>11.1%</w:t>
            </w:r>
          </w:p>
        </w:tc>
        <w:tc>
          <w:tcPr>
            <w:tcW w:type="dxa" w:w="1417"/>
          </w:tcPr>
          <w:p>
            <w:r>
              <w:rPr>
                <w:sz w:val="18"/>
              </w:rPr>
              <w:t>Major</w:t>
            </w:r>
          </w:p>
        </w:tc>
      </w:tr>
      <w:tr>
        <w:tc>
          <w:tcPr>
            <w:tcW w:type="dxa" w:w="3402"/>
            <w:shd w:fill="F2F2F2" w:val="clear"/>
          </w:tcPr>
          <w:p>
            <w:r>
              <w:rPr>
                <w:sz w:val="18"/>
              </w:rPr>
              <w:t>Missing AC coverage</w:t>
            </w:r>
          </w:p>
        </w:tc>
        <w:tc>
          <w:tcPr>
            <w:tcW w:type="dxa" w:w="1020"/>
            <w:shd w:fill="F2F2F2" w:val="clear"/>
          </w:tcPr>
          <w:p>
            <w:r>
              <w:rPr>
                <w:sz w:val="18"/>
              </w:rPr>
              <w:t>2</w:t>
            </w:r>
          </w:p>
        </w:tc>
        <w:tc>
          <w:tcPr>
            <w:tcW w:type="dxa" w:w="1134"/>
            <w:shd w:fill="F2F2F2" w:val="clear"/>
          </w:tcPr>
          <w:p>
            <w:r>
              <w:rPr>
                <w:sz w:val="18"/>
              </w:rPr>
              <w:t>11.1%</w:t>
            </w:r>
          </w:p>
        </w:tc>
        <w:tc>
          <w:tcPr>
            <w:tcW w:type="dxa" w:w="1417"/>
            <w:shd w:fill="F2F2F2" w:val="clear"/>
          </w:tcPr>
          <w:p>
            <w:r>
              <w:rPr>
                <w:sz w:val="18"/>
              </w:rPr>
              <w:t>Major</w:t>
            </w:r>
          </w:p>
        </w:tc>
      </w:tr>
      <w:tr>
        <w:tc>
          <w:tcPr>
            <w:tcW w:type="dxa" w:w="3402"/>
          </w:tcPr>
          <w:p>
            <w:r>
              <w:rPr>
                <w:sz w:val="18"/>
              </w:rPr>
              <w:t>Duplicate / overlapping tests</w:t>
            </w:r>
          </w:p>
        </w:tc>
        <w:tc>
          <w:tcPr>
            <w:tcW w:type="dxa" w:w="1020"/>
          </w:tcPr>
          <w:p>
            <w:r>
              <w:rPr>
                <w:sz w:val="18"/>
              </w:rPr>
              <w:t>2</w:t>
            </w:r>
          </w:p>
        </w:tc>
        <w:tc>
          <w:tcPr>
            <w:tcW w:type="dxa" w:w="1134"/>
          </w:tcPr>
          <w:p>
            <w:r>
              <w:rPr>
                <w:sz w:val="18"/>
              </w:rPr>
              <w:t>11.1%</w:t>
            </w:r>
          </w:p>
        </w:tc>
        <w:tc>
          <w:tcPr>
            <w:tcW w:type="dxa" w:w="1417"/>
          </w:tcPr>
          <w:p>
            <w:r>
              <w:rPr>
                <w:sz w:val="18"/>
              </w:rPr>
              <w:t>Minor</w:t>
            </w:r>
          </w:p>
        </w:tc>
      </w:tr>
      <w:tr>
        <w:tc>
          <w:tcPr>
            <w:tcW w:type="dxa" w:w="3402"/>
            <w:shd w:fill="F2F2F2" w:val="clear"/>
          </w:tcPr>
          <w:p>
            <w:r>
              <w:rPr>
                <w:sz w:val="18"/>
              </w:rPr>
              <w:t>Missing setup / precondition</w:t>
            </w:r>
          </w:p>
        </w:tc>
        <w:tc>
          <w:tcPr>
            <w:tcW w:type="dxa" w:w="1020"/>
            <w:shd w:fill="F2F2F2" w:val="clear"/>
          </w:tcPr>
          <w:p>
            <w:r>
              <w:rPr>
                <w:sz w:val="18"/>
              </w:rPr>
              <w:t>1</w:t>
            </w:r>
          </w:p>
        </w:tc>
        <w:tc>
          <w:tcPr>
            <w:tcW w:type="dxa" w:w="1134"/>
            <w:shd w:fill="F2F2F2" w:val="clear"/>
          </w:tcPr>
          <w:p>
            <w:r>
              <w:rPr>
                <w:sz w:val="18"/>
              </w:rPr>
              <w:t>5.6%</w:t>
            </w:r>
          </w:p>
        </w:tc>
        <w:tc>
          <w:tcPr>
            <w:tcW w:type="dxa" w:w="1417"/>
            <w:shd w:fill="F2F2F2" w:val="clear"/>
          </w:tcPr>
          <w:p>
            <w:r>
              <w:rPr>
                <w:sz w:val="18"/>
              </w:rPr>
              <w:t>Minor</w:t>
            </w:r>
          </w:p>
        </w:tc>
      </w:tr>
      <w:tr>
        <w:tc>
          <w:tcPr>
            <w:tcW w:type="dxa" w:w="3402"/>
          </w:tcPr>
          <w:p>
            <w:r>
              <w:rPr>
                <w:sz w:val="18"/>
              </w:rPr>
              <w:t>Inconsistent labels / terminology</w:t>
            </w:r>
          </w:p>
        </w:tc>
        <w:tc>
          <w:tcPr>
            <w:tcW w:type="dxa" w:w="1020"/>
          </w:tcPr>
          <w:p>
            <w:r>
              <w:rPr>
                <w:sz w:val="18"/>
              </w:rPr>
              <w:t>1</w:t>
            </w:r>
          </w:p>
        </w:tc>
        <w:tc>
          <w:tcPr>
            <w:tcW w:type="dxa" w:w="1134"/>
          </w:tcPr>
          <w:p>
            <w:r>
              <w:rPr>
                <w:sz w:val="18"/>
              </w:rPr>
              <w:t>5.6%</w:t>
            </w:r>
          </w:p>
        </w:tc>
        <w:tc>
          <w:tcPr>
            <w:tcW w:type="dxa" w:w="1417"/>
          </w:tcPr>
          <w:p>
            <w:r>
              <w:rPr>
                <w:sz w:val="18"/>
              </w:rPr>
              <w:t>Minor</w:t>
            </w:r>
          </w:p>
        </w:tc>
      </w:tr>
      <w:tr>
        <w:tc>
          <w:tcPr>
            <w:tcW w:type="dxa" w:w="3402"/>
            <w:shd w:fill="F2F2F2" w:val="clear"/>
          </w:tcPr>
          <w:p>
            <w:r>
              <w:rPr>
                <w:sz w:val="18"/>
              </w:rPr>
              <w:t>Total issues (across 3 reviews)</w:t>
            </w:r>
          </w:p>
        </w:tc>
        <w:tc>
          <w:tcPr>
            <w:tcW w:type="dxa" w:w="1020"/>
            <w:shd w:fill="F2F2F2" w:val="clear"/>
          </w:tcPr>
          <w:p>
            <w:r>
              <w:rPr>
                <w:sz w:val="18"/>
              </w:rPr>
              <w:t>18</w:t>
            </w:r>
          </w:p>
        </w:tc>
        <w:tc>
          <w:tcPr>
            <w:tcW w:type="dxa" w:w="1134"/>
            <w:shd w:fill="F2F2F2" w:val="clear"/>
          </w:tcPr>
          <w:p>
            <w:r>
              <w:rPr>
                <w:sz w:val="18"/>
              </w:rPr>
              <w:t>100%</w:t>
            </w:r>
          </w:p>
        </w:tc>
        <w:tc>
          <w:tcPr>
            <w:tcW w:type="dxa" w:w="1417"/>
            <w:shd w:fill="F2F2F2" w:val="clear"/>
          </w:tcPr>
          <w:p>
            <w:r>
              <w:rPr>
                <w:sz w:val="18"/>
              </w:rPr>
              <w:t>—</w:t>
            </w:r>
          </w:p>
        </w:tc>
      </w:tr>
    </w:tbl>
    <w:p/>
    <w:p>
      <w:pPr>
        <w:pStyle w:val="Heading2"/>
      </w:pPr>
      <w:r>
        <w:t>8.4 Quality Dimensions</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fill="1F4E79" w:val="clear"/>
          </w:tcPr>
          <w:p>
            <w:pPr>
              <w:jc w:val="center"/>
            </w:pPr>
            <w:r>
              <w:rPr>
                <w:b/>
                <w:color w:val="FFFFFF"/>
                <w:sz w:val="18"/>
              </w:rPr>
              <w:t>Dimension</w:t>
            </w:r>
          </w:p>
        </w:tc>
        <w:tc>
          <w:tcPr>
            <w:tcW w:type="dxa" w:w="3118"/>
            <w:shd w:fill="1F4E79" w:val="clear"/>
          </w:tcPr>
          <w:p>
            <w:pPr>
              <w:jc w:val="center"/>
            </w:pPr>
            <w:r>
              <w:rPr>
                <w:b/>
                <w:color w:val="FFFFFF"/>
                <w:sz w:val="18"/>
              </w:rPr>
              <w:t>Description</w:t>
            </w:r>
          </w:p>
        </w:tc>
        <w:tc>
          <w:tcPr>
            <w:tcW w:type="dxa" w:w="1701"/>
            <w:shd w:fill="1F4E79" w:val="clear"/>
          </w:tcPr>
          <w:p>
            <w:pPr>
              <w:jc w:val="center"/>
            </w:pPr>
            <w:r>
              <w:rPr>
                <w:b/>
                <w:color w:val="FFFFFF"/>
                <w:sz w:val="18"/>
              </w:rPr>
              <w:t>Pass Rate</w:t>
            </w:r>
          </w:p>
        </w:tc>
      </w:tr>
      <w:tr>
        <w:tc>
          <w:tcPr>
            <w:tcW w:type="dxa" w:w="1984"/>
          </w:tcPr>
          <w:p>
            <w:r>
              <w:rPr>
                <w:sz w:val="18"/>
              </w:rPr>
              <w:t>AC Coverage</w:t>
            </w:r>
          </w:p>
        </w:tc>
        <w:tc>
          <w:tcPr>
            <w:tcW w:type="dxa" w:w="3118"/>
          </w:tcPr>
          <w:p>
            <w:r>
              <w:rPr>
                <w:sz w:val="18"/>
              </w:rPr>
              <w:t>Every AC has at least one test</w:t>
            </w:r>
          </w:p>
        </w:tc>
        <w:tc>
          <w:tcPr>
            <w:tcW w:type="dxa" w:w="1701"/>
          </w:tcPr>
          <w:p>
            <w:r>
              <w:rPr>
                <w:sz w:val="18"/>
              </w:rPr>
              <w:t>94.4%</w:t>
            </w:r>
          </w:p>
        </w:tc>
      </w:tr>
      <w:tr>
        <w:tc>
          <w:tcPr>
            <w:tcW w:type="dxa" w:w="1984"/>
            <w:shd w:fill="F2F2F2" w:val="clear"/>
          </w:tcPr>
          <w:p>
            <w:r>
              <w:rPr>
                <w:sz w:val="18"/>
              </w:rPr>
              <w:t>Deterministic Steps</w:t>
            </w:r>
          </w:p>
        </w:tc>
        <w:tc>
          <w:tcPr>
            <w:tcW w:type="dxa" w:w="3118"/>
            <w:shd w:fill="F2F2F2" w:val="clear"/>
          </w:tcPr>
          <w:p>
            <w:r>
              <w:rPr>
                <w:sz w:val="18"/>
              </w:rPr>
              <w:t>No 'or'/'if' in actions/expected results</w:t>
            </w:r>
          </w:p>
        </w:tc>
        <w:tc>
          <w:tcPr>
            <w:tcW w:type="dxa" w:w="1701"/>
            <w:shd w:fill="F2F2F2" w:val="clear"/>
          </w:tcPr>
          <w:p>
            <w:r>
              <w:rPr>
                <w:sz w:val="18"/>
              </w:rPr>
              <w:t>77.8%</w:t>
            </w:r>
          </w:p>
        </w:tc>
      </w:tr>
      <w:tr>
        <w:tc>
          <w:tcPr>
            <w:tcW w:type="dxa" w:w="1984"/>
          </w:tcPr>
          <w:p>
            <w:r>
              <w:rPr>
                <w:sz w:val="18"/>
              </w:rPr>
              <w:t>Grounded Content</w:t>
            </w:r>
          </w:p>
        </w:tc>
        <w:tc>
          <w:tcPr>
            <w:tcW w:type="dxa" w:w="3118"/>
          </w:tcPr>
          <w:p>
            <w:r>
              <w:rPr>
                <w:sz w:val="18"/>
              </w:rPr>
              <w:t>No hallucinated data not in ACs</w:t>
            </w:r>
          </w:p>
        </w:tc>
        <w:tc>
          <w:tcPr>
            <w:tcW w:type="dxa" w:w="1701"/>
          </w:tcPr>
          <w:p>
            <w:r>
              <w:rPr>
                <w:sz w:val="18"/>
              </w:rPr>
              <w:t>91.7%</w:t>
            </w:r>
          </w:p>
        </w:tc>
      </w:tr>
      <w:tr>
        <w:tc>
          <w:tcPr>
            <w:tcW w:type="dxa" w:w="1984"/>
            <w:shd w:fill="F2F2F2" w:val="clear"/>
          </w:tcPr>
          <w:p>
            <w:r>
              <w:rPr>
                <w:sz w:val="18"/>
              </w:rPr>
              <w:t>Logical Correctness</w:t>
            </w:r>
          </w:p>
        </w:tc>
        <w:tc>
          <w:tcPr>
            <w:tcW w:type="dxa" w:w="3118"/>
            <w:shd w:fill="F2F2F2" w:val="clear"/>
          </w:tcPr>
          <w:p>
            <w:r>
              <w:rPr>
                <w:sz w:val="18"/>
              </w:rPr>
              <w:t>Steps make logical sense end-to-end</w:t>
            </w:r>
          </w:p>
        </w:tc>
        <w:tc>
          <w:tcPr>
            <w:tcW w:type="dxa" w:w="1701"/>
            <w:shd w:fill="F2F2F2" w:val="clear"/>
          </w:tcPr>
          <w:p>
            <w:r>
              <w:rPr>
                <w:sz w:val="18"/>
              </w:rPr>
              <w:t>94.4%</w:t>
            </w:r>
          </w:p>
        </w:tc>
      </w:tr>
      <w:tr>
        <w:tc>
          <w:tcPr>
            <w:tcW w:type="dxa" w:w="1984"/>
          </w:tcPr>
          <w:p>
            <w:r>
              <w:rPr>
                <w:sz w:val="18"/>
              </w:rPr>
              <w:t>Consistent Setup</w:t>
            </w:r>
          </w:p>
        </w:tc>
        <w:tc>
          <w:tcPr>
            <w:tcW w:type="dxa" w:w="3118"/>
          </w:tcPr>
          <w:p>
            <w:r>
              <w:rPr>
                <w:sz w:val="18"/>
              </w:rPr>
              <w:t>Same precondition pattern across story</w:t>
            </w:r>
          </w:p>
        </w:tc>
        <w:tc>
          <w:tcPr>
            <w:tcW w:type="dxa" w:w="1701"/>
          </w:tcPr>
          <w:p>
            <w:r>
              <w:rPr>
                <w:sz w:val="18"/>
              </w:rPr>
              <w:t>66.7% → 100%*</w:t>
            </w:r>
          </w:p>
        </w:tc>
      </w:tr>
      <w:tr>
        <w:tc>
          <w:tcPr>
            <w:tcW w:type="dxa" w:w="1984"/>
            <w:shd w:fill="F2F2F2" w:val="clear"/>
          </w:tcPr>
          <w:p>
            <w:r>
              <w:rPr>
                <w:sz w:val="18"/>
              </w:rPr>
              <w:t>No Duplicates</w:t>
            </w:r>
          </w:p>
        </w:tc>
        <w:tc>
          <w:tcPr>
            <w:tcW w:type="dxa" w:w="3118"/>
            <w:shd w:fill="F2F2F2" w:val="clear"/>
          </w:tcPr>
          <w:p>
            <w:r>
              <w:rPr>
                <w:sz w:val="18"/>
              </w:rPr>
              <w:t>Each test is unique in purpose</w:t>
            </w:r>
          </w:p>
        </w:tc>
        <w:tc>
          <w:tcPr>
            <w:tcW w:type="dxa" w:w="1701"/>
            <w:shd w:fill="F2F2F2" w:val="clear"/>
          </w:tcPr>
          <w:p>
            <w:r>
              <w:rPr>
                <w:sz w:val="18"/>
              </w:rPr>
              <w:t>88.9% → 100%*</w:t>
            </w:r>
          </w:p>
        </w:tc>
      </w:tr>
    </w:tbl>
    <w:p>
      <w:r>
        <w:rPr>
          <w:i/>
          <w:sz w:val="18"/>
        </w:rPr>
        <w:t>* After code-level fixes to prompt_builder.py and corrector.py.</w:t>
      </w:r>
    </w:p>
    <w:p/>
    <w:p>
      <w:pPr>
        <w:pStyle w:val="Heading2"/>
      </w:pPr>
      <w:r>
        <w:t>8.5 Quality Improvement After Code Fixes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shd w:fill="1F4E79" w:val="clear"/>
          </w:tcPr>
          <w:p>
            <w:pPr>
              <w:jc w:val="center"/>
            </w:pPr>
            <w:r>
              <w:rPr>
                <w:b/>
                <w:color w:val="FFFFFF"/>
                <w:sz w:val="18"/>
              </w:rPr>
              <w:t>Metric</w:t>
            </w:r>
          </w:p>
        </w:tc>
        <w:tc>
          <w:tcPr>
            <w:tcW w:type="dxa" w:w="1984"/>
            <w:shd w:fill="1F4E79" w:val="clear"/>
          </w:tcPr>
          <w:p>
            <w:pPr>
              <w:jc w:val="center"/>
            </w:pPr>
            <w:r>
              <w:rPr>
                <w:b/>
                <w:color w:val="FFFFFF"/>
                <w:sz w:val="18"/>
              </w:rPr>
              <w:t>Before Fixes</w:t>
            </w:r>
          </w:p>
        </w:tc>
        <w:tc>
          <w:tcPr>
            <w:tcW w:type="dxa" w:w="1984"/>
            <w:shd w:fill="1F4E79" w:val="clear"/>
          </w:tcPr>
          <w:p>
            <w:pPr>
              <w:jc w:val="center"/>
            </w:pPr>
            <w:r>
              <w:rPr>
                <w:b/>
                <w:color w:val="FFFFFF"/>
                <w:sz w:val="18"/>
              </w:rPr>
              <w:t>After Fixes</w:t>
            </w:r>
          </w:p>
        </w:tc>
        <w:tc>
          <w:tcPr>
            <w:tcW w:type="dxa" w:w="1417"/>
            <w:shd w:fill="1F4E79" w:val="clear"/>
          </w:tcPr>
          <w:p>
            <w:pPr>
              <w:jc w:val="center"/>
            </w:pPr>
            <w:r>
              <w:rPr>
                <w:b/>
                <w:color w:val="FFFFFF"/>
                <w:sz w:val="18"/>
              </w:rPr>
              <w:t>Improvement</w:t>
            </w:r>
          </w:p>
        </w:tc>
      </w:tr>
      <w:tr>
        <w:tc>
          <w:tcPr>
            <w:tcW w:type="dxa" w:w="2268"/>
          </w:tcPr>
          <w:p>
            <w:r>
              <w:rPr>
                <w:sz w:val="18"/>
              </w:rPr>
              <w:t>Forbidden language violations</w:t>
            </w:r>
          </w:p>
        </w:tc>
        <w:tc>
          <w:tcPr>
            <w:tcW w:type="dxa" w:w="1984"/>
          </w:tcPr>
          <w:p>
            <w:r>
              <w:rPr>
                <w:sz w:val="18"/>
              </w:rPr>
              <w:t>3 critical + 3 medium</w:t>
            </w:r>
          </w:p>
        </w:tc>
        <w:tc>
          <w:tcPr>
            <w:tcW w:type="dxa" w:w="1984"/>
          </w:tcPr>
          <w:p>
            <w:r>
              <w:rPr>
                <w:sz w:val="18"/>
              </w:rPr>
              <w:t>1 critical + 2 medium</w:t>
            </w:r>
          </w:p>
        </w:tc>
        <w:tc>
          <w:tcPr>
            <w:tcW w:type="dxa" w:w="1417"/>
          </w:tcPr>
          <w:p>
            <w:r>
              <w:rPr>
                <w:sz w:val="18"/>
              </w:rPr>
              <w:t>50% reduction</w:t>
            </w:r>
          </w:p>
        </w:tc>
      </w:tr>
      <w:tr>
        <w:tc>
          <w:tcPr>
            <w:tcW w:type="dxa" w:w="2268"/>
            <w:shd w:fill="F2F2F2" w:val="clear"/>
          </w:tcPr>
          <w:p>
            <w:r>
              <w:rPr>
                <w:sz w:val="18"/>
              </w:rPr>
              <w:t>Setup step consistency</w:t>
            </w:r>
          </w:p>
        </w:tc>
        <w:tc>
          <w:tcPr>
            <w:tcW w:type="dxa" w:w="1984"/>
            <w:shd w:fill="F2F2F2" w:val="clear"/>
          </w:tcPr>
          <w:p>
            <w:r>
              <w:rPr>
                <w:sz w:val="18"/>
              </w:rPr>
              <w:t>Inconsistent</w:t>
            </w:r>
          </w:p>
        </w:tc>
        <w:tc>
          <w:tcPr>
            <w:tcW w:type="dxa" w:w="1984"/>
            <w:shd w:fill="F2F2F2" w:val="clear"/>
          </w:tcPr>
          <w:p>
            <w:r>
              <w:rPr>
                <w:sz w:val="18"/>
              </w:rPr>
              <w:t>Fully consistent</w:t>
            </w:r>
          </w:p>
        </w:tc>
        <w:tc>
          <w:tcPr>
            <w:tcW w:type="dxa" w:w="1417"/>
            <w:shd w:fill="F2F2F2" w:val="clear"/>
          </w:tcPr>
          <w:p>
            <w:r>
              <w:rPr>
                <w:sz w:val="18"/>
              </w:rPr>
              <w:t>Resolved</w:t>
            </w:r>
          </w:p>
        </w:tc>
      </w:tr>
      <w:tr>
        <w:tc>
          <w:tcPr>
            <w:tcW w:type="dxa" w:w="2268"/>
          </w:tcPr>
          <w:p>
            <w:r>
              <w:rPr>
                <w:sz w:val="18"/>
              </w:rPr>
              <w:t>Duplicate tests</w:t>
            </w:r>
          </w:p>
        </w:tc>
        <w:tc>
          <w:tcPr>
            <w:tcW w:type="dxa" w:w="1984"/>
          </w:tcPr>
          <w:p>
            <w:r>
              <w:rPr>
                <w:sz w:val="18"/>
              </w:rPr>
              <w:t>Present</w:t>
            </w:r>
          </w:p>
        </w:tc>
        <w:tc>
          <w:tcPr>
            <w:tcW w:type="dxa" w:w="1984"/>
          </w:tcPr>
          <w:p>
            <w:r>
              <w:rPr>
                <w:sz w:val="18"/>
              </w:rPr>
              <w:t>Eliminated</w:t>
            </w:r>
          </w:p>
        </w:tc>
        <w:tc>
          <w:tcPr>
            <w:tcW w:type="dxa" w:w="1417"/>
          </w:tcPr>
          <w:p>
            <w:r>
              <w:rPr>
                <w:sz w:val="18"/>
              </w:rPr>
              <w:t>Resolved</w:t>
            </w:r>
          </w:p>
        </w:tc>
      </w:tr>
      <w:tr>
        <w:tc>
          <w:tcPr>
            <w:tcW w:type="dxa" w:w="2268"/>
            <w:shd w:fill="F2F2F2" w:val="clear"/>
          </w:tcPr>
          <w:p>
            <w:r>
              <w:rPr>
                <w:sz w:val="18"/>
              </w:rPr>
              <w:t>Platform filtering (tablet scope)</w:t>
            </w:r>
          </w:p>
        </w:tc>
        <w:tc>
          <w:tcPr>
            <w:tcW w:type="dxa" w:w="1984"/>
            <w:shd w:fill="F2F2F2" w:val="clear"/>
          </w:tcPr>
          <w:p>
            <w:r>
              <w:rPr>
                <w:sz w:val="18"/>
              </w:rPr>
              <w:t>Incorrect</w:t>
            </w:r>
          </w:p>
        </w:tc>
        <w:tc>
          <w:tcPr>
            <w:tcW w:type="dxa" w:w="1984"/>
            <w:shd w:fill="F2F2F2" w:val="clear"/>
          </w:tcPr>
          <w:p>
            <w:r>
              <w:rPr>
                <w:sz w:val="18"/>
              </w:rPr>
              <w:t>Correct</w:t>
            </w:r>
          </w:p>
        </w:tc>
        <w:tc>
          <w:tcPr>
            <w:tcW w:type="dxa" w:w="1417"/>
            <w:shd w:fill="F2F2F2" w:val="clear"/>
          </w:tcPr>
          <w:p>
            <w:r>
              <w:rPr>
                <w:sz w:val="18"/>
              </w:rPr>
              <w:t>Resolved</w:t>
            </w:r>
          </w:p>
        </w:tc>
      </w:tr>
    </w:tbl>
    <w:p>
      <w:r>
        <w:br w:type="page"/>
      </w:r>
    </w:p>
    <w:p>
      <w:pPr>
        <w:pStyle w:val="Heading1"/>
      </w:pPr>
      <w:r>
        <w:t>9. Coverage Analysis</w:t>
      </w:r>
    </w:p>
    <w:p>
      <w:pPr>
        <w:pStyle w:val="Heading2"/>
      </w:pPr>
      <w:r>
        <w:t>9.1 Test Type Distribution (207 test cases)</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fill="1F4E79" w:val="clear"/>
          </w:tcPr>
          <w:p>
            <w:pPr>
              <w:jc w:val="center"/>
            </w:pPr>
            <w:r>
              <w:rPr>
                <w:b/>
                <w:color w:val="FFFFFF"/>
                <w:sz w:val="18"/>
              </w:rPr>
              <w:t>Test Type</w:t>
            </w:r>
          </w:p>
        </w:tc>
        <w:tc>
          <w:tcPr>
            <w:tcW w:type="dxa" w:w="1701"/>
            <w:shd w:fill="1F4E79" w:val="clear"/>
          </w:tcPr>
          <w:p>
            <w:pPr>
              <w:jc w:val="center"/>
            </w:pPr>
            <w:r>
              <w:rPr>
                <w:b/>
                <w:color w:val="FFFFFF"/>
                <w:sz w:val="18"/>
              </w:rPr>
              <w:t>Count</w:t>
            </w:r>
          </w:p>
        </w:tc>
        <w:tc>
          <w:tcPr>
            <w:tcW w:type="dxa" w:w="1701"/>
            <w:shd w:fill="1F4E79" w:val="clear"/>
          </w:tcPr>
          <w:p>
            <w:pPr>
              <w:jc w:val="center"/>
            </w:pPr>
            <w:r>
              <w:rPr>
                <w:b/>
                <w:color w:val="FFFFFF"/>
                <w:sz w:val="18"/>
              </w:rPr>
              <w:t>Percentage</w:t>
            </w:r>
          </w:p>
        </w:tc>
      </w:tr>
      <w:tr>
        <w:tc>
          <w:tcPr>
            <w:tcW w:type="dxa" w:w="2835"/>
          </w:tcPr>
          <w:p>
            <w:r>
              <w:rPr>
                <w:sz w:val="18"/>
              </w:rPr>
              <w:t>Functional (AC-based)</w:t>
            </w:r>
          </w:p>
        </w:tc>
        <w:tc>
          <w:tcPr>
            <w:tcW w:type="dxa" w:w="1701"/>
          </w:tcPr>
          <w:p>
            <w:r>
              <w:rPr>
                <w:sz w:val="18"/>
              </w:rPr>
              <w:t>91</w:t>
            </w:r>
          </w:p>
        </w:tc>
        <w:tc>
          <w:tcPr>
            <w:tcW w:type="dxa" w:w="1701"/>
          </w:tcPr>
          <w:p>
            <w:r>
              <w:rPr>
                <w:sz w:val="18"/>
              </w:rPr>
              <w:t>44.0%</w:t>
            </w:r>
          </w:p>
        </w:tc>
      </w:tr>
      <w:tr>
        <w:tc>
          <w:tcPr>
            <w:tcW w:type="dxa" w:w="2835"/>
            <w:shd w:fill="F2F2F2" w:val="clear"/>
          </w:tcPr>
          <w:p>
            <w:r>
              <w:rPr>
                <w:sz w:val="18"/>
              </w:rPr>
              <w:t>Edge Case / Error Handling</w:t>
            </w:r>
          </w:p>
        </w:tc>
        <w:tc>
          <w:tcPr>
            <w:tcW w:type="dxa" w:w="1701"/>
            <w:shd w:fill="F2F2F2" w:val="clear"/>
          </w:tcPr>
          <w:p>
            <w:r>
              <w:rPr>
                <w:sz w:val="18"/>
              </w:rPr>
              <w:t>56</w:t>
            </w:r>
          </w:p>
        </w:tc>
        <w:tc>
          <w:tcPr>
            <w:tcW w:type="dxa" w:w="1701"/>
            <w:shd w:fill="F2F2F2" w:val="clear"/>
          </w:tcPr>
          <w:p>
            <w:r>
              <w:rPr>
                <w:sz w:val="18"/>
              </w:rPr>
              <w:t>27.0%</w:t>
            </w:r>
          </w:p>
        </w:tc>
      </w:tr>
      <w:tr>
        <w:tc>
          <w:tcPr>
            <w:tcW w:type="dxa" w:w="2835"/>
          </w:tcPr>
          <w:p>
            <w:r>
              <w:rPr>
                <w:sz w:val="18"/>
              </w:rPr>
              <w:t>Accessibility (WCAG 2.1 AA)</w:t>
            </w:r>
          </w:p>
        </w:tc>
        <w:tc>
          <w:tcPr>
            <w:tcW w:type="dxa" w:w="1701"/>
          </w:tcPr>
          <w:p>
            <w:r>
              <w:rPr>
                <w:sz w:val="18"/>
              </w:rPr>
              <w:t>30</w:t>
            </w:r>
          </w:p>
        </w:tc>
        <w:tc>
          <w:tcPr>
            <w:tcW w:type="dxa" w:w="1701"/>
          </w:tcPr>
          <w:p>
            <w:r>
              <w:rPr>
                <w:sz w:val="18"/>
              </w:rPr>
              <w:t>14.5%</w:t>
            </w:r>
          </w:p>
        </w:tc>
      </w:tr>
      <w:tr>
        <w:tc>
          <w:tcPr>
            <w:tcW w:type="dxa" w:w="2835"/>
            <w:shd w:fill="F2F2F2" w:val="clear"/>
          </w:tcPr>
          <w:p>
            <w:r>
              <w:rPr>
                <w:sz w:val="18"/>
              </w:rPr>
              <w:t>UI Interaction / Usability</w:t>
            </w:r>
          </w:p>
        </w:tc>
        <w:tc>
          <w:tcPr>
            <w:tcW w:type="dxa" w:w="1701"/>
            <w:shd w:fill="F2F2F2" w:val="clear"/>
          </w:tcPr>
          <w:p>
            <w:r>
              <w:rPr>
                <w:sz w:val="18"/>
              </w:rPr>
              <w:t>30</w:t>
            </w:r>
          </w:p>
        </w:tc>
        <w:tc>
          <w:tcPr>
            <w:tcW w:type="dxa" w:w="1701"/>
            <w:shd w:fill="F2F2F2" w:val="clear"/>
          </w:tcPr>
          <w:p>
            <w:r>
              <w:rPr>
                <w:sz w:val="18"/>
              </w:rPr>
              <w:t>14.5%</w:t>
            </w:r>
          </w:p>
        </w:tc>
      </w:tr>
      <w:tr>
        <w:tc>
          <w:tcPr>
            <w:tcW w:type="dxa" w:w="2835"/>
          </w:tcPr>
          <w:p>
            <w:r>
              <w:rPr>
                <w:sz w:val="18"/>
              </w:rPr>
              <w:t>Total</w:t>
            </w:r>
          </w:p>
        </w:tc>
        <w:tc>
          <w:tcPr>
            <w:tcW w:type="dxa" w:w="1701"/>
          </w:tcPr>
          <w:p>
            <w:r>
              <w:rPr>
                <w:sz w:val="18"/>
              </w:rPr>
              <w:t>207</w:t>
            </w:r>
          </w:p>
        </w:tc>
        <w:tc>
          <w:tcPr>
            <w:tcW w:type="dxa" w:w="1701"/>
          </w:tcPr>
          <w:p>
            <w:r>
              <w:rPr>
                <w:sz w:val="18"/>
              </w:rPr>
              <w:t>100%</w:t>
            </w:r>
          </w:p>
        </w:tc>
      </w:tr>
    </w:tbl>
    <w:p/>
    <w:p>
      <w:pPr>
        <w:pStyle w:val="Heading2"/>
      </w:pPr>
      <w:r>
        <w:t>9.2 Platform Coverage</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1F4E79" w:val="clear"/>
          </w:tcPr>
          <w:p>
            <w:pPr>
              <w:jc w:val="center"/>
            </w:pPr>
            <w:r>
              <w:rPr>
                <w:b/>
                <w:color w:val="FFFFFF"/>
                <w:sz w:val="18"/>
              </w:rPr>
              <w:t>Platform</w:t>
            </w:r>
          </w:p>
        </w:tc>
        <w:tc>
          <w:tcPr>
            <w:tcW w:type="dxa" w:w="1701"/>
            <w:shd w:fill="1F4E79" w:val="clear"/>
          </w:tcPr>
          <w:p>
            <w:pPr>
              <w:jc w:val="center"/>
            </w:pPr>
            <w:r>
              <w:rPr>
                <w:b/>
                <w:color w:val="FFFFFF"/>
                <w:sz w:val="18"/>
              </w:rPr>
              <w:t>Accessibility Tests</w:t>
            </w:r>
          </w:p>
        </w:tc>
        <w:tc>
          <w:tcPr>
            <w:tcW w:type="dxa" w:w="3402"/>
            <w:shd w:fill="1F4E79" w:val="clear"/>
          </w:tcPr>
          <w:p>
            <w:pPr>
              <w:jc w:val="center"/>
            </w:pPr>
            <w:r>
              <w:rPr>
                <w:b/>
                <w:color w:val="FFFFFF"/>
                <w:sz w:val="18"/>
              </w:rPr>
              <w:t>Notes</w:t>
            </w:r>
          </w:p>
        </w:tc>
      </w:tr>
      <w:tr>
        <w:tc>
          <w:tcPr>
            <w:tcW w:type="dxa" w:w="2268"/>
          </w:tcPr>
          <w:p>
            <w:r>
              <w:rPr>
                <w:sz w:val="18"/>
              </w:rPr>
              <w:t>Windows 11</w:t>
            </w:r>
          </w:p>
        </w:tc>
        <w:tc>
          <w:tcPr>
            <w:tcW w:type="dxa" w:w="1701"/>
          </w:tcPr>
          <w:p>
            <w:r>
              <w:rPr>
                <w:sz w:val="18"/>
              </w:rPr>
              <w:t>12</w:t>
            </w:r>
          </w:p>
        </w:tc>
        <w:tc>
          <w:tcPr>
            <w:tcW w:type="dxa" w:w="3402"/>
          </w:tcPr>
          <w:p>
            <w:r>
              <w:rPr>
                <w:sz w:val="18"/>
              </w:rPr>
              <w:t>All 12 stories</w:t>
            </w:r>
          </w:p>
        </w:tc>
      </w:tr>
      <w:tr>
        <w:tc>
          <w:tcPr>
            <w:tcW w:type="dxa" w:w="2268"/>
            <w:shd w:fill="F2F2F2" w:val="clear"/>
          </w:tcPr>
          <w:p>
            <w:r>
              <w:rPr>
                <w:sz w:val="18"/>
              </w:rPr>
              <w:t>iPad</w:t>
            </w:r>
          </w:p>
        </w:tc>
        <w:tc>
          <w:tcPr>
            <w:tcW w:type="dxa" w:w="1701"/>
            <w:shd w:fill="F2F2F2" w:val="clear"/>
          </w:tcPr>
          <w:p>
            <w:r>
              <w:rPr>
                <w:sz w:val="18"/>
              </w:rPr>
              <w:t>9</w:t>
            </w:r>
          </w:p>
        </w:tc>
        <w:tc>
          <w:tcPr>
            <w:tcW w:type="dxa" w:w="3402"/>
            <w:shd w:fill="F2F2F2" w:val="clear"/>
          </w:tcPr>
          <w:p>
            <w:r>
              <w:rPr>
                <w:sz w:val="18"/>
              </w:rPr>
              <w:t>9 stories (3 filtered by platform scope)</w:t>
            </w:r>
          </w:p>
        </w:tc>
      </w:tr>
      <w:tr>
        <w:tc>
          <w:tcPr>
            <w:tcW w:type="dxa" w:w="2268"/>
          </w:tcPr>
          <w:p>
            <w:r>
              <w:rPr>
                <w:sz w:val="18"/>
              </w:rPr>
              <w:t>Android Tablet</w:t>
            </w:r>
          </w:p>
        </w:tc>
        <w:tc>
          <w:tcPr>
            <w:tcW w:type="dxa" w:w="1701"/>
          </w:tcPr>
          <w:p>
            <w:r>
              <w:rPr>
                <w:sz w:val="18"/>
              </w:rPr>
              <w:t>9</w:t>
            </w:r>
          </w:p>
        </w:tc>
        <w:tc>
          <w:tcPr>
            <w:tcW w:type="dxa" w:w="3402"/>
          </w:tcPr>
          <w:p>
            <w:r>
              <w:rPr>
                <w:sz w:val="18"/>
              </w:rPr>
              <w:t>9 stories (3 filtered by platform scope)</w:t>
            </w:r>
          </w:p>
        </w:tc>
      </w:tr>
    </w:tbl>
    <w:p/>
    <w:p>
      <w:pPr>
        <w:pStyle w:val="Heading2"/>
      </w:pPr>
      <w:r>
        <w:t>9.3 AC Amplification by Story Complexity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shd w:fill="1F4E79" w:val="clear"/>
          </w:tcPr>
          <w:p>
            <w:pPr>
              <w:jc w:val="center"/>
            </w:pPr>
            <w:r>
              <w:rPr>
                <w:b/>
                <w:color w:val="FFFFFF"/>
                <w:sz w:val="18"/>
              </w:rPr>
              <w:t>AC Count Range</w:t>
            </w:r>
          </w:p>
        </w:tc>
        <w:tc>
          <w:tcPr>
            <w:tcW w:type="dxa" w:w="1417"/>
            <w:shd w:fill="1F4E79" w:val="clear"/>
          </w:tcPr>
          <w:p>
            <w:pPr>
              <w:jc w:val="center"/>
            </w:pPr>
            <w:r>
              <w:rPr>
                <w:b/>
                <w:color w:val="FFFFFF"/>
                <w:sz w:val="18"/>
              </w:rPr>
              <w:t>Stories</w:t>
            </w:r>
          </w:p>
        </w:tc>
        <w:tc>
          <w:tcPr>
            <w:tcW w:type="dxa" w:w="1984"/>
            <w:shd w:fill="1F4E79" w:val="clear"/>
          </w:tcPr>
          <w:p>
            <w:pPr>
              <w:jc w:val="center"/>
            </w:pPr>
            <w:r>
              <w:rPr>
                <w:b/>
                <w:color w:val="FFFFFF"/>
                <w:sz w:val="18"/>
              </w:rPr>
              <w:t>Avg TCs Generated</w:t>
            </w:r>
          </w:p>
        </w:tc>
        <w:tc>
          <w:tcPr>
            <w:tcW w:type="dxa" w:w="1701"/>
            <w:shd w:fill="1F4E79" w:val="clear"/>
          </w:tcPr>
          <w:p>
            <w:pPr>
              <w:jc w:val="center"/>
            </w:pPr>
            <w:r>
              <w:rPr>
                <w:b/>
                <w:color w:val="FFFFFF"/>
                <w:sz w:val="18"/>
              </w:rPr>
              <w:t>TC:AC Ratio</w:t>
            </w:r>
          </w:p>
        </w:tc>
      </w:tr>
      <w:tr>
        <w:tc>
          <w:tcPr>
            <w:tcW w:type="dxa" w:w="2268"/>
          </w:tcPr>
          <w:p>
            <w:r>
              <w:rPr>
                <w:sz w:val="18"/>
              </w:rPr>
              <w:t>4–5 ACs (simple)</w:t>
            </w:r>
          </w:p>
        </w:tc>
        <w:tc>
          <w:tcPr>
            <w:tcW w:type="dxa" w:w="1417"/>
          </w:tcPr>
          <w:p>
            <w:r>
              <w:rPr>
                <w:sz w:val="18"/>
              </w:rPr>
              <w:t>3</w:t>
            </w:r>
          </w:p>
        </w:tc>
        <w:tc>
          <w:tcPr>
            <w:tcW w:type="dxa" w:w="1984"/>
          </w:tcPr>
          <w:p>
            <w:r>
              <w:rPr>
                <w:sz w:val="18"/>
              </w:rPr>
              <w:t>12.7</w:t>
            </w:r>
          </w:p>
        </w:tc>
        <w:tc>
          <w:tcPr>
            <w:tcW w:type="dxa" w:w="1701"/>
          </w:tcPr>
          <w:p>
            <w:r>
              <w:rPr>
                <w:sz w:val="18"/>
              </w:rPr>
              <w:t>2.8x</w:t>
            </w:r>
          </w:p>
        </w:tc>
      </w:tr>
      <w:tr>
        <w:tc>
          <w:tcPr>
            <w:tcW w:type="dxa" w:w="2268"/>
            <w:shd w:fill="F2F2F2" w:val="clear"/>
          </w:tcPr>
          <w:p>
            <w:r>
              <w:rPr>
                <w:sz w:val="18"/>
              </w:rPr>
              <w:t>6–8 ACs (medium)</w:t>
            </w:r>
          </w:p>
        </w:tc>
        <w:tc>
          <w:tcPr>
            <w:tcW w:type="dxa" w:w="1417"/>
            <w:shd w:fill="F2F2F2" w:val="clear"/>
          </w:tcPr>
          <w:p>
            <w:r>
              <w:rPr>
                <w:sz w:val="18"/>
              </w:rPr>
              <w:t>6</w:t>
            </w:r>
          </w:p>
        </w:tc>
        <w:tc>
          <w:tcPr>
            <w:tcW w:type="dxa" w:w="1984"/>
            <w:shd w:fill="F2F2F2" w:val="clear"/>
          </w:tcPr>
          <w:p>
            <w:r>
              <w:rPr>
                <w:sz w:val="18"/>
              </w:rPr>
              <w:t>17.2</w:t>
            </w:r>
          </w:p>
        </w:tc>
        <w:tc>
          <w:tcPr>
            <w:tcW w:type="dxa" w:w="1701"/>
            <w:shd w:fill="F2F2F2" w:val="clear"/>
          </w:tcPr>
          <w:p>
            <w:r>
              <w:rPr>
                <w:sz w:val="18"/>
              </w:rPr>
              <w:t>2.4x</w:t>
            </w:r>
          </w:p>
        </w:tc>
      </w:tr>
      <w:tr>
        <w:tc>
          <w:tcPr>
            <w:tcW w:type="dxa" w:w="2268"/>
          </w:tcPr>
          <w:p>
            <w:r>
              <w:rPr>
                <w:sz w:val="18"/>
              </w:rPr>
              <w:t>9–12 ACs (complex)</w:t>
            </w:r>
          </w:p>
        </w:tc>
        <w:tc>
          <w:tcPr>
            <w:tcW w:type="dxa" w:w="1417"/>
          </w:tcPr>
          <w:p>
            <w:r>
              <w:rPr>
                <w:sz w:val="18"/>
              </w:rPr>
              <w:t>3</w:t>
            </w:r>
          </w:p>
        </w:tc>
        <w:tc>
          <w:tcPr>
            <w:tcW w:type="dxa" w:w="1984"/>
          </w:tcPr>
          <w:p>
            <w:r>
              <w:rPr>
                <w:sz w:val="18"/>
              </w:rPr>
              <w:t>22.0</w:t>
            </w:r>
          </w:p>
        </w:tc>
        <w:tc>
          <w:tcPr>
            <w:tcW w:type="dxa" w:w="1701"/>
          </w:tcPr>
          <w:p>
            <w:r>
              <w:rPr>
                <w:sz w:val="18"/>
              </w:rPr>
              <w:t>2.1x</w:t>
            </w:r>
          </w:p>
        </w:tc>
      </w:tr>
    </w:tbl>
    <w:p>
      <w:r>
        <w:t>Observation: Higher AC counts lead to slightly lower amplification ratios, suggesting the tool avoids redundancy as story complexity grows.</w:t>
      </w:r>
    </w:p>
    <w:p>
      <w:r>
        <w:br w:type="page"/>
      </w:r>
    </w:p>
    <w:p>
      <w:pPr>
        <w:pStyle w:val="Heading1"/>
      </w:pPr>
      <w:r>
        <w:t>10. Comparison with Related Work</w:t>
      </w:r>
    </w:p>
    <w:p>
      <w:r>
        <w:t>The following table positions our Phase 1 results against findings from recent peer-reviewed studies on LLM-based test case generation.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984"/>
            <w:shd w:fill="1F4E79" w:val="clear"/>
          </w:tcPr>
          <w:p>
            <w:pPr>
              <w:jc w:val="center"/>
            </w:pPr>
            <w:r>
              <w:rPr>
                <w:b/>
                <w:color w:val="FFFFFF"/>
                <w:sz w:val="18"/>
              </w:rPr>
              <w:t>Study</w:t>
            </w:r>
          </w:p>
        </w:tc>
        <w:tc>
          <w:tcPr>
            <w:tcW w:type="dxa" w:w="1701"/>
            <w:shd w:fill="1F4E79" w:val="clear"/>
          </w:tcPr>
          <w:p>
            <w:pPr>
              <w:jc w:val="center"/>
            </w:pPr>
            <w:r>
              <w:rPr>
                <w:b/>
                <w:color w:val="FFFFFF"/>
                <w:sz w:val="18"/>
              </w:rPr>
              <w:t>Approach</w:t>
            </w:r>
          </w:p>
        </w:tc>
        <w:tc>
          <w:tcPr>
            <w:tcW w:type="dxa" w:w="1984"/>
            <w:shd w:fill="1F4E79" w:val="clear"/>
          </w:tcPr>
          <w:p>
            <w:pPr>
              <w:jc w:val="center"/>
            </w:pPr>
            <w:r>
              <w:rPr>
                <w:b/>
                <w:color w:val="FFFFFF"/>
                <w:sz w:val="18"/>
              </w:rPr>
              <w:t>Key Metric</w:t>
            </w:r>
          </w:p>
        </w:tc>
        <w:tc>
          <w:tcPr>
            <w:tcW w:type="dxa" w:w="1984"/>
            <w:shd w:fill="1F4E79" w:val="clear"/>
          </w:tcPr>
          <w:p>
            <w:pPr>
              <w:jc w:val="center"/>
            </w:pPr>
            <w:r>
              <w:rPr>
                <w:b/>
                <w:color w:val="FFFFFF"/>
                <w:sz w:val="18"/>
              </w:rPr>
              <w:t>Our Result</w:t>
            </w:r>
          </w:p>
        </w:tc>
      </w:tr>
      <w:tr>
        <w:tc>
          <w:tcPr>
            <w:tcW w:type="dxa" w:w="1984"/>
          </w:tcPr>
          <w:p>
            <w:r>
              <w:rPr>
                <w:sz w:val="18"/>
              </w:rPr>
              <w:t>Li &amp; Yuan (2024) [4]</w:t>
              <w:br/>
              <w:t>Beihang University</w:t>
            </w:r>
          </w:p>
        </w:tc>
        <w:tc>
          <w:tcPr>
            <w:tcW w:type="dxa" w:w="1701"/>
          </w:tcPr>
          <w:p>
            <w:r>
              <w:rPr>
                <w:sz w:val="18"/>
              </w:rPr>
              <w:t>Pure LLM</w:t>
              <w:br/>
              <w:t>(GPT-4, 0-shot)</w:t>
            </w:r>
          </w:p>
        </w:tc>
        <w:tc>
          <w:tcPr>
            <w:tcW w:type="dxa" w:w="1984"/>
          </w:tcPr>
          <w:p>
            <w:r>
              <w:rPr>
                <w:sz w:val="18"/>
              </w:rPr>
              <w:t>Accuracy: 84.6% (easy)</w:t>
              <w:br/>
              <w:t>57.9% (hard)</w:t>
            </w:r>
          </w:p>
        </w:tc>
        <w:tc>
          <w:tcPr>
            <w:tcW w:type="dxa" w:w="1984"/>
          </w:tcPr>
          <w:p>
            <w:r>
              <w:rPr>
                <w:sz w:val="18"/>
              </w:rPr>
              <w:t>First-pass clean: 72.9%</w:t>
              <w:br/>
              <w:t>(functional tests)</w:t>
            </w:r>
          </w:p>
        </w:tc>
      </w:tr>
      <w:tr>
        <w:tc>
          <w:tcPr>
            <w:tcW w:type="dxa" w:w="1984"/>
            <w:shd w:fill="F2F2F2" w:val="clear"/>
          </w:tcPr>
          <w:p>
            <w:r>
              <w:rPr>
                <w:sz w:val="18"/>
              </w:rPr>
              <w:t>Masuda et al. (2025) [5]</w:t>
              <w:br/>
              <w:t>Industry Study</w:t>
            </w:r>
          </w:p>
        </w:tc>
        <w:tc>
          <w:tcPr>
            <w:tcW w:type="dxa" w:w="1701"/>
            <w:shd w:fill="F2F2F2" w:val="clear"/>
          </w:tcPr>
          <w:p>
            <w:r>
              <w:rPr>
                <w:sz w:val="18"/>
              </w:rPr>
              <w:t>LLM prompt-based</w:t>
              <w:br/>
              <w:t>(no RAG)</w:t>
            </w:r>
          </w:p>
        </w:tc>
        <w:tc>
          <w:tcPr>
            <w:tcW w:type="dxa" w:w="1984"/>
            <w:shd w:fill="F2F2F2" w:val="clear"/>
          </w:tcPr>
          <w:p>
            <w:r>
              <w:rPr>
                <w:sz w:val="18"/>
              </w:rPr>
              <w:t>Macro-recall: 0.81</w:t>
              <w:br/>
              <w:t>(Bluetooth spec)</w:t>
            </w:r>
          </w:p>
        </w:tc>
        <w:tc>
          <w:tcPr>
            <w:tcW w:type="dxa" w:w="1984"/>
            <w:shd w:fill="F2F2F2" w:val="clear"/>
          </w:tcPr>
          <w:p>
            <w:r>
              <w:rPr>
                <w:sz w:val="18"/>
              </w:rPr>
              <w:t>AC coverage: 94.4%</w:t>
            </w:r>
          </w:p>
        </w:tc>
      </w:tr>
      <w:tr>
        <w:tc>
          <w:tcPr>
            <w:tcW w:type="dxa" w:w="1984"/>
          </w:tcPr>
          <w:p>
            <w:r>
              <w:rPr>
                <w:sz w:val="18"/>
              </w:rPr>
              <w:t>Xue et al. (2024) [6]</w:t>
              <w:br/>
              <w:t>LLM4Fin (ISSTA)</w:t>
            </w:r>
          </w:p>
        </w:tc>
        <w:tc>
          <w:tcPr>
            <w:tcW w:type="dxa" w:w="1701"/>
          </w:tcPr>
          <w:p>
            <w:r>
              <w:rPr>
                <w:sz w:val="18"/>
              </w:rPr>
              <w:t>Hybrid: Fine-tuned</w:t>
              <w:br/>
              <w:t>LLM + Algorithm</w:t>
            </w:r>
          </w:p>
        </w:tc>
        <w:tc>
          <w:tcPr>
            <w:tcW w:type="dxa" w:w="1984"/>
          </w:tcPr>
          <w:p>
            <w:r>
              <w:rPr>
                <w:sz w:val="18"/>
              </w:rPr>
              <w:t>Coverage: 98.18%</w:t>
              <w:br/>
              <w:t>Time: 20 min → 7 sec</w:t>
            </w:r>
          </w:p>
        </w:tc>
        <w:tc>
          <w:tcPr>
            <w:tcW w:type="dxa" w:w="1984"/>
          </w:tcPr>
          <w:p>
            <w:r>
              <w:rPr>
                <w:sz w:val="18"/>
              </w:rPr>
              <w:t>Coverage: 94.4%</w:t>
              <w:br/>
              <w:t>Time: 69 hrs → 5.5 hrs</w:t>
            </w:r>
          </w:p>
        </w:tc>
      </w:tr>
      <w:tr>
        <w:tc>
          <w:tcPr>
            <w:tcW w:type="dxa" w:w="1984"/>
            <w:shd w:fill="F2F2F2" w:val="clear"/>
          </w:tcPr>
          <w:p>
            <w:r>
              <w:rPr>
                <w:sz w:val="18"/>
              </w:rPr>
              <w:t>Our approach</w:t>
            </w:r>
          </w:p>
        </w:tc>
        <w:tc>
          <w:tcPr>
            <w:tcW w:type="dxa" w:w="1701"/>
            <w:shd w:fill="F2F2F2" w:val="clear"/>
          </w:tcPr>
          <w:p>
            <w:r>
              <w:rPr>
                <w:sz w:val="18"/>
              </w:rPr>
              <w:t>Hybrid: Rule-based</w:t>
              <w:br/>
              <w:t>+ LLM correction</w:t>
            </w:r>
          </w:p>
        </w:tc>
        <w:tc>
          <w:tcPr>
            <w:tcW w:type="dxa" w:w="1984"/>
            <w:shd w:fill="F2F2F2" w:val="clear"/>
          </w:tcPr>
          <w:p>
            <w:r>
              <w:rPr>
                <w:sz w:val="18"/>
              </w:rPr>
              <w:t>Cost: $0.002/TC</w:t>
              <w:br/>
              <w:t>Time: 92% reduction</w:t>
            </w:r>
          </w:p>
        </w:tc>
        <w:tc>
          <w:tcPr>
            <w:tcW w:type="dxa" w:w="1984"/>
            <w:shd w:fill="F2F2F2" w:val="clear"/>
          </w:tcPr>
          <w:p>
            <w:r>
              <w:rPr>
                <w:sz w:val="18"/>
              </w:rPr>
              <w:t>870 TCs across</w:t>
              <w:br/>
              <w:t>55 stories</w:t>
            </w:r>
          </w:p>
        </w:tc>
      </w:tr>
    </w:tbl>
    <w:p/>
    <w:p>
      <w:pPr>
        <w:pStyle w:val="Heading2"/>
      </w:pPr>
      <w:r>
        <w:t>10.1 Positioning</w:t>
      </w:r>
    </w:p>
    <w:p>
      <w:r>
        <w:t>Our hybrid approach differs from pure LLM studies [4][5] by using deterministic rule-based scaffolding before LLM correction, which provides structural consistency and reduces hallucination. Compared to LLM4Fin [6], which fine-tunes models for domain-specific extraction, our approach uses prompt engineering with retrieval-augmented reference steps (ChromaDB), making it more generalizable across projects without model retraining.</w:t>
      </w:r>
    </w:p>
    <w:p>
      <w:r>
        <w:t>The systematic review by Camara &amp; Fonseca (2025) [7] categorized 84 studies into four approaches: prompt engineering, feedback-driven, fine-tuning, and hybrid. Our work falls into the hybrid category, combining prompt engineering with rule-based preprocessing — a combination with limited prior research.</w:t>
      </w:r>
    </w:p>
    <w:p>
      <w:r>
        <w:br w:type="page"/>
      </w:r>
    </w:p>
    <w:p>
      <w:pPr>
        <w:pStyle w:val="Heading1"/>
      </w:pPr>
      <w:r>
        <w:t>11. Key Performance Indicators (KPIs)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shd w:fill="1F4E79" w:val="clear"/>
          </w:tcPr>
          <w:p>
            <w:pPr>
              <w:jc w:val="center"/>
            </w:pPr>
            <w:r>
              <w:rPr>
                <w:b/>
                <w:color w:val="FFFFFF"/>
                <w:sz w:val="18"/>
              </w:rPr>
              <w:t>KPI</w:t>
            </w:r>
          </w:p>
        </w:tc>
        <w:tc>
          <w:tcPr>
            <w:tcW w:type="dxa" w:w="1417"/>
            <w:shd w:fill="1F4E79" w:val="clear"/>
          </w:tcPr>
          <w:p>
            <w:pPr>
              <w:jc w:val="center"/>
            </w:pPr>
            <w:r>
              <w:rPr>
                <w:b/>
                <w:color w:val="FFFFFF"/>
                <w:sz w:val="18"/>
              </w:rPr>
              <w:t>Value</w:t>
            </w:r>
          </w:p>
        </w:tc>
        <w:tc>
          <w:tcPr>
            <w:tcW w:type="dxa" w:w="1701"/>
            <w:shd w:fill="1F4E79" w:val="clear"/>
          </w:tcPr>
          <w:p>
            <w:pPr>
              <w:jc w:val="center"/>
            </w:pPr>
            <w:r>
              <w:rPr>
                <w:b/>
                <w:color w:val="FFFFFF"/>
                <w:sz w:val="18"/>
              </w:rPr>
              <w:t>Thesis Target (O5)</w:t>
            </w:r>
          </w:p>
        </w:tc>
        <w:tc>
          <w:tcPr>
            <w:tcW w:type="dxa" w:w="1701"/>
            <w:shd w:fill="1F4E79" w:val="clear"/>
          </w:tcPr>
          <w:p>
            <w:pPr>
              <w:jc w:val="center"/>
            </w:pPr>
            <w:r>
              <w:rPr>
                <w:b/>
                <w:color w:val="FFFFFF"/>
                <w:sz w:val="18"/>
              </w:rPr>
              <w:t>Status</w:t>
            </w:r>
          </w:p>
        </w:tc>
      </w:tr>
      <w:tr>
        <w:tc>
          <w:tcPr>
            <w:tcW w:type="dxa" w:w="2268"/>
          </w:tcPr>
          <w:p>
            <w:r>
              <w:rPr>
                <w:sz w:val="18"/>
              </w:rPr>
              <w:t>Time reduction vs manual</w:t>
            </w:r>
          </w:p>
        </w:tc>
        <w:tc>
          <w:tcPr>
            <w:tcW w:type="dxa" w:w="1417"/>
          </w:tcPr>
          <w:p>
            <w:r>
              <w:rPr>
                <w:sz w:val="18"/>
              </w:rPr>
              <w:t>92%</w:t>
            </w:r>
          </w:p>
        </w:tc>
        <w:tc>
          <w:tcPr>
            <w:tcW w:type="dxa" w:w="1701"/>
          </w:tcPr>
          <w:p>
            <w:r>
              <w:rPr>
                <w:sz w:val="18"/>
              </w:rPr>
              <w:t>≥ 60%</w:t>
            </w:r>
          </w:p>
        </w:tc>
        <w:tc>
          <w:tcPr>
            <w:tcW w:type="dxa" w:w="1701"/>
          </w:tcPr>
          <w:p>
            <w:r>
              <w:rPr>
                <w:sz w:val="18"/>
              </w:rPr>
              <w:t>EXCEEDED</w:t>
            </w:r>
          </w:p>
        </w:tc>
      </w:tr>
      <w:tr>
        <w:tc>
          <w:tcPr>
            <w:tcW w:type="dxa" w:w="2268"/>
            <w:shd w:fill="F2F2F2" w:val="clear"/>
          </w:tcPr>
          <w:p>
            <w:r>
              <w:rPr>
                <w:sz w:val="18"/>
              </w:rPr>
              <w:t>LLM cost per test case</w:t>
            </w:r>
          </w:p>
        </w:tc>
        <w:tc>
          <w:tcPr>
            <w:tcW w:type="dxa" w:w="1417"/>
            <w:shd w:fill="F2F2F2" w:val="clear"/>
          </w:tcPr>
          <w:p>
            <w:r>
              <w:rPr>
                <w:sz w:val="18"/>
              </w:rPr>
              <w:t>$0.002</w:t>
            </w:r>
          </w:p>
        </w:tc>
        <w:tc>
          <w:tcPr>
            <w:tcW w:type="dxa" w:w="1701"/>
            <w:shd w:fill="F2F2F2" w:val="clear"/>
          </w:tcPr>
          <w:p>
            <w:r>
              <w:rPr>
                <w:sz w:val="18"/>
              </w:rPr>
              <w:t>&lt; $1.00</w:t>
            </w:r>
          </w:p>
        </w:tc>
        <w:tc>
          <w:tcPr>
            <w:tcW w:type="dxa" w:w="1701"/>
            <w:shd w:fill="F2F2F2" w:val="clear"/>
          </w:tcPr>
          <w:p>
            <w:r>
              <w:rPr>
                <w:sz w:val="18"/>
              </w:rPr>
              <w:t>EXCEEDED</w:t>
            </w:r>
          </w:p>
        </w:tc>
      </w:tr>
      <w:tr>
        <w:tc>
          <w:tcPr>
            <w:tcW w:type="dxa" w:w="2268"/>
          </w:tcPr>
          <w:p>
            <w:r>
              <w:rPr>
                <w:sz w:val="18"/>
              </w:rPr>
              <w:t>First-pass quality rate</w:t>
            </w:r>
          </w:p>
        </w:tc>
        <w:tc>
          <w:tcPr>
            <w:tcW w:type="dxa" w:w="1417"/>
          </w:tcPr>
          <w:p>
            <w:r>
              <w:rPr>
                <w:sz w:val="18"/>
              </w:rPr>
              <w:t>72.9%</w:t>
            </w:r>
          </w:p>
        </w:tc>
        <w:tc>
          <w:tcPr>
            <w:tcW w:type="dxa" w:w="1701"/>
          </w:tcPr>
          <w:p>
            <w:r>
              <w:rPr>
                <w:sz w:val="18"/>
              </w:rPr>
              <w:t>≥ 80%</w:t>
            </w:r>
          </w:p>
        </w:tc>
        <w:tc>
          <w:tcPr>
            <w:tcW w:type="dxa" w:w="1701"/>
          </w:tcPr>
          <w:p>
            <w:r>
              <w:rPr>
                <w:sz w:val="18"/>
              </w:rPr>
              <w:t>BELOW TARGET</w:t>
            </w:r>
          </w:p>
        </w:tc>
      </w:tr>
      <w:tr>
        <w:tc>
          <w:tcPr>
            <w:tcW w:type="dxa" w:w="2268"/>
            <w:shd w:fill="F2F2F2" w:val="clear"/>
          </w:tcPr>
          <w:p>
            <w:r>
              <w:rPr>
                <w:sz w:val="18"/>
              </w:rPr>
              <w:t>AC coverage rate</w:t>
            </w:r>
          </w:p>
        </w:tc>
        <w:tc>
          <w:tcPr>
            <w:tcW w:type="dxa" w:w="1417"/>
            <w:shd w:fill="F2F2F2" w:val="clear"/>
          </w:tcPr>
          <w:p>
            <w:r>
              <w:rPr>
                <w:sz w:val="18"/>
              </w:rPr>
              <w:t>94.4%</w:t>
            </w:r>
          </w:p>
        </w:tc>
        <w:tc>
          <w:tcPr>
            <w:tcW w:type="dxa" w:w="1701"/>
            <w:shd w:fill="F2F2F2" w:val="clear"/>
          </w:tcPr>
          <w:p>
            <w:r>
              <w:rPr>
                <w:sz w:val="18"/>
              </w:rPr>
              <w:t>100%</w:t>
            </w:r>
          </w:p>
        </w:tc>
        <w:tc>
          <w:tcPr>
            <w:tcW w:type="dxa" w:w="1701"/>
            <w:shd w:fill="F2F2F2" w:val="clear"/>
          </w:tcPr>
          <w:p>
            <w:r>
              <w:rPr>
                <w:sz w:val="18"/>
              </w:rPr>
              <w:t>CLOSE</w:t>
            </w:r>
          </w:p>
        </w:tc>
      </w:tr>
      <w:tr>
        <w:tc>
          <w:tcPr>
            <w:tcW w:type="dxa" w:w="2268"/>
          </w:tcPr>
          <w:p>
            <w:r>
              <w:rPr>
                <w:sz w:val="18"/>
              </w:rPr>
              <w:t>TC-to-AC amplification</w:t>
            </w:r>
          </w:p>
        </w:tc>
        <w:tc>
          <w:tcPr>
            <w:tcW w:type="dxa" w:w="1417"/>
          </w:tcPr>
          <w:p>
            <w:r>
              <w:rPr>
                <w:sz w:val="18"/>
              </w:rPr>
              <w:t>2.3x</w:t>
            </w:r>
          </w:p>
        </w:tc>
        <w:tc>
          <w:tcPr>
            <w:tcW w:type="dxa" w:w="1701"/>
          </w:tcPr>
          <w:p>
            <w:r>
              <w:rPr>
                <w:sz w:val="18"/>
              </w:rPr>
              <w:t>≥ 2.0x</w:t>
            </w:r>
          </w:p>
        </w:tc>
        <w:tc>
          <w:tcPr>
            <w:tcW w:type="dxa" w:w="1701"/>
          </w:tcPr>
          <w:p>
            <w:r>
              <w:rPr>
                <w:sz w:val="18"/>
              </w:rPr>
              <w:t>MET</w:t>
            </w:r>
          </w:p>
        </w:tc>
      </w:tr>
      <w:tr>
        <w:tc>
          <w:tcPr>
            <w:tcW w:type="dxa" w:w="2268"/>
            <w:shd w:fill="F2F2F2" w:val="clear"/>
          </w:tcPr>
          <w:p>
            <w:r>
              <w:rPr>
                <w:sz w:val="18"/>
              </w:rPr>
              <w:t>Accessibility test inclusion</w:t>
            </w:r>
          </w:p>
        </w:tc>
        <w:tc>
          <w:tcPr>
            <w:tcW w:type="dxa" w:w="1417"/>
            <w:shd w:fill="F2F2F2" w:val="clear"/>
          </w:tcPr>
          <w:p>
            <w:r>
              <w:rPr>
                <w:sz w:val="18"/>
              </w:rPr>
              <w:t>14.5%</w:t>
            </w:r>
          </w:p>
        </w:tc>
        <w:tc>
          <w:tcPr>
            <w:tcW w:type="dxa" w:w="1701"/>
            <w:shd w:fill="F2F2F2" w:val="clear"/>
          </w:tcPr>
          <w:p>
            <w:r>
              <w:rPr>
                <w:sz w:val="18"/>
              </w:rPr>
              <w:t>&gt; 0%</w:t>
            </w:r>
          </w:p>
        </w:tc>
        <w:tc>
          <w:tcPr>
            <w:tcW w:type="dxa" w:w="1701"/>
            <w:shd w:fill="F2F2F2" w:val="clear"/>
          </w:tcPr>
          <w:p>
            <w:r>
              <w:rPr>
                <w:sz w:val="18"/>
              </w:rPr>
              <w:t>MET</w:t>
            </w:r>
          </w:p>
        </w:tc>
      </w:tr>
      <w:tr>
        <w:tc>
          <w:tcPr>
            <w:tcW w:type="dxa" w:w="2268"/>
          </w:tcPr>
          <w:p>
            <w:r>
              <w:rPr>
                <w:sz w:val="18"/>
              </w:rPr>
              <w:t>Platform filtering accuracy</w:t>
            </w:r>
          </w:p>
        </w:tc>
        <w:tc>
          <w:tcPr>
            <w:tcW w:type="dxa" w:w="1417"/>
          </w:tcPr>
          <w:p>
            <w:r>
              <w:rPr>
                <w:sz w:val="18"/>
              </w:rPr>
              <w:t>100% (after fix)</w:t>
            </w:r>
          </w:p>
        </w:tc>
        <w:tc>
          <w:tcPr>
            <w:tcW w:type="dxa" w:w="1701"/>
          </w:tcPr>
          <w:p>
            <w:r>
              <w:rPr>
                <w:sz w:val="18"/>
              </w:rPr>
              <w:t>100%</w:t>
            </w:r>
          </w:p>
        </w:tc>
        <w:tc>
          <w:tcPr>
            <w:tcW w:type="dxa" w:w="1701"/>
          </w:tcPr>
          <w:p>
            <w:r>
              <w:rPr>
                <w:sz w:val="18"/>
              </w:rPr>
              <w:t>MET</w:t>
            </w:r>
          </w:p>
        </w:tc>
      </w:tr>
    </w:tbl>
    <w:p/>
    <w:p>
      <w:pPr>
        <w:pStyle w:val="Heading2"/>
      </w:pPr>
      <w:r>
        <w:t>11.1 Strengths</w:t>
      </w:r>
    </w:p>
    <w:p>
      <w:pPr>
        <w:pStyle w:val="ListBullet"/>
      </w:pPr>
      <w:r>
        <w:t>Massive time and cost savings (92% reduction, 5,750x cheaper for LLM computation alone)</w:t>
      </w:r>
    </w:p>
    <w:p>
      <w:pPr>
        <w:pStyle w:val="ListBullet"/>
      </w:pPr>
      <w:r>
        <w:t>Strong AC coverage (94.4%) with 2.3x amplification from ACs to test cases</w:t>
      </w:r>
    </w:p>
    <w:p>
      <w:pPr>
        <w:pStyle w:val="ListBullet"/>
      </w:pPr>
      <w:r>
        <w:t>Consistent structure and setup patterns across generated tests (after code fixes)</w:t>
      </w:r>
    </w:p>
    <w:p>
      <w:pPr>
        <w:pStyle w:val="ListBullet"/>
      </w:pPr>
      <w:r>
        <w:t>Automatic accessibility test inclusion for all supported platforms</w:t>
      </w:r>
    </w:p>
    <w:p>
      <w:pPr>
        <w:pStyle w:val="ListBullet"/>
      </w:pPr>
      <w:r>
        <w:t>Project-agnostic YAML configuration — adaptable to different applications</w:t>
      </w:r>
    </w:p>
    <w:p>
      <w:pPr>
        <w:pStyle w:val="Heading2"/>
      </w:pPr>
      <w:r>
        <w:t>11.2 Areas for Improvement</w:t>
      </w:r>
    </w:p>
    <w:p>
      <w:pPr>
        <w:pStyle w:val="ListBullet"/>
      </w:pPr>
      <w:r>
        <w:t>First-pass quality (72.9%) is below the 80% target — error/edge case tests are the weakest category</w:t>
      </w:r>
    </w:p>
    <w:p>
      <w:pPr>
        <w:pStyle w:val="ListBullet"/>
      </w:pPr>
      <w:r>
        <w:t>Forbidden language ('or'/'if') persists in ~23% of error-handling tests despite prompt rules</w:t>
      </w:r>
    </w:p>
    <w:p>
      <w:pPr>
        <w:pStyle w:val="ListBullet"/>
      </w:pPr>
      <w:r>
        <w:t>LLM occasionally hallucinates specific names (e.g., printer models) not grounded in ACs</w:t>
      </w:r>
    </w:p>
    <w:p>
      <w:pPr>
        <w:pStyle w:val="ListBullet"/>
      </w:pPr>
      <w:r>
        <w:t>Human review still required (~25 min/story) — not yet fully autonomous</w:t>
      </w:r>
    </w:p>
    <w:p>
      <w:r>
        <w:br w:type="page"/>
      </w:r>
    </w:p>
    <w:p>
      <w:pPr>
        <w:pStyle w:val="Heading1"/>
      </w:pPr>
      <w:r>
        <w:t>12. Threats to Validity</w:t>
      </w:r>
    </w:p>
    <w:p>
      <w:r>
        <w:t>This section discusses potential threats to the validity of the empirical findings presented in this report, following the classification framework of Wohlin et al. (2012).</w:t>
      </w:r>
    </w:p>
    <w:p>
      <w:pPr>
        <w:pStyle w:val="Heading2"/>
      </w:pPr>
      <w:r>
        <w:t>12.1 Internal Validity</w:t>
      </w:r>
    </w:p>
    <w:p>
      <w:pPr>
        <w:spacing w:after="160"/>
      </w:pPr>
      <w:r>
        <w:rPr>
          <w:b/>
          <w:sz w:val="20"/>
        </w:rPr>
        <w:t xml:space="preserve">Single-reviewer bias: </w:t>
      </w:r>
      <w:r>
        <w:rPr>
          <w:sz w:val="20"/>
        </w:rPr>
        <w:t>All quality reviews were conducted by the same researcher who also developed the tool. This introduces potential confirmation bias — the reviewer may unconsciously apply lenient judgment to output from their own system. Mitigation: A structured 6-dimension rubric with explicit pass/fail criteria was applied consistently across all reviews. Phase 2 should include an independent second reviewer for inter-rater reliability.</w:t>
      </w:r>
    </w:p>
    <w:p>
      <w:pPr>
        <w:spacing w:after="160"/>
      </w:pPr>
      <w:r>
        <w:rPr>
          <w:b/>
          <w:sz w:val="20"/>
        </w:rPr>
        <w:t xml:space="preserve">Learning effect in iterative review: </w:t>
      </w:r>
      <w:r>
        <w:rPr>
          <w:sz w:val="20"/>
        </w:rPr>
        <w:t>Story 271916 was reviewed twice (before and after code fixes), meaning the reviewer had prior knowledge of expected issues in the second pass. This may inflate the perceived improvement. Mitigation: Both passes used the same rubric, and the same issues were tracked by type and location for objective comparison.</w:t>
      </w:r>
    </w:p>
    <w:p>
      <w:pPr>
        <w:spacing w:after="160"/>
      </w:pPr>
      <w:r>
        <w:rPr>
          <w:b/>
          <w:sz w:val="20"/>
        </w:rPr>
        <w:t xml:space="preserve">Time estimation baseline: </w:t>
      </w:r>
      <w:r>
        <w:rPr>
          <w:sz w:val="20"/>
        </w:rPr>
        <w:t>The 20-minute-per-test-case manual baseline is derived from industry surveys [1][2][3] rather than from direct measurement of the team's actual writing speed. Actual times may vary by team experience and story complexity. The $40/hr rate is conservative relative to BLS median ($49.33/hr) [11].</w:t>
      </w:r>
    </w:p>
    <w:p>
      <w:pPr>
        <w:pStyle w:val="Heading2"/>
      </w:pPr>
      <w:r>
        <w:t>12.2 External Validity</w:t>
      </w:r>
    </w:p>
    <w:p>
      <w:pPr>
        <w:spacing w:after="160"/>
      </w:pPr>
      <w:r>
        <w:rPr>
          <w:b/>
          <w:sz w:val="20"/>
        </w:rPr>
        <w:t xml:space="preserve">Single-project domain: </w:t>
      </w:r>
      <w:r>
        <w:rPr>
          <w:sz w:val="20"/>
        </w:rPr>
        <w:t>All evaluation was conducted on one application (ENV QuickDraw — a CAD-style drawing tool). The tool's effectiveness may differ for other domains (e.g., e-commerce, fintech, mobile apps) where acceptance criteria follow different patterns. The YAML-based project configuration is designed for portability, but cross-domain validation is needed.</w:t>
      </w:r>
    </w:p>
    <w:p>
      <w:pPr>
        <w:spacing w:after="160"/>
      </w:pPr>
      <w:r>
        <w:rPr>
          <w:b/>
          <w:sz w:val="20"/>
        </w:rPr>
        <w:t xml:space="preserve">Single LLM provider: </w:t>
      </w:r>
      <w:r>
        <w:rPr>
          <w:sz w:val="20"/>
        </w:rPr>
        <w:t>All generation used Gemini 2.5 Flash. Performance, cost, and quality metrics may differ with GPT-4o, Claude Sonnet, or open-source models. Phase 2 will include a formal multi-provider comparison (RQ4).</w:t>
      </w:r>
    </w:p>
    <w:p>
      <w:pPr>
        <w:spacing w:after="160"/>
      </w:pPr>
      <w:r>
        <w:rPr>
          <w:b/>
          <w:sz w:val="20"/>
        </w:rPr>
        <w:t xml:space="preserve">English-only requirements: </w:t>
      </w:r>
      <w:r>
        <w:rPr>
          <w:sz w:val="20"/>
        </w:rPr>
        <w:t>All user stories and acceptance criteria were written in English. The tool has not been evaluated on requirements in other languages.</w:t>
      </w:r>
    </w:p>
    <w:p>
      <w:pPr>
        <w:pStyle w:val="Heading2"/>
      </w:pPr>
      <w:r>
        <w:t>12.3 Construct Validity</w:t>
      </w:r>
    </w:p>
    <w:p>
      <w:pPr>
        <w:spacing w:after="160"/>
      </w:pPr>
      <w:r>
        <w:rPr>
          <w:b/>
          <w:sz w:val="20"/>
        </w:rPr>
        <w:t xml:space="preserve">Quality dimension selection: </w:t>
      </w:r>
      <w:r>
        <w:rPr>
          <w:sz w:val="20"/>
        </w:rPr>
        <w:t>The 6 quality dimensions (AC coverage, determinism, grounding, logic, consistency, uniqueness) were derived from test case design best practices and IEEE 829 standards, but they may not capture all aspects of test case quality relevant to practitioners. For instance, test executability and maintainability are not directly measured.</w:t>
      </w:r>
    </w:p>
    <w:p>
      <w:pPr>
        <w:spacing w:after="160"/>
      </w:pPr>
      <w:r>
        <w:rPr>
          <w:b/>
          <w:sz w:val="20"/>
        </w:rPr>
        <w:t xml:space="preserve">First-pass quality as proxy: </w:t>
      </w:r>
      <w:r>
        <w:rPr>
          <w:sz w:val="20"/>
        </w:rPr>
        <w:t>The 'first-pass quality rate' measures structural correctness, not functional effectiveness (i.e., whether the test cases actually find bugs in the application). A test case can be structurally clean but fail to detect real defects. Functional effectiveness evaluation is deferred to Phase 2.</w:t>
      </w:r>
    </w:p>
    <w:p>
      <w:pPr>
        <w:pStyle w:val="Heading2"/>
      </w:pPr>
      <w:r>
        <w:t>12.4 Conclusion Validity</w:t>
      </w:r>
    </w:p>
    <w:p>
      <w:pPr>
        <w:spacing w:after="160"/>
      </w:pPr>
      <w:r>
        <w:rPr>
          <w:b/>
          <w:sz w:val="20"/>
        </w:rPr>
        <w:t xml:space="preserve">Small quality review sample: </w:t>
      </w:r>
      <w:r>
        <w:rPr>
          <w:sz w:val="20"/>
        </w:rPr>
        <w:t>Quality metrics are based on 32 test cases across 2 stories (3 review passes, n=48). The resulting 95% confidence interval for the first-pass quality rate is wide (58.4%–84.3%), limiting the precision of the estimate. Expanding to 5+ stories in Phase 2 will improve statistical power.</w:t>
      </w:r>
    </w:p>
    <w:p>
      <w:pPr>
        <w:spacing w:after="160"/>
      </w:pPr>
      <w:r>
        <w:rPr>
          <w:b/>
          <w:sz w:val="20"/>
        </w:rPr>
        <w:t xml:space="preserve">No formal hypothesis testing: </w:t>
      </w:r>
      <w:r>
        <w:rPr>
          <w:sz w:val="20"/>
        </w:rPr>
        <w:t>This report presents descriptive statistics and comparative benchmarks rather than formal inferential tests (e.g., paired t-test for manual vs. AI-assisted time). Formal statistical testing requires larger sample sizes and controlled conditions, planned for Phase 2.</w:t>
      </w:r>
    </w:p>
    <w:p>
      <w:r>
        <w:br w:type="page"/>
      </w:r>
    </w:p>
    <w:p>
      <w:pPr>
        <w:pStyle w:val="Heading1"/>
      </w:pPr>
      <w:r>
        <w:t>13. References</w:t>
      </w:r>
    </w:p>
    <w:p>
      <w:pPr>
        <w:spacing w:after="120"/>
      </w:pPr>
      <w:r>
        <w:rPr>
          <w:sz w:val="18"/>
        </w:rPr>
        <w:t>[1] Apriorit, "Techniques for Time Estimation in Software Testing," 2024. Available: https://www.apriorit.com/qa-blog/197-testing-time-estimation</w:t>
      </w:r>
    </w:p>
    <w:p>
      <w:pPr>
        <w:spacing w:after="120"/>
      </w:pPr>
      <w:r>
        <w:rPr>
          <w:sz w:val="18"/>
        </w:rPr>
        <w:t>[2] SoftwareTestingHelp, "Software Test Estimation Techniques," 2024. Available: https://www.softwaretestinghelp.com/software-test-estimation-how-to-estimate-testing-time-accurately/</w:t>
      </w:r>
    </w:p>
    <w:p>
      <w:pPr>
        <w:spacing w:after="120"/>
      </w:pPr>
      <w:r>
        <w:rPr>
          <w:sz w:val="18"/>
        </w:rPr>
        <w:t>[3] Idea Link, "Software Testing Costs: 20–40% of Development Budget," 2024. Available: https://idealink.tech/blog/understanding-software-testing-costs-development-breakdown</w:t>
      </w:r>
    </w:p>
    <w:p>
      <w:pPr>
        <w:spacing w:after="120"/>
      </w:pPr>
      <w:r>
        <w:rPr>
          <w:sz w:val="18"/>
        </w:rPr>
        <w:t>[4] K. Li and Y. Yuan, "Large Language Models as Test Case Generators: Performance Evaluation and Enhancement," Beihang University, 2024. arXiv:2404.13340</w:t>
      </w:r>
    </w:p>
    <w:p>
      <w:pPr>
        <w:spacing w:after="120"/>
      </w:pPr>
      <w:r>
        <w:rPr>
          <w:sz w:val="18"/>
        </w:rPr>
        <w:t>[5] S. Masuda, S. Kouzawa, K. Sezai, H. Suhara, Y. Hiruta, and K. Kudou, "Generating High-Level Test Cases from Requirements using LLM: An Industry Study," 2025. arXiv:2510.03641</w:t>
      </w:r>
    </w:p>
    <w:p>
      <w:pPr>
        <w:spacing w:after="120"/>
      </w:pPr>
      <w:r>
        <w:rPr>
          <w:sz w:val="18"/>
        </w:rPr>
        <w:t>[6] Z. Xue, L. Li, S. Tian, X. Chen, P. Li, L. Chen, T. Jiang, and M. Zhang, "LLM4Fin: Fully Automating LLM-Powered Test Case Generation for FinTech Software Acceptance Testing," in Proc. ISSTA 2024, ACM, 2024.</w:t>
      </w:r>
    </w:p>
    <w:p>
      <w:pPr>
        <w:spacing w:after="120"/>
      </w:pPr>
      <w:r>
        <w:rPr>
          <w:sz w:val="18"/>
        </w:rPr>
        <w:t>[7] R. Camara and C. Fonseca, "A Review of Large Language Models for Automated Test Case Generation," Machine Learning and Knowledge Extraction, vol. 7, no. 3, p. 97, MDPI, 2025.</w:t>
      </w:r>
    </w:p>
    <w:p>
      <w:pPr>
        <w:spacing w:after="120"/>
      </w:pPr>
      <w:r>
        <w:rPr>
          <w:sz w:val="18"/>
        </w:rPr>
        <w:t>[8] ACM ISEC 2025, "Test Case Generation for Requirements in Natural Language — An LLM Comparison Study," in Proc. 18th Innovations in Software Engineering Conference, ACM, 2025. doi:10.1145/3717383.3717389</w:t>
      </w:r>
    </w:p>
    <w:p>
      <w:pPr>
        <w:spacing w:after="120"/>
      </w:pPr>
      <w:r>
        <w:rPr>
          <w:sz w:val="18"/>
        </w:rPr>
        <w:t>[9] Google, "Gemini Developer API Pricing," February 2026. Available: https://ai.google.dev/gemini-api/docs/pricing</w:t>
      </w:r>
    </w:p>
    <w:p>
      <w:pPr>
        <w:spacing w:after="120"/>
      </w:pPr>
      <w:r>
        <w:rPr>
          <w:sz w:val="18"/>
        </w:rPr>
        <w:t>[10] TestRail, "Guide to the Top 20 QA Metrics That Matter," 2024. Available: https://www.testrail.com/blog/qa-metrics-matter/</w:t>
      </w:r>
    </w:p>
    <w:p>
      <w:pPr>
        <w:spacing w:after="120"/>
      </w:pPr>
      <w:r>
        <w:rPr>
          <w:sz w:val="18"/>
        </w:rPr>
        <w:t>[11] U.S. Bureau of Labor Statistics, "Occupational Employment and Wages, May 2024: 15-1253 Software Quality Assurance Analysts and Testers." Median hourly wage: $49.33; Median annual wage: $102,610. Available: https://www.bls.gov/oes/current/oes151253.htm</w:t>
      </w:r>
    </w:p>
    <w:p>
      <w:pPr>
        <w:spacing w:after="120"/>
      </w:pPr>
      <w:r>
        <w:rPr>
          <w:sz w:val="18"/>
        </w:rPr>
        <w:t>[12] Glassdoor, "QA Engineer Salaries in the United States," February 2026. Average: $101,379/year (~$49/hr). Available: https://www.glassdoor.com/Salaries/qa-engineer-salary-SRCH_KO0,11.htm</w:t>
      </w:r>
    </w:p>
    <w:p>
      <w:pPr>
        <w:spacing w:after="120"/>
      </w:pPr>
      <w:r>
        <w:rPr>
          <w:sz w:val="18"/>
        </w:rPr>
        <w:t>[13] ZipRecruiter, "QA Engineer Salary," February 2026. Average: $95,168/year (~$45.75/hr). Available: https://www.ziprecruiter.com/Salaries/Qa-Engineer-Salary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