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2700"/>
        <w:gridCol w:w="2875"/>
      </w:tblGrid>
      <w:tr w:rsidR="00FB2C74" w14:paraId="59B18615" w14:textId="77777777" w:rsidTr="00FD6357">
        <w:tc>
          <w:tcPr>
            <w:tcW w:w="7915" w:type="dxa"/>
            <w:gridSpan w:val="2"/>
          </w:tcPr>
          <w:p w14:paraId="7B6670AE" w14:textId="1D7301C4" w:rsidR="00FB2C74" w:rsidRDefault="00FB2C74">
            <w:r w:rsidRPr="00FB2C7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01786AE" wp14:editId="0196B02F">
                  <wp:extent cx="2057400" cy="1295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  <w:vAlign w:val="center"/>
          </w:tcPr>
          <w:p w14:paraId="7F5B3DDF" w14:textId="4FE02CA9" w:rsidR="00FB2C74" w:rsidRDefault="00252AF1" w:rsidP="00D728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  <w:t>Invoice</w:t>
            </w:r>
          </w:p>
          <w:p w14:paraId="5A84DF10" w14:textId="2A53AD7D" w:rsidR="00701C6C" w:rsidRDefault="00701C6C" w:rsidP="00D728C5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Botani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Pte Ltd</w:t>
            </w:r>
          </w:p>
          <w:p w14:paraId="67334BA1" w14:textId="44FB1DFE" w:rsidR="00FD6357" w:rsidRDefault="00FD6357" w:rsidP="00D728C5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D6357">
              <w:rPr>
                <w:rFonts w:ascii="Arial" w:hAnsi="Arial" w:cs="Arial"/>
                <w:color w:val="000000"/>
                <w:sz w:val="15"/>
                <w:szCs w:val="15"/>
              </w:rPr>
              <w:t>UEN 201728316W</w:t>
            </w:r>
          </w:p>
          <w:p w14:paraId="23FDC66A" w14:textId="11C522F5" w:rsidR="00FB2C74" w:rsidRPr="00701C6C" w:rsidRDefault="00701C6C" w:rsidP="00701C6C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26B DEMPSEY ROAD, Singapore, Singapore, 247693</w:t>
            </w:r>
          </w:p>
        </w:tc>
      </w:tr>
      <w:tr w:rsidR="00FB2C74" w14:paraId="4833398B" w14:textId="77777777" w:rsidTr="00FD6357">
        <w:tc>
          <w:tcPr>
            <w:tcW w:w="5215" w:type="dxa"/>
          </w:tcPr>
          <w:p w14:paraId="018AC0F9" w14:textId="77777777" w:rsidR="00FB2C74" w:rsidRDefault="00FB2C74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Bill To</w:t>
            </w:r>
          </w:p>
          <w:p w14:paraId="516619D2" w14:textId="404EFD6C" w:rsidR="00FB2C74" w:rsidRDefault="00FB2C74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B2C7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Kenny &amp; </w:t>
            </w:r>
            <w:r w:rsidR="00D728C5" w:rsidRPr="00FB2C7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Denise</w:t>
            </w:r>
          </w:p>
          <w:p w14:paraId="60849ED3" w14:textId="3121EE52" w:rsidR="00FB2C74" w:rsidRDefault="000C502E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hyperlink r:id="rId8" w:history="1">
              <w:r w:rsidR="00701C6C" w:rsidRPr="00CE1350">
                <w:rPr>
                  <w:rStyle w:val="Hyperlink"/>
                  <w:rFonts w:ascii="Arial" w:eastAsia="Times New Roman" w:hAnsi="Arial" w:cs="Arial"/>
                  <w:noProof/>
                  <w:bdr w:val="none" w:sz="0" w:space="0" w:color="auto" w:frame="1"/>
                </w:rPr>
                <w:t>Kennylim643@gmail.com</w:t>
              </w:r>
            </w:hyperlink>
          </w:p>
          <w:p w14:paraId="7B67C345" w14:textId="77777777" w:rsidR="00701C6C" w:rsidRDefault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60D500AB" w14:textId="77777777" w:rsidR="00701C6C" w:rsidRDefault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Prepared By</w:t>
            </w:r>
          </w:p>
          <w:p w14:paraId="159CF9B8" w14:textId="77777777" w:rsidR="00701C6C" w:rsidRDefault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Farhan Samad</w:t>
            </w:r>
          </w:p>
          <w:p w14:paraId="2B1F4FF7" w14:textId="6CCD0EFE" w:rsidR="00701C6C" w:rsidRPr="00FB2C74" w:rsidRDefault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+65 </w:t>
            </w: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8753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</w:t>
            </w: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0294</w:t>
            </w:r>
          </w:p>
        </w:tc>
        <w:tc>
          <w:tcPr>
            <w:tcW w:w="5575" w:type="dxa"/>
            <w:gridSpan w:val="2"/>
          </w:tcPr>
          <w:p w14:paraId="38E86573" w14:textId="1DACDF7F" w:rsid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Invoice Number: </w:t>
            </w:r>
          </w:p>
          <w:p w14:paraId="0C06CAAE" w14:textId="77777777" w:rsidR="00D728C5" w:rsidRP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688C57E" w14:textId="7B9A29E2" w:rsid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Invoice Date: </w:t>
            </w:r>
          </w:p>
          <w:p w14:paraId="6445B78A" w14:textId="77777777" w:rsidR="00D728C5" w:rsidRP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DD44A06" w14:textId="77777777" w:rsidR="00FB2C74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37"/>
                <w:szCs w:val="37"/>
              </w:rPr>
            </w:pP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Payment Due:</w:t>
            </w: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37"/>
                <w:szCs w:val="37"/>
              </w:rPr>
              <w:t xml:space="preserve"> </w:t>
            </w:r>
          </w:p>
          <w:p w14:paraId="6B4B70CC" w14:textId="619F0D76" w:rsidR="00D728C5" w:rsidRPr="00FB2C74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37"/>
                <w:szCs w:val="37"/>
              </w:rPr>
            </w:pPr>
          </w:p>
        </w:tc>
      </w:tr>
      <w:tr w:rsidR="00D728C5" w14:paraId="2D7AB830" w14:textId="77777777" w:rsidTr="00FD6357">
        <w:tc>
          <w:tcPr>
            <w:tcW w:w="5215" w:type="dxa"/>
          </w:tcPr>
          <w:p w14:paraId="20EDB2A5" w14:textId="77777777" w:rsidR="00D728C5" w:rsidRDefault="00D728C5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</w:tc>
        <w:tc>
          <w:tcPr>
            <w:tcW w:w="5575" w:type="dxa"/>
            <w:gridSpan w:val="2"/>
          </w:tcPr>
          <w:p w14:paraId="59EB286D" w14:textId="64182AED" w:rsidR="00D728C5" w:rsidRP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Amount Due (SGD): </w:t>
            </w:r>
            <w:r w:rsidR="006610D2" w:rsidRPr="006610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$12,382.04</w:t>
            </w:r>
          </w:p>
        </w:tc>
      </w:tr>
    </w:tbl>
    <w:p w14:paraId="2BD375F6" w14:textId="1800238A" w:rsidR="006610D2" w:rsidRDefault="006610D2"/>
    <w:p w14:paraId="5860360E" w14:textId="77777777" w:rsidR="00FD6357" w:rsidRDefault="00FD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1352"/>
        <w:gridCol w:w="268"/>
        <w:gridCol w:w="1150"/>
        <w:gridCol w:w="1525"/>
        <w:gridCol w:w="200"/>
      </w:tblGrid>
      <w:tr w:rsidR="006610D2" w:rsidRPr="00385EF2" w14:paraId="5AE55AA6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2D9ED3BB" w14:textId="77777777" w:rsidR="006610D2" w:rsidRPr="00385EF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Product</w:t>
            </w:r>
          </w:p>
          <w:p w14:paraId="16932541" w14:textId="36607615" w:rsidR="00385EF2" w:rsidRPr="00385EF2" w:rsidRDefault="00385EF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</w:tcPr>
          <w:p w14:paraId="2608FC17" w14:textId="1426E6A1" w:rsidR="006610D2" w:rsidRPr="00385EF2" w:rsidRDefault="006610D2" w:rsidP="006610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1418" w:type="dxa"/>
            <w:gridSpan w:val="2"/>
          </w:tcPr>
          <w:p w14:paraId="41BBD127" w14:textId="7D1A9C70" w:rsidR="006610D2" w:rsidRPr="00385EF2" w:rsidRDefault="006610D2" w:rsidP="006610D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525" w:type="dxa"/>
          </w:tcPr>
          <w:p w14:paraId="4BA6D926" w14:textId="74E7E493" w:rsidR="006610D2" w:rsidRPr="00385EF2" w:rsidRDefault="006610D2" w:rsidP="006610D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Amount</w:t>
            </w:r>
          </w:p>
        </w:tc>
      </w:tr>
      <w:tr w:rsidR="006610D2" w14:paraId="073C0DC4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06D1C32F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Venue Rental</w:t>
            </w:r>
          </w:p>
          <w:p w14:paraId="2EEC8677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</w:t>
            </w:r>
            <w:r w:rsidRPr="006610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October 2022</w:t>
            </w:r>
          </w:p>
          <w:p w14:paraId="0950DE2A" w14:textId="049CFE76" w:rsidR="006610D2" w:rsidRPr="00CD0137" w:rsidRDefault="006610D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Exclusive use of venue from 1</w:t>
            </w:r>
            <w:r w:rsidR="00CD01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0Hrs till close</w:t>
            </w:r>
          </w:p>
          <w:p w14:paraId="15DAAC78" w14:textId="61CD4B44" w:rsidR="00CD0137" w:rsidRPr="0031279E" w:rsidRDefault="00CD0137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hours prior to event for set up of area</w:t>
            </w:r>
          </w:p>
          <w:p w14:paraId="1A1F08E5" w14:textId="2D5DFA1C" w:rsidR="0031279E" w:rsidRPr="0031279E" w:rsidRDefault="0031279E" w:rsidP="0031279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3A50851" w14:textId="6D0401D6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</w:tcPr>
          <w:p w14:paraId="5D3CDE12" w14:textId="55FB53F9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$5,000.00</w:t>
            </w:r>
          </w:p>
        </w:tc>
        <w:tc>
          <w:tcPr>
            <w:tcW w:w="1525" w:type="dxa"/>
          </w:tcPr>
          <w:p w14:paraId="03203FCB" w14:textId="0FC2CC29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$5,000.00</w:t>
            </w:r>
          </w:p>
        </w:tc>
      </w:tr>
      <w:tr w:rsidR="006610D2" w14:paraId="5C2966F8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1D1B1184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Food </w:t>
            </w:r>
          </w:p>
          <w:p w14:paraId="4F8E8646" w14:textId="412D6714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Grazing table by Mei</w:t>
            </w:r>
          </w:p>
          <w:p w14:paraId="05D8424F" w14:textId="7DF407A3" w:rsidR="00385EF2" w:rsidRDefault="00385EF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5E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Serves 120pax minimum</w:t>
            </w:r>
          </w:p>
          <w:p w14:paraId="15D6036F" w14:textId="2ABC1F03" w:rsidR="00661BE6" w:rsidRPr="0031279E" w:rsidRDefault="00661BE6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Items include:</w:t>
            </w:r>
          </w:p>
          <w:p w14:paraId="5CB300C3" w14:textId="327BB9AA" w:rsidR="0031279E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A3111EE" w14:textId="0F7BF1A0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18" w:type="dxa"/>
            <w:gridSpan w:val="2"/>
          </w:tcPr>
          <w:p w14:paraId="2789B02E" w14:textId="41B88A8C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$20.00</w:t>
            </w:r>
          </w:p>
        </w:tc>
        <w:tc>
          <w:tcPr>
            <w:tcW w:w="1525" w:type="dxa"/>
          </w:tcPr>
          <w:p w14:paraId="68388A95" w14:textId="108B883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$2,400.00</w:t>
            </w:r>
          </w:p>
        </w:tc>
      </w:tr>
      <w:tr w:rsidR="006610D2" w14:paraId="206A19A1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3F62ECB4" w14:textId="27CB18E5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Additional </w:t>
            </w:r>
            <w:r w:rsidR="003127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ood</w:t>
            </w:r>
          </w:p>
          <w:p w14:paraId="441CACB7" w14:textId="6C1E431C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 onsite bar snacks by Tanglin Gin kitchen</w:t>
            </w:r>
          </w:p>
          <w:p w14:paraId="60017511" w14:textId="0DFE6FDD" w:rsidR="00385EF2" w:rsidRDefault="00385EF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Items include:</w:t>
            </w:r>
          </w:p>
          <w:p w14:paraId="7DDAF20E" w14:textId="77777777" w:rsidR="00385EF2" w:rsidRPr="0031279E" w:rsidRDefault="00385EF2" w:rsidP="00385EF2">
            <w:pPr>
              <w:pStyle w:val="ListParagrap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B8A39BF" w14:textId="511F9825" w:rsidR="0031279E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0D630C5" w14:textId="1BCD82EC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18" w:type="dxa"/>
            <w:gridSpan w:val="2"/>
          </w:tcPr>
          <w:p w14:paraId="6419F458" w14:textId="68F961D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$5.00</w:t>
            </w:r>
          </w:p>
        </w:tc>
        <w:tc>
          <w:tcPr>
            <w:tcW w:w="1525" w:type="dxa"/>
          </w:tcPr>
          <w:p w14:paraId="52BFBAB2" w14:textId="2A220FF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$600.00</w:t>
            </w:r>
          </w:p>
        </w:tc>
      </w:tr>
      <w:tr w:rsidR="006610D2" w14:paraId="41A4DECC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41CDB2DF" w14:textId="51E64517" w:rsidR="006610D2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Wedding Favor</w:t>
            </w:r>
          </w:p>
          <w:p w14:paraId="261AC5E1" w14:textId="3AD6A65E" w:rsidR="0031279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200ml bottle</w:t>
            </w:r>
            <w:r w:rsid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small batch </w:t>
            </w:r>
            <w:r w:rsidR="0031279E"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 (Gin)</w:t>
            </w:r>
          </w:p>
          <w:p w14:paraId="15747DA1" w14:textId="0D538F72" w:rsidR="00534AD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 handcrafted by the couple</w:t>
            </w:r>
          </w:p>
          <w:p w14:paraId="5D6ACAF0" w14:textId="59B2B6CB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Bottled by Tanglin Gin Distillery</w:t>
            </w:r>
          </w:p>
          <w:p w14:paraId="3BA532AD" w14:textId="3810B3A1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Customized label exclusive for Kenny &amp; Denise wedding</w:t>
            </w:r>
          </w:p>
          <w:p w14:paraId="73C7F1F7" w14:textId="3AA3F7E1" w:rsidR="00534AD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Leftover spirit will be bottled as gifts to the couple (5x 500ml </w:t>
            </w:r>
            <w:r w:rsidR="00CD01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703F4C06" w14:textId="18F64AED" w:rsidR="0031279E" w:rsidRPr="0031279E" w:rsidRDefault="0031279E" w:rsidP="0031279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7547F29" w14:textId="298B869C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18" w:type="dxa"/>
            <w:gridSpan w:val="2"/>
          </w:tcPr>
          <w:p w14:paraId="0F9F20D6" w14:textId="26189557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$28.00</w:t>
            </w:r>
          </w:p>
        </w:tc>
        <w:tc>
          <w:tcPr>
            <w:tcW w:w="1525" w:type="dxa"/>
          </w:tcPr>
          <w:p w14:paraId="66BB7C85" w14:textId="7CD167D3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$2,520.00</w:t>
            </w:r>
          </w:p>
        </w:tc>
      </w:tr>
      <w:tr w:rsidR="008D6051" w14:paraId="537D2DF5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35050ACF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D7C7FFE" w14:textId="77777777" w:rsidR="008D6051" w:rsidRPr="006610D2" w:rsidRDefault="008D6051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4C46F01D" w14:textId="77777777" w:rsidR="008D6051" w:rsidRPr="006610D2" w:rsidRDefault="008D6051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58767541" w14:textId="77777777" w:rsidR="008D6051" w:rsidRPr="006610D2" w:rsidRDefault="008D6051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D6051" w14:paraId="31601080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439DCAB2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</w:tcPr>
          <w:p w14:paraId="1EDEABA3" w14:textId="0C565736" w:rsidR="008D6051" w:rsidRP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1525" w:type="dxa"/>
          </w:tcPr>
          <w:p w14:paraId="5F6B45C2" w14:textId="05FA0761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$10,520.00</w:t>
            </w:r>
          </w:p>
        </w:tc>
      </w:tr>
      <w:tr w:rsidR="008D6051" w14:paraId="547AC83F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4F577034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</w:tcPr>
          <w:p w14:paraId="6CF2691C" w14:textId="40008CCC" w:rsidR="008D6051" w:rsidRP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B74911" w14:textId="0697B2FB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D6051" w14:paraId="103549C7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4AEF64DA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</w:tcPr>
          <w:p w14:paraId="6B9D7A40" w14:textId="11CC5E4E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Service Charge (10%)</w:t>
            </w:r>
          </w:p>
        </w:tc>
        <w:tc>
          <w:tcPr>
            <w:tcW w:w="1525" w:type="dxa"/>
          </w:tcPr>
          <w:p w14:paraId="1367CD22" w14:textId="3EC11823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$1,052.00</w:t>
            </w:r>
          </w:p>
        </w:tc>
      </w:tr>
      <w:tr w:rsidR="008D6051" w14:paraId="413A7762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37CD1D8D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</w:tcPr>
          <w:p w14:paraId="52F373A7" w14:textId="702640FA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GST (7%)</w:t>
            </w:r>
          </w:p>
        </w:tc>
        <w:tc>
          <w:tcPr>
            <w:tcW w:w="1525" w:type="dxa"/>
          </w:tcPr>
          <w:p w14:paraId="60A8A7CE" w14:textId="483AF87D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810.04</w:t>
            </w:r>
          </w:p>
        </w:tc>
      </w:tr>
      <w:tr w:rsidR="008D6051" w14:paraId="30A15FDF" w14:textId="77777777" w:rsidTr="00FD6357">
        <w:trPr>
          <w:gridAfter w:val="1"/>
          <w:wAfter w:w="200" w:type="dxa"/>
        </w:trPr>
        <w:tc>
          <w:tcPr>
            <w:tcW w:w="6295" w:type="dxa"/>
          </w:tcPr>
          <w:p w14:paraId="3E05BD9D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3"/>
          </w:tcPr>
          <w:p w14:paraId="7D480719" w14:textId="3A93BAA0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525" w:type="dxa"/>
          </w:tcPr>
          <w:p w14:paraId="4F454CD5" w14:textId="0E33A7A8" w:rsidR="008D6051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12,382.04</w:t>
            </w:r>
          </w:p>
        </w:tc>
      </w:tr>
      <w:tr w:rsidR="00701C6C" w14:paraId="185D77B6" w14:textId="77777777" w:rsidTr="00D66CE1">
        <w:tc>
          <w:tcPr>
            <w:tcW w:w="7915" w:type="dxa"/>
            <w:gridSpan w:val="3"/>
          </w:tcPr>
          <w:p w14:paraId="5E2AD7AE" w14:textId="77777777" w:rsidR="00701C6C" w:rsidRDefault="00701C6C" w:rsidP="000234A1">
            <w:r w:rsidRPr="00FB2C7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54C63677" wp14:editId="532459A8">
                  <wp:extent cx="2057400" cy="1295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  <w:gridSpan w:val="3"/>
            <w:vAlign w:val="center"/>
          </w:tcPr>
          <w:p w14:paraId="2CA129FE" w14:textId="77777777" w:rsidR="00701C6C" w:rsidRDefault="00701C6C" w:rsidP="000234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</w:pPr>
            <w:r w:rsidRPr="00FB2C74"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  <w:t>Invoice</w:t>
            </w:r>
          </w:p>
          <w:p w14:paraId="7A07D543" w14:textId="77777777" w:rsidR="00C27A0B" w:rsidRDefault="00C27A0B" w:rsidP="00C27A0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Botani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Pte Ltd</w:t>
            </w:r>
          </w:p>
          <w:p w14:paraId="198D6267" w14:textId="77777777" w:rsidR="00C27A0B" w:rsidRDefault="00C27A0B" w:rsidP="00C27A0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D6357">
              <w:rPr>
                <w:rFonts w:ascii="Arial" w:hAnsi="Arial" w:cs="Arial"/>
                <w:color w:val="000000"/>
                <w:sz w:val="15"/>
                <w:szCs w:val="15"/>
              </w:rPr>
              <w:t>UEN 201728316W</w:t>
            </w:r>
          </w:p>
          <w:p w14:paraId="2881D88E" w14:textId="6004D505" w:rsidR="00701C6C" w:rsidRPr="00701C6C" w:rsidRDefault="00C27A0B" w:rsidP="00C27A0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26B DEMPSEY ROAD, Singapore, Singapore, 247693</w:t>
            </w:r>
          </w:p>
        </w:tc>
      </w:tr>
      <w:tr w:rsidR="00701C6C" w14:paraId="75E86EF3" w14:textId="77777777" w:rsidTr="00D66CE1">
        <w:tc>
          <w:tcPr>
            <w:tcW w:w="10790" w:type="dxa"/>
            <w:gridSpan w:val="6"/>
          </w:tcPr>
          <w:p w14:paraId="220DB0FA" w14:textId="77777777" w:rsidR="00701C6C" w:rsidRDefault="00701C6C" w:rsidP="00701C6C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  <w:t>Notes / Terms</w:t>
            </w:r>
          </w:p>
          <w:p w14:paraId="1847DB40" w14:textId="1FB430DD" w:rsidR="00701C6C" w:rsidRDefault="00701C6C" w:rsidP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Terms and Conditions</w:t>
            </w:r>
          </w:p>
          <w:p w14:paraId="5EC346B4" w14:textId="77777777" w:rsidR="00701C6C" w:rsidRPr="00701C6C" w:rsidRDefault="00701C6C" w:rsidP="00701C6C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14:paraId="7935F6CE" w14:textId="77777777" w:rsidR="00701C6C" w:rsidRDefault="00701C6C" w:rsidP="00701C6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50% deposit upon confirmation</w:t>
            </w:r>
          </w:p>
          <w:p w14:paraId="1C52F2AE" w14:textId="17A50AD2" w:rsidR="00FD6357" w:rsidRDefault="00FD6357" w:rsidP="00FD6357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Cheque:</w:t>
            </w:r>
          </w:p>
          <w:p w14:paraId="7F2EDCBE" w14:textId="308A6DE3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</w:t>
            </w: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ll che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ques made</w:t>
            </w: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payable to Botani Pte Ltd</w:t>
            </w:r>
          </w:p>
          <w:p w14:paraId="49A66C10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E1490CA" w14:textId="158F653B" w:rsidR="00FD6357" w:rsidRDefault="00FD6357" w:rsidP="00FD6357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Bank Transfer / Wire Transfer / I</w:t>
            </w:r>
            <w:r w:rsidR="00D96BF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anking:</w:t>
            </w:r>
          </w:p>
          <w:p w14:paraId="028B8D73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Account Holder: Botani Pte Ltd, Account Number: 048-906804-3, Bank Code: 7171, Branch Code: 081, Swift Code: DBSSSGSG </w:t>
            </w:r>
          </w:p>
          <w:p w14:paraId="1D01BAFC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Name of Beneficiary Bank: DBS Bank, Address of Beneficiary Bank: 12 Marina Boulevard, DBS Asia Central, Marina Bay Financial Centre Tower 3,  Singapore 018982 Country: Singapore</w:t>
            </w:r>
          </w:p>
          <w:p w14:paraId="4E15CD34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44EBF092" w14:textId="77777777" w:rsidR="00FD6357" w:rsidRDefault="00FD6357" w:rsidP="00FD6357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Credit Card:</w:t>
            </w:r>
          </w:p>
          <w:p w14:paraId="0FD22F53" w14:textId="46B27369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NETS/ Amex / Mastercard / VISA</w:t>
            </w:r>
          </w:p>
          <w:p w14:paraId="47025C9C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3B3CC96" w14:textId="77777777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Remaining 50% balance is to be made within 5 days after the wedding day</w:t>
            </w:r>
          </w:p>
          <w:p w14:paraId="0898E943" w14:textId="77777777" w:rsidR="00FD6357" w:rsidRDefault="00FD6357" w:rsidP="00FD6357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6B7E5B01" w14:textId="0E1300A8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External vendor</w:t>
            </w:r>
            <w:r w:rsidR="00CD013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(s)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hired by couple to decorate / furnish areas of venue as agreed</w:t>
            </w:r>
          </w:p>
          <w:p w14:paraId="69761352" w14:textId="77777777" w:rsidR="00FD6357" w:rsidRPr="00FD6357" w:rsidRDefault="00FD6357" w:rsidP="00FD635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2B164C83" w14:textId="77777777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Tanglin Gin will not be liable for external vendor</w:t>
            </w:r>
            <w:r w:rsidR="00CD013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(s)</w:t>
            </w:r>
          </w:p>
          <w:p w14:paraId="11820A9F" w14:textId="77777777" w:rsidR="00CD0137" w:rsidRPr="00CD0137" w:rsidRDefault="00CD0137" w:rsidP="00CD013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2B9824A" w14:textId="5DAD7310" w:rsidR="00CD0137" w:rsidRDefault="00CD013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In the case of Tanglin Gin is unable to render the service</w:t>
            </w:r>
            <w:r w:rsidR="00E1491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(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s</w:t>
            </w:r>
            <w:r w:rsidR="00E1491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)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as stated in this invoice, Botani Pte Ltd is liable to pay up to twice the amount of the line item that is not fulfilled</w:t>
            </w:r>
          </w:p>
          <w:p w14:paraId="51C84EB0" w14:textId="77777777" w:rsidR="00CD0137" w:rsidRPr="00CD0137" w:rsidRDefault="00CD0137" w:rsidP="00CD013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022F6A32" w14:textId="5470CA9B" w:rsidR="00CD0137" w:rsidRDefault="00CD013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Photographer hired by Tanglin Gin can take photographs of the event for marketing purpose and internal circulation only</w:t>
            </w:r>
          </w:p>
          <w:p w14:paraId="70099E82" w14:textId="77777777" w:rsidR="00CD0137" w:rsidRPr="00CD0137" w:rsidRDefault="00CD0137" w:rsidP="00CD013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622E4B42" w14:textId="77777777" w:rsidR="00360B0F" w:rsidRDefault="00CD0137" w:rsidP="002344C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Photographs taken by Tanglin Gin </w:t>
            </w:r>
            <w:r w:rsidR="008E2D5D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must</w:t>
            </w:r>
            <w:r w:rsidR="00DB7112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seek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the couple</w:t>
            </w:r>
            <w:r w:rsidR="00DB7112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’s approval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to be published </w:t>
            </w:r>
            <w:r w:rsidR="00DB7112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/ used for commercial</w:t>
            </w:r>
            <w:r w:rsidR="004825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purpose </w:t>
            </w:r>
            <w:r w:rsid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in conformation to </w:t>
            </w:r>
            <w:r w:rsidR="00B10993" w:rsidRP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COPYRIGHT AND PERSONAL</w:t>
            </w:r>
            <w:r w:rsid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</w:t>
            </w:r>
            <w:r w:rsidR="00B10993" w:rsidRP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DATA IN PORTRAIT PHOTOGRAPHY</w:t>
            </w:r>
          </w:p>
          <w:p w14:paraId="250A0AAE" w14:textId="77777777" w:rsidR="002344C0" w:rsidRPr="002344C0" w:rsidRDefault="002344C0" w:rsidP="002344C0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3DCA653B" w14:textId="77777777" w:rsidR="002344C0" w:rsidRDefault="002344C0" w:rsidP="002344C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Buffet beverage policy</w:t>
            </w:r>
          </w:p>
          <w:p w14:paraId="189A6054" w14:textId="77777777" w:rsidR="002344C0" w:rsidRDefault="002344C0" w:rsidP="002344C0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Fee of $5,000.00 to be made (excluding GST and Service Charge)</w:t>
            </w:r>
          </w:p>
          <w:p w14:paraId="756E2C76" w14:textId="77777777" w:rsidR="002344C0" w:rsidRDefault="002344C0" w:rsidP="002344C0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Thereafter, all offering beverages by Tanglin Gin will be free flow</w:t>
            </w:r>
          </w:p>
          <w:p w14:paraId="1EACA2AE" w14:textId="77777777" w:rsidR="002344C0" w:rsidRDefault="002344C0" w:rsidP="002344C0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Beverages includes:</w:t>
            </w:r>
          </w:p>
          <w:p w14:paraId="4C63D833" w14:textId="77777777" w:rsidR="005A7595" w:rsidRDefault="005A7595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3 event specific exclusive personalised cocktail (1x Welcome, 2x Personalised)</w:t>
            </w:r>
          </w:p>
          <w:p w14:paraId="5FE9B1C5" w14:textId="539D160D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Red &amp; White wine from italy</w:t>
            </w:r>
          </w:p>
          <w:p w14:paraId="2355B420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Bottled Beer (Peroni)</w:t>
            </w:r>
          </w:p>
          <w:p w14:paraId="29EBF622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2x Champagne</w:t>
            </w:r>
          </w:p>
          <w:p w14:paraId="5C4E4D44" w14:textId="77777777" w:rsidR="002344C0" w:rsidRPr="00FB5383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Tanglin Gin Bottled spirits</w:t>
            </w:r>
          </w:p>
          <w:p w14:paraId="42F71E84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Still water</w:t>
            </w:r>
          </w:p>
          <w:p w14:paraId="1D5A8E9D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Coke</w:t>
            </w:r>
          </w:p>
          <w:p w14:paraId="361DDCA6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Sprite</w:t>
            </w:r>
          </w:p>
          <w:p w14:paraId="32A6AE50" w14:textId="77777777" w:rsidR="002344C0" w:rsidRDefault="002344C0" w:rsidP="002344C0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Orange Soda</w:t>
            </w:r>
          </w:p>
          <w:p w14:paraId="50C6CE62" w14:textId="56DD8AEA" w:rsidR="005A7595" w:rsidRPr="002344C0" w:rsidRDefault="002344C0" w:rsidP="005A7595">
            <w:pPr>
              <w:pStyle w:val="ListParagraph"/>
              <w:numPr>
                <w:ilvl w:val="1"/>
                <w:numId w:val="6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Tonic water</w:t>
            </w:r>
          </w:p>
        </w:tc>
      </w:tr>
      <w:tr w:rsidR="00F51BCA" w14:paraId="5D9D8B20" w14:textId="77777777" w:rsidTr="00D66CE1">
        <w:tc>
          <w:tcPr>
            <w:tcW w:w="7915" w:type="dxa"/>
            <w:gridSpan w:val="3"/>
          </w:tcPr>
          <w:p w14:paraId="2855EDC1" w14:textId="77777777" w:rsidR="00F51BCA" w:rsidRDefault="00F51BCA" w:rsidP="000234A1">
            <w:r w:rsidRPr="00FB2C7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714101B5" wp14:editId="65EB7277">
                  <wp:extent cx="205740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  <w:gridSpan w:val="3"/>
            <w:vAlign w:val="center"/>
          </w:tcPr>
          <w:p w14:paraId="038ECC86" w14:textId="77777777" w:rsidR="00F51BCA" w:rsidRDefault="00F51BCA" w:rsidP="000234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</w:pPr>
            <w:r w:rsidRPr="00FB2C74"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</w:rPr>
              <w:t>Invoice</w:t>
            </w:r>
          </w:p>
          <w:p w14:paraId="1848E821" w14:textId="77777777" w:rsidR="00F51BCA" w:rsidRDefault="00F51BCA" w:rsidP="000234A1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color w:val="000000"/>
                <w:sz w:val="15"/>
                <w:szCs w:val="15"/>
              </w:rPr>
              <w:t>Botani</w:t>
            </w:r>
            <w:proofErr w:type="spellEnd"/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Pte Ltd</w:t>
            </w:r>
          </w:p>
          <w:p w14:paraId="3FFDFD59" w14:textId="77777777" w:rsidR="00F51BCA" w:rsidRDefault="00F51BCA" w:rsidP="000234A1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D6357">
              <w:rPr>
                <w:rFonts w:ascii="Arial" w:hAnsi="Arial" w:cs="Arial"/>
                <w:color w:val="000000"/>
                <w:sz w:val="15"/>
                <w:szCs w:val="15"/>
              </w:rPr>
              <w:t>UEN 201728316W</w:t>
            </w:r>
          </w:p>
          <w:p w14:paraId="0DED247D" w14:textId="77777777" w:rsidR="00F51BCA" w:rsidRPr="00701C6C" w:rsidRDefault="00F51BCA" w:rsidP="000234A1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26B DEMPSEY ROAD, Singapore, Singapore, 247693</w:t>
            </w:r>
          </w:p>
        </w:tc>
      </w:tr>
      <w:tr w:rsidR="00F51BCA" w14:paraId="1C407E7B" w14:textId="77777777" w:rsidTr="00D66CE1">
        <w:tc>
          <w:tcPr>
            <w:tcW w:w="10790" w:type="dxa"/>
            <w:gridSpan w:val="6"/>
          </w:tcPr>
          <w:p w14:paraId="7FEF41E8" w14:textId="77777777" w:rsidR="00F51BCA" w:rsidRDefault="00F51BCA" w:rsidP="000234A1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  <w:t>Notes / Terms</w:t>
            </w:r>
          </w:p>
          <w:p w14:paraId="18C06814" w14:textId="77777777" w:rsidR="00F51BCA" w:rsidRDefault="00F51BCA" w:rsidP="000234A1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Terms and Conditions</w:t>
            </w:r>
          </w:p>
          <w:p w14:paraId="2865986A" w14:textId="77777777" w:rsidR="00F51BCA" w:rsidRPr="00701C6C" w:rsidRDefault="00F51BCA" w:rsidP="000234A1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14:paraId="6F407763" w14:textId="77777777" w:rsidR="00F51BCA" w:rsidRDefault="00F51BCA" w:rsidP="00F51BCA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All additional charges incurred during the event, not stated in this invoice is to be paid for after the event, limited to 24 hours period</w:t>
            </w:r>
          </w:p>
          <w:p w14:paraId="1730F54C" w14:textId="77777777" w:rsidR="00F51BCA" w:rsidRDefault="00F51BCA" w:rsidP="00F51BCA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4C3F207A" w14:textId="77777777" w:rsidR="00F51BCA" w:rsidRDefault="00F51BCA" w:rsidP="00F51BCA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All monetory value stated in this invoice refers to Singapore Dollars (SGD)</w:t>
            </w:r>
          </w:p>
          <w:p w14:paraId="1789CB14" w14:textId="77777777" w:rsidR="00F51BCA" w:rsidRPr="00360B0F" w:rsidRDefault="00F51BCA" w:rsidP="000234A1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</w:tc>
      </w:tr>
    </w:tbl>
    <w:p w14:paraId="08C645E8" w14:textId="215CECD3" w:rsidR="00992CCC" w:rsidRDefault="00992CCC" w:rsidP="00360B0F"/>
    <w:p w14:paraId="479589C2" w14:textId="6D487125" w:rsidR="00C918A3" w:rsidRPr="00C918A3" w:rsidRDefault="00C918A3" w:rsidP="00C918A3">
      <w:pPr>
        <w:jc w:val="center"/>
        <w:rPr>
          <w:b/>
          <w:bCs/>
        </w:rPr>
      </w:pPr>
      <w:r w:rsidRPr="00C918A3">
        <w:rPr>
          <w:b/>
          <w:bCs/>
        </w:rPr>
        <w:t>Thank you for your business!</w:t>
      </w:r>
    </w:p>
    <w:p w14:paraId="43163990" w14:textId="4FD51954" w:rsidR="00C918A3" w:rsidRPr="00C918A3" w:rsidRDefault="00C918A3" w:rsidP="00C918A3">
      <w:pPr>
        <w:jc w:val="center"/>
        <w:rPr>
          <w:b/>
          <w:bCs/>
        </w:rPr>
      </w:pPr>
      <w:r w:rsidRPr="00C918A3">
        <w:rPr>
          <w:b/>
          <w:bCs/>
        </w:rPr>
        <w:t xml:space="preserve">Should you have any enquiries concerning this invoice, please contact Farhan </w:t>
      </w:r>
      <w:r w:rsidR="00B2566C">
        <w:rPr>
          <w:b/>
          <w:bCs/>
        </w:rPr>
        <w:t>at</w:t>
      </w:r>
      <w:r w:rsidRPr="00C918A3">
        <w:rPr>
          <w:b/>
          <w:bCs/>
        </w:rPr>
        <w:t xml:space="preserve"> 8753</w:t>
      </w:r>
      <w:r w:rsidR="002344C0">
        <w:rPr>
          <w:b/>
          <w:bCs/>
        </w:rPr>
        <w:t xml:space="preserve"> </w:t>
      </w:r>
      <w:r w:rsidRPr="00C918A3">
        <w:rPr>
          <w:b/>
          <w:bCs/>
        </w:rPr>
        <w:t>0294</w:t>
      </w:r>
    </w:p>
    <w:sectPr w:rsidR="00C918A3" w:rsidRPr="00C918A3" w:rsidSect="00FB2C7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43EC" w14:textId="77777777" w:rsidR="000C502E" w:rsidRDefault="000C502E" w:rsidP="008D6051">
      <w:pPr>
        <w:spacing w:after="0" w:line="240" w:lineRule="auto"/>
      </w:pPr>
      <w:r>
        <w:separator/>
      </w:r>
    </w:p>
  </w:endnote>
  <w:endnote w:type="continuationSeparator" w:id="0">
    <w:p w14:paraId="518566CC" w14:textId="77777777" w:rsidR="000C502E" w:rsidRDefault="000C502E" w:rsidP="008D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2DA5" w14:textId="67E068F0" w:rsidR="00701C6C" w:rsidRDefault="00701C6C">
    <w:pPr>
      <w:pStyle w:val="Footer"/>
      <w:jc w:val="center"/>
      <w:rPr>
        <w:noProof/>
      </w:rPr>
    </w:pPr>
    <w:r>
      <w:t xml:space="preserve">Page </w:t>
    </w:r>
    <w:sdt>
      <w:sdtPr>
        <w:id w:val="-20428834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of </w:t>
    </w:r>
    <w:r w:rsidR="00712348">
      <w:rPr>
        <w:noProof/>
      </w:rPr>
      <w:t>3</w:t>
    </w:r>
    <w:r>
      <w:rPr>
        <w:noProof/>
      </w:rPr>
      <w:t xml:space="preserve"> for Invoice #</w:t>
    </w:r>
  </w:p>
  <w:p w14:paraId="08692173" w14:textId="3A98C496" w:rsidR="008D6051" w:rsidRDefault="00FD6357" w:rsidP="00FD6357">
    <w:pPr>
      <w:pStyle w:val="Footer"/>
      <w:jc w:val="center"/>
    </w:pPr>
    <w:r>
      <w:rPr>
        <w:rFonts w:ascii="Arial" w:hAnsi="Arial" w:cs="Arial"/>
        <w:color w:val="000000"/>
        <w:sz w:val="15"/>
        <w:szCs w:val="15"/>
      </w:rPr>
      <w:t>Tel: Fax: - E-mail: info@tanglin-gin.com Web: www.tanglin-gin.com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886F" w14:textId="77777777" w:rsidR="000C502E" w:rsidRDefault="000C502E" w:rsidP="008D6051">
      <w:pPr>
        <w:spacing w:after="0" w:line="240" w:lineRule="auto"/>
      </w:pPr>
      <w:r>
        <w:separator/>
      </w:r>
    </w:p>
  </w:footnote>
  <w:footnote w:type="continuationSeparator" w:id="0">
    <w:p w14:paraId="524B98D1" w14:textId="77777777" w:rsidR="000C502E" w:rsidRDefault="000C502E" w:rsidP="008D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54"/>
    <w:multiLevelType w:val="hybridMultilevel"/>
    <w:tmpl w:val="D984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EFA"/>
    <w:multiLevelType w:val="hybridMultilevel"/>
    <w:tmpl w:val="0B94A126"/>
    <w:lvl w:ilvl="0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8CC4ABAA">
      <w:start w:val="1"/>
      <w:numFmt w:val="bullet"/>
      <w:lvlText w:val="·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A270D"/>
    <w:multiLevelType w:val="hybridMultilevel"/>
    <w:tmpl w:val="C7E6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37924"/>
    <w:multiLevelType w:val="hybridMultilevel"/>
    <w:tmpl w:val="53F2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369362">
    <w:abstractNumId w:val="1"/>
  </w:num>
  <w:num w:numId="2" w16cid:durableId="1267039009">
    <w:abstractNumId w:val="4"/>
  </w:num>
  <w:num w:numId="3" w16cid:durableId="1038429146">
    <w:abstractNumId w:val="3"/>
  </w:num>
  <w:num w:numId="4" w16cid:durableId="1283339808">
    <w:abstractNumId w:val="0"/>
  </w:num>
  <w:num w:numId="5" w16cid:durableId="423692157">
    <w:abstractNumId w:val="5"/>
  </w:num>
  <w:num w:numId="6" w16cid:durableId="172379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4"/>
    <w:rsid w:val="000C502E"/>
    <w:rsid w:val="000D2382"/>
    <w:rsid w:val="000E6A8E"/>
    <w:rsid w:val="000E7450"/>
    <w:rsid w:val="001419CB"/>
    <w:rsid w:val="00184840"/>
    <w:rsid w:val="00194801"/>
    <w:rsid w:val="001A25F1"/>
    <w:rsid w:val="00231DD4"/>
    <w:rsid w:val="002344C0"/>
    <w:rsid w:val="00252AF1"/>
    <w:rsid w:val="002C17DC"/>
    <w:rsid w:val="0031279E"/>
    <w:rsid w:val="00360B0F"/>
    <w:rsid w:val="003656FF"/>
    <w:rsid w:val="00385EF2"/>
    <w:rsid w:val="003B43E7"/>
    <w:rsid w:val="003C0461"/>
    <w:rsid w:val="004825B8"/>
    <w:rsid w:val="004843CC"/>
    <w:rsid w:val="004F3B13"/>
    <w:rsid w:val="004F7FC1"/>
    <w:rsid w:val="00502E9E"/>
    <w:rsid w:val="00502EA1"/>
    <w:rsid w:val="00534ADE"/>
    <w:rsid w:val="005A7595"/>
    <w:rsid w:val="005D0658"/>
    <w:rsid w:val="00644C40"/>
    <w:rsid w:val="006610D2"/>
    <w:rsid w:val="00661BE6"/>
    <w:rsid w:val="00701C6C"/>
    <w:rsid w:val="00712348"/>
    <w:rsid w:val="00723729"/>
    <w:rsid w:val="00792E07"/>
    <w:rsid w:val="007A1336"/>
    <w:rsid w:val="007B5EC1"/>
    <w:rsid w:val="007C5E72"/>
    <w:rsid w:val="008D6051"/>
    <w:rsid w:val="008E2D5D"/>
    <w:rsid w:val="0092624F"/>
    <w:rsid w:val="00992CCC"/>
    <w:rsid w:val="00AA3F08"/>
    <w:rsid w:val="00AE5E94"/>
    <w:rsid w:val="00AF70B6"/>
    <w:rsid w:val="00B10993"/>
    <w:rsid w:val="00B2566C"/>
    <w:rsid w:val="00B37BCE"/>
    <w:rsid w:val="00B66942"/>
    <w:rsid w:val="00B87E73"/>
    <w:rsid w:val="00C17C19"/>
    <w:rsid w:val="00C27A0B"/>
    <w:rsid w:val="00C70784"/>
    <w:rsid w:val="00C918A3"/>
    <w:rsid w:val="00CA252D"/>
    <w:rsid w:val="00CB537D"/>
    <w:rsid w:val="00CD0137"/>
    <w:rsid w:val="00CF2CC8"/>
    <w:rsid w:val="00D66CE1"/>
    <w:rsid w:val="00D728C5"/>
    <w:rsid w:val="00D96BF3"/>
    <w:rsid w:val="00DA4216"/>
    <w:rsid w:val="00DB7112"/>
    <w:rsid w:val="00E14918"/>
    <w:rsid w:val="00E23CBF"/>
    <w:rsid w:val="00E53E9B"/>
    <w:rsid w:val="00EE1B9B"/>
    <w:rsid w:val="00F437C9"/>
    <w:rsid w:val="00F51BCA"/>
    <w:rsid w:val="00F94407"/>
    <w:rsid w:val="00FB2C74"/>
    <w:rsid w:val="00FB5383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9DF"/>
  <w15:chartTrackingRefBased/>
  <w15:docId w15:val="{A6F928F4-ABE7-49E3-B34E-4D6549B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51"/>
  </w:style>
  <w:style w:type="paragraph" w:styleId="Footer">
    <w:name w:val="footer"/>
    <w:basedOn w:val="Normal"/>
    <w:link w:val="FooterChar"/>
    <w:uiPriority w:val="99"/>
    <w:unhideWhenUsed/>
    <w:rsid w:val="008D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51"/>
  </w:style>
  <w:style w:type="character" w:styleId="Hyperlink">
    <w:name w:val="Hyperlink"/>
    <w:basedOn w:val="DefaultParagraphFont"/>
    <w:uiPriority w:val="99"/>
    <w:unhideWhenUsed/>
    <w:rsid w:val="0070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319">
          <w:marLeft w:val="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ylim64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59</cp:revision>
  <dcterms:created xsi:type="dcterms:W3CDTF">2022-07-15T03:14:00Z</dcterms:created>
  <dcterms:modified xsi:type="dcterms:W3CDTF">2022-07-21T15:45:00Z</dcterms:modified>
</cp:coreProperties>
</file>