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1530"/>
        <w:gridCol w:w="4045"/>
      </w:tblGrid>
      <w:tr w:rsidR="00FB2C74" w14:paraId="59B18615" w14:textId="77777777" w:rsidTr="009860AE">
        <w:tc>
          <w:tcPr>
            <w:tcW w:w="6745" w:type="dxa"/>
            <w:gridSpan w:val="2"/>
          </w:tcPr>
          <w:p w14:paraId="7B6670AE" w14:textId="0969BA54" w:rsidR="00FB2C74" w:rsidRDefault="00FB2C74"/>
        </w:tc>
        <w:tc>
          <w:tcPr>
            <w:tcW w:w="4045" w:type="dxa"/>
            <w:vAlign w:val="center"/>
          </w:tcPr>
          <w:p w14:paraId="23FDC66A" w14:textId="22E537CD" w:rsidR="00FB2C74" w:rsidRPr="00701C6C" w:rsidRDefault="00FB2C74" w:rsidP="00701C6C">
            <w:pPr>
              <w:jc w:val="center"/>
              <w:rPr>
                <w:rFonts w:ascii="Arial" w:hAnsi="Arial" w:cs="Arial"/>
                <w:color w:val="000000"/>
                <w:sz w:val="15"/>
                <w:szCs w:val="15"/>
              </w:rPr>
            </w:pPr>
          </w:p>
        </w:tc>
      </w:tr>
      <w:tr w:rsidR="00D728C5" w14:paraId="2D7AB830" w14:textId="77777777" w:rsidTr="009860AE">
        <w:tc>
          <w:tcPr>
            <w:tcW w:w="5215" w:type="dxa"/>
          </w:tcPr>
          <w:p w14:paraId="20EDB2A5" w14:textId="77777777" w:rsidR="00D728C5" w:rsidRDefault="00D728C5">
            <w:pPr>
              <w:rPr>
                <w:rFonts w:ascii="Arial" w:eastAsia="Times New Roman" w:hAnsi="Arial" w:cs="Arial"/>
                <w:noProof/>
                <w:color w:val="000000"/>
                <w:bdr w:val="none" w:sz="0" w:space="0" w:color="auto" w:frame="1"/>
              </w:rPr>
            </w:pPr>
          </w:p>
        </w:tc>
        <w:tc>
          <w:tcPr>
            <w:tcW w:w="5575" w:type="dxa"/>
            <w:gridSpan w:val="2"/>
          </w:tcPr>
          <w:p w14:paraId="59EB286D" w14:textId="7DC17AB5" w:rsidR="00D728C5" w:rsidRPr="00D728C5" w:rsidRDefault="00D728C5" w:rsidP="00D728C5">
            <w:pPr>
              <w:rPr>
                <w:rFonts w:ascii="Arial" w:eastAsia="Times New Roman" w:hAnsi="Arial" w:cs="Arial"/>
                <w:b/>
                <w:bCs/>
                <w:color w:val="000000"/>
                <w:sz w:val="24"/>
                <w:szCs w:val="24"/>
              </w:rPr>
            </w:pPr>
            <w:r w:rsidRPr="00D728C5">
              <w:rPr>
                <w:rFonts w:ascii="Arial" w:eastAsia="Times New Roman" w:hAnsi="Arial" w:cs="Arial"/>
                <w:b/>
                <w:bCs/>
                <w:color w:val="000000"/>
                <w:sz w:val="24"/>
                <w:szCs w:val="24"/>
              </w:rPr>
              <w:t xml:space="preserve">Amount </w:t>
            </w:r>
            <w:r w:rsidR="00787ADA">
              <w:rPr>
                <w:rFonts w:ascii="Arial" w:eastAsia="Times New Roman" w:hAnsi="Arial" w:cs="Arial"/>
                <w:b/>
                <w:bCs/>
                <w:color w:val="000000"/>
                <w:sz w:val="24"/>
                <w:szCs w:val="24"/>
              </w:rPr>
              <w:t>Payable</w:t>
            </w:r>
            <w:r w:rsidRPr="00D728C5">
              <w:rPr>
                <w:rFonts w:ascii="Arial" w:eastAsia="Times New Roman" w:hAnsi="Arial" w:cs="Arial"/>
                <w:b/>
                <w:bCs/>
                <w:color w:val="000000"/>
                <w:sz w:val="24"/>
                <w:szCs w:val="24"/>
              </w:rPr>
              <w:t xml:space="preserve"> (SGD): </w:t>
            </w:r>
            <w:r w:rsidR="006610D2" w:rsidRPr="006610D2">
              <w:rPr>
                <w:rFonts w:ascii="Arial" w:eastAsia="Times New Roman" w:hAnsi="Arial" w:cs="Arial"/>
                <w:b/>
                <w:bCs/>
                <w:color w:val="000000"/>
                <w:sz w:val="24"/>
                <w:szCs w:val="24"/>
              </w:rPr>
              <w:t>$12,382.04</w:t>
            </w:r>
          </w:p>
        </w:tc>
      </w:tr>
    </w:tbl>
    <w:p w14:paraId="5860360E" w14:textId="77777777" w:rsidR="00FD6357" w:rsidRDefault="00FD6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352"/>
        <w:gridCol w:w="1418"/>
        <w:gridCol w:w="1525"/>
      </w:tblGrid>
      <w:tr w:rsidR="006610D2" w:rsidRPr="00385EF2" w14:paraId="5AE55AA6" w14:textId="77777777" w:rsidTr="009860AE">
        <w:tc>
          <w:tcPr>
            <w:tcW w:w="6295" w:type="dxa"/>
          </w:tcPr>
          <w:p w14:paraId="2D9ED3BB" w14:textId="77777777" w:rsidR="006610D2" w:rsidRPr="00385EF2" w:rsidRDefault="006610D2" w:rsidP="00D728C5">
            <w:pPr>
              <w:rPr>
                <w:rFonts w:ascii="Arial" w:eastAsia="Times New Roman" w:hAnsi="Arial" w:cs="Arial"/>
                <w:b/>
                <w:bCs/>
                <w:color w:val="000000"/>
                <w:sz w:val="28"/>
                <w:szCs w:val="28"/>
              </w:rPr>
            </w:pPr>
            <w:r w:rsidRPr="00385EF2">
              <w:rPr>
                <w:rFonts w:ascii="Arial" w:eastAsia="Times New Roman" w:hAnsi="Arial" w:cs="Arial"/>
                <w:b/>
                <w:bCs/>
                <w:color w:val="000000"/>
                <w:sz w:val="28"/>
                <w:szCs w:val="28"/>
              </w:rPr>
              <w:t>Product</w:t>
            </w:r>
          </w:p>
          <w:p w14:paraId="16932541" w14:textId="36607615" w:rsidR="00385EF2" w:rsidRPr="00385EF2" w:rsidRDefault="00385EF2" w:rsidP="00D728C5">
            <w:pPr>
              <w:rPr>
                <w:rFonts w:ascii="Arial" w:eastAsia="Times New Roman" w:hAnsi="Arial" w:cs="Arial"/>
                <w:b/>
                <w:bCs/>
                <w:color w:val="000000"/>
                <w:sz w:val="28"/>
                <w:szCs w:val="28"/>
              </w:rPr>
            </w:pPr>
          </w:p>
        </w:tc>
        <w:tc>
          <w:tcPr>
            <w:tcW w:w="1352" w:type="dxa"/>
          </w:tcPr>
          <w:p w14:paraId="2608FC17" w14:textId="1426E6A1" w:rsidR="006610D2" w:rsidRPr="00385EF2" w:rsidRDefault="006610D2" w:rsidP="006610D2">
            <w:pPr>
              <w:jc w:val="center"/>
              <w:rPr>
                <w:rFonts w:ascii="Arial" w:eastAsia="Times New Roman" w:hAnsi="Arial" w:cs="Arial"/>
                <w:b/>
                <w:bCs/>
                <w:color w:val="000000"/>
                <w:sz w:val="28"/>
                <w:szCs w:val="28"/>
              </w:rPr>
            </w:pPr>
            <w:r w:rsidRPr="00385EF2">
              <w:rPr>
                <w:rFonts w:ascii="Arial" w:eastAsia="Times New Roman" w:hAnsi="Arial" w:cs="Arial"/>
                <w:b/>
                <w:bCs/>
                <w:color w:val="000000"/>
                <w:sz w:val="28"/>
                <w:szCs w:val="28"/>
              </w:rPr>
              <w:t>Quantity</w:t>
            </w:r>
          </w:p>
        </w:tc>
        <w:tc>
          <w:tcPr>
            <w:tcW w:w="1418" w:type="dxa"/>
          </w:tcPr>
          <w:p w14:paraId="41BBD127" w14:textId="7D1A9C70" w:rsidR="006610D2" w:rsidRPr="00385EF2" w:rsidRDefault="006610D2" w:rsidP="006610D2">
            <w:pPr>
              <w:jc w:val="right"/>
              <w:rPr>
                <w:rFonts w:ascii="Arial" w:eastAsia="Times New Roman" w:hAnsi="Arial" w:cs="Arial"/>
                <w:b/>
                <w:bCs/>
                <w:color w:val="000000"/>
                <w:sz w:val="28"/>
                <w:szCs w:val="28"/>
              </w:rPr>
            </w:pPr>
            <w:r w:rsidRPr="00385EF2">
              <w:rPr>
                <w:rFonts w:ascii="Arial" w:eastAsia="Times New Roman" w:hAnsi="Arial" w:cs="Arial"/>
                <w:b/>
                <w:bCs/>
                <w:color w:val="000000"/>
                <w:sz w:val="28"/>
                <w:szCs w:val="28"/>
              </w:rPr>
              <w:t>Price</w:t>
            </w:r>
          </w:p>
        </w:tc>
        <w:tc>
          <w:tcPr>
            <w:tcW w:w="1525" w:type="dxa"/>
          </w:tcPr>
          <w:p w14:paraId="4BA6D926" w14:textId="74E7E493" w:rsidR="006610D2" w:rsidRPr="00385EF2" w:rsidRDefault="006610D2" w:rsidP="006610D2">
            <w:pPr>
              <w:jc w:val="right"/>
              <w:rPr>
                <w:rFonts w:ascii="Arial" w:eastAsia="Times New Roman" w:hAnsi="Arial" w:cs="Arial"/>
                <w:b/>
                <w:bCs/>
                <w:color w:val="000000"/>
                <w:sz w:val="28"/>
                <w:szCs w:val="28"/>
              </w:rPr>
            </w:pPr>
            <w:r w:rsidRPr="00385EF2">
              <w:rPr>
                <w:rFonts w:ascii="Arial" w:eastAsia="Times New Roman" w:hAnsi="Arial" w:cs="Arial"/>
                <w:b/>
                <w:bCs/>
                <w:color w:val="000000"/>
                <w:sz w:val="28"/>
                <w:szCs w:val="28"/>
              </w:rPr>
              <w:t>Amount</w:t>
            </w:r>
          </w:p>
        </w:tc>
      </w:tr>
      <w:tr w:rsidR="006610D2" w14:paraId="073C0DC4" w14:textId="77777777" w:rsidTr="009860AE">
        <w:tc>
          <w:tcPr>
            <w:tcW w:w="6295" w:type="dxa"/>
          </w:tcPr>
          <w:p w14:paraId="06D1C32F" w14:textId="77777777" w:rsidR="006610D2" w:rsidRDefault="006610D2" w:rsidP="00D728C5">
            <w:pPr>
              <w:rPr>
                <w:rFonts w:ascii="Arial" w:eastAsia="Times New Roman" w:hAnsi="Arial" w:cs="Arial"/>
                <w:b/>
                <w:bCs/>
                <w:color w:val="000000"/>
                <w:sz w:val="24"/>
                <w:szCs w:val="24"/>
              </w:rPr>
            </w:pPr>
            <w:r>
              <w:rPr>
                <w:rFonts w:ascii="Arial" w:eastAsia="Times New Roman" w:hAnsi="Arial" w:cs="Arial"/>
                <w:b/>
                <w:bCs/>
                <w:color w:val="000000"/>
                <w:sz w:val="24"/>
                <w:szCs w:val="24"/>
              </w:rPr>
              <w:t>Venue Rental</w:t>
            </w:r>
          </w:p>
          <w:p w14:paraId="2EEC8677" w14:textId="77777777" w:rsidR="006610D2" w:rsidRDefault="006610D2" w:rsidP="00D728C5">
            <w:pPr>
              <w:rPr>
                <w:rFonts w:ascii="Arial" w:eastAsia="Times New Roman" w:hAnsi="Arial" w:cs="Arial"/>
                <w:b/>
                <w:bCs/>
                <w:color w:val="000000"/>
                <w:sz w:val="24"/>
                <w:szCs w:val="24"/>
              </w:rPr>
            </w:pPr>
            <w:r>
              <w:rPr>
                <w:rFonts w:ascii="Arial" w:eastAsia="Times New Roman" w:hAnsi="Arial" w:cs="Arial"/>
                <w:b/>
                <w:bCs/>
                <w:color w:val="000000"/>
                <w:sz w:val="24"/>
                <w:szCs w:val="24"/>
              </w:rPr>
              <w:t>22</w:t>
            </w:r>
            <w:r w:rsidRPr="006610D2">
              <w:rPr>
                <w:rFonts w:ascii="Arial" w:eastAsia="Times New Roman" w:hAnsi="Arial" w:cs="Arial"/>
                <w:b/>
                <w:bCs/>
                <w:color w:val="000000"/>
                <w:sz w:val="24"/>
                <w:szCs w:val="24"/>
                <w:vertAlign w:val="superscript"/>
              </w:rPr>
              <w:t>nd</w:t>
            </w:r>
            <w:r>
              <w:rPr>
                <w:rFonts w:ascii="Arial" w:eastAsia="Times New Roman" w:hAnsi="Arial" w:cs="Arial"/>
                <w:b/>
                <w:bCs/>
                <w:color w:val="000000"/>
                <w:sz w:val="24"/>
                <w:szCs w:val="24"/>
              </w:rPr>
              <w:t xml:space="preserve"> October 2022</w:t>
            </w:r>
          </w:p>
          <w:p w14:paraId="0950DE2A" w14:textId="049CFE76" w:rsidR="006610D2" w:rsidRPr="00CD0137" w:rsidRDefault="006610D2" w:rsidP="0031279E">
            <w:pPr>
              <w:pStyle w:val="ListParagraph"/>
              <w:numPr>
                <w:ilvl w:val="0"/>
                <w:numId w:val="1"/>
              </w:numPr>
              <w:rPr>
                <w:rFonts w:ascii="Arial" w:eastAsia="Times New Roman" w:hAnsi="Arial" w:cs="Arial"/>
                <w:b/>
                <w:bCs/>
                <w:color w:val="000000"/>
                <w:sz w:val="24"/>
                <w:szCs w:val="24"/>
              </w:rPr>
            </w:pPr>
            <w:r>
              <w:rPr>
                <w:rFonts w:ascii="Arial" w:eastAsia="Times New Roman" w:hAnsi="Arial" w:cs="Arial"/>
                <w:color w:val="000000"/>
                <w:sz w:val="24"/>
                <w:szCs w:val="24"/>
              </w:rPr>
              <w:t>Exclusive use of venue from 1</w:t>
            </w:r>
            <w:r w:rsidR="00CD0137">
              <w:rPr>
                <w:rFonts w:ascii="Arial" w:eastAsia="Times New Roman" w:hAnsi="Arial" w:cs="Arial"/>
                <w:color w:val="000000"/>
                <w:sz w:val="24"/>
                <w:szCs w:val="24"/>
              </w:rPr>
              <w:t>73</w:t>
            </w:r>
            <w:r>
              <w:rPr>
                <w:rFonts w:ascii="Arial" w:eastAsia="Times New Roman" w:hAnsi="Arial" w:cs="Arial"/>
                <w:color w:val="000000"/>
                <w:sz w:val="24"/>
                <w:szCs w:val="24"/>
              </w:rPr>
              <w:t>0Hrs till close</w:t>
            </w:r>
          </w:p>
          <w:p w14:paraId="15DAAC78" w14:textId="61CD4B44" w:rsidR="00CD0137" w:rsidRPr="0031279E" w:rsidRDefault="00CD0137" w:rsidP="0031279E">
            <w:pPr>
              <w:pStyle w:val="ListParagraph"/>
              <w:numPr>
                <w:ilvl w:val="0"/>
                <w:numId w:val="1"/>
              </w:numPr>
              <w:rPr>
                <w:rFonts w:ascii="Arial" w:eastAsia="Times New Roman" w:hAnsi="Arial" w:cs="Arial"/>
                <w:b/>
                <w:bCs/>
                <w:color w:val="000000"/>
                <w:sz w:val="24"/>
                <w:szCs w:val="24"/>
              </w:rPr>
            </w:pPr>
            <w:r>
              <w:rPr>
                <w:rFonts w:ascii="Arial" w:eastAsia="Times New Roman" w:hAnsi="Arial" w:cs="Arial"/>
                <w:color w:val="000000"/>
                <w:sz w:val="24"/>
                <w:szCs w:val="24"/>
              </w:rPr>
              <w:t>2 hours prior to event for set up of area</w:t>
            </w:r>
          </w:p>
          <w:p w14:paraId="1A1F08E5" w14:textId="2D5DFA1C" w:rsidR="0031279E" w:rsidRPr="0031279E" w:rsidRDefault="0031279E" w:rsidP="0031279E">
            <w:pPr>
              <w:rPr>
                <w:rFonts w:ascii="Arial" w:eastAsia="Times New Roman" w:hAnsi="Arial" w:cs="Arial"/>
                <w:b/>
                <w:bCs/>
                <w:color w:val="000000"/>
                <w:sz w:val="24"/>
                <w:szCs w:val="24"/>
              </w:rPr>
            </w:pPr>
          </w:p>
        </w:tc>
        <w:tc>
          <w:tcPr>
            <w:tcW w:w="1352" w:type="dxa"/>
          </w:tcPr>
          <w:p w14:paraId="33A50851" w14:textId="6D0401D6" w:rsidR="006610D2" w:rsidRPr="006610D2" w:rsidRDefault="006610D2" w:rsidP="006610D2">
            <w:pPr>
              <w:jc w:val="center"/>
              <w:rPr>
                <w:rFonts w:ascii="Arial" w:eastAsia="Times New Roman" w:hAnsi="Arial" w:cs="Arial"/>
                <w:color w:val="000000"/>
                <w:sz w:val="24"/>
                <w:szCs w:val="24"/>
              </w:rPr>
            </w:pPr>
            <w:r w:rsidRPr="006610D2">
              <w:rPr>
                <w:rFonts w:ascii="Arial" w:eastAsia="Times New Roman" w:hAnsi="Arial" w:cs="Arial"/>
                <w:color w:val="000000"/>
                <w:sz w:val="24"/>
                <w:szCs w:val="24"/>
              </w:rPr>
              <w:t>1</w:t>
            </w:r>
          </w:p>
        </w:tc>
        <w:tc>
          <w:tcPr>
            <w:tcW w:w="1418" w:type="dxa"/>
          </w:tcPr>
          <w:p w14:paraId="5D3CDE12" w14:textId="55FB53F9" w:rsidR="006610D2" w:rsidRPr="006610D2" w:rsidRDefault="006610D2" w:rsidP="006610D2">
            <w:pPr>
              <w:jc w:val="right"/>
              <w:rPr>
                <w:rFonts w:ascii="Arial" w:eastAsia="Times New Roman" w:hAnsi="Arial" w:cs="Arial"/>
                <w:color w:val="000000"/>
                <w:sz w:val="24"/>
                <w:szCs w:val="24"/>
              </w:rPr>
            </w:pPr>
            <w:r w:rsidRPr="006610D2">
              <w:rPr>
                <w:rFonts w:ascii="Arial" w:eastAsia="Times New Roman" w:hAnsi="Arial" w:cs="Arial"/>
                <w:color w:val="000000"/>
                <w:sz w:val="24"/>
                <w:szCs w:val="24"/>
              </w:rPr>
              <w:t>$5,000.00</w:t>
            </w:r>
          </w:p>
        </w:tc>
        <w:tc>
          <w:tcPr>
            <w:tcW w:w="1525" w:type="dxa"/>
          </w:tcPr>
          <w:p w14:paraId="03203FCB" w14:textId="0FC2CC29" w:rsidR="006610D2" w:rsidRPr="006610D2" w:rsidRDefault="006610D2" w:rsidP="006610D2">
            <w:pPr>
              <w:jc w:val="right"/>
              <w:rPr>
                <w:rFonts w:ascii="Arial" w:eastAsia="Times New Roman" w:hAnsi="Arial" w:cs="Arial"/>
                <w:color w:val="000000"/>
                <w:sz w:val="24"/>
                <w:szCs w:val="24"/>
              </w:rPr>
            </w:pPr>
            <w:r w:rsidRPr="006610D2">
              <w:rPr>
                <w:rFonts w:ascii="Arial" w:eastAsia="Times New Roman" w:hAnsi="Arial" w:cs="Arial"/>
                <w:color w:val="000000"/>
                <w:sz w:val="24"/>
                <w:szCs w:val="24"/>
              </w:rPr>
              <w:t>$5,000.00</w:t>
            </w:r>
          </w:p>
        </w:tc>
      </w:tr>
      <w:tr w:rsidR="006610D2" w14:paraId="5C2966F8" w14:textId="77777777" w:rsidTr="009860AE">
        <w:tc>
          <w:tcPr>
            <w:tcW w:w="6295" w:type="dxa"/>
          </w:tcPr>
          <w:p w14:paraId="1D1B1184" w14:textId="77777777" w:rsidR="006610D2" w:rsidRDefault="006610D2" w:rsidP="00D728C5">
            <w:pPr>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Food </w:t>
            </w:r>
          </w:p>
          <w:p w14:paraId="4F8E8646" w14:textId="412D6714" w:rsidR="0031279E" w:rsidRDefault="0031279E" w:rsidP="0031279E">
            <w:pPr>
              <w:pStyle w:val="ListParagraph"/>
              <w:numPr>
                <w:ilvl w:val="0"/>
                <w:numId w:val="1"/>
              </w:numPr>
              <w:rPr>
                <w:rFonts w:ascii="Arial" w:eastAsia="Times New Roman" w:hAnsi="Arial" w:cs="Arial"/>
                <w:color w:val="000000"/>
                <w:sz w:val="24"/>
                <w:szCs w:val="24"/>
              </w:rPr>
            </w:pPr>
            <w:r w:rsidRPr="0031279E">
              <w:rPr>
                <w:rFonts w:ascii="Arial" w:eastAsia="Times New Roman" w:hAnsi="Arial" w:cs="Arial"/>
                <w:color w:val="000000"/>
                <w:sz w:val="24"/>
                <w:szCs w:val="24"/>
              </w:rPr>
              <w:t>Grazing table by Mei</w:t>
            </w:r>
          </w:p>
          <w:p w14:paraId="05D8424F" w14:textId="1586B6C4" w:rsidR="00385EF2" w:rsidRPr="0031279E" w:rsidRDefault="00385EF2" w:rsidP="0031279E">
            <w:pPr>
              <w:pStyle w:val="ListParagraph"/>
              <w:numPr>
                <w:ilvl w:val="0"/>
                <w:numId w:val="1"/>
              </w:numPr>
              <w:rPr>
                <w:rFonts w:ascii="Arial" w:eastAsia="Times New Roman" w:hAnsi="Arial" w:cs="Arial"/>
                <w:color w:val="000000"/>
                <w:sz w:val="24"/>
                <w:szCs w:val="24"/>
              </w:rPr>
            </w:pPr>
            <w:r w:rsidRPr="00385EF2">
              <w:rPr>
                <w:rFonts w:ascii="Arial" w:eastAsia="Times New Roman" w:hAnsi="Arial" w:cs="Arial"/>
                <w:color w:val="000000"/>
                <w:sz w:val="24"/>
                <w:szCs w:val="24"/>
              </w:rPr>
              <w:t>Serves 120pax minimum</w:t>
            </w:r>
          </w:p>
          <w:p w14:paraId="5CB300C3" w14:textId="327BB9AA" w:rsidR="0031279E" w:rsidRDefault="0031279E" w:rsidP="00D728C5">
            <w:pPr>
              <w:rPr>
                <w:rFonts w:ascii="Arial" w:eastAsia="Times New Roman" w:hAnsi="Arial" w:cs="Arial"/>
                <w:b/>
                <w:bCs/>
                <w:color w:val="000000"/>
                <w:sz w:val="24"/>
                <w:szCs w:val="24"/>
              </w:rPr>
            </w:pPr>
          </w:p>
        </w:tc>
        <w:tc>
          <w:tcPr>
            <w:tcW w:w="1352" w:type="dxa"/>
          </w:tcPr>
          <w:p w14:paraId="5A3111EE" w14:textId="0F7BF1A0" w:rsidR="006610D2" w:rsidRPr="006610D2" w:rsidRDefault="006610D2" w:rsidP="006610D2">
            <w:pPr>
              <w:jc w:val="center"/>
              <w:rPr>
                <w:rFonts w:ascii="Arial" w:eastAsia="Times New Roman" w:hAnsi="Arial" w:cs="Arial"/>
                <w:color w:val="000000"/>
                <w:sz w:val="24"/>
                <w:szCs w:val="24"/>
              </w:rPr>
            </w:pPr>
            <w:r w:rsidRPr="006610D2">
              <w:rPr>
                <w:rFonts w:ascii="Arial" w:eastAsia="Times New Roman" w:hAnsi="Arial" w:cs="Arial"/>
                <w:color w:val="000000"/>
                <w:sz w:val="24"/>
                <w:szCs w:val="24"/>
              </w:rPr>
              <w:t>120</w:t>
            </w:r>
          </w:p>
        </w:tc>
        <w:tc>
          <w:tcPr>
            <w:tcW w:w="1418" w:type="dxa"/>
          </w:tcPr>
          <w:p w14:paraId="2789B02E" w14:textId="41B88A8C" w:rsidR="006610D2" w:rsidRPr="006610D2" w:rsidRDefault="006610D2" w:rsidP="006610D2">
            <w:pPr>
              <w:jc w:val="right"/>
              <w:rPr>
                <w:rFonts w:ascii="Arial" w:eastAsia="Times New Roman" w:hAnsi="Arial" w:cs="Arial"/>
                <w:color w:val="000000"/>
                <w:sz w:val="24"/>
                <w:szCs w:val="24"/>
              </w:rPr>
            </w:pPr>
            <w:r w:rsidRPr="006610D2">
              <w:rPr>
                <w:rFonts w:ascii="Arial" w:eastAsia="Times New Roman" w:hAnsi="Arial" w:cs="Arial"/>
                <w:color w:val="000000"/>
                <w:sz w:val="24"/>
                <w:szCs w:val="24"/>
              </w:rPr>
              <w:t>$20.00</w:t>
            </w:r>
          </w:p>
        </w:tc>
        <w:tc>
          <w:tcPr>
            <w:tcW w:w="1525" w:type="dxa"/>
          </w:tcPr>
          <w:p w14:paraId="68388A95" w14:textId="108B883A" w:rsidR="006610D2" w:rsidRPr="006610D2" w:rsidRDefault="006610D2" w:rsidP="006610D2">
            <w:pPr>
              <w:jc w:val="right"/>
              <w:rPr>
                <w:rFonts w:ascii="Arial" w:eastAsia="Times New Roman" w:hAnsi="Arial" w:cs="Arial"/>
                <w:color w:val="000000"/>
                <w:sz w:val="24"/>
                <w:szCs w:val="24"/>
              </w:rPr>
            </w:pPr>
            <w:r w:rsidRPr="006610D2">
              <w:rPr>
                <w:rFonts w:ascii="Arial" w:eastAsia="Times New Roman" w:hAnsi="Arial" w:cs="Arial"/>
                <w:color w:val="000000"/>
                <w:sz w:val="24"/>
                <w:szCs w:val="24"/>
              </w:rPr>
              <w:t>$2,400.00</w:t>
            </w:r>
          </w:p>
        </w:tc>
      </w:tr>
      <w:tr w:rsidR="006610D2" w14:paraId="206A19A1" w14:textId="77777777" w:rsidTr="009860AE">
        <w:tc>
          <w:tcPr>
            <w:tcW w:w="6295" w:type="dxa"/>
          </w:tcPr>
          <w:p w14:paraId="3F62ECB4" w14:textId="27CB18E5" w:rsidR="006610D2" w:rsidRDefault="006610D2" w:rsidP="00D728C5">
            <w:pPr>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Additional </w:t>
            </w:r>
            <w:r w:rsidR="0031279E">
              <w:rPr>
                <w:rFonts w:ascii="Arial" w:eastAsia="Times New Roman" w:hAnsi="Arial" w:cs="Arial"/>
                <w:b/>
                <w:bCs/>
                <w:color w:val="000000"/>
                <w:sz w:val="24"/>
                <w:szCs w:val="24"/>
              </w:rPr>
              <w:t>F</w:t>
            </w:r>
            <w:r>
              <w:rPr>
                <w:rFonts w:ascii="Arial" w:eastAsia="Times New Roman" w:hAnsi="Arial" w:cs="Arial"/>
                <w:b/>
                <w:bCs/>
                <w:color w:val="000000"/>
                <w:sz w:val="24"/>
                <w:szCs w:val="24"/>
              </w:rPr>
              <w:t>ood</w:t>
            </w:r>
          </w:p>
          <w:p w14:paraId="441CACB7" w14:textId="6C1E431C" w:rsidR="0031279E" w:rsidRDefault="0031279E" w:rsidP="0031279E">
            <w:pPr>
              <w:pStyle w:val="ListParagraph"/>
              <w:numPr>
                <w:ilvl w:val="0"/>
                <w:numId w:val="1"/>
              </w:numPr>
              <w:rPr>
                <w:rFonts w:ascii="Arial" w:eastAsia="Times New Roman" w:hAnsi="Arial" w:cs="Arial"/>
                <w:color w:val="000000"/>
                <w:sz w:val="24"/>
                <w:szCs w:val="24"/>
              </w:rPr>
            </w:pPr>
            <w:r w:rsidRPr="0031279E">
              <w:rPr>
                <w:rFonts w:ascii="Arial" w:eastAsia="Times New Roman" w:hAnsi="Arial" w:cs="Arial"/>
                <w:color w:val="000000"/>
                <w:sz w:val="24"/>
                <w:szCs w:val="24"/>
              </w:rPr>
              <w:t>Includes onsite bar snacks by Tanglin Gin kitchen</w:t>
            </w:r>
          </w:p>
          <w:p w14:paraId="60017511" w14:textId="32F50C05" w:rsidR="00385EF2" w:rsidRPr="00D56725" w:rsidRDefault="00385EF2" w:rsidP="0031279E">
            <w:pPr>
              <w:pStyle w:val="ListParagraph"/>
              <w:numPr>
                <w:ilvl w:val="0"/>
                <w:numId w:val="1"/>
              </w:numPr>
              <w:rPr>
                <w:rFonts w:ascii="Arial" w:eastAsia="Times New Roman" w:hAnsi="Arial" w:cs="Arial"/>
                <w:color w:val="000000"/>
                <w:sz w:val="24"/>
                <w:szCs w:val="24"/>
                <w:highlight w:val="yellow"/>
              </w:rPr>
            </w:pPr>
            <w:r w:rsidRPr="00D56725">
              <w:rPr>
                <w:rFonts w:ascii="Arial" w:eastAsia="Times New Roman" w:hAnsi="Arial" w:cs="Arial"/>
                <w:color w:val="000000"/>
                <w:sz w:val="24"/>
                <w:szCs w:val="24"/>
                <w:highlight w:val="yellow"/>
              </w:rPr>
              <w:t>Items includes:</w:t>
            </w:r>
          </w:p>
          <w:p w14:paraId="7DDAF20E" w14:textId="77777777" w:rsidR="00385EF2" w:rsidRPr="0031279E" w:rsidRDefault="00385EF2" w:rsidP="00385EF2">
            <w:pPr>
              <w:pStyle w:val="ListParagraph"/>
              <w:rPr>
                <w:rFonts w:ascii="Arial" w:eastAsia="Times New Roman" w:hAnsi="Arial" w:cs="Arial"/>
                <w:color w:val="000000"/>
                <w:sz w:val="24"/>
                <w:szCs w:val="24"/>
              </w:rPr>
            </w:pPr>
          </w:p>
          <w:p w14:paraId="2B8A39BF" w14:textId="511F9825" w:rsidR="0031279E" w:rsidRDefault="0031279E" w:rsidP="00D728C5">
            <w:pPr>
              <w:rPr>
                <w:rFonts w:ascii="Arial" w:eastAsia="Times New Roman" w:hAnsi="Arial" w:cs="Arial"/>
                <w:b/>
                <w:bCs/>
                <w:color w:val="000000"/>
                <w:sz w:val="24"/>
                <w:szCs w:val="24"/>
              </w:rPr>
            </w:pPr>
          </w:p>
        </w:tc>
        <w:tc>
          <w:tcPr>
            <w:tcW w:w="1352" w:type="dxa"/>
          </w:tcPr>
          <w:p w14:paraId="70D630C5" w14:textId="1BCD82EC" w:rsidR="006610D2" w:rsidRPr="006610D2" w:rsidRDefault="006610D2" w:rsidP="006610D2">
            <w:pPr>
              <w:jc w:val="center"/>
              <w:rPr>
                <w:rFonts w:ascii="Arial" w:eastAsia="Times New Roman" w:hAnsi="Arial" w:cs="Arial"/>
                <w:color w:val="000000"/>
                <w:sz w:val="24"/>
                <w:szCs w:val="24"/>
              </w:rPr>
            </w:pPr>
            <w:r w:rsidRPr="006610D2">
              <w:rPr>
                <w:rFonts w:ascii="Arial" w:eastAsia="Times New Roman" w:hAnsi="Arial" w:cs="Arial"/>
                <w:color w:val="000000"/>
                <w:sz w:val="24"/>
                <w:szCs w:val="24"/>
              </w:rPr>
              <w:t>120</w:t>
            </w:r>
          </w:p>
        </w:tc>
        <w:tc>
          <w:tcPr>
            <w:tcW w:w="1418" w:type="dxa"/>
          </w:tcPr>
          <w:p w14:paraId="6419F458" w14:textId="68F961DA" w:rsidR="006610D2" w:rsidRPr="006610D2" w:rsidRDefault="006610D2" w:rsidP="006610D2">
            <w:pPr>
              <w:jc w:val="right"/>
              <w:rPr>
                <w:rFonts w:ascii="Arial" w:eastAsia="Times New Roman" w:hAnsi="Arial" w:cs="Arial"/>
                <w:color w:val="000000"/>
                <w:sz w:val="24"/>
                <w:szCs w:val="24"/>
              </w:rPr>
            </w:pPr>
            <w:r w:rsidRPr="006610D2">
              <w:rPr>
                <w:rFonts w:ascii="Arial" w:eastAsia="Times New Roman" w:hAnsi="Arial" w:cs="Arial"/>
                <w:color w:val="000000"/>
                <w:sz w:val="24"/>
                <w:szCs w:val="24"/>
              </w:rPr>
              <w:t>$5.00</w:t>
            </w:r>
          </w:p>
        </w:tc>
        <w:tc>
          <w:tcPr>
            <w:tcW w:w="1525" w:type="dxa"/>
          </w:tcPr>
          <w:p w14:paraId="52BFBAB2" w14:textId="2A220FFA" w:rsidR="006610D2" w:rsidRPr="006610D2" w:rsidRDefault="006610D2" w:rsidP="006610D2">
            <w:pPr>
              <w:jc w:val="right"/>
              <w:rPr>
                <w:rFonts w:ascii="Arial" w:eastAsia="Times New Roman" w:hAnsi="Arial" w:cs="Arial"/>
                <w:color w:val="000000"/>
                <w:sz w:val="24"/>
                <w:szCs w:val="24"/>
              </w:rPr>
            </w:pPr>
            <w:r w:rsidRPr="006610D2">
              <w:rPr>
                <w:rFonts w:ascii="Arial" w:eastAsia="Times New Roman" w:hAnsi="Arial" w:cs="Arial"/>
                <w:color w:val="000000"/>
                <w:sz w:val="24"/>
                <w:szCs w:val="24"/>
              </w:rPr>
              <w:t>$600.00</w:t>
            </w:r>
          </w:p>
        </w:tc>
      </w:tr>
      <w:tr w:rsidR="006610D2" w14:paraId="41A4DECC" w14:textId="77777777" w:rsidTr="009860AE">
        <w:tc>
          <w:tcPr>
            <w:tcW w:w="6295" w:type="dxa"/>
          </w:tcPr>
          <w:p w14:paraId="41CDB2DF" w14:textId="51E64517" w:rsidR="006610D2" w:rsidRDefault="0031279E" w:rsidP="00D728C5">
            <w:pPr>
              <w:rPr>
                <w:rFonts w:ascii="Arial" w:eastAsia="Times New Roman" w:hAnsi="Arial" w:cs="Arial"/>
                <w:b/>
                <w:bCs/>
                <w:color w:val="000000"/>
                <w:sz w:val="24"/>
                <w:szCs w:val="24"/>
              </w:rPr>
            </w:pPr>
            <w:r>
              <w:rPr>
                <w:rFonts w:ascii="Arial" w:eastAsia="Times New Roman" w:hAnsi="Arial" w:cs="Arial"/>
                <w:b/>
                <w:bCs/>
                <w:color w:val="000000"/>
                <w:sz w:val="24"/>
                <w:szCs w:val="24"/>
              </w:rPr>
              <w:t>Wedding Favor</w:t>
            </w:r>
          </w:p>
          <w:p w14:paraId="261AC5E1" w14:textId="3AD6A65E" w:rsidR="0031279E" w:rsidRDefault="00534ADE" w:rsidP="0031279E">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200ml bottle</w:t>
            </w:r>
            <w:r w:rsidR="0031279E">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small batch </w:t>
            </w:r>
            <w:r w:rsidR="0031279E" w:rsidRPr="0031279E">
              <w:rPr>
                <w:rFonts w:ascii="Arial" w:eastAsia="Times New Roman" w:hAnsi="Arial" w:cs="Arial"/>
                <w:color w:val="000000"/>
                <w:sz w:val="24"/>
                <w:szCs w:val="24"/>
              </w:rPr>
              <w:t>spirit (Gin)</w:t>
            </w:r>
          </w:p>
          <w:p w14:paraId="15747DA1" w14:textId="0D538F72" w:rsidR="00534ADE" w:rsidRDefault="00534ADE" w:rsidP="0031279E">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Spirit handcrafted by the couple</w:t>
            </w:r>
          </w:p>
          <w:p w14:paraId="5D6ACAF0" w14:textId="59B2B6CB" w:rsidR="0031279E" w:rsidRDefault="0031279E" w:rsidP="0031279E">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Bottled by Tanglin Gin Distillery</w:t>
            </w:r>
          </w:p>
          <w:p w14:paraId="3BA532AD" w14:textId="3810B3A1" w:rsidR="0031279E" w:rsidRDefault="0031279E" w:rsidP="0031279E">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Customized label exclusive for Kenny &amp; Denise wedding</w:t>
            </w:r>
          </w:p>
          <w:p w14:paraId="73C7F1F7" w14:textId="3AA3F7E1" w:rsidR="00534ADE" w:rsidRDefault="00534ADE" w:rsidP="0031279E">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 xml:space="preserve">Leftover spirit will be bottled as gifts to the couple (5x 500ml </w:t>
            </w:r>
            <w:r w:rsidR="00CD0137">
              <w:rPr>
                <w:rFonts w:ascii="Arial" w:eastAsia="Times New Roman" w:hAnsi="Arial" w:cs="Arial"/>
                <w:color w:val="000000"/>
                <w:sz w:val="24"/>
                <w:szCs w:val="24"/>
              </w:rPr>
              <w:t>minimum</w:t>
            </w:r>
            <w:r>
              <w:rPr>
                <w:rFonts w:ascii="Arial" w:eastAsia="Times New Roman" w:hAnsi="Arial" w:cs="Arial"/>
                <w:color w:val="000000"/>
                <w:sz w:val="24"/>
                <w:szCs w:val="24"/>
              </w:rPr>
              <w:t>)</w:t>
            </w:r>
          </w:p>
          <w:p w14:paraId="703F4C06" w14:textId="18F64AED" w:rsidR="0031279E" w:rsidRPr="0031279E" w:rsidRDefault="0031279E" w:rsidP="0031279E">
            <w:pPr>
              <w:rPr>
                <w:rFonts w:ascii="Arial" w:eastAsia="Times New Roman" w:hAnsi="Arial" w:cs="Arial"/>
                <w:color w:val="000000"/>
                <w:sz w:val="24"/>
                <w:szCs w:val="24"/>
              </w:rPr>
            </w:pPr>
          </w:p>
        </w:tc>
        <w:tc>
          <w:tcPr>
            <w:tcW w:w="1352" w:type="dxa"/>
          </w:tcPr>
          <w:p w14:paraId="47547F29" w14:textId="298B869C" w:rsidR="006610D2" w:rsidRPr="006610D2" w:rsidRDefault="006610D2" w:rsidP="006610D2">
            <w:pPr>
              <w:jc w:val="center"/>
              <w:rPr>
                <w:rFonts w:ascii="Arial" w:eastAsia="Times New Roman" w:hAnsi="Arial" w:cs="Arial"/>
                <w:color w:val="000000"/>
                <w:sz w:val="24"/>
                <w:szCs w:val="24"/>
              </w:rPr>
            </w:pPr>
            <w:r w:rsidRPr="006610D2">
              <w:rPr>
                <w:rFonts w:ascii="Arial" w:eastAsia="Times New Roman" w:hAnsi="Arial" w:cs="Arial"/>
                <w:color w:val="000000"/>
                <w:sz w:val="24"/>
                <w:szCs w:val="24"/>
              </w:rPr>
              <w:t>90</w:t>
            </w:r>
          </w:p>
        </w:tc>
        <w:tc>
          <w:tcPr>
            <w:tcW w:w="1418" w:type="dxa"/>
          </w:tcPr>
          <w:p w14:paraId="0F9F20D6" w14:textId="26189557" w:rsidR="006610D2" w:rsidRPr="006610D2" w:rsidRDefault="006610D2" w:rsidP="006610D2">
            <w:pPr>
              <w:jc w:val="right"/>
              <w:rPr>
                <w:rFonts w:ascii="Arial" w:eastAsia="Times New Roman" w:hAnsi="Arial" w:cs="Arial"/>
                <w:color w:val="000000"/>
                <w:sz w:val="24"/>
                <w:szCs w:val="24"/>
              </w:rPr>
            </w:pPr>
            <w:r w:rsidRPr="006610D2">
              <w:rPr>
                <w:rFonts w:ascii="Arial" w:eastAsia="Times New Roman" w:hAnsi="Arial" w:cs="Arial"/>
                <w:color w:val="000000"/>
                <w:sz w:val="24"/>
                <w:szCs w:val="24"/>
              </w:rPr>
              <w:t>$28.00</w:t>
            </w:r>
          </w:p>
        </w:tc>
        <w:tc>
          <w:tcPr>
            <w:tcW w:w="1525" w:type="dxa"/>
          </w:tcPr>
          <w:p w14:paraId="66BB7C85" w14:textId="7CD167D3" w:rsidR="006610D2" w:rsidRPr="006610D2" w:rsidRDefault="006610D2" w:rsidP="006610D2">
            <w:pPr>
              <w:jc w:val="right"/>
              <w:rPr>
                <w:rFonts w:ascii="Arial" w:eastAsia="Times New Roman" w:hAnsi="Arial" w:cs="Arial"/>
                <w:color w:val="000000"/>
                <w:sz w:val="24"/>
                <w:szCs w:val="24"/>
              </w:rPr>
            </w:pPr>
            <w:r w:rsidRPr="006610D2">
              <w:rPr>
                <w:rFonts w:ascii="Arial" w:eastAsia="Times New Roman" w:hAnsi="Arial" w:cs="Arial"/>
                <w:color w:val="000000"/>
                <w:sz w:val="24"/>
                <w:szCs w:val="24"/>
              </w:rPr>
              <w:t>$2,520.00</w:t>
            </w:r>
          </w:p>
        </w:tc>
      </w:tr>
      <w:tr w:rsidR="008D6051" w14:paraId="537D2DF5" w14:textId="77777777" w:rsidTr="009860AE">
        <w:tc>
          <w:tcPr>
            <w:tcW w:w="6295" w:type="dxa"/>
          </w:tcPr>
          <w:p w14:paraId="35050ACF" w14:textId="77777777" w:rsidR="008D6051" w:rsidRDefault="008D6051" w:rsidP="00D728C5">
            <w:pPr>
              <w:rPr>
                <w:rFonts w:ascii="Arial" w:eastAsia="Times New Roman" w:hAnsi="Arial" w:cs="Arial"/>
                <w:b/>
                <w:bCs/>
                <w:color w:val="000000"/>
                <w:sz w:val="24"/>
                <w:szCs w:val="24"/>
              </w:rPr>
            </w:pPr>
          </w:p>
        </w:tc>
        <w:tc>
          <w:tcPr>
            <w:tcW w:w="1352" w:type="dxa"/>
          </w:tcPr>
          <w:p w14:paraId="1D7C7FFE" w14:textId="77777777" w:rsidR="008D6051" w:rsidRPr="006610D2" w:rsidRDefault="008D6051" w:rsidP="006610D2">
            <w:pPr>
              <w:jc w:val="center"/>
              <w:rPr>
                <w:rFonts w:ascii="Arial" w:eastAsia="Times New Roman" w:hAnsi="Arial" w:cs="Arial"/>
                <w:color w:val="000000"/>
                <w:sz w:val="24"/>
                <w:szCs w:val="24"/>
              </w:rPr>
            </w:pPr>
          </w:p>
        </w:tc>
        <w:tc>
          <w:tcPr>
            <w:tcW w:w="1418" w:type="dxa"/>
          </w:tcPr>
          <w:p w14:paraId="4C46F01D" w14:textId="77777777" w:rsidR="008D6051" w:rsidRPr="006610D2" w:rsidRDefault="008D6051" w:rsidP="006610D2">
            <w:pPr>
              <w:jc w:val="right"/>
              <w:rPr>
                <w:rFonts w:ascii="Arial" w:eastAsia="Times New Roman" w:hAnsi="Arial" w:cs="Arial"/>
                <w:color w:val="000000"/>
                <w:sz w:val="24"/>
                <w:szCs w:val="24"/>
              </w:rPr>
            </w:pPr>
          </w:p>
        </w:tc>
        <w:tc>
          <w:tcPr>
            <w:tcW w:w="1525" w:type="dxa"/>
          </w:tcPr>
          <w:p w14:paraId="58767541" w14:textId="77777777" w:rsidR="008D6051" w:rsidRPr="006610D2" w:rsidRDefault="008D6051" w:rsidP="006610D2">
            <w:pPr>
              <w:jc w:val="right"/>
              <w:rPr>
                <w:rFonts w:ascii="Arial" w:eastAsia="Times New Roman" w:hAnsi="Arial" w:cs="Arial"/>
                <w:color w:val="000000"/>
                <w:sz w:val="24"/>
                <w:szCs w:val="24"/>
              </w:rPr>
            </w:pPr>
          </w:p>
        </w:tc>
      </w:tr>
      <w:tr w:rsidR="008D6051" w14:paraId="31601080" w14:textId="77777777" w:rsidTr="009860AE">
        <w:tc>
          <w:tcPr>
            <w:tcW w:w="6295" w:type="dxa"/>
          </w:tcPr>
          <w:p w14:paraId="439DCAB2" w14:textId="77777777" w:rsidR="008D6051" w:rsidRDefault="008D6051" w:rsidP="00D728C5">
            <w:pPr>
              <w:rPr>
                <w:rFonts w:ascii="Arial" w:eastAsia="Times New Roman" w:hAnsi="Arial" w:cs="Arial"/>
                <w:b/>
                <w:bCs/>
                <w:color w:val="000000"/>
                <w:sz w:val="24"/>
                <w:szCs w:val="24"/>
              </w:rPr>
            </w:pPr>
          </w:p>
        </w:tc>
        <w:tc>
          <w:tcPr>
            <w:tcW w:w="2770" w:type="dxa"/>
            <w:gridSpan w:val="2"/>
          </w:tcPr>
          <w:p w14:paraId="1EDEABA3" w14:textId="0C565736" w:rsidR="008D6051" w:rsidRPr="008D6051" w:rsidRDefault="008D6051" w:rsidP="008D6051">
            <w:pPr>
              <w:rPr>
                <w:rFonts w:ascii="Arial" w:eastAsia="Times New Roman" w:hAnsi="Arial" w:cs="Arial"/>
                <w:b/>
                <w:bCs/>
                <w:color w:val="000000"/>
                <w:sz w:val="24"/>
                <w:szCs w:val="24"/>
              </w:rPr>
            </w:pPr>
            <w:r w:rsidRPr="008D6051">
              <w:rPr>
                <w:rFonts w:ascii="Arial" w:eastAsia="Times New Roman" w:hAnsi="Arial" w:cs="Arial"/>
                <w:b/>
                <w:bCs/>
                <w:color w:val="000000"/>
                <w:sz w:val="24"/>
                <w:szCs w:val="24"/>
              </w:rPr>
              <w:t>Subtotal</w:t>
            </w:r>
          </w:p>
        </w:tc>
        <w:tc>
          <w:tcPr>
            <w:tcW w:w="1525" w:type="dxa"/>
          </w:tcPr>
          <w:p w14:paraId="5F6B45C2" w14:textId="05FA0761" w:rsidR="008D6051" w:rsidRPr="006610D2" w:rsidRDefault="008D6051" w:rsidP="008D6051">
            <w:pPr>
              <w:rPr>
                <w:rFonts w:ascii="Arial" w:eastAsia="Times New Roman" w:hAnsi="Arial" w:cs="Arial"/>
                <w:color w:val="000000"/>
                <w:sz w:val="24"/>
                <w:szCs w:val="24"/>
              </w:rPr>
            </w:pPr>
            <w:r w:rsidRPr="008D6051">
              <w:rPr>
                <w:rFonts w:ascii="Arial" w:eastAsia="Times New Roman" w:hAnsi="Arial" w:cs="Arial"/>
                <w:color w:val="000000"/>
                <w:sz w:val="24"/>
                <w:szCs w:val="24"/>
              </w:rPr>
              <w:t>$10,520.00</w:t>
            </w:r>
          </w:p>
        </w:tc>
      </w:tr>
      <w:tr w:rsidR="008D6051" w14:paraId="547AC83F" w14:textId="77777777" w:rsidTr="009860AE">
        <w:tc>
          <w:tcPr>
            <w:tcW w:w="6295" w:type="dxa"/>
          </w:tcPr>
          <w:p w14:paraId="4F577034" w14:textId="77777777" w:rsidR="008D6051" w:rsidRDefault="008D6051" w:rsidP="00D728C5">
            <w:pPr>
              <w:rPr>
                <w:rFonts w:ascii="Arial" w:eastAsia="Times New Roman" w:hAnsi="Arial" w:cs="Arial"/>
                <w:b/>
                <w:bCs/>
                <w:color w:val="000000"/>
                <w:sz w:val="24"/>
                <w:szCs w:val="24"/>
              </w:rPr>
            </w:pPr>
          </w:p>
        </w:tc>
        <w:tc>
          <w:tcPr>
            <w:tcW w:w="2770" w:type="dxa"/>
            <w:gridSpan w:val="2"/>
          </w:tcPr>
          <w:p w14:paraId="6CF2691C" w14:textId="40008CCC" w:rsidR="008D6051" w:rsidRPr="008D6051" w:rsidRDefault="008D6051" w:rsidP="008D6051">
            <w:pPr>
              <w:rPr>
                <w:rFonts w:ascii="Arial" w:eastAsia="Times New Roman" w:hAnsi="Arial" w:cs="Arial"/>
                <w:b/>
                <w:bCs/>
                <w:color w:val="000000"/>
                <w:sz w:val="24"/>
                <w:szCs w:val="24"/>
              </w:rPr>
            </w:pPr>
          </w:p>
        </w:tc>
        <w:tc>
          <w:tcPr>
            <w:tcW w:w="1525" w:type="dxa"/>
          </w:tcPr>
          <w:p w14:paraId="2AB74911" w14:textId="0697B2FB" w:rsidR="008D6051" w:rsidRPr="006610D2" w:rsidRDefault="008D6051" w:rsidP="008D6051">
            <w:pPr>
              <w:rPr>
                <w:rFonts w:ascii="Arial" w:eastAsia="Times New Roman" w:hAnsi="Arial" w:cs="Arial"/>
                <w:color w:val="000000"/>
                <w:sz w:val="24"/>
                <w:szCs w:val="24"/>
              </w:rPr>
            </w:pPr>
          </w:p>
        </w:tc>
      </w:tr>
      <w:tr w:rsidR="008D6051" w14:paraId="103549C7" w14:textId="77777777" w:rsidTr="009860AE">
        <w:tc>
          <w:tcPr>
            <w:tcW w:w="6295" w:type="dxa"/>
          </w:tcPr>
          <w:p w14:paraId="4AEF64DA" w14:textId="77777777" w:rsidR="008D6051" w:rsidRDefault="008D6051" w:rsidP="00D728C5">
            <w:pPr>
              <w:rPr>
                <w:rFonts w:ascii="Arial" w:eastAsia="Times New Roman" w:hAnsi="Arial" w:cs="Arial"/>
                <w:b/>
                <w:bCs/>
                <w:color w:val="000000"/>
                <w:sz w:val="24"/>
                <w:szCs w:val="24"/>
              </w:rPr>
            </w:pPr>
          </w:p>
        </w:tc>
        <w:tc>
          <w:tcPr>
            <w:tcW w:w="2770" w:type="dxa"/>
            <w:gridSpan w:val="2"/>
          </w:tcPr>
          <w:p w14:paraId="6B9D7A40" w14:textId="11CC5E4E" w:rsidR="008D6051" w:rsidRDefault="008D6051" w:rsidP="008D6051">
            <w:pPr>
              <w:rPr>
                <w:rFonts w:ascii="Arial" w:eastAsia="Times New Roman" w:hAnsi="Arial" w:cs="Arial"/>
                <w:b/>
                <w:bCs/>
                <w:color w:val="000000"/>
                <w:sz w:val="24"/>
                <w:szCs w:val="24"/>
              </w:rPr>
            </w:pPr>
            <w:r>
              <w:rPr>
                <w:rFonts w:ascii="Arial" w:eastAsia="Times New Roman" w:hAnsi="Arial" w:cs="Arial"/>
                <w:b/>
                <w:bCs/>
                <w:color w:val="000000"/>
                <w:sz w:val="24"/>
                <w:szCs w:val="24"/>
              </w:rPr>
              <w:t>Service Charge (10%)</w:t>
            </w:r>
          </w:p>
        </w:tc>
        <w:tc>
          <w:tcPr>
            <w:tcW w:w="1525" w:type="dxa"/>
          </w:tcPr>
          <w:p w14:paraId="1367CD22" w14:textId="3EC11823" w:rsidR="008D6051" w:rsidRPr="006610D2" w:rsidRDefault="008D6051" w:rsidP="008D6051">
            <w:pPr>
              <w:rPr>
                <w:rFonts w:ascii="Arial" w:eastAsia="Times New Roman" w:hAnsi="Arial" w:cs="Arial"/>
                <w:color w:val="000000"/>
                <w:sz w:val="24"/>
                <w:szCs w:val="24"/>
              </w:rPr>
            </w:pPr>
            <w:r w:rsidRPr="008D6051">
              <w:rPr>
                <w:rFonts w:ascii="Arial" w:eastAsia="Times New Roman" w:hAnsi="Arial" w:cs="Arial"/>
                <w:color w:val="000000"/>
                <w:sz w:val="24"/>
                <w:szCs w:val="24"/>
              </w:rPr>
              <w:t>$1,052.00</w:t>
            </w:r>
          </w:p>
        </w:tc>
      </w:tr>
      <w:tr w:rsidR="008D6051" w14:paraId="413A7762" w14:textId="77777777" w:rsidTr="009860AE">
        <w:tc>
          <w:tcPr>
            <w:tcW w:w="6295" w:type="dxa"/>
          </w:tcPr>
          <w:p w14:paraId="37CD1D8D" w14:textId="77777777" w:rsidR="008D6051" w:rsidRDefault="008D6051" w:rsidP="00D728C5">
            <w:pPr>
              <w:rPr>
                <w:rFonts w:ascii="Arial" w:eastAsia="Times New Roman" w:hAnsi="Arial" w:cs="Arial"/>
                <w:b/>
                <w:bCs/>
                <w:color w:val="000000"/>
                <w:sz w:val="24"/>
                <w:szCs w:val="24"/>
              </w:rPr>
            </w:pPr>
          </w:p>
        </w:tc>
        <w:tc>
          <w:tcPr>
            <w:tcW w:w="2770" w:type="dxa"/>
            <w:gridSpan w:val="2"/>
          </w:tcPr>
          <w:p w14:paraId="52F373A7" w14:textId="702640FA" w:rsidR="008D6051" w:rsidRDefault="008D6051" w:rsidP="008D6051">
            <w:pPr>
              <w:rPr>
                <w:rFonts w:ascii="Arial" w:eastAsia="Times New Roman" w:hAnsi="Arial" w:cs="Arial"/>
                <w:b/>
                <w:bCs/>
                <w:color w:val="000000"/>
                <w:sz w:val="24"/>
                <w:szCs w:val="24"/>
              </w:rPr>
            </w:pPr>
            <w:r>
              <w:rPr>
                <w:rFonts w:ascii="Arial" w:eastAsia="Times New Roman" w:hAnsi="Arial" w:cs="Arial"/>
                <w:b/>
                <w:bCs/>
                <w:color w:val="000000"/>
                <w:sz w:val="24"/>
                <w:szCs w:val="24"/>
              </w:rPr>
              <w:t>GST (7%)</w:t>
            </w:r>
          </w:p>
        </w:tc>
        <w:tc>
          <w:tcPr>
            <w:tcW w:w="1525" w:type="dxa"/>
          </w:tcPr>
          <w:p w14:paraId="60A8A7CE" w14:textId="483AF87D" w:rsidR="008D6051" w:rsidRPr="006610D2" w:rsidRDefault="008D6051" w:rsidP="008D6051">
            <w:pPr>
              <w:rPr>
                <w:rFonts w:ascii="Arial" w:eastAsia="Times New Roman" w:hAnsi="Arial" w:cs="Arial"/>
                <w:color w:val="000000"/>
                <w:sz w:val="24"/>
                <w:szCs w:val="24"/>
              </w:rPr>
            </w:pPr>
            <w:r>
              <w:rPr>
                <w:rFonts w:ascii="Arial" w:eastAsia="Times New Roman" w:hAnsi="Arial" w:cs="Arial"/>
                <w:color w:val="000000"/>
                <w:sz w:val="24"/>
                <w:szCs w:val="24"/>
              </w:rPr>
              <w:t>$</w:t>
            </w:r>
            <w:r w:rsidRPr="008D6051">
              <w:rPr>
                <w:rFonts w:ascii="Arial" w:eastAsia="Times New Roman" w:hAnsi="Arial" w:cs="Arial"/>
                <w:color w:val="000000"/>
                <w:sz w:val="24"/>
                <w:szCs w:val="24"/>
              </w:rPr>
              <w:t>810.04</w:t>
            </w:r>
          </w:p>
        </w:tc>
      </w:tr>
      <w:tr w:rsidR="008D6051" w14:paraId="30A15FDF" w14:textId="77777777" w:rsidTr="009860AE">
        <w:tc>
          <w:tcPr>
            <w:tcW w:w="6295" w:type="dxa"/>
          </w:tcPr>
          <w:p w14:paraId="3E05BD9D" w14:textId="77777777" w:rsidR="008D6051" w:rsidRDefault="008D6051" w:rsidP="00D728C5">
            <w:pPr>
              <w:rPr>
                <w:rFonts w:ascii="Arial" w:eastAsia="Times New Roman" w:hAnsi="Arial" w:cs="Arial"/>
                <w:b/>
                <w:bCs/>
                <w:color w:val="000000"/>
                <w:sz w:val="24"/>
                <w:szCs w:val="24"/>
              </w:rPr>
            </w:pPr>
          </w:p>
        </w:tc>
        <w:tc>
          <w:tcPr>
            <w:tcW w:w="2770" w:type="dxa"/>
            <w:gridSpan w:val="2"/>
          </w:tcPr>
          <w:p w14:paraId="7D480719" w14:textId="3A93BAA0" w:rsidR="008D6051" w:rsidRDefault="008D6051" w:rsidP="008D6051">
            <w:pPr>
              <w:rPr>
                <w:rFonts w:ascii="Arial" w:eastAsia="Times New Roman" w:hAnsi="Arial" w:cs="Arial"/>
                <w:b/>
                <w:bCs/>
                <w:color w:val="000000"/>
                <w:sz w:val="24"/>
                <w:szCs w:val="24"/>
              </w:rPr>
            </w:pPr>
            <w:r>
              <w:rPr>
                <w:rFonts w:ascii="Arial" w:eastAsia="Times New Roman" w:hAnsi="Arial" w:cs="Arial"/>
                <w:b/>
                <w:bCs/>
                <w:color w:val="000000"/>
                <w:sz w:val="24"/>
                <w:szCs w:val="24"/>
              </w:rPr>
              <w:t>Grand Total</w:t>
            </w:r>
          </w:p>
        </w:tc>
        <w:tc>
          <w:tcPr>
            <w:tcW w:w="1525" w:type="dxa"/>
          </w:tcPr>
          <w:p w14:paraId="4F454CD5" w14:textId="0E33A7A8" w:rsidR="008D6051" w:rsidRDefault="008D6051" w:rsidP="008D6051">
            <w:pPr>
              <w:rPr>
                <w:rFonts w:ascii="Arial" w:eastAsia="Times New Roman" w:hAnsi="Arial" w:cs="Arial"/>
                <w:color w:val="000000"/>
                <w:sz w:val="24"/>
                <w:szCs w:val="24"/>
              </w:rPr>
            </w:pPr>
            <w:r>
              <w:rPr>
                <w:rFonts w:ascii="Arial" w:eastAsia="Times New Roman" w:hAnsi="Arial" w:cs="Arial"/>
                <w:color w:val="000000"/>
                <w:sz w:val="24"/>
                <w:szCs w:val="24"/>
              </w:rPr>
              <w:t>$</w:t>
            </w:r>
            <w:r w:rsidRPr="008D6051">
              <w:rPr>
                <w:rFonts w:ascii="Arial" w:eastAsia="Times New Roman" w:hAnsi="Arial" w:cs="Arial"/>
                <w:color w:val="000000"/>
                <w:sz w:val="24"/>
                <w:szCs w:val="24"/>
              </w:rPr>
              <w:t>12,382.04</w:t>
            </w:r>
          </w:p>
        </w:tc>
      </w:tr>
    </w:tbl>
    <w:p w14:paraId="2077C102" w14:textId="6738C490" w:rsidR="00701C6C" w:rsidRDefault="00701C6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701C6C" w14:paraId="75E86EF3" w14:textId="77777777" w:rsidTr="002B0978">
        <w:tc>
          <w:tcPr>
            <w:tcW w:w="10790" w:type="dxa"/>
          </w:tcPr>
          <w:p w14:paraId="220DB0FA" w14:textId="77777777" w:rsidR="00701C6C" w:rsidRDefault="00701C6C" w:rsidP="00701C6C">
            <w:pPr>
              <w:rPr>
                <w:rFonts w:ascii="Arial" w:eastAsia="Times New Roman" w:hAnsi="Arial" w:cs="Arial"/>
                <w:b/>
                <w:bCs/>
                <w:noProof/>
                <w:color w:val="000000"/>
                <w:bdr w:val="none" w:sz="0" w:space="0" w:color="auto" w:frame="1"/>
              </w:rPr>
            </w:pPr>
            <w:r w:rsidRPr="00701C6C">
              <w:rPr>
                <w:rFonts w:ascii="Arial" w:eastAsia="Times New Roman" w:hAnsi="Arial" w:cs="Arial"/>
                <w:b/>
                <w:bCs/>
                <w:noProof/>
                <w:color w:val="000000"/>
                <w:bdr w:val="none" w:sz="0" w:space="0" w:color="auto" w:frame="1"/>
              </w:rPr>
              <w:lastRenderedPageBreak/>
              <w:t>Notes / Terms</w:t>
            </w:r>
          </w:p>
          <w:p w14:paraId="1847DB40" w14:textId="1FB430DD" w:rsidR="00701C6C" w:rsidRDefault="00701C6C" w:rsidP="00701C6C">
            <w:pPr>
              <w:rPr>
                <w:rFonts w:ascii="Arial" w:eastAsia="Times New Roman" w:hAnsi="Arial" w:cs="Arial"/>
                <w:noProof/>
                <w:color w:val="000000"/>
                <w:bdr w:val="none" w:sz="0" w:space="0" w:color="auto" w:frame="1"/>
              </w:rPr>
            </w:pPr>
            <w:r w:rsidRPr="00701C6C">
              <w:rPr>
                <w:rFonts w:ascii="Arial" w:eastAsia="Times New Roman" w:hAnsi="Arial" w:cs="Arial"/>
                <w:noProof/>
                <w:color w:val="000000"/>
                <w:bdr w:val="none" w:sz="0" w:space="0" w:color="auto" w:frame="1"/>
              </w:rPr>
              <w:t>Terms and Conditions</w:t>
            </w:r>
          </w:p>
          <w:p w14:paraId="5EC346B4" w14:textId="77777777" w:rsidR="00701C6C" w:rsidRPr="00701C6C" w:rsidRDefault="00701C6C" w:rsidP="00701C6C">
            <w:pPr>
              <w:rPr>
                <w:rFonts w:ascii="Arial" w:eastAsia="Times New Roman" w:hAnsi="Arial" w:cs="Arial"/>
                <w:b/>
                <w:bCs/>
                <w:noProof/>
                <w:color w:val="000000"/>
                <w:bdr w:val="none" w:sz="0" w:space="0" w:color="auto" w:frame="1"/>
              </w:rPr>
            </w:pPr>
          </w:p>
          <w:p w14:paraId="7935F6CE" w14:textId="77777777" w:rsidR="00701C6C" w:rsidRDefault="00701C6C" w:rsidP="00701C6C">
            <w:pPr>
              <w:pStyle w:val="ListParagraph"/>
              <w:numPr>
                <w:ilvl w:val="0"/>
                <w:numId w:val="5"/>
              </w:numPr>
              <w:rPr>
                <w:rFonts w:ascii="Arial" w:eastAsia="Times New Roman" w:hAnsi="Arial" w:cs="Arial"/>
                <w:noProof/>
                <w:color w:val="000000"/>
                <w:bdr w:val="none" w:sz="0" w:space="0" w:color="auto" w:frame="1"/>
              </w:rPr>
            </w:pPr>
            <w:r w:rsidRPr="00701C6C">
              <w:rPr>
                <w:rFonts w:ascii="Arial" w:eastAsia="Times New Roman" w:hAnsi="Arial" w:cs="Arial"/>
                <w:noProof/>
                <w:color w:val="000000"/>
                <w:bdr w:val="none" w:sz="0" w:space="0" w:color="auto" w:frame="1"/>
              </w:rPr>
              <w:t>50% deposit upon confirmation</w:t>
            </w:r>
          </w:p>
          <w:p w14:paraId="1C52F2AE" w14:textId="17A50AD2" w:rsidR="00FD6357" w:rsidRDefault="00FD6357" w:rsidP="00FD6357">
            <w:pPr>
              <w:pStyle w:val="ListParagraph"/>
              <w:numPr>
                <w:ilvl w:val="1"/>
                <w:numId w:val="1"/>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Cheque:</w:t>
            </w:r>
          </w:p>
          <w:p w14:paraId="7F2EDCBE" w14:textId="308A6DE3" w:rsidR="00FD6357" w:rsidRDefault="00FD6357" w:rsidP="00FD6357">
            <w:pPr>
              <w:pStyle w:val="ListParagraph"/>
              <w:ind w:left="1440"/>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A</w:t>
            </w:r>
            <w:r w:rsidRPr="00FD6357">
              <w:rPr>
                <w:rFonts w:ascii="Arial" w:eastAsia="Times New Roman" w:hAnsi="Arial" w:cs="Arial"/>
                <w:noProof/>
                <w:color w:val="000000"/>
                <w:bdr w:val="none" w:sz="0" w:space="0" w:color="auto" w:frame="1"/>
              </w:rPr>
              <w:t>ll che</w:t>
            </w:r>
            <w:r>
              <w:rPr>
                <w:rFonts w:ascii="Arial" w:eastAsia="Times New Roman" w:hAnsi="Arial" w:cs="Arial"/>
                <w:noProof/>
                <w:color w:val="000000"/>
                <w:bdr w:val="none" w:sz="0" w:space="0" w:color="auto" w:frame="1"/>
              </w:rPr>
              <w:t>ques made</w:t>
            </w:r>
            <w:r w:rsidRPr="00FD6357">
              <w:rPr>
                <w:rFonts w:ascii="Arial" w:eastAsia="Times New Roman" w:hAnsi="Arial" w:cs="Arial"/>
                <w:noProof/>
                <w:color w:val="000000"/>
                <w:bdr w:val="none" w:sz="0" w:space="0" w:color="auto" w:frame="1"/>
              </w:rPr>
              <w:t xml:space="preserve"> payable to Botani Pte Ltd</w:t>
            </w:r>
          </w:p>
          <w:p w14:paraId="49A66C10" w14:textId="77777777" w:rsidR="00FD6357" w:rsidRDefault="00FD6357" w:rsidP="00FD6357">
            <w:pPr>
              <w:pStyle w:val="ListParagraph"/>
              <w:ind w:left="1440"/>
              <w:rPr>
                <w:rFonts w:ascii="Arial" w:eastAsia="Times New Roman" w:hAnsi="Arial" w:cs="Arial"/>
                <w:noProof/>
                <w:color w:val="000000"/>
                <w:bdr w:val="none" w:sz="0" w:space="0" w:color="auto" w:frame="1"/>
              </w:rPr>
            </w:pPr>
          </w:p>
          <w:p w14:paraId="7E1490CA" w14:textId="158F653B" w:rsidR="00FD6357" w:rsidRDefault="00FD6357" w:rsidP="00FD6357">
            <w:pPr>
              <w:pStyle w:val="ListParagraph"/>
              <w:numPr>
                <w:ilvl w:val="1"/>
                <w:numId w:val="1"/>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Bank Transfer / Wire Transfer / I</w:t>
            </w:r>
            <w:r w:rsidR="00D96BF3">
              <w:rPr>
                <w:rFonts w:ascii="Arial" w:eastAsia="Times New Roman" w:hAnsi="Arial" w:cs="Arial"/>
                <w:noProof/>
                <w:color w:val="000000"/>
                <w:bdr w:val="none" w:sz="0" w:space="0" w:color="auto" w:frame="1"/>
              </w:rPr>
              <w:t>B</w:t>
            </w:r>
            <w:r>
              <w:rPr>
                <w:rFonts w:ascii="Arial" w:eastAsia="Times New Roman" w:hAnsi="Arial" w:cs="Arial"/>
                <w:noProof/>
                <w:color w:val="000000"/>
                <w:bdr w:val="none" w:sz="0" w:space="0" w:color="auto" w:frame="1"/>
              </w:rPr>
              <w:t>anking:</w:t>
            </w:r>
          </w:p>
          <w:p w14:paraId="028B8D73" w14:textId="77777777" w:rsidR="00FD6357" w:rsidRDefault="00FD6357" w:rsidP="00FD6357">
            <w:pPr>
              <w:pStyle w:val="ListParagraph"/>
              <w:ind w:left="1440"/>
              <w:rPr>
                <w:rFonts w:ascii="Arial" w:eastAsia="Times New Roman" w:hAnsi="Arial" w:cs="Arial"/>
                <w:noProof/>
                <w:color w:val="000000"/>
                <w:bdr w:val="none" w:sz="0" w:space="0" w:color="auto" w:frame="1"/>
              </w:rPr>
            </w:pPr>
            <w:r w:rsidRPr="00FD6357">
              <w:rPr>
                <w:rFonts w:ascii="Arial" w:eastAsia="Times New Roman" w:hAnsi="Arial" w:cs="Arial"/>
                <w:noProof/>
                <w:color w:val="000000"/>
                <w:bdr w:val="none" w:sz="0" w:space="0" w:color="auto" w:frame="1"/>
              </w:rPr>
              <w:t xml:space="preserve">Account Holder: Botani Pte Ltd, Account Number: 048-906804-3, Bank Code: 7171, Branch Code: 081, Swift Code: DBSSSGSG </w:t>
            </w:r>
          </w:p>
          <w:p w14:paraId="1D01BAFC" w14:textId="77777777" w:rsidR="00FD6357" w:rsidRDefault="00FD6357" w:rsidP="00FD6357">
            <w:pPr>
              <w:pStyle w:val="ListParagraph"/>
              <w:ind w:left="1440"/>
              <w:rPr>
                <w:rFonts w:ascii="Arial" w:eastAsia="Times New Roman" w:hAnsi="Arial" w:cs="Arial"/>
                <w:noProof/>
                <w:color w:val="000000"/>
                <w:bdr w:val="none" w:sz="0" w:space="0" w:color="auto" w:frame="1"/>
              </w:rPr>
            </w:pPr>
            <w:r w:rsidRPr="00FD6357">
              <w:rPr>
                <w:rFonts w:ascii="Arial" w:eastAsia="Times New Roman" w:hAnsi="Arial" w:cs="Arial"/>
                <w:noProof/>
                <w:color w:val="000000"/>
                <w:bdr w:val="none" w:sz="0" w:space="0" w:color="auto" w:frame="1"/>
              </w:rPr>
              <w:t>Name of Beneficiary Bank: DBS Bank, Address of Beneficiary Bank: 12 Marina Boulevard, DBS Asia Central, Marina Bay Financial Centre Tower 3,  Singapore 018982 Country: Singapore</w:t>
            </w:r>
          </w:p>
          <w:p w14:paraId="4E15CD34" w14:textId="77777777" w:rsidR="00FD6357" w:rsidRDefault="00FD6357" w:rsidP="00FD6357">
            <w:pPr>
              <w:pStyle w:val="ListParagraph"/>
              <w:ind w:left="1440"/>
              <w:rPr>
                <w:rFonts w:ascii="Arial" w:eastAsia="Times New Roman" w:hAnsi="Arial" w:cs="Arial"/>
                <w:noProof/>
                <w:color w:val="000000"/>
                <w:bdr w:val="none" w:sz="0" w:space="0" w:color="auto" w:frame="1"/>
              </w:rPr>
            </w:pPr>
          </w:p>
          <w:p w14:paraId="44EBF092" w14:textId="77777777" w:rsidR="00FD6357" w:rsidRDefault="00FD6357" w:rsidP="00FD6357">
            <w:pPr>
              <w:pStyle w:val="ListParagraph"/>
              <w:numPr>
                <w:ilvl w:val="1"/>
                <w:numId w:val="1"/>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Credit Card:</w:t>
            </w:r>
          </w:p>
          <w:p w14:paraId="0FD22F53" w14:textId="46B27369" w:rsidR="00FD6357" w:rsidRDefault="00FD6357" w:rsidP="00FD6357">
            <w:pPr>
              <w:pStyle w:val="ListParagraph"/>
              <w:ind w:left="1440"/>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NETS/ Amex / Mastercard / VISA</w:t>
            </w:r>
          </w:p>
          <w:p w14:paraId="47025C9C" w14:textId="77777777" w:rsidR="00FD6357" w:rsidRDefault="00FD6357" w:rsidP="00FD6357">
            <w:pPr>
              <w:pStyle w:val="ListParagraph"/>
              <w:ind w:left="1440"/>
              <w:rPr>
                <w:rFonts w:ascii="Arial" w:eastAsia="Times New Roman" w:hAnsi="Arial" w:cs="Arial"/>
                <w:noProof/>
                <w:color w:val="000000"/>
                <w:bdr w:val="none" w:sz="0" w:space="0" w:color="auto" w:frame="1"/>
              </w:rPr>
            </w:pPr>
          </w:p>
          <w:p w14:paraId="73B3CC96" w14:textId="77777777" w:rsidR="00FD6357" w:rsidRDefault="00FD6357" w:rsidP="00FD6357">
            <w:pPr>
              <w:pStyle w:val="ListParagraph"/>
              <w:numPr>
                <w:ilvl w:val="0"/>
                <w:numId w:val="5"/>
              </w:numPr>
              <w:rPr>
                <w:rFonts w:ascii="Arial" w:eastAsia="Times New Roman" w:hAnsi="Arial" w:cs="Arial"/>
                <w:noProof/>
                <w:color w:val="000000"/>
                <w:bdr w:val="none" w:sz="0" w:space="0" w:color="auto" w:frame="1"/>
              </w:rPr>
            </w:pPr>
            <w:r w:rsidRPr="00FD6357">
              <w:rPr>
                <w:rFonts w:ascii="Arial" w:eastAsia="Times New Roman" w:hAnsi="Arial" w:cs="Arial"/>
                <w:noProof/>
                <w:color w:val="000000"/>
                <w:bdr w:val="none" w:sz="0" w:space="0" w:color="auto" w:frame="1"/>
              </w:rPr>
              <w:t>Remaining 50% balance is to be made within 5 days after the wedding day</w:t>
            </w:r>
          </w:p>
          <w:p w14:paraId="0898E943" w14:textId="77777777" w:rsidR="00FD6357" w:rsidRDefault="00FD6357" w:rsidP="00FD6357">
            <w:pPr>
              <w:rPr>
                <w:rFonts w:ascii="Arial" w:eastAsia="Times New Roman" w:hAnsi="Arial" w:cs="Arial"/>
                <w:noProof/>
                <w:color w:val="000000"/>
                <w:bdr w:val="none" w:sz="0" w:space="0" w:color="auto" w:frame="1"/>
              </w:rPr>
            </w:pPr>
          </w:p>
          <w:p w14:paraId="6B7E5B01" w14:textId="0E1300A8" w:rsidR="00FD6357" w:rsidRDefault="00FD6357" w:rsidP="00FD6357">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External vendor</w:t>
            </w:r>
            <w:r w:rsidR="00CD0137">
              <w:rPr>
                <w:rFonts w:ascii="Arial" w:eastAsia="Times New Roman" w:hAnsi="Arial" w:cs="Arial"/>
                <w:noProof/>
                <w:color w:val="000000"/>
                <w:bdr w:val="none" w:sz="0" w:space="0" w:color="auto" w:frame="1"/>
              </w:rPr>
              <w:t>(s)</w:t>
            </w:r>
            <w:r>
              <w:rPr>
                <w:rFonts w:ascii="Arial" w:eastAsia="Times New Roman" w:hAnsi="Arial" w:cs="Arial"/>
                <w:noProof/>
                <w:color w:val="000000"/>
                <w:bdr w:val="none" w:sz="0" w:space="0" w:color="auto" w:frame="1"/>
              </w:rPr>
              <w:t xml:space="preserve"> hired by couple to decorate / furnish areas of venue as agreed</w:t>
            </w:r>
          </w:p>
          <w:p w14:paraId="69761352" w14:textId="77777777" w:rsidR="00FD6357" w:rsidRPr="00FD6357" w:rsidRDefault="00FD6357" w:rsidP="00FD6357">
            <w:pPr>
              <w:pStyle w:val="ListParagraph"/>
              <w:rPr>
                <w:rFonts w:ascii="Arial" w:eastAsia="Times New Roman" w:hAnsi="Arial" w:cs="Arial"/>
                <w:noProof/>
                <w:color w:val="000000"/>
                <w:bdr w:val="none" w:sz="0" w:space="0" w:color="auto" w:frame="1"/>
              </w:rPr>
            </w:pPr>
          </w:p>
          <w:p w14:paraId="2B164C83" w14:textId="77777777" w:rsidR="00FD6357" w:rsidRDefault="00FD6357" w:rsidP="00FD6357">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Tanglin Gin will not be liable for external vendor</w:t>
            </w:r>
            <w:r w:rsidR="00CD0137">
              <w:rPr>
                <w:rFonts w:ascii="Arial" w:eastAsia="Times New Roman" w:hAnsi="Arial" w:cs="Arial"/>
                <w:noProof/>
                <w:color w:val="000000"/>
                <w:bdr w:val="none" w:sz="0" w:space="0" w:color="auto" w:frame="1"/>
              </w:rPr>
              <w:t>(s)</w:t>
            </w:r>
          </w:p>
          <w:p w14:paraId="11820A9F" w14:textId="77777777" w:rsidR="00CD0137" w:rsidRPr="00CD0137" w:rsidRDefault="00CD0137" w:rsidP="00CD0137">
            <w:pPr>
              <w:pStyle w:val="ListParagraph"/>
              <w:rPr>
                <w:rFonts w:ascii="Arial" w:eastAsia="Times New Roman" w:hAnsi="Arial" w:cs="Arial"/>
                <w:noProof/>
                <w:color w:val="000000"/>
                <w:bdr w:val="none" w:sz="0" w:space="0" w:color="auto" w:frame="1"/>
              </w:rPr>
            </w:pPr>
          </w:p>
          <w:p w14:paraId="72B9824A" w14:textId="77777777" w:rsidR="00CD0137" w:rsidRDefault="00CD0137" w:rsidP="00FD6357">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In the case of Tanglin Gin is unable to render the services as stated in this invoice, Botani Pte Ltd is liable to pay up to twice the amount of the line item that is not fulfilled</w:t>
            </w:r>
          </w:p>
          <w:p w14:paraId="51C84EB0" w14:textId="77777777" w:rsidR="00CD0137" w:rsidRPr="00CD0137" w:rsidRDefault="00CD0137" w:rsidP="00CD0137">
            <w:pPr>
              <w:pStyle w:val="ListParagraph"/>
              <w:rPr>
                <w:rFonts w:ascii="Arial" w:eastAsia="Times New Roman" w:hAnsi="Arial" w:cs="Arial"/>
                <w:noProof/>
                <w:color w:val="000000"/>
                <w:bdr w:val="none" w:sz="0" w:space="0" w:color="auto" w:frame="1"/>
              </w:rPr>
            </w:pPr>
          </w:p>
          <w:p w14:paraId="022F6A32" w14:textId="5470CA9B" w:rsidR="00CD0137" w:rsidRDefault="00CD0137" w:rsidP="00FD6357">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Photographer hired by Tanglin Gin can take photographs of the event for marketing purpose and internal circulation only</w:t>
            </w:r>
          </w:p>
          <w:p w14:paraId="70099E82" w14:textId="77777777" w:rsidR="00CD0137" w:rsidRPr="00CD0137" w:rsidRDefault="00CD0137" w:rsidP="00CD0137">
            <w:pPr>
              <w:pStyle w:val="ListParagraph"/>
              <w:rPr>
                <w:rFonts w:ascii="Arial" w:eastAsia="Times New Roman" w:hAnsi="Arial" w:cs="Arial"/>
                <w:noProof/>
                <w:color w:val="000000"/>
                <w:bdr w:val="none" w:sz="0" w:space="0" w:color="auto" w:frame="1"/>
              </w:rPr>
            </w:pPr>
          </w:p>
          <w:p w14:paraId="05389CCD" w14:textId="3633B27A" w:rsidR="004825B8" w:rsidRPr="004825B8" w:rsidRDefault="00CD0137" w:rsidP="004825B8">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 xml:space="preserve">Photographs taken by Tanglin Gin </w:t>
            </w:r>
            <w:r w:rsidR="008E2D5D">
              <w:rPr>
                <w:rFonts w:ascii="Arial" w:eastAsia="Times New Roman" w:hAnsi="Arial" w:cs="Arial"/>
                <w:noProof/>
                <w:color w:val="000000"/>
                <w:bdr w:val="none" w:sz="0" w:space="0" w:color="auto" w:frame="1"/>
              </w:rPr>
              <w:t>must</w:t>
            </w:r>
            <w:r w:rsidR="00DB7112">
              <w:rPr>
                <w:rFonts w:ascii="Arial" w:eastAsia="Times New Roman" w:hAnsi="Arial" w:cs="Arial"/>
                <w:noProof/>
                <w:color w:val="000000"/>
                <w:bdr w:val="none" w:sz="0" w:space="0" w:color="auto" w:frame="1"/>
              </w:rPr>
              <w:t xml:space="preserve"> seek</w:t>
            </w:r>
            <w:r>
              <w:rPr>
                <w:rFonts w:ascii="Arial" w:eastAsia="Times New Roman" w:hAnsi="Arial" w:cs="Arial"/>
                <w:noProof/>
                <w:color w:val="000000"/>
                <w:bdr w:val="none" w:sz="0" w:space="0" w:color="auto" w:frame="1"/>
              </w:rPr>
              <w:t xml:space="preserve"> the couple</w:t>
            </w:r>
            <w:r w:rsidR="00DB7112">
              <w:rPr>
                <w:rFonts w:ascii="Arial" w:eastAsia="Times New Roman" w:hAnsi="Arial" w:cs="Arial"/>
                <w:noProof/>
                <w:color w:val="000000"/>
                <w:bdr w:val="none" w:sz="0" w:space="0" w:color="auto" w:frame="1"/>
              </w:rPr>
              <w:t>’s approval</w:t>
            </w:r>
            <w:r>
              <w:rPr>
                <w:rFonts w:ascii="Arial" w:eastAsia="Times New Roman" w:hAnsi="Arial" w:cs="Arial"/>
                <w:noProof/>
                <w:color w:val="000000"/>
                <w:bdr w:val="none" w:sz="0" w:space="0" w:color="auto" w:frame="1"/>
              </w:rPr>
              <w:t xml:space="preserve"> to be published </w:t>
            </w:r>
            <w:r w:rsidR="00DB7112">
              <w:rPr>
                <w:rFonts w:ascii="Arial" w:eastAsia="Times New Roman" w:hAnsi="Arial" w:cs="Arial"/>
                <w:noProof/>
                <w:color w:val="000000"/>
                <w:bdr w:val="none" w:sz="0" w:space="0" w:color="auto" w:frame="1"/>
              </w:rPr>
              <w:t>/ used for commercial</w:t>
            </w:r>
            <w:r w:rsidR="004825B8">
              <w:rPr>
                <w:rFonts w:ascii="Arial" w:eastAsia="Times New Roman" w:hAnsi="Arial" w:cs="Arial"/>
                <w:noProof/>
                <w:color w:val="000000"/>
                <w:bdr w:val="none" w:sz="0" w:space="0" w:color="auto" w:frame="1"/>
              </w:rPr>
              <w:t xml:space="preserve"> purpose </w:t>
            </w:r>
            <w:r w:rsidR="00B10993">
              <w:rPr>
                <w:rFonts w:ascii="Arial" w:eastAsia="Times New Roman" w:hAnsi="Arial" w:cs="Arial"/>
                <w:noProof/>
                <w:color w:val="000000"/>
                <w:bdr w:val="none" w:sz="0" w:space="0" w:color="auto" w:frame="1"/>
              </w:rPr>
              <w:t xml:space="preserve">in conformation to </w:t>
            </w:r>
            <w:r w:rsidR="00B10993" w:rsidRPr="00B10993">
              <w:rPr>
                <w:rFonts w:ascii="Arial" w:eastAsia="Times New Roman" w:hAnsi="Arial" w:cs="Arial"/>
                <w:noProof/>
                <w:color w:val="000000"/>
                <w:bdr w:val="none" w:sz="0" w:space="0" w:color="auto" w:frame="1"/>
              </w:rPr>
              <w:t>COPYRIGHT AND PERSONAL</w:t>
            </w:r>
            <w:r w:rsidR="00B10993">
              <w:rPr>
                <w:rFonts w:ascii="Arial" w:eastAsia="Times New Roman" w:hAnsi="Arial" w:cs="Arial"/>
                <w:noProof/>
                <w:color w:val="000000"/>
                <w:bdr w:val="none" w:sz="0" w:space="0" w:color="auto" w:frame="1"/>
              </w:rPr>
              <w:t xml:space="preserve"> </w:t>
            </w:r>
            <w:r w:rsidR="00B10993" w:rsidRPr="00B10993">
              <w:rPr>
                <w:rFonts w:ascii="Arial" w:eastAsia="Times New Roman" w:hAnsi="Arial" w:cs="Arial"/>
                <w:noProof/>
                <w:color w:val="000000"/>
                <w:bdr w:val="none" w:sz="0" w:space="0" w:color="auto" w:frame="1"/>
              </w:rPr>
              <w:t>DATA IN PORTRAIT PHOTOGRAPHY</w:t>
            </w:r>
          </w:p>
          <w:p w14:paraId="5A270D3E" w14:textId="77777777" w:rsidR="00B10993" w:rsidRPr="00B10993" w:rsidRDefault="00B10993" w:rsidP="00B10993">
            <w:pPr>
              <w:pStyle w:val="ListParagraph"/>
              <w:rPr>
                <w:rFonts w:ascii="Arial" w:eastAsia="Times New Roman" w:hAnsi="Arial" w:cs="Arial"/>
                <w:noProof/>
                <w:color w:val="000000"/>
                <w:bdr w:val="none" w:sz="0" w:space="0" w:color="auto" w:frame="1"/>
              </w:rPr>
            </w:pPr>
          </w:p>
          <w:p w14:paraId="7DF88CCA" w14:textId="77777777" w:rsidR="00B10993" w:rsidRDefault="00B10993" w:rsidP="00B10993">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Open tab beverage policy</w:t>
            </w:r>
          </w:p>
          <w:p w14:paraId="433E0EDA" w14:textId="0E50F720" w:rsidR="00B10993" w:rsidRDefault="00B87E73" w:rsidP="00B10993">
            <w:pPr>
              <w:pStyle w:val="ListParagraph"/>
              <w:numPr>
                <w:ilvl w:val="0"/>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Al</w:t>
            </w:r>
            <w:r w:rsidR="004F7FC1">
              <w:rPr>
                <w:rFonts w:ascii="Arial" w:eastAsia="Times New Roman" w:hAnsi="Arial" w:cs="Arial"/>
                <w:noProof/>
                <w:color w:val="000000"/>
                <w:bdr w:val="none" w:sz="0" w:space="0" w:color="auto" w:frame="1"/>
              </w:rPr>
              <w:t xml:space="preserve">coholic </w:t>
            </w:r>
            <w:r w:rsidR="00C70784">
              <w:rPr>
                <w:rFonts w:ascii="Arial" w:eastAsia="Times New Roman" w:hAnsi="Arial" w:cs="Arial"/>
                <w:noProof/>
                <w:color w:val="000000"/>
                <w:bdr w:val="none" w:sz="0" w:space="0" w:color="auto" w:frame="1"/>
              </w:rPr>
              <w:t>b</w:t>
            </w:r>
            <w:r w:rsidR="00184840">
              <w:rPr>
                <w:rFonts w:ascii="Arial" w:eastAsia="Times New Roman" w:hAnsi="Arial" w:cs="Arial"/>
                <w:noProof/>
                <w:color w:val="000000"/>
                <w:bdr w:val="none" w:sz="0" w:space="0" w:color="auto" w:frame="1"/>
              </w:rPr>
              <w:t>everages (</w:t>
            </w:r>
            <w:r>
              <w:rPr>
                <w:rFonts w:ascii="Arial" w:eastAsia="Times New Roman" w:hAnsi="Arial" w:cs="Arial"/>
                <w:noProof/>
                <w:color w:val="000000"/>
                <w:bdr w:val="none" w:sz="0" w:space="0" w:color="auto" w:frame="1"/>
              </w:rPr>
              <w:t>Bottled / Poured</w:t>
            </w:r>
            <w:r w:rsidR="00184840">
              <w:rPr>
                <w:rFonts w:ascii="Arial" w:eastAsia="Times New Roman" w:hAnsi="Arial" w:cs="Arial"/>
                <w:noProof/>
                <w:color w:val="000000"/>
                <w:bdr w:val="none" w:sz="0" w:space="0" w:color="auto" w:frame="1"/>
              </w:rPr>
              <w:t>) will be charged at price</w:t>
            </w:r>
            <w:r w:rsidR="00DA4216">
              <w:rPr>
                <w:rFonts w:ascii="Arial" w:eastAsia="Times New Roman" w:hAnsi="Arial" w:cs="Arial"/>
                <w:noProof/>
                <w:color w:val="000000"/>
                <w:bdr w:val="none" w:sz="0" w:space="0" w:color="auto" w:frame="1"/>
              </w:rPr>
              <w:t xml:space="preserve"> agreed, nett</w:t>
            </w:r>
            <w:r w:rsidR="00184840">
              <w:rPr>
                <w:rFonts w:ascii="Arial" w:eastAsia="Times New Roman" w:hAnsi="Arial" w:cs="Arial"/>
                <w:noProof/>
                <w:color w:val="000000"/>
                <w:bdr w:val="none" w:sz="0" w:space="0" w:color="auto" w:frame="1"/>
              </w:rPr>
              <w:t xml:space="preserve"> </w:t>
            </w:r>
          </w:p>
          <w:p w14:paraId="69E4C104" w14:textId="04301D73" w:rsidR="00AF70B6" w:rsidRDefault="00AF70B6" w:rsidP="00B10993">
            <w:pPr>
              <w:pStyle w:val="ListParagraph"/>
              <w:numPr>
                <w:ilvl w:val="0"/>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Alcoholic beverages includes:</w:t>
            </w:r>
          </w:p>
          <w:p w14:paraId="44E66931" w14:textId="2BFAE128" w:rsidR="00AF70B6" w:rsidRDefault="00AE5E94" w:rsidP="00AF70B6">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Red</w:t>
            </w:r>
            <w:r w:rsidR="001419CB">
              <w:rPr>
                <w:rFonts w:ascii="Arial" w:eastAsia="Times New Roman" w:hAnsi="Arial" w:cs="Arial"/>
                <w:noProof/>
                <w:color w:val="000000"/>
                <w:bdr w:val="none" w:sz="0" w:space="0" w:color="auto" w:frame="1"/>
              </w:rPr>
              <w:t xml:space="preserve"> &amp; White wine from italy</w:t>
            </w:r>
          </w:p>
          <w:p w14:paraId="529C9931" w14:textId="75B7DBA7" w:rsidR="001419CB" w:rsidRDefault="001419CB" w:rsidP="00AF70B6">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Bottled Beer (Peroni)</w:t>
            </w:r>
          </w:p>
          <w:p w14:paraId="29729307" w14:textId="51DB3076" w:rsidR="001419CB" w:rsidRDefault="001A25F1" w:rsidP="00AF70B6">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Champagne</w:t>
            </w:r>
          </w:p>
          <w:p w14:paraId="473746CA" w14:textId="3D339C01" w:rsidR="007B5EC1" w:rsidRPr="00FB5383" w:rsidRDefault="00F437C9" w:rsidP="00FB5383">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Tanglin Gin Bottle</w:t>
            </w:r>
            <w:r w:rsidR="00502EA1">
              <w:rPr>
                <w:rFonts w:ascii="Arial" w:eastAsia="Times New Roman" w:hAnsi="Arial" w:cs="Arial"/>
                <w:noProof/>
                <w:color w:val="000000"/>
                <w:bdr w:val="none" w:sz="0" w:space="0" w:color="auto" w:frame="1"/>
              </w:rPr>
              <w:t>d spirits</w:t>
            </w:r>
          </w:p>
          <w:p w14:paraId="22B93929" w14:textId="56CA6A16" w:rsidR="004F7FC1" w:rsidRDefault="00C70784" w:rsidP="00B10993">
            <w:pPr>
              <w:pStyle w:val="ListParagraph"/>
              <w:numPr>
                <w:ilvl w:val="0"/>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 xml:space="preserve">Non-alcoholic beverages will be </w:t>
            </w:r>
            <w:r w:rsidR="007A1336">
              <w:rPr>
                <w:rFonts w:ascii="Arial" w:eastAsia="Times New Roman" w:hAnsi="Arial" w:cs="Arial"/>
                <w:noProof/>
                <w:color w:val="000000"/>
                <w:bdr w:val="none" w:sz="0" w:space="0" w:color="auto" w:frame="1"/>
              </w:rPr>
              <w:t>free of charge</w:t>
            </w:r>
          </w:p>
          <w:p w14:paraId="2E54B16C" w14:textId="6700F6D6" w:rsidR="00FB5383" w:rsidRDefault="00C17C19" w:rsidP="00B10993">
            <w:pPr>
              <w:pStyle w:val="ListParagraph"/>
              <w:numPr>
                <w:ilvl w:val="0"/>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Non-alcoholic beverages includes:</w:t>
            </w:r>
          </w:p>
          <w:p w14:paraId="2B0A4BE8" w14:textId="0CE389DA" w:rsidR="00C17C19" w:rsidRDefault="00792E07" w:rsidP="00C17C19">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Still water</w:t>
            </w:r>
          </w:p>
          <w:p w14:paraId="102C161D" w14:textId="7B05FD2C" w:rsidR="00792E07" w:rsidRDefault="00792E07" w:rsidP="00C17C19">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Coke</w:t>
            </w:r>
          </w:p>
          <w:p w14:paraId="2FCE6816" w14:textId="003E2915" w:rsidR="00792E07" w:rsidRDefault="00792E07" w:rsidP="00C17C19">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Sprite</w:t>
            </w:r>
          </w:p>
          <w:p w14:paraId="6BBAB017" w14:textId="68396AE7" w:rsidR="00644C40" w:rsidRPr="00644C40" w:rsidRDefault="00644C40" w:rsidP="00644C40">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Orange Soda</w:t>
            </w:r>
          </w:p>
          <w:p w14:paraId="50C6CE62" w14:textId="13AAA90A" w:rsidR="00360B0F" w:rsidRPr="00F51BCA" w:rsidRDefault="00E23CBF"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Tonic</w:t>
            </w:r>
            <w:r w:rsidR="00712348">
              <w:rPr>
                <w:rFonts w:ascii="Arial" w:eastAsia="Times New Roman" w:hAnsi="Arial" w:cs="Arial"/>
                <w:noProof/>
                <w:color w:val="000000"/>
                <w:bdr w:val="none" w:sz="0" w:space="0" w:color="auto" w:frame="1"/>
              </w:rPr>
              <w:t xml:space="preserve"> water</w:t>
            </w:r>
          </w:p>
        </w:tc>
      </w:tr>
    </w:tbl>
    <w:p w14:paraId="07D9A4C7" w14:textId="25B9D743" w:rsidR="00FB2C74" w:rsidRDefault="00FB2C74"/>
    <w:p w14:paraId="6583F510" w14:textId="36E0A157" w:rsidR="002B0978" w:rsidRDefault="002B0978"/>
    <w:p w14:paraId="629A6371" w14:textId="57E5C1E9" w:rsidR="00E135D9" w:rsidRDefault="00E135D9"/>
    <w:p w14:paraId="244CFC03" w14:textId="386CB5F0" w:rsidR="00E135D9" w:rsidRDefault="00E135D9"/>
    <w:p w14:paraId="3D8C9087" w14:textId="77777777" w:rsidR="00E135D9" w:rsidRDefault="00E135D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51BCA" w14:paraId="1C407E7B" w14:textId="77777777" w:rsidTr="003F545A">
        <w:tc>
          <w:tcPr>
            <w:tcW w:w="10790" w:type="dxa"/>
          </w:tcPr>
          <w:p w14:paraId="7FEF41E8" w14:textId="77777777" w:rsidR="00F51BCA" w:rsidRDefault="00F51BCA" w:rsidP="000234A1">
            <w:pPr>
              <w:rPr>
                <w:rFonts w:ascii="Arial" w:eastAsia="Times New Roman" w:hAnsi="Arial" w:cs="Arial"/>
                <w:b/>
                <w:bCs/>
                <w:noProof/>
                <w:color w:val="000000"/>
                <w:bdr w:val="none" w:sz="0" w:space="0" w:color="auto" w:frame="1"/>
              </w:rPr>
            </w:pPr>
            <w:r w:rsidRPr="00701C6C">
              <w:rPr>
                <w:rFonts w:ascii="Arial" w:eastAsia="Times New Roman" w:hAnsi="Arial" w:cs="Arial"/>
                <w:b/>
                <w:bCs/>
                <w:noProof/>
                <w:color w:val="000000"/>
                <w:bdr w:val="none" w:sz="0" w:space="0" w:color="auto" w:frame="1"/>
              </w:rPr>
              <w:lastRenderedPageBreak/>
              <w:t>Notes / Terms</w:t>
            </w:r>
          </w:p>
          <w:p w14:paraId="18C06814" w14:textId="77777777" w:rsidR="00F51BCA" w:rsidRDefault="00F51BCA" w:rsidP="000234A1">
            <w:pPr>
              <w:rPr>
                <w:rFonts w:ascii="Arial" w:eastAsia="Times New Roman" w:hAnsi="Arial" w:cs="Arial"/>
                <w:noProof/>
                <w:color w:val="000000"/>
                <w:bdr w:val="none" w:sz="0" w:space="0" w:color="auto" w:frame="1"/>
              </w:rPr>
            </w:pPr>
            <w:r w:rsidRPr="00701C6C">
              <w:rPr>
                <w:rFonts w:ascii="Arial" w:eastAsia="Times New Roman" w:hAnsi="Arial" w:cs="Arial"/>
                <w:noProof/>
                <w:color w:val="000000"/>
                <w:bdr w:val="none" w:sz="0" w:space="0" w:color="auto" w:frame="1"/>
              </w:rPr>
              <w:t>Terms and Conditions</w:t>
            </w:r>
          </w:p>
          <w:p w14:paraId="2865986A" w14:textId="77777777" w:rsidR="00F51BCA" w:rsidRPr="00701C6C" w:rsidRDefault="00F51BCA" w:rsidP="000234A1">
            <w:pPr>
              <w:rPr>
                <w:rFonts w:ascii="Arial" w:eastAsia="Times New Roman" w:hAnsi="Arial" w:cs="Arial"/>
                <w:b/>
                <w:bCs/>
                <w:noProof/>
                <w:color w:val="000000"/>
                <w:bdr w:val="none" w:sz="0" w:space="0" w:color="auto" w:frame="1"/>
              </w:rPr>
            </w:pPr>
          </w:p>
          <w:p w14:paraId="49F2FCB1" w14:textId="77777777" w:rsidR="00F51BCA" w:rsidRDefault="00F51BCA" w:rsidP="00F51BCA">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Buffet beverage policy</w:t>
            </w:r>
          </w:p>
          <w:p w14:paraId="09D4F356" w14:textId="77777777" w:rsidR="00F51BCA" w:rsidRDefault="00F51BCA" w:rsidP="00F51BCA">
            <w:pPr>
              <w:pStyle w:val="ListParagraph"/>
              <w:numPr>
                <w:ilvl w:val="0"/>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Fee of $5,000.00 to be made (excluding GST and Service Charge)</w:t>
            </w:r>
          </w:p>
          <w:p w14:paraId="4987E656" w14:textId="54E774BE" w:rsidR="00F51BCA" w:rsidRDefault="00F51BCA" w:rsidP="00F51BCA">
            <w:pPr>
              <w:pStyle w:val="ListParagraph"/>
              <w:numPr>
                <w:ilvl w:val="0"/>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Thereafter</w:t>
            </w:r>
            <w:r w:rsidR="00D66CE1">
              <w:rPr>
                <w:rFonts w:ascii="Arial" w:eastAsia="Times New Roman" w:hAnsi="Arial" w:cs="Arial"/>
                <w:noProof/>
                <w:color w:val="000000"/>
                <w:bdr w:val="none" w:sz="0" w:space="0" w:color="auto" w:frame="1"/>
              </w:rPr>
              <w:t>,</w:t>
            </w:r>
            <w:r>
              <w:rPr>
                <w:rFonts w:ascii="Arial" w:eastAsia="Times New Roman" w:hAnsi="Arial" w:cs="Arial"/>
                <w:noProof/>
                <w:color w:val="000000"/>
                <w:bdr w:val="none" w:sz="0" w:space="0" w:color="auto" w:frame="1"/>
              </w:rPr>
              <w:t xml:space="preserve"> all offering beverages by Tanglin Gin will be free flow</w:t>
            </w:r>
          </w:p>
          <w:p w14:paraId="7D9C3EA4" w14:textId="77777777" w:rsidR="00F51BCA" w:rsidRDefault="00F51BCA" w:rsidP="00F51BCA">
            <w:pPr>
              <w:pStyle w:val="ListParagraph"/>
              <w:numPr>
                <w:ilvl w:val="0"/>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Beverages includes:</w:t>
            </w:r>
          </w:p>
          <w:p w14:paraId="6E1C0BC4" w14:textId="77777777" w:rsidR="00F51BCA" w:rsidRDefault="00F51BCA"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Red &amp; White wine from italy</w:t>
            </w:r>
          </w:p>
          <w:p w14:paraId="44FC5783" w14:textId="77777777" w:rsidR="00F51BCA" w:rsidRDefault="00F51BCA"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Bottled Beer (Peroni)</w:t>
            </w:r>
          </w:p>
          <w:p w14:paraId="1FB6196E" w14:textId="77777777" w:rsidR="00F51BCA" w:rsidRDefault="00F51BCA"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2x Champagne</w:t>
            </w:r>
          </w:p>
          <w:p w14:paraId="27FA4676" w14:textId="77777777" w:rsidR="00F51BCA" w:rsidRPr="00FB5383" w:rsidRDefault="00F51BCA"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Tanglin Gin Bottled spirits</w:t>
            </w:r>
          </w:p>
          <w:p w14:paraId="476DEADE" w14:textId="77777777" w:rsidR="00F51BCA" w:rsidRDefault="00F51BCA"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Still water</w:t>
            </w:r>
          </w:p>
          <w:p w14:paraId="5ED823DC" w14:textId="77777777" w:rsidR="00F51BCA" w:rsidRDefault="00F51BCA"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Coke</w:t>
            </w:r>
          </w:p>
          <w:p w14:paraId="24E48744" w14:textId="77777777" w:rsidR="00F51BCA" w:rsidRDefault="00F51BCA"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Sprite</w:t>
            </w:r>
          </w:p>
          <w:p w14:paraId="6E25F519" w14:textId="77777777" w:rsidR="00F51BCA" w:rsidRDefault="00F51BCA"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Orange Soda</w:t>
            </w:r>
          </w:p>
          <w:p w14:paraId="41389F2B" w14:textId="77777777" w:rsidR="00F51BCA" w:rsidRDefault="00F51BCA" w:rsidP="00F51BCA">
            <w:pPr>
              <w:pStyle w:val="ListParagraph"/>
              <w:numPr>
                <w:ilvl w:val="1"/>
                <w:numId w:val="6"/>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Tonic water</w:t>
            </w:r>
          </w:p>
          <w:p w14:paraId="343EFB6E" w14:textId="77777777" w:rsidR="00F51BCA" w:rsidRDefault="00F51BCA" w:rsidP="00F51BCA">
            <w:pPr>
              <w:pStyle w:val="ListParagraph"/>
              <w:ind w:left="2160"/>
              <w:rPr>
                <w:rFonts w:ascii="Arial" w:eastAsia="Times New Roman" w:hAnsi="Arial" w:cs="Arial"/>
                <w:noProof/>
                <w:color w:val="000000"/>
                <w:bdr w:val="none" w:sz="0" w:space="0" w:color="auto" w:frame="1"/>
              </w:rPr>
            </w:pPr>
          </w:p>
          <w:p w14:paraId="6F407763" w14:textId="77777777" w:rsidR="00F51BCA" w:rsidRDefault="00F51BCA" w:rsidP="00F51BCA">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All additional charges incurred during the event, not stated in this invoice is to be paid for after the event, limited to 24 hours period</w:t>
            </w:r>
          </w:p>
          <w:p w14:paraId="1730F54C" w14:textId="77777777" w:rsidR="00F51BCA" w:rsidRDefault="00F51BCA" w:rsidP="00F51BCA">
            <w:pPr>
              <w:pStyle w:val="ListParagraph"/>
              <w:rPr>
                <w:rFonts w:ascii="Arial" w:eastAsia="Times New Roman" w:hAnsi="Arial" w:cs="Arial"/>
                <w:noProof/>
                <w:color w:val="000000"/>
                <w:bdr w:val="none" w:sz="0" w:space="0" w:color="auto" w:frame="1"/>
              </w:rPr>
            </w:pPr>
          </w:p>
          <w:p w14:paraId="4C3F207A" w14:textId="41E58401" w:rsidR="00F51BCA" w:rsidRDefault="00F51BCA" w:rsidP="00F51BCA">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All monetory value stated in this invoice refers to Singapore Dollars (SGD)</w:t>
            </w:r>
          </w:p>
          <w:p w14:paraId="03C4CD23" w14:textId="77777777" w:rsidR="003F545A" w:rsidRPr="003F545A" w:rsidRDefault="003F545A" w:rsidP="003F545A">
            <w:pPr>
              <w:pStyle w:val="ListParagraph"/>
              <w:rPr>
                <w:rFonts w:ascii="Arial" w:eastAsia="Times New Roman" w:hAnsi="Arial" w:cs="Arial"/>
                <w:noProof/>
                <w:color w:val="000000"/>
                <w:bdr w:val="none" w:sz="0" w:space="0" w:color="auto" w:frame="1"/>
              </w:rPr>
            </w:pPr>
          </w:p>
          <w:p w14:paraId="1D05E718" w14:textId="3D3672BC" w:rsidR="003F545A" w:rsidRDefault="003F545A" w:rsidP="00F51BCA">
            <w:pPr>
              <w:pStyle w:val="ListParagraph"/>
              <w:numPr>
                <w:ilvl w:val="0"/>
                <w:numId w:val="5"/>
              </w:numPr>
              <w:rPr>
                <w:rFonts w:ascii="Arial" w:eastAsia="Times New Roman" w:hAnsi="Arial" w:cs="Arial"/>
                <w:noProof/>
                <w:color w:val="000000"/>
                <w:bdr w:val="none" w:sz="0" w:space="0" w:color="auto" w:frame="1"/>
              </w:rPr>
            </w:pPr>
            <w:r>
              <w:rPr>
                <w:rFonts w:ascii="Arial" w:eastAsia="Times New Roman" w:hAnsi="Arial" w:cs="Arial"/>
                <w:noProof/>
                <w:color w:val="000000"/>
                <w:bdr w:val="none" w:sz="0" w:space="0" w:color="auto" w:frame="1"/>
              </w:rPr>
              <w:t>T&amp;C as</w:t>
            </w:r>
            <w:r w:rsidR="002C2694">
              <w:rPr>
                <w:rFonts w:ascii="Arial" w:eastAsia="Times New Roman" w:hAnsi="Arial" w:cs="Arial"/>
                <w:noProof/>
                <w:color w:val="000000"/>
                <w:bdr w:val="none" w:sz="0" w:space="0" w:color="auto" w:frame="1"/>
              </w:rPr>
              <w:t xml:space="preserve"> stated are legally binding</w:t>
            </w:r>
          </w:p>
          <w:p w14:paraId="1789CB14" w14:textId="77777777" w:rsidR="00F51BCA" w:rsidRPr="00360B0F" w:rsidRDefault="00F51BCA" w:rsidP="000234A1">
            <w:pPr>
              <w:rPr>
                <w:rFonts w:ascii="Arial" w:eastAsia="Times New Roman" w:hAnsi="Arial" w:cs="Arial"/>
                <w:noProof/>
                <w:color w:val="000000"/>
                <w:bdr w:val="none" w:sz="0" w:space="0" w:color="auto" w:frame="1"/>
              </w:rPr>
            </w:pPr>
          </w:p>
        </w:tc>
      </w:tr>
    </w:tbl>
    <w:p w14:paraId="43163990" w14:textId="54916ACD" w:rsidR="00C918A3" w:rsidRDefault="00C918A3" w:rsidP="002B0978">
      <w:pPr>
        <w:rPr>
          <w:b/>
          <w:bCs/>
        </w:rPr>
      </w:pPr>
    </w:p>
    <w:p w14:paraId="69BB198E" w14:textId="49D049AE" w:rsidR="00E135D9" w:rsidRPr="00E135D9" w:rsidRDefault="00E135D9" w:rsidP="00E135D9"/>
    <w:p w14:paraId="56A78408" w14:textId="73810F5A" w:rsidR="00E135D9" w:rsidRPr="00E135D9" w:rsidRDefault="00E135D9" w:rsidP="00E135D9"/>
    <w:p w14:paraId="3936F7D7" w14:textId="0CCECE99" w:rsidR="00E135D9" w:rsidRPr="00E135D9" w:rsidRDefault="00E135D9" w:rsidP="00E135D9"/>
    <w:p w14:paraId="74D86EBD" w14:textId="2E1D3A7A" w:rsidR="00E135D9" w:rsidRPr="00E135D9" w:rsidRDefault="00E135D9" w:rsidP="00E135D9"/>
    <w:p w14:paraId="325930DD" w14:textId="22B46042" w:rsidR="00E135D9" w:rsidRPr="00E135D9" w:rsidRDefault="00E135D9" w:rsidP="00E135D9"/>
    <w:p w14:paraId="7CDD92DF" w14:textId="5B587F7A" w:rsidR="00E135D9" w:rsidRPr="00E135D9" w:rsidRDefault="00E135D9" w:rsidP="00E135D9"/>
    <w:p w14:paraId="6D1F5EEF" w14:textId="6789DB14" w:rsidR="00E135D9" w:rsidRPr="00E135D9" w:rsidRDefault="00E135D9" w:rsidP="00E135D9"/>
    <w:p w14:paraId="2EA6699B" w14:textId="412E22E5" w:rsidR="00E135D9" w:rsidRPr="00E135D9" w:rsidRDefault="00E135D9" w:rsidP="00E135D9"/>
    <w:p w14:paraId="21FD7EE3" w14:textId="14F9A030" w:rsidR="00E135D9" w:rsidRPr="00E135D9" w:rsidRDefault="00E135D9" w:rsidP="00E135D9"/>
    <w:p w14:paraId="4782FD1F" w14:textId="07356422" w:rsidR="00E135D9" w:rsidRPr="00E135D9" w:rsidRDefault="00E135D9" w:rsidP="00E135D9"/>
    <w:p w14:paraId="264F25F9" w14:textId="45708F15" w:rsidR="00E135D9" w:rsidRPr="00E135D9" w:rsidRDefault="00E135D9" w:rsidP="00E135D9"/>
    <w:p w14:paraId="0A2DF95D" w14:textId="20C42B5F" w:rsidR="00E135D9" w:rsidRPr="00E135D9" w:rsidRDefault="00E135D9" w:rsidP="00E135D9"/>
    <w:p w14:paraId="20C09309" w14:textId="16D58A9A" w:rsidR="00E135D9" w:rsidRPr="00E135D9" w:rsidRDefault="00E135D9" w:rsidP="00E135D9"/>
    <w:p w14:paraId="1932F09E" w14:textId="5245997D" w:rsidR="00E135D9" w:rsidRPr="00E135D9" w:rsidRDefault="00E135D9" w:rsidP="00E135D9"/>
    <w:p w14:paraId="531E442C" w14:textId="4B2A3E2D" w:rsidR="00E135D9" w:rsidRPr="00E135D9" w:rsidRDefault="00E135D9" w:rsidP="00E135D9"/>
    <w:p w14:paraId="2EA0174B" w14:textId="4EAA7502" w:rsidR="00E135D9" w:rsidRDefault="00E135D9" w:rsidP="00E135D9">
      <w:pPr>
        <w:rPr>
          <w:b/>
          <w:bCs/>
        </w:rPr>
      </w:pPr>
    </w:p>
    <w:p w14:paraId="7C57A29E" w14:textId="77777777" w:rsidR="00E135D9" w:rsidRPr="00E135D9" w:rsidRDefault="00E135D9" w:rsidP="00E135D9">
      <w:pPr>
        <w:jc w:val="center"/>
      </w:pPr>
    </w:p>
    <w:sectPr w:rsidR="00E135D9" w:rsidRPr="00E135D9" w:rsidSect="00FB2C7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5AD4E" w14:textId="77777777" w:rsidR="00433B70" w:rsidRDefault="00433B70" w:rsidP="008D6051">
      <w:pPr>
        <w:spacing w:after="0" w:line="240" w:lineRule="auto"/>
      </w:pPr>
      <w:r>
        <w:separator/>
      </w:r>
    </w:p>
  </w:endnote>
  <w:endnote w:type="continuationSeparator" w:id="0">
    <w:p w14:paraId="764D701A" w14:textId="77777777" w:rsidR="00433B70" w:rsidRDefault="00433B70" w:rsidP="008D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EF5C" w14:textId="67CE849A" w:rsidR="00E135D9" w:rsidRDefault="00701C6C" w:rsidP="00E135D9">
    <w:pPr>
      <w:pStyle w:val="Footer"/>
      <w:jc w:val="center"/>
      <w:rPr>
        <w:noProof/>
      </w:rPr>
    </w:pPr>
    <w:r>
      <w:t xml:space="preserve">Page </w:t>
    </w:r>
    <w:sdt>
      <w:sdtPr>
        <w:id w:val="-20428834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of </w:t>
    </w:r>
    <w:r w:rsidR="00712348">
      <w:rPr>
        <w:noProof/>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BBA3" w14:textId="77777777" w:rsidR="00433B70" w:rsidRDefault="00433B70" w:rsidP="008D6051">
      <w:pPr>
        <w:spacing w:after="0" w:line="240" w:lineRule="auto"/>
      </w:pPr>
      <w:r>
        <w:separator/>
      </w:r>
    </w:p>
  </w:footnote>
  <w:footnote w:type="continuationSeparator" w:id="0">
    <w:p w14:paraId="23B20A85" w14:textId="77777777" w:rsidR="00433B70" w:rsidRDefault="00433B70" w:rsidP="008D6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254"/>
    <w:multiLevelType w:val="hybridMultilevel"/>
    <w:tmpl w:val="D9844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738D0"/>
    <w:multiLevelType w:val="hybridMultilevel"/>
    <w:tmpl w:val="11D8F078"/>
    <w:lvl w:ilvl="0" w:tplc="D18A5066">
      <w:numFmt w:val="bullet"/>
      <w:lvlText w:val="-"/>
      <w:lvlJc w:val="left"/>
      <w:pPr>
        <w:ind w:left="720" w:hanging="360"/>
      </w:pPr>
      <w:rPr>
        <w:rFonts w:ascii="Arial" w:eastAsia="Times New Roman" w:hAnsi="Arial" w:cs="Arial" w:hint="default"/>
      </w:rPr>
    </w:lvl>
    <w:lvl w:ilvl="1" w:tplc="D18A506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70EFA"/>
    <w:multiLevelType w:val="hybridMultilevel"/>
    <w:tmpl w:val="0B94A126"/>
    <w:lvl w:ilvl="0" w:tplc="D18A5066">
      <w:numFmt w:val="bullet"/>
      <w:lvlText w:val="-"/>
      <w:lvlJc w:val="left"/>
      <w:pPr>
        <w:ind w:left="1440" w:hanging="360"/>
      </w:pPr>
      <w:rPr>
        <w:rFonts w:ascii="Arial" w:eastAsia="Times New Roman" w:hAnsi="Arial" w:cs="Arial" w:hint="default"/>
      </w:rPr>
    </w:lvl>
    <w:lvl w:ilvl="1" w:tplc="8CC4ABAA">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4A270D"/>
    <w:multiLevelType w:val="hybridMultilevel"/>
    <w:tmpl w:val="C7E6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37924"/>
    <w:multiLevelType w:val="hybridMultilevel"/>
    <w:tmpl w:val="53F2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B4E6E"/>
    <w:multiLevelType w:val="hybridMultilevel"/>
    <w:tmpl w:val="DA70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859638">
    <w:abstractNumId w:val="1"/>
  </w:num>
  <w:num w:numId="2" w16cid:durableId="735129786">
    <w:abstractNumId w:val="4"/>
  </w:num>
  <w:num w:numId="3" w16cid:durableId="20865853">
    <w:abstractNumId w:val="3"/>
  </w:num>
  <w:num w:numId="4" w16cid:durableId="1818916618">
    <w:abstractNumId w:val="0"/>
  </w:num>
  <w:num w:numId="5" w16cid:durableId="1238595596">
    <w:abstractNumId w:val="5"/>
  </w:num>
  <w:num w:numId="6" w16cid:durableId="1077747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74"/>
    <w:rsid w:val="000213DD"/>
    <w:rsid w:val="000B5EEF"/>
    <w:rsid w:val="000D2382"/>
    <w:rsid w:val="000E678A"/>
    <w:rsid w:val="000E6A8E"/>
    <w:rsid w:val="000E7450"/>
    <w:rsid w:val="001419CB"/>
    <w:rsid w:val="00184840"/>
    <w:rsid w:val="00194801"/>
    <w:rsid w:val="001A25F1"/>
    <w:rsid w:val="00231DD4"/>
    <w:rsid w:val="00252AF1"/>
    <w:rsid w:val="002B0978"/>
    <w:rsid w:val="002C17DC"/>
    <w:rsid w:val="002C2694"/>
    <w:rsid w:val="0031279E"/>
    <w:rsid w:val="00327898"/>
    <w:rsid w:val="00360B0F"/>
    <w:rsid w:val="003656FF"/>
    <w:rsid w:val="00385EF2"/>
    <w:rsid w:val="003B43E7"/>
    <w:rsid w:val="003C0461"/>
    <w:rsid w:val="003F545A"/>
    <w:rsid w:val="00433B70"/>
    <w:rsid w:val="004825B8"/>
    <w:rsid w:val="004843CC"/>
    <w:rsid w:val="004F3B13"/>
    <w:rsid w:val="004F7FC1"/>
    <w:rsid w:val="00502E9E"/>
    <w:rsid w:val="00502EA1"/>
    <w:rsid w:val="00515475"/>
    <w:rsid w:val="00534ADE"/>
    <w:rsid w:val="005D0658"/>
    <w:rsid w:val="00644C40"/>
    <w:rsid w:val="006610D2"/>
    <w:rsid w:val="00701C6C"/>
    <w:rsid w:val="00712348"/>
    <w:rsid w:val="00723729"/>
    <w:rsid w:val="007370BB"/>
    <w:rsid w:val="00787ADA"/>
    <w:rsid w:val="00792E07"/>
    <w:rsid w:val="007A1336"/>
    <w:rsid w:val="007B5EC1"/>
    <w:rsid w:val="007C5E72"/>
    <w:rsid w:val="008B20BE"/>
    <w:rsid w:val="008D6051"/>
    <w:rsid w:val="008E2D5D"/>
    <w:rsid w:val="0092624F"/>
    <w:rsid w:val="00932A39"/>
    <w:rsid w:val="00965440"/>
    <w:rsid w:val="009860AE"/>
    <w:rsid w:val="00992CCC"/>
    <w:rsid w:val="00AA3F08"/>
    <w:rsid w:val="00AE5E94"/>
    <w:rsid w:val="00AF70B6"/>
    <w:rsid w:val="00B10993"/>
    <w:rsid w:val="00B2566C"/>
    <w:rsid w:val="00B37BCE"/>
    <w:rsid w:val="00B66942"/>
    <w:rsid w:val="00B87E73"/>
    <w:rsid w:val="00BD2052"/>
    <w:rsid w:val="00C17C19"/>
    <w:rsid w:val="00C27A0B"/>
    <w:rsid w:val="00C42B24"/>
    <w:rsid w:val="00C70784"/>
    <w:rsid w:val="00C918A3"/>
    <w:rsid w:val="00CA252D"/>
    <w:rsid w:val="00CB537D"/>
    <w:rsid w:val="00CD0137"/>
    <w:rsid w:val="00D56725"/>
    <w:rsid w:val="00D66CE1"/>
    <w:rsid w:val="00D728C5"/>
    <w:rsid w:val="00D96BF3"/>
    <w:rsid w:val="00DA4216"/>
    <w:rsid w:val="00DB7112"/>
    <w:rsid w:val="00E135D9"/>
    <w:rsid w:val="00E23CBF"/>
    <w:rsid w:val="00E53E9B"/>
    <w:rsid w:val="00EE1B9B"/>
    <w:rsid w:val="00F437C9"/>
    <w:rsid w:val="00F51BCA"/>
    <w:rsid w:val="00FB2C74"/>
    <w:rsid w:val="00FB5383"/>
    <w:rsid w:val="00FD6357"/>
    <w:rsid w:val="00FF7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49DF"/>
  <w15:chartTrackingRefBased/>
  <w15:docId w15:val="{A6F928F4-ABE7-49E3-B34E-4D6549B4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C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B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0D2"/>
    <w:pPr>
      <w:ind w:left="720"/>
      <w:contextualSpacing/>
    </w:pPr>
  </w:style>
  <w:style w:type="paragraph" w:styleId="Header">
    <w:name w:val="header"/>
    <w:basedOn w:val="Normal"/>
    <w:link w:val="HeaderChar"/>
    <w:uiPriority w:val="99"/>
    <w:unhideWhenUsed/>
    <w:rsid w:val="008D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51"/>
  </w:style>
  <w:style w:type="paragraph" w:styleId="Footer">
    <w:name w:val="footer"/>
    <w:basedOn w:val="Normal"/>
    <w:link w:val="FooterChar"/>
    <w:uiPriority w:val="99"/>
    <w:unhideWhenUsed/>
    <w:rsid w:val="008D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51"/>
  </w:style>
  <w:style w:type="character" w:styleId="Hyperlink">
    <w:name w:val="Hyperlink"/>
    <w:basedOn w:val="DefaultParagraphFont"/>
    <w:uiPriority w:val="99"/>
    <w:unhideWhenUsed/>
    <w:rsid w:val="00701C6C"/>
    <w:rPr>
      <w:color w:val="0563C1" w:themeColor="hyperlink"/>
      <w:u w:val="single"/>
    </w:rPr>
  </w:style>
  <w:style w:type="character" w:styleId="UnresolvedMention">
    <w:name w:val="Unresolved Mention"/>
    <w:basedOn w:val="DefaultParagraphFont"/>
    <w:uiPriority w:val="99"/>
    <w:semiHidden/>
    <w:unhideWhenUsed/>
    <w:rsid w:val="00701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13">
      <w:bodyDiv w:val="1"/>
      <w:marLeft w:val="0"/>
      <w:marRight w:val="0"/>
      <w:marTop w:val="0"/>
      <w:marBottom w:val="0"/>
      <w:divBdr>
        <w:top w:val="none" w:sz="0" w:space="0" w:color="auto"/>
        <w:left w:val="none" w:sz="0" w:space="0" w:color="auto"/>
        <w:bottom w:val="none" w:sz="0" w:space="0" w:color="auto"/>
        <w:right w:val="none" w:sz="0" w:space="0" w:color="auto"/>
      </w:divBdr>
    </w:div>
    <w:div w:id="502402911">
      <w:bodyDiv w:val="1"/>
      <w:marLeft w:val="0"/>
      <w:marRight w:val="0"/>
      <w:marTop w:val="0"/>
      <w:marBottom w:val="0"/>
      <w:divBdr>
        <w:top w:val="none" w:sz="0" w:space="0" w:color="auto"/>
        <w:left w:val="none" w:sz="0" w:space="0" w:color="auto"/>
        <w:bottom w:val="none" w:sz="0" w:space="0" w:color="auto"/>
        <w:right w:val="none" w:sz="0" w:space="0" w:color="auto"/>
      </w:divBdr>
    </w:div>
    <w:div w:id="964850625">
      <w:bodyDiv w:val="1"/>
      <w:marLeft w:val="0"/>
      <w:marRight w:val="0"/>
      <w:marTop w:val="0"/>
      <w:marBottom w:val="0"/>
      <w:divBdr>
        <w:top w:val="none" w:sz="0" w:space="0" w:color="auto"/>
        <w:left w:val="none" w:sz="0" w:space="0" w:color="auto"/>
        <w:bottom w:val="none" w:sz="0" w:space="0" w:color="auto"/>
        <w:right w:val="none" w:sz="0" w:space="0" w:color="auto"/>
      </w:divBdr>
    </w:div>
    <w:div w:id="1895120673">
      <w:bodyDiv w:val="1"/>
      <w:marLeft w:val="0"/>
      <w:marRight w:val="0"/>
      <w:marTop w:val="0"/>
      <w:marBottom w:val="0"/>
      <w:divBdr>
        <w:top w:val="none" w:sz="0" w:space="0" w:color="auto"/>
        <w:left w:val="none" w:sz="0" w:space="0" w:color="auto"/>
        <w:bottom w:val="none" w:sz="0" w:space="0" w:color="auto"/>
        <w:right w:val="none" w:sz="0" w:space="0" w:color="auto"/>
      </w:divBdr>
      <w:divsChild>
        <w:div w:id="290750319">
          <w:marLeft w:val="12"/>
          <w:marRight w:val="0"/>
          <w:marTop w:val="0"/>
          <w:marBottom w:val="0"/>
          <w:divBdr>
            <w:top w:val="none" w:sz="0" w:space="0" w:color="auto"/>
            <w:left w:val="none" w:sz="0" w:space="0" w:color="auto"/>
            <w:bottom w:val="none" w:sz="0" w:space="0" w:color="auto"/>
            <w:right w:val="none" w:sz="0" w:space="0" w:color="auto"/>
          </w:divBdr>
        </w:div>
      </w:divsChild>
    </w:div>
    <w:div w:id="19957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Lim</dc:creator>
  <cp:keywords/>
  <dc:description/>
  <cp:lastModifiedBy>Kenny Lim</cp:lastModifiedBy>
  <cp:revision>72</cp:revision>
  <dcterms:created xsi:type="dcterms:W3CDTF">2022-07-15T03:14:00Z</dcterms:created>
  <dcterms:modified xsi:type="dcterms:W3CDTF">2022-08-12T09:45:00Z</dcterms:modified>
</cp:coreProperties>
</file>