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jc w:val="center"/>
        <w:rPr>
          <w:rFonts w:ascii="Aptos" w:hAnsi="Aptos"/>
          <w:b/>
          <w:bCs/>
          <w:i w:val="false"/>
          <w:i w:val="false"/>
          <w:iCs w:val="false"/>
          <w:caps w:val="false"/>
          <w:smallCaps w:val="false"/>
          <w:sz w:val="48"/>
          <w:szCs w:val="48"/>
          <w:lang w:val="en-US"/>
        </w:rPr>
      </w:pPr>
      <w:r>
        <w:rPr>
          <w:b/>
          <w:bCs/>
          <w:i w:val="false"/>
          <w:iCs w:val="false"/>
          <w:caps w:val="false"/>
          <w:smallCaps w:val="false"/>
          <w:sz w:val="48"/>
          <w:szCs w:val="48"/>
          <w:lang w:val="en-US"/>
        </w:rPr>
        <w:t>HTCS6703 Assignment one:</w:t>
      </w:r>
    </w:p>
    <w:p>
      <w:pPr>
        <w:pStyle w:val="Normal"/>
        <w:jc w:val="center"/>
        <w:rPr>
          <w:rFonts w:ascii="Aptos" w:hAnsi="Aptos"/>
          <w:b/>
          <w:bCs/>
          <w:i w:val="false"/>
          <w:i w:val="false"/>
          <w:iCs w:val="false"/>
          <w:caps w:val="false"/>
          <w:smallCaps w:val="false"/>
          <w:sz w:val="48"/>
          <w:szCs w:val="48"/>
          <w:lang w:val="en-US"/>
        </w:rPr>
      </w:pPr>
      <w:r>
        <w:rPr>
          <w:b/>
          <w:bCs/>
          <w:i w:val="false"/>
          <w:iCs w:val="false"/>
          <w:caps w:val="false"/>
          <w:smallCaps w:val="false"/>
          <w:sz w:val="48"/>
          <w:szCs w:val="48"/>
          <w:lang w:val="en-US"/>
        </w:rPr>
        <w:t>Research on Adversarial Network Attacks</w:t>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rPr>
          <w:rFonts w:ascii="Aptos" w:hAnsi="Aptos"/>
          <w:b/>
          <w:bCs/>
          <w:i w:val="false"/>
          <w:i w:val="false"/>
          <w:iCs w:val="false"/>
          <w:caps w:val="false"/>
          <w:smallCaps w:val="false"/>
          <w:sz w:val="32"/>
          <w:szCs w:val="32"/>
          <w:lang w:val="en-US"/>
        </w:rPr>
      </w:pPr>
      <w:r>
        <w:rPr>
          <w:b/>
          <w:bCs/>
          <w:i w:val="false"/>
          <w:iCs w:val="false"/>
          <w:caps w:val="false"/>
          <w:smallCaps w:val="false"/>
          <w:sz w:val="32"/>
          <w:szCs w:val="32"/>
          <w:lang w:val="en-US"/>
        </w:rPr>
      </w:r>
    </w:p>
    <w:p>
      <w:pPr>
        <w:pStyle w:val="Normal"/>
        <w:jc w:val="right"/>
        <w:rPr>
          <w:rFonts w:ascii="Aptos" w:hAnsi="Aptos"/>
          <w:b/>
          <w:bCs/>
          <w:i w:val="false"/>
          <w:i w:val="false"/>
          <w:iCs w:val="false"/>
          <w:caps w:val="false"/>
          <w:smallCaps w:val="false"/>
          <w:sz w:val="48"/>
          <w:szCs w:val="48"/>
          <w:lang w:val="en-US"/>
        </w:rPr>
      </w:pPr>
      <w:r>
        <w:rPr>
          <w:b/>
          <w:bCs/>
          <w:i w:val="false"/>
          <w:iCs w:val="false"/>
          <w:caps w:val="false"/>
          <w:smallCaps w:val="false"/>
          <w:sz w:val="48"/>
          <w:szCs w:val="48"/>
          <w:lang w:val="en-US"/>
        </w:rPr>
        <w:t>Table of Contents</w:t>
      </w:r>
    </w:p>
    <w:p>
      <w:pPr>
        <w:pStyle w:val="Normal"/>
        <w:rPr>
          <w:rFonts w:ascii="Aptos" w:hAnsi="Aptos"/>
          <w:b w:val="false"/>
          <w:bCs w:val="false"/>
          <w:i w:val="false"/>
          <w:i w:val="false"/>
          <w:iCs w:val="false"/>
          <w:caps w:val="false"/>
          <w:smallCaps w:val="false"/>
          <w:sz w:val="32"/>
          <w:szCs w:val="32"/>
          <w:lang w:val="en-US"/>
        </w:rPr>
      </w:pPr>
      <w:r>
        <w:rPr>
          <w:b w:val="false"/>
          <w:bCs w:val="false"/>
          <w:i w:val="false"/>
          <w:iCs w:val="false"/>
          <w:caps w:val="false"/>
          <w:smallCaps w:val="false"/>
          <w:sz w:val="32"/>
          <w:szCs w:val="32"/>
          <w:lang w:val="en-US"/>
        </w:rPr>
        <w:t>_______________________________________________________________</w:t>
      </w:r>
    </w:p>
    <w:p>
      <w:pPr>
        <w:pStyle w:val="Normal"/>
        <w:rPr/>
      </w:pPr>
      <w:hyperlink w:anchor="Introduction">
        <w:r>
          <w:rPr>
            <w:rStyle w:val="Hyperlink"/>
            <w:b/>
            <w:bCs/>
            <w:i w:val="false"/>
            <w:iCs w:val="false"/>
            <w:caps w:val="false"/>
            <w:smallCaps w:val="false"/>
            <w:sz w:val="28"/>
            <w:szCs w:val="28"/>
            <w:lang w:val="en-US"/>
          </w:rPr>
          <w:t xml:space="preserve">Introduction ……………………………………………………………………………....… </w:t>
        </w:r>
        <w:r>
          <w:rPr>
            <w:rStyle w:val="Hyperlink"/>
            <w:b/>
            <w:bCs/>
            <w:i w:val="false"/>
            <w:iCs w:val="false"/>
            <w:caps w:val="false"/>
            <w:smallCaps w:val="false"/>
            <w:sz w:val="28"/>
            <w:szCs w:val="28"/>
            <w:lang w:val="en-US" w:eastAsia="ko-KR"/>
          </w:rPr>
          <w:t>3</w:t>
        </w:r>
      </w:hyperlink>
    </w:p>
    <w:p>
      <w:pPr>
        <w:pStyle w:val="Normal"/>
        <w:rPr>
          <w:rFonts w:ascii="Aptos" w:hAnsi="Aptos"/>
          <w:b w:val="false"/>
          <w:bCs w:val="false"/>
          <w:i w:val="false"/>
          <w:i w:val="false"/>
          <w:iCs w:val="false"/>
          <w:caps w:val="false"/>
          <w:smallCaps w:val="false"/>
          <w:sz w:val="28"/>
          <w:szCs w:val="28"/>
          <w:lang w:val="en-US"/>
        </w:rPr>
      </w:pPr>
      <w:r>
        <w:rPr>
          <w:b w:val="false"/>
          <w:bCs w:val="false"/>
          <w:i w:val="false"/>
          <w:iCs w:val="false"/>
          <w:caps w:val="false"/>
          <w:smallCaps w:val="false"/>
          <w:sz w:val="28"/>
          <w:szCs w:val="28"/>
          <w:lang w:val="en-US"/>
        </w:rPr>
      </w:r>
    </w:p>
    <w:p>
      <w:pPr>
        <w:pStyle w:val="Normal"/>
        <w:rPr/>
      </w:pPr>
      <w:hyperlink w:anchor="Anaylsis">
        <w:r>
          <w:rPr>
            <w:rStyle w:val="Hyperlink"/>
            <w:b/>
            <w:bCs/>
            <w:i w:val="false"/>
            <w:iCs w:val="false"/>
            <w:caps w:val="false"/>
            <w:smallCaps w:val="false"/>
            <w:sz w:val="28"/>
            <w:szCs w:val="28"/>
            <w:lang w:val="en-US"/>
          </w:rPr>
          <w:t xml:space="preserve">Analysis on Lazarus Group .......…………………………………………………….… </w:t>
        </w:r>
        <w:r>
          <w:rPr>
            <w:rStyle w:val="Hyperlink"/>
            <w:b/>
            <w:bCs/>
            <w:i w:val="false"/>
            <w:iCs w:val="false"/>
            <w:caps w:val="false"/>
            <w:smallCaps w:val="false"/>
            <w:sz w:val="28"/>
            <w:szCs w:val="28"/>
            <w:lang w:val="en-US" w:eastAsia="ko-KR"/>
          </w:rPr>
          <w:t>4</w:t>
        </w:r>
      </w:hyperlink>
    </w:p>
    <w:p>
      <w:pPr>
        <w:pStyle w:val="Normal"/>
        <w:rPr/>
      </w:pPr>
      <w:hyperlink w:anchor="Motivations">
        <w:r>
          <w:rPr>
            <w:rStyle w:val="Hyperlink"/>
            <w:b w:val="false"/>
            <w:bCs w:val="false"/>
            <w:i w:val="false"/>
            <w:iCs w:val="false"/>
            <w:caps w:val="false"/>
            <w:smallCaps w:val="false"/>
            <w:sz w:val="28"/>
            <w:szCs w:val="28"/>
            <w:lang w:val="en-US"/>
          </w:rPr>
          <w:t xml:space="preserve">Motivations and objectives .........………………………………………………………… </w:t>
        </w:r>
        <w:r>
          <w:rPr>
            <w:rStyle w:val="Hyperlink"/>
            <w:b w:val="false"/>
            <w:bCs w:val="false"/>
            <w:i w:val="false"/>
            <w:iCs w:val="false"/>
            <w:caps w:val="false"/>
            <w:smallCaps w:val="false"/>
            <w:sz w:val="28"/>
            <w:szCs w:val="28"/>
            <w:lang w:val="en-US" w:eastAsia="ko-KR"/>
          </w:rPr>
          <w:t>4</w:t>
        </w:r>
      </w:hyperlink>
    </w:p>
    <w:p>
      <w:pPr>
        <w:pStyle w:val="Normal"/>
        <w:rPr/>
      </w:pPr>
      <w:hyperlink w:anchor="Targeting">
        <w:r>
          <w:rPr>
            <w:rStyle w:val="Hyperlink"/>
            <w:b w:val="false"/>
            <w:bCs w:val="false"/>
            <w:i w:val="false"/>
            <w:iCs w:val="false"/>
            <w:caps w:val="false"/>
            <w:smallCaps w:val="false"/>
            <w:sz w:val="28"/>
            <w:szCs w:val="28"/>
            <w:lang w:val="en-US"/>
          </w:rPr>
          <w:t xml:space="preserve">Geographic and sectoral targeting .......……………………………………………….. </w:t>
        </w:r>
        <w:r>
          <w:rPr>
            <w:rStyle w:val="Hyperlink"/>
            <w:b w:val="false"/>
            <w:bCs w:val="false"/>
            <w:i w:val="false"/>
            <w:iCs w:val="false"/>
            <w:caps w:val="false"/>
            <w:smallCaps w:val="false"/>
            <w:sz w:val="28"/>
            <w:szCs w:val="28"/>
            <w:lang w:val="en-US" w:eastAsia="ko-KR"/>
          </w:rPr>
          <w:t>4</w:t>
        </w:r>
      </w:hyperlink>
    </w:p>
    <w:p>
      <w:pPr>
        <w:pStyle w:val="Normal"/>
        <w:rPr/>
      </w:pPr>
      <w:hyperlink w:anchor="Tools">
        <w:r>
          <w:rPr>
            <w:rStyle w:val="Hyperlink"/>
            <w:b w:val="false"/>
            <w:bCs w:val="false"/>
            <w:i w:val="false"/>
            <w:iCs w:val="false"/>
            <w:caps w:val="false"/>
            <w:smallCaps w:val="false"/>
            <w:sz w:val="28"/>
            <w:szCs w:val="28"/>
            <w:lang w:val="en-US"/>
          </w:rPr>
          <w:t xml:space="preserve">Common tools and infrastructure ...........…………………………………………….. </w:t>
        </w:r>
        <w:r>
          <w:rPr>
            <w:rStyle w:val="Hyperlink"/>
            <w:b w:val="false"/>
            <w:bCs w:val="false"/>
            <w:i w:val="false"/>
            <w:iCs w:val="false"/>
            <w:caps w:val="false"/>
            <w:smallCaps w:val="false"/>
            <w:sz w:val="28"/>
            <w:szCs w:val="28"/>
            <w:lang w:val="en-US" w:eastAsia="ko-KR"/>
          </w:rPr>
          <w:t>5</w:t>
        </w:r>
      </w:hyperlink>
    </w:p>
    <w:p>
      <w:pPr>
        <w:pStyle w:val="Normal"/>
        <w:rPr/>
      </w:pPr>
      <w:hyperlink w:anchor="TTPs">
        <w:r>
          <w:rPr>
            <w:rStyle w:val="Hyperlink"/>
            <w:b w:val="false"/>
            <w:bCs w:val="false"/>
            <w:i w:val="false"/>
            <w:iCs w:val="false"/>
            <w:caps w:val="false"/>
            <w:smallCaps w:val="false"/>
            <w:sz w:val="28"/>
            <w:szCs w:val="28"/>
            <w:lang w:val="en-US"/>
          </w:rPr>
          <w:t xml:space="preserve">Tactics, Techniques, and Procedures (TTPs) .........………………………………… </w:t>
        </w:r>
        <w:r>
          <w:rPr>
            <w:rStyle w:val="Hyperlink"/>
            <w:b w:val="false"/>
            <w:bCs w:val="false"/>
            <w:i w:val="false"/>
            <w:iCs w:val="false"/>
            <w:caps w:val="false"/>
            <w:smallCaps w:val="false"/>
            <w:sz w:val="28"/>
            <w:szCs w:val="28"/>
            <w:lang w:val="en-US" w:eastAsia="ko-KR"/>
          </w:rPr>
          <w:t>6</w:t>
        </w:r>
      </w:hyperlink>
    </w:p>
    <w:p>
      <w:pPr>
        <w:pStyle w:val="Normal"/>
        <w:rPr>
          <w:rFonts w:ascii="Aptos" w:hAnsi="Aptos"/>
          <w:b w:val="false"/>
          <w:bCs w:val="false"/>
          <w:i w:val="false"/>
          <w:i w:val="false"/>
          <w:iCs w:val="false"/>
          <w:caps w:val="false"/>
          <w:smallCaps w:val="false"/>
          <w:sz w:val="28"/>
          <w:szCs w:val="28"/>
          <w:lang w:val="en-US"/>
        </w:rPr>
      </w:pPr>
      <w:r>
        <w:rPr>
          <w:b w:val="false"/>
          <w:bCs w:val="false"/>
          <w:i w:val="false"/>
          <w:iCs w:val="false"/>
          <w:caps w:val="false"/>
          <w:smallCaps w:val="false"/>
          <w:sz w:val="28"/>
          <w:szCs w:val="28"/>
          <w:lang w:val="en-US"/>
        </w:rPr>
      </w:r>
    </w:p>
    <w:p>
      <w:pPr>
        <w:pStyle w:val="Normal"/>
        <w:rPr/>
      </w:pPr>
      <w:hyperlink w:anchor="Strategies">
        <w:r>
          <w:rPr>
            <w:rStyle w:val="Hyperlink"/>
            <w:b/>
            <w:bCs/>
            <w:i w:val="false"/>
            <w:iCs w:val="false"/>
            <w:caps w:val="false"/>
            <w:smallCaps w:val="false"/>
            <w:sz w:val="28"/>
            <w:szCs w:val="28"/>
            <w:lang w:val="en-US"/>
          </w:rPr>
          <w:t xml:space="preserve">Strategic recommendations ..............……………………..…………………….. </w:t>
        </w:r>
        <w:r>
          <w:rPr>
            <w:rStyle w:val="Hyperlink"/>
            <w:b/>
            <w:bCs/>
            <w:i w:val="false"/>
            <w:iCs w:val="false"/>
            <w:caps w:val="false"/>
            <w:smallCaps w:val="false"/>
            <w:sz w:val="28"/>
            <w:szCs w:val="28"/>
            <w:lang w:val="en-US" w:eastAsia="ko-KR"/>
          </w:rPr>
          <w:t>11</w:t>
        </w:r>
      </w:hyperlink>
    </w:p>
    <w:p>
      <w:pPr>
        <w:pStyle w:val="Normal"/>
        <w:rPr>
          <w:rFonts w:ascii="Aptos" w:hAnsi="Aptos"/>
          <w:b w:val="false"/>
          <w:bCs w:val="false"/>
          <w:i w:val="false"/>
          <w:i w:val="false"/>
          <w:iCs w:val="false"/>
          <w:caps w:val="false"/>
          <w:smallCaps w:val="false"/>
          <w:sz w:val="28"/>
          <w:szCs w:val="28"/>
          <w:lang w:val="en-US"/>
        </w:rPr>
      </w:pPr>
      <w:r>
        <w:rPr>
          <w:b w:val="false"/>
          <w:bCs w:val="false"/>
          <w:i w:val="false"/>
          <w:iCs w:val="false"/>
          <w:caps w:val="false"/>
          <w:smallCaps w:val="false"/>
          <w:sz w:val="28"/>
          <w:szCs w:val="28"/>
          <w:lang w:val="en-US"/>
        </w:rPr>
      </w:r>
    </w:p>
    <w:p>
      <w:pPr>
        <w:pStyle w:val="Normal"/>
        <w:rPr/>
      </w:pPr>
      <w:hyperlink w:anchor="Conclusion">
        <w:r>
          <w:rPr>
            <w:rStyle w:val="Hyperlink"/>
            <w:b/>
            <w:bCs/>
            <w:i w:val="false"/>
            <w:iCs w:val="false"/>
            <w:caps w:val="false"/>
            <w:smallCaps w:val="false"/>
            <w:sz w:val="28"/>
            <w:szCs w:val="28"/>
            <w:lang w:val="en-US"/>
          </w:rPr>
          <w:t xml:space="preserve">Conclusion …………………………………………………………………………………. </w:t>
        </w:r>
        <w:r>
          <w:rPr>
            <w:rStyle w:val="Hyperlink"/>
            <w:b/>
            <w:bCs/>
            <w:i w:val="false"/>
            <w:iCs w:val="false"/>
            <w:caps w:val="false"/>
            <w:smallCaps w:val="false"/>
            <w:sz w:val="28"/>
            <w:szCs w:val="28"/>
            <w:lang w:val="en-US" w:eastAsia="ko-KR"/>
          </w:rPr>
          <w:t>13</w:t>
        </w:r>
      </w:hyperlink>
    </w:p>
    <w:p>
      <w:pPr>
        <w:pStyle w:val="Normal"/>
        <w:rPr>
          <w:rFonts w:ascii="Aptos" w:hAnsi="Aptos"/>
          <w:b w:val="false"/>
          <w:bCs w:val="false"/>
          <w:i w:val="false"/>
          <w:i w:val="false"/>
          <w:iCs w:val="false"/>
          <w:caps w:val="false"/>
          <w:smallCaps w:val="false"/>
          <w:sz w:val="28"/>
          <w:szCs w:val="28"/>
          <w:lang w:val="en-US"/>
        </w:rPr>
      </w:pPr>
      <w:r>
        <w:rPr>
          <w:b w:val="false"/>
          <w:bCs w:val="false"/>
          <w:i w:val="false"/>
          <w:iCs w:val="false"/>
          <w:caps w:val="false"/>
          <w:smallCaps w:val="false"/>
          <w:sz w:val="28"/>
          <w:szCs w:val="28"/>
          <w:lang w:val="en-US"/>
        </w:rPr>
      </w:r>
    </w:p>
    <w:p>
      <w:pPr>
        <w:pStyle w:val="Normal"/>
        <w:rPr/>
      </w:pPr>
      <w:hyperlink w:anchor="References">
        <w:r>
          <w:rPr>
            <w:rStyle w:val="Hyperlink"/>
            <w:b/>
            <w:bCs/>
            <w:i w:val="false"/>
            <w:iCs w:val="false"/>
            <w:caps w:val="false"/>
            <w:smallCaps w:val="false"/>
            <w:sz w:val="28"/>
            <w:szCs w:val="28"/>
            <w:lang w:val="en-US"/>
          </w:rPr>
          <w:t xml:space="preserve">References .....................……………………………………………………………… </w:t>
        </w:r>
        <w:r>
          <w:rPr>
            <w:rStyle w:val="Hyperlink"/>
            <w:b/>
            <w:bCs/>
            <w:i w:val="false"/>
            <w:iCs w:val="false"/>
            <w:caps w:val="false"/>
            <w:smallCaps w:val="false"/>
            <w:sz w:val="28"/>
            <w:szCs w:val="28"/>
            <w:lang w:val="en-US" w:eastAsia="ko-KR"/>
          </w:rPr>
          <w:t>14</w:t>
        </w:r>
      </w:hyperlink>
    </w:p>
    <w:p>
      <w:pPr>
        <w:pStyle w:val="Normal"/>
        <w:rPr/>
      </w:pPr>
      <w:r>
        <w:rPr/>
      </w:r>
      <w:r>
        <w:br w:type="page"/>
      </w:r>
    </w:p>
    <w:p>
      <w:pPr>
        <w:pStyle w:val="Normal"/>
        <w:spacing w:before="0" w:after="160"/>
        <w:rPr>
          <w:rFonts w:ascii="Aptos" w:hAnsi="Aptos"/>
          <w:b/>
          <w:bCs/>
          <w:i w:val="false"/>
          <w:i w:val="false"/>
          <w:iCs w:val="false"/>
          <w:caps w:val="false"/>
          <w:smallCaps w:val="false"/>
          <w:sz w:val="48"/>
          <w:szCs w:val="48"/>
          <w:lang w:val="en-US"/>
        </w:rPr>
      </w:pPr>
      <w:bookmarkStart w:id="0" w:name="Introduction"/>
      <w:r>
        <w:rPr>
          <w:b/>
          <w:bCs/>
          <w:i w:val="false"/>
          <w:iCs w:val="false"/>
          <w:caps w:val="false"/>
          <w:smallCaps w:val="false"/>
          <w:sz w:val="48"/>
          <w:szCs w:val="48"/>
          <w:lang w:val="en-US"/>
        </w:rPr>
        <w:t>Introduction</w:t>
      </w:r>
      <w:bookmarkEnd w:id="0"/>
    </w:p>
    <w:p>
      <w:pPr>
        <w:pStyle w:val="Normal"/>
        <w:rPr>
          <w:rFonts w:ascii="Aptos" w:hAnsi="Aptos"/>
          <w:b/>
          <w:bCs/>
          <w:i w:val="false"/>
          <w:i w:val="false"/>
          <w:iCs w:val="false"/>
          <w:caps w:val="false"/>
          <w:smallCaps w:val="false"/>
          <w:sz w:val="28"/>
          <w:szCs w:val="28"/>
          <w:lang w:val="en-US"/>
        </w:rPr>
      </w:pPr>
      <w:r>
        <w:rPr>
          <w:b/>
          <w:bCs/>
          <w:i w:val="false"/>
          <w:iCs w:val="false"/>
          <w:caps w:val="false"/>
          <w:smallCaps w:val="false"/>
          <w:sz w:val="28"/>
          <w:szCs w:val="28"/>
          <w:lang w:val="en-US"/>
        </w:rPr>
        <w:t>________________________________________________________________________</w:t>
      </w:r>
    </w:p>
    <w:p>
      <w:pPr>
        <w:pStyle w:val="Normal"/>
        <w:rPr/>
      </w:pPr>
      <w:r>
        <w:rPr>
          <w:lang w:eastAsia="ko-KR"/>
        </w:rPr>
        <w:t xml:space="preserve">This report aims to provide deep insight into </w:t>
      </w:r>
      <w:r>
        <w:rPr>
          <w:b/>
          <w:bCs/>
          <w:lang w:eastAsia="ko-KR"/>
        </w:rPr>
        <w:t>Lazarus Group</w:t>
      </w:r>
      <w:r>
        <w:rPr>
          <w:lang w:eastAsia="ko-KR"/>
        </w:rPr>
        <w:t xml:space="preserve"> or also known as </w:t>
      </w:r>
      <w:r>
        <w:rPr>
          <w:b/>
          <w:bCs/>
          <w:lang w:eastAsia="ko-KR"/>
        </w:rPr>
        <w:t>APT38</w:t>
      </w:r>
      <w:r>
        <w:rPr>
          <w:lang w:eastAsia="ko-KR"/>
        </w:rPr>
        <w:t>, a North Korean state-sponsored cyber threat hacker group believed to have been established in 2009 who is notorious for cyber espionage and cyber warfare. They are well-known for many criminal activities against the world such as hacking into Sony Pictures and stealing sensitive data in 2014, the Bangladesh Bank heist in 2016, and the WannaCry Ransomware attack in 2017. This report aims to explore Lazarus Group’s motivation and objectives, their main geographical and sectoral targets, the infrastructure and tools they use for attacks, and their tactics, techniques, and procedures (TTPs). Based on the group’s behaviour and methodologies, strategic recommendations will be provided in this report to help any afraid individuals or organisations to foster confidence against threats from this group.</w:t>
      </w:r>
      <w:r>
        <w:br w:type="page"/>
      </w:r>
    </w:p>
    <w:p>
      <w:pPr>
        <w:pStyle w:val="Normal"/>
        <w:spacing w:before="0" w:after="160"/>
        <w:rPr>
          <w:rFonts w:ascii="Aptos" w:hAnsi="Aptos"/>
          <w:b/>
          <w:bCs/>
          <w:i w:val="false"/>
          <w:i w:val="false"/>
          <w:iCs w:val="false"/>
          <w:caps w:val="false"/>
          <w:smallCaps w:val="false"/>
          <w:sz w:val="48"/>
          <w:szCs w:val="48"/>
          <w:lang w:val="en-US"/>
        </w:rPr>
      </w:pPr>
      <w:bookmarkStart w:id="1" w:name="Anaylsis"/>
      <w:r>
        <w:rPr>
          <w:b/>
          <w:bCs/>
          <w:i w:val="false"/>
          <w:iCs w:val="false"/>
          <w:caps w:val="false"/>
          <w:smallCaps w:val="false"/>
          <w:sz w:val="48"/>
          <w:szCs w:val="48"/>
          <w:lang w:val="en-US"/>
        </w:rPr>
        <w:t>Analysis on Lazarus Group</w:t>
      </w:r>
      <w:bookmarkEnd w:id="1"/>
    </w:p>
    <w:p>
      <w:pPr>
        <w:pStyle w:val="Normal"/>
        <w:rPr>
          <w:rFonts w:ascii="Aptos" w:hAnsi="Aptos"/>
          <w:b/>
          <w:bCs/>
          <w:i w:val="false"/>
          <w:i w:val="false"/>
          <w:iCs w:val="false"/>
          <w:caps w:val="false"/>
          <w:smallCaps w:val="false"/>
          <w:sz w:val="28"/>
          <w:szCs w:val="28"/>
          <w:lang w:val="en-US"/>
        </w:rPr>
      </w:pPr>
      <w:r>
        <w:rPr>
          <w:b/>
          <w:bCs/>
          <w:i w:val="false"/>
          <w:iCs w:val="false"/>
          <w:caps w:val="false"/>
          <w:smallCaps w:val="false"/>
          <w:sz w:val="28"/>
          <w:szCs w:val="28"/>
          <w:lang w:val="en-US"/>
        </w:rPr>
        <w:t>________________________________________________________________________</w:t>
      </w:r>
    </w:p>
    <w:p>
      <w:pPr>
        <w:pStyle w:val="Normal"/>
        <w:rPr>
          <w:u w:val="single"/>
        </w:rPr>
      </w:pPr>
      <w:bookmarkStart w:id="2" w:name="Motivations"/>
      <w:r>
        <w:rPr>
          <w:b/>
          <w:bCs/>
          <w:i w:val="false"/>
          <w:iCs w:val="false"/>
          <w:caps w:val="false"/>
          <w:smallCaps w:val="false"/>
          <w:sz w:val="28"/>
          <w:szCs w:val="28"/>
          <w:u w:val="single"/>
          <w:lang w:val="en-US"/>
        </w:rPr>
        <w:t>Motivations and objectives</w:t>
      </w:r>
      <w:bookmarkEnd w:id="2"/>
    </w:p>
    <w:p>
      <w:pPr>
        <w:pStyle w:val="Normal"/>
        <w:rPr/>
      </w:pPr>
      <w:r>
        <w:rPr>
          <w:b w:val="false"/>
          <w:bCs w:val="false"/>
          <w:i w:val="false"/>
          <w:iCs w:val="false"/>
          <w:caps w:val="false"/>
          <w:smallCaps w:val="false"/>
          <w:color w:val="202122"/>
          <w:spacing w:val="0"/>
          <w:sz w:val="24"/>
          <w:szCs w:val="24"/>
          <w:lang w:val="en-US" w:eastAsia="ko-KR"/>
        </w:rPr>
        <w:t xml:space="preserve">Today, the North Korean government is operating multiple APT groups against the world. The most well-known state-sponsored groups are Kimsuky, Andariel and Lazarus Group (APT38). Although they share the same motivation of </w:t>
      </w:r>
      <w:r>
        <w:rPr>
          <w:b/>
          <w:bCs/>
          <w:i w:val="false"/>
          <w:iCs w:val="false"/>
          <w:caps w:val="false"/>
          <w:smallCaps w:val="false"/>
          <w:color w:val="202122"/>
          <w:spacing w:val="0"/>
          <w:sz w:val="24"/>
          <w:szCs w:val="24"/>
          <w:lang w:val="en-US" w:eastAsia="ko-KR"/>
        </w:rPr>
        <w:t>showing loyalty to their leader Kim Jong Un and following the North Korean government’s orders</w:t>
      </w:r>
      <w:r>
        <w:rPr>
          <w:b w:val="false"/>
          <w:bCs w:val="false"/>
          <w:i w:val="false"/>
          <w:iCs w:val="false"/>
          <w:caps w:val="false"/>
          <w:smallCaps w:val="false"/>
          <w:color w:val="202122"/>
          <w:spacing w:val="0"/>
          <w:sz w:val="24"/>
          <w:szCs w:val="24"/>
          <w:lang w:val="en-US" w:eastAsia="ko-KR"/>
        </w:rPr>
        <w:t xml:space="preserve">, they have different objectives. While Kimsuky aims to hack into government agencies, and Andariel is focused on military and defence infrastructures, Lazarus Group’s primary goal is to </w:t>
      </w:r>
      <w:r>
        <w:rPr>
          <w:b/>
          <w:bCs/>
          <w:i w:val="false"/>
          <w:iCs w:val="false"/>
          <w:caps w:val="false"/>
          <w:smallCaps w:val="false"/>
          <w:color w:val="202122"/>
          <w:spacing w:val="0"/>
          <w:sz w:val="24"/>
          <w:szCs w:val="24"/>
          <w:lang w:val="en-US" w:eastAsia="ko-KR"/>
        </w:rPr>
        <w:t>provide funding to their government</w:t>
      </w:r>
      <w:r>
        <w:rPr>
          <w:b w:val="false"/>
          <w:bCs w:val="false"/>
          <w:i w:val="false"/>
          <w:iCs w:val="false"/>
          <w:caps w:val="false"/>
          <w:smallCaps w:val="false"/>
          <w:color w:val="202122"/>
          <w:spacing w:val="0"/>
          <w:sz w:val="24"/>
          <w:szCs w:val="24"/>
          <w:lang w:val="en-US" w:eastAsia="ko-KR"/>
        </w:rPr>
        <w:t xml:space="preserve"> by stealing money from businesses and banks to boost North Korea’s economy (NCC Group, 2022).  They create revenue mostly by cryptocurrency theft, stealing digital tokens and then converting them to usable money. The latest attack example was done to ByBit and they stole about $1.5 billion of Bybit tokens and converted at least $300 million in USD (Tidy, 2025). Other methods include exploiting weaknesses in global banks and sending malware through emails. Bangladesh Bank heist incident in 2016 for example, the group attempted to steal nearly $951 million USD and managed to steal $81 million USD from the Bangladesh Bank’s account at the Federal Reserve Bank of New York (Kabir, 2023). With the stolen money, their aim is to </w:t>
      </w:r>
      <w:r>
        <w:rPr>
          <w:b/>
          <w:bCs/>
          <w:i w:val="false"/>
          <w:iCs w:val="false"/>
          <w:caps w:val="false"/>
          <w:smallCaps w:val="false"/>
          <w:color w:val="202122"/>
          <w:spacing w:val="0"/>
          <w:sz w:val="24"/>
          <w:szCs w:val="24"/>
          <w:lang w:val="en-US" w:eastAsia="ko-KR"/>
        </w:rPr>
        <w:t>fund for government’s regime activities such as developing weapons, including nuclear and missile development</w:t>
      </w:r>
      <w:r>
        <w:rPr>
          <w:b w:val="false"/>
          <w:bCs w:val="false"/>
          <w:i w:val="false"/>
          <w:iCs w:val="false"/>
          <w:caps w:val="false"/>
          <w:smallCaps w:val="false"/>
          <w:color w:val="202122"/>
          <w:spacing w:val="0"/>
          <w:sz w:val="24"/>
          <w:szCs w:val="24"/>
          <w:lang w:val="en-US" w:eastAsia="ko-KR"/>
        </w:rPr>
        <w:t xml:space="preserve">. Other objectives include </w:t>
      </w:r>
      <w:r>
        <w:rPr>
          <w:b/>
          <w:bCs/>
          <w:i w:val="false"/>
          <w:iCs w:val="false"/>
          <w:caps w:val="false"/>
          <w:smallCaps w:val="false"/>
          <w:color w:val="202122"/>
          <w:spacing w:val="0"/>
          <w:sz w:val="24"/>
          <w:szCs w:val="24"/>
          <w:lang w:val="en-US" w:eastAsia="ko-KR"/>
        </w:rPr>
        <w:t>cyber espionage</w:t>
      </w:r>
      <w:r>
        <w:rPr>
          <w:b w:val="false"/>
          <w:bCs w:val="false"/>
          <w:i w:val="false"/>
          <w:iCs w:val="false"/>
          <w:caps w:val="false"/>
          <w:smallCaps w:val="false"/>
          <w:color w:val="202122"/>
          <w:spacing w:val="0"/>
          <w:sz w:val="24"/>
          <w:szCs w:val="24"/>
          <w:lang w:val="en-US" w:eastAsia="ko-KR"/>
        </w:rPr>
        <w:t xml:space="preserve"> to steal sensitive information about national security, military operations and techniques of especially South Korea and the U.S. and </w:t>
      </w:r>
      <w:r>
        <w:rPr>
          <w:b/>
          <w:bCs/>
          <w:i w:val="false"/>
          <w:iCs w:val="false"/>
          <w:caps w:val="false"/>
          <w:smallCaps w:val="false"/>
          <w:color w:val="202122"/>
          <w:spacing w:val="0"/>
          <w:sz w:val="24"/>
          <w:szCs w:val="24"/>
          <w:lang w:val="en-US" w:eastAsia="ko-KR"/>
        </w:rPr>
        <w:t>sending political messages</w:t>
      </w:r>
      <w:r>
        <w:rPr>
          <w:b w:val="false"/>
          <w:bCs w:val="false"/>
          <w:i w:val="false"/>
          <w:iCs w:val="false"/>
          <w:caps w:val="false"/>
          <w:smallCaps w:val="false"/>
          <w:color w:val="202122"/>
          <w:spacing w:val="0"/>
          <w:sz w:val="24"/>
          <w:szCs w:val="24"/>
          <w:lang w:val="en-US" w:eastAsia="ko-KR"/>
        </w:rPr>
        <w:t xml:space="preserve"> through cyber warfare. For example, in 2014, the group launched cyber attacks against Sony Pictures and leaked sensitive emails, unreleased films and employee information because of the comedy movie ‘The Interview’ they retailed, which “depicted the assassination of the DPRK’s leader” (“North Korean Regime-Backed Programmer...”, 2018). North Korea viewed the movie as an insult to their leader so they gave Sony a political warning through their attacks. </w:t>
      </w:r>
    </w:p>
    <w:p>
      <w:pPr>
        <w:pStyle w:val="Normal"/>
        <w:rPr>
          <w:rFonts w:ascii="Aptos" w:hAnsi="Aptos"/>
          <w:b w:val="false"/>
          <w:bCs w:val="false"/>
          <w:i w:val="false"/>
          <w:i w:val="false"/>
          <w:iCs w:val="false"/>
          <w:caps w:val="false"/>
          <w:smallCaps w:val="false"/>
          <w:sz w:val="24"/>
          <w:szCs w:val="24"/>
          <w:lang w:val="en-US"/>
        </w:rPr>
      </w:pPr>
      <w:r>
        <w:rPr>
          <w:b w:val="false"/>
          <w:bCs w:val="false"/>
          <w:i w:val="false"/>
          <w:iCs w:val="false"/>
          <w:caps w:val="false"/>
          <w:smallCaps w:val="false"/>
          <w:sz w:val="24"/>
          <w:szCs w:val="24"/>
          <w:lang w:val="en-US"/>
        </w:rPr>
      </w:r>
    </w:p>
    <w:p>
      <w:pPr>
        <w:pStyle w:val="Normal"/>
        <w:rPr>
          <w:u w:val="single"/>
        </w:rPr>
      </w:pPr>
      <w:bookmarkStart w:id="3" w:name="Targeting"/>
      <w:r>
        <w:rPr>
          <w:b/>
          <w:bCs/>
          <w:i w:val="false"/>
          <w:iCs w:val="false"/>
          <w:caps w:val="false"/>
          <w:smallCaps w:val="false"/>
          <w:sz w:val="28"/>
          <w:szCs w:val="28"/>
          <w:u w:val="single"/>
          <w:lang w:val="en-US"/>
        </w:rPr>
        <w:t>Geographic and sectoral targeting</w:t>
      </w:r>
      <w:bookmarkEnd w:id="3"/>
    </w:p>
    <w:p>
      <w:pPr>
        <w:pStyle w:val="Normal"/>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 xml:space="preserve">Lazarus Group conducted cyber-attacks </w:t>
      </w:r>
      <w:r>
        <w:rPr>
          <w:b/>
          <w:bCs/>
          <w:i w:val="false"/>
          <w:iCs w:val="false"/>
          <w:caps w:val="false"/>
          <w:smallCaps w:val="false"/>
          <w:sz w:val="24"/>
          <w:szCs w:val="24"/>
          <w:lang w:val="en-US" w:eastAsia="ko-KR"/>
        </w:rPr>
        <w:t>worldwide,</w:t>
      </w:r>
      <w:r>
        <w:rPr>
          <w:b w:val="false"/>
          <w:bCs w:val="false"/>
          <w:i w:val="false"/>
          <w:iCs w:val="false"/>
          <w:caps w:val="false"/>
          <w:smallCaps w:val="false"/>
          <w:sz w:val="24"/>
          <w:szCs w:val="24"/>
          <w:lang w:val="en-US" w:eastAsia="ko-KR"/>
        </w:rPr>
        <w:t xml:space="preserve"> targeting many </w:t>
      </w:r>
      <w:r>
        <w:rPr>
          <w:b/>
          <w:bCs/>
          <w:i w:val="false"/>
          <w:iCs w:val="false"/>
          <w:caps w:val="false"/>
          <w:smallCaps w:val="false"/>
          <w:sz w:val="24"/>
          <w:szCs w:val="24"/>
          <w:lang w:val="en-US" w:eastAsia="ko-KR"/>
        </w:rPr>
        <w:t>military infrastructures, banks, cryptocurrency platforms, and healthcare institutions</w:t>
      </w:r>
      <w:r>
        <w:rPr>
          <w:b w:val="false"/>
          <w:bCs w:val="false"/>
          <w:i w:val="false"/>
          <w:iCs w:val="false"/>
          <w:caps w:val="false"/>
          <w:smallCaps w:val="false"/>
          <w:sz w:val="24"/>
          <w:szCs w:val="24"/>
          <w:lang w:val="en-US" w:eastAsia="ko-KR"/>
        </w:rPr>
        <w:t xml:space="preserve">. Many military cyber attacks were attempted against South Korea because of the historical and political tensions and they tried to create strategic disruption and political pressure. For example, from 2009 to 2012, they conducted a cyber-espionage campaign known as “Operation Troy” where they conducted a DDoS attack on the South Korean government in Seoul (“Lazarus Group”, n.d.). As the purpose of their existence is to provide funding to the North Korean Government by stealing money, most of their targets were financial institutions such as </w:t>
      </w:r>
      <w:r>
        <w:rPr>
          <w:b/>
          <w:bCs/>
          <w:i w:val="false"/>
          <w:iCs w:val="false"/>
          <w:caps w:val="false"/>
          <w:smallCaps w:val="false"/>
          <w:sz w:val="24"/>
          <w:szCs w:val="24"/>
          <w:lang w:val="en-US" w:eastAsia="ko-KR"/>
        </w:rPr>
        <w:t>banks, ATMs and cryptocurrency exchanges</w:t>
      </w:r>
      <w:r>
        <w:rPr>
          <w:b w:val="false"/>
          <w:bCs w:val="false"/>
          <w:i w:val="false"/>
          <w:iCs w:val="false"/>
          <w:caps w:val="false"/>
          <w:smallCaps w:val="false"/>
          <w:sz w:val="24"/>
          <w:szCs w:val="24"/>
          <w:lang w:val="en-US" w:eastAsia="ko-KR"/>
        </w:rPr>
        <w:t xml:space="preserve">. Their financial attacks were done </w:t>
      </w:r>
      <w:r>
        <w:rPr>
          <w:b/>
          <w:bCs/>
          <w:i w:val="false"/>
          <w:iCs w:val="false"/>
          <w:caps w:val="false"/>
          <w:smallCaps w:val="false"/>
          <w:sz w:val="24"/>
          <w:szCs w:val="24"/>
          <w:lang w:val="en-US" w:eastAsia="ko-KR"/>
        </w:rPr>
        <w:t>globally, not just focusing on one country</w:t>
      </w:r>
      <w:r>
        <w:rPr>
          <w:b w:val="false"/>
          <w:bCs w:val="false"/>
          <w:i w:val="false"/>
          <w:iCs w:val="false"/>
          <w:caps w:val="false"/>
          <w:smallCaps w:val="false"/>
          <w:sz w:val="24"/>
          <w:szCs w:val="24"/>
          <w:lang w:val="en-US" w:eastAsia="ko-KR"/>
        </w:rPr>
        <w:t>. Financial victims from their attacks included South Korea and the USA; their main enemies, Bangladesh Bank, many Asian, South American and African countries such as India, Japan and Uganda who are victims of the ‘FASTCash Campaign’ which the group initiated in 2018 (“FASTCash 2.0: North Korea’s BeagleBoyz Robbing Banks”, 2020) targeting ATMs, and all the individuals from all around the world who were victims of 2017 cryptocurrency attacks from WannaCry ransomware which targeted many cryptocurrency industries (“Lazarus Group”, n.d.). Healthcare sectors were not an exception. In 2020 during the COVID-19 pandemic, Lazarus Group initiated attacks on vaccine maker AstraZeneca and attempted to steal COVID-19 research by disguising themselves as recruiters from LinkedIn and WhatsApp and approaching staff with fake job offers (Stubbs, 2020).</w:t>
      </w:r>
    </w:p>
    <w:p>
      <w:pPr>
        <w:pStyle w:val="Normal"/>
        <w:rPr>
          <w:rFonts w:ascii="Aptos" w:hAnsi="Aptos"/>
          <w:b w:val="false"/>
          <w:bCs w:val="false"/>
          <w:i w:val="false"/>
          <w:i w:val="false"/>
          <w:iCs w:val="false"/>
          <w:caps w:val="false"/>
          <w:smallCaps w:val="false"/>
          <w:sz w:val="24"/>
          <w:szCs w:val="24"/>
          <w:lang w:val="en-US"/>
        </w:rPr>
      </w:pPr>
      <w:r>
        <w:rPr>
          <w:b w:val="false"/>
          <w:bCs w:val="false"/>
          <w:i w:val="false"/>
          <w:iCs w:val="false"/>
          <w:caps w:val="false"/>
          <w:smallCaps w:val="false"/>
          <w:sz w:val="24"/>
          <w:szCs w:val="24"/>
          <w:lang w:val="en-US"/>
        </w:rPr>
      </w:r>
    </w:p>
    <w:p>
      <w:pPr>
        <w:pStyle w:val="Normal"/>
        <w:rPr>
          <w:u w:val="single"/>
        </w:rPr>
      </w:pPr>
      <w:bookmarkStart w:id="4" w:name="Tools"/>
      <w:r>
        <w:rPr>
          <w:b/>
          <w:bCs/>
          <w:i w:val="false"/>
          <w:iCs w:val="false"/>
          <w:caps w:val="false"/>
          <w:smallCaps w:val="false"/>
          <w:sz w:val="28"/>
          <w:szCs w:val="28"/>
          <w:u w:val="single"/>
          <w:lang w:val="en-US"/>
        </w:rPr>
        <w:t>Common tools and infrastructure</w:t>
      </w:r>
      <w:bookmarkEnd w:id="4"/>
    </w:p>
    <w:p>
      <w:pPr>
        <w:pStyle w:val="Normal"/>
        <w:rPr>
          <w:rFonts w:ascii="Aptos" w:hAnsi="Aptos"/>
          <w:b w:val="false"/>
          <w:bCs w:val="false"/>
          <w:i w:val="false"/>
          <w:i w:val="false"/>
          <w:iCs w:val="false"/>
          <w:caps w:val="false"/>
          <w:smallCaps w:val="false"/>
          <w:sz w:val="24"/>
          <w:szCs w:val="24"/>
          <w:lang w:val="en-US" w:eastAsia="ko-KR"/>
        </w:rPr>
      </w:pPr>
      <w:r>
        <w:rPr>
          <w:lang w:val="en-NZ" w:eastAsia="ko-KR"/>
        </w:rPr>
        <w:t xml:space="preserve">Lazarus Group utilizes wide range of technical systems, tools and services and developed a sophisticated cyber infrastructure to conduct many cyber attacks globally. Some key components of their infrastructures include </w:t>
      </w:r>
      <w:r>
        <w:rPr>
          <w:b/>
          <w:bCs/>
          <w:lang w:val="en-NZ" w:eastAsia="ko-KR"/>
        </w:rPr>
        <w:t>Initial Access, Command-and-Control (C2) infrastructure, Malware Distribution, and Exploitation of known vulnerabilities</w:t>
      </w:r>
      <w:r>
        <w:rPr>
          <w:lang w:val="en-NZ" w:eastAsia="ko-KR"/>
        </w:rPr>
        <w:t>.</w:t>
      </w:r>
    </w:p>
    <w:p>
      <w:pPr>
        <w:pStyle w:val="Normal"/>
        <w:rPr>
          <w:rFonts w:ascii="Aptos" w:hAnsi="Aptos"/>
          <w:b w:val="false"/>
          <w:bCs w:val="false"/>
          <w:i w:val="false"/>
          <w:i w:val="false"/>
          <w:iCs w:val="false"/>
          <w:caps w:val="false"/>
          <w:smallCaps w:val="false"/>
          <w:sz w:val="24"/>
          <w:szCs w:val="24"/>
          <w:lang w:val="en-US" w:eastAsia="ko-KR"/>
        </w:rPr>
      </w:pPr>
      <w:r>
        <w:rPr>
          <w:lang w:val="en-NZ" w:eastAsia="ko-KR"/>
        </w:rPr>
        <w:t xml:space="preserve">Lazarus Group often targeted Microsoft Internet Information Services (IIS) and after finding vulnerabilities, gained initial access. Using the </w:t>
      </w:r>
      <w:r>
        <w:rPr>
          <w:b/>
          <w:bCs/>
          <w:lang w:val="en-NZ" w:eastAsia="ko-KR"/>
        </w:rPr>
        <w:t>DLL side-loading</w:t>
      </w:r>
      <w:r>
        <w:rPr>
          <w:lang w:val="en-NZ" w:eastAsia="ko-KR"/>
        </w:rPr>
        <w:t xml:space="preserve"> technique, they deployed malicious payloads through w3wp.exe, the IIS web server process (Dark Reading Staff, 2023).</w:t>
      </w:r>
    </w:p>
    <w:p>
      <w:pPr>
        <w:pStyle w:val="Normal"/>
        <w:rPr>
          <w:rFonts w:ascii="Aptos" w:hAnsi="Aptos"/>
          <w:b w:val="false"/>
          <w:bCs w:val="false"/>
          <w:i w:val="false"/>
          <w:i w:val="false"/>
          <w:iCs w:val="false"/>
          <w:caps w:val="false"/>
          <w:smallCaps w:val="false"/>
          <w:sz w:val="24"/>
          <w:szCs w:val="24"/>
          <w:lang w:val="en-US" w:eastAsia="ko-KR"/>
        </w:rPr>
      </w:pPr>
      <w:r>
        <w:rPr>
          <w:lang w:val="en-NZ" w:eastAsia="ko-KR"/>
        </w:rPr>
        <w:t xml:space="preserve">The group also hosts </w:t>
      </w:r>
      <w:r>
        <w:rPr>
          <w:b/>
          <w:bCs/>
          <w:lang w:val="en-NZ" w:eastAsia="ko-KR"/>
        </w:rPr>
        <w:t>Command-and-Control servers built with React and Node.js</w:t>
      </w:r>
      <w:r>
        <w:rPr>
          <w:lang w:val="en-NZ" w:eastAsia="ko-KR"/>
        </w:rPr>
        <w:t xml:space="preserve"> that allow them to manage compromised systems and exfiltrated data(Dutta, 2025). With these servers, they organise stolen credentials, maintain persistent access with ‘</w:t>
      </w:r>
      <w:r>
        <w:rPr>
          <w:b/>
          <w:bCs/>
          <w:lang w:val="en-NZ" w:eastAsia="ko-KR"/>
        </w:rPr>
        <w:t>Remote Desktop Protocol</w:t>
      </w:r>
      <w:r>
        <w:rPr>
          <w:lang w:val="en-NZ" w:eastAsia="ko-KR"/>
        </w:rPr>
        <w:t>’, and deliver payloads (Mishra, 2025). While they were conducting C2 communications, they used tunneling tool called ‘</w:t>
      </w:r>
      <w:r>
        <w:rPr>
          <w:b/>
          <w:bCs/>
          <w:lang w:val="en-NZ" w:eastAsia="ko-KR"/>
        </w:rPr>
        <w:t>PuTTY Plink</w:t>
      </w:r>
      <w:r>
        <w:rPr>
          <w:lang w:val="en-NZ" w:eastAsia="ko-KR"/>
        </w:rPr>
        <w:t>’ for stealthy communications (Malhotra, Ventura, An, 2023).</w:t>
      </w:r>
    </w:p>
    <w:p>
      <w:pPr>
        <w:pStyle w:val="Normal"/>
        <w:rPr>
          <w:rFonts w:ascii="Aptos" w:hAnsi="Aptos"/>
          <w:b w:val="false"/>
          <w:bCs w:val="false"/>
          <w:i w:val="false"/>
          <w:i w:val="false"/>
          <w:iCs w:val="false"/>
          <w:caps w:val="false"/>
          <w:smallCaps w:val="false"/>
          <w:sz w:val="24"/>
          <w:szCs w:val="24"/>
          <w:lang w:val="en-US" w:eastAsia="ko-KR"/>
        </w:rPr>
      </w:pPr>
      <w:r>
        <w:rPr>
          <w:lang w:val="en-NZ" w:eastAsia="ko-KR"/>
        </w:rPr>
        <w:t xml:space="preserve">Lazarus Group developed many malwares to exploit many financial institutions using </w:t>
      </w:r>
      <w:r>
        <w:rPr>
          <w:b/>
          <w:bCs/>
          <w:lang w:val="en-NZ" w:eastAsia="ko-KR"/>
        </w:rPr>
        <w:t>Random Access Trojan (RAT) tools</w:t>
      </w:r>
      <w:r>
        <w:rPr>
          <w:lang w:val="en-NZ" w:eastAsia="ko-KR"/>
        </w:rPr>
        <w:t xml:space="preserve"> such as </w:t>
      </w:r>
      <w:r>
        <w:rPr>
          <w:b/>
          <w:bCs/>
          <w:lang w:val="en-NZ" w:eastAsia="ko-KR"/>
        </w:rPr>
        <w:t>MagicRAT</w:t>
      </w:r>
      <w:r>
        <w:rPr>
          <w:lang w:val="en-NZ" w:eastAsia="ko-KR"/>
        </w:rPr>
        <w:t xml:space="preserve"> and </w:t>
      </w:r>
      <w:r>
        <w:rPr>
          <w:b/>
          <w:bCs/>
          <w:lang w:val="en-NZ" w:eastAsia="ko-KR"/>
        </w:rPr>
        <w:t>QuiteRAT</w:t>
      </w:r>
      <w:r>
        <w:rPr>
          <w:lang w:val="en-NZ" w:eastAsia="ko-KR"/>
        </w:rPr>
        <w:t xml:space="preserve"> for espionage operations, </w:t>
      </w:r>
      <w:r>
        <w:rPr>
          <w:b/>
          <w:bCs/>
          <w:lang w:val="en-NZ" w:eastAsia="ko-KR"/>
        </w:rPr>
        <w:t>YamaBot</w:t>
      </w:r>
      <w:r>
        <w:rPr>
          <w:lang w:val="en-NZ" w:eastAsia="ko-KR"/>
        </w:rPr>
        <w:t xml:space="preserve"> and </w:t>
      </w:r>
      <w:r>
        <w:rPr>
          <w:b/>
          <w:bCs/>
          <w:lang w:val="en-NZ" w:eastAsia="ko-KR"/>
        </w:rPr>
        <w:t>Vsingle</w:t>
      </w:r>
      <w:r>
        <w:rPr>
          <w:lang w:val="en-NZ" w:eastAsia="ko-KR"/>
        </w:rPr>
        <w:t xml:space="preserve"> to target energy sectors (Malhotra, Ventura, An, 2023), Zealot for cryptocurrency mining (“Zealot Campaign”, n.d.).</w:t>
      </w:r>
    </w:p>
    <w:p>
      <w:pPr>
        <w:pStyle w:val="Normal"/>
        <w:rPr>
          <w:rFonts w:ascii="Aptos" w:hAnsi="Aptos"/>
          <w:b w:val="false"/>
          <w:bCs w:val="false"/>
          <w:i w:val="false"/>
          <w:i w:val="false"/>
          <w:iCs w:val="false"/>
          <w:caps w:val="false"/>
          <w:smallCaps w:val="false"/>
          <w:sz w:val="24"/>
          <w:szCs w:val="24"/>
          <w:lang w:val="en-US" w:eastAsia="ko-KR"/>
        </w:rPr>
      </w:pPr>
      <w:r>
        <w:rPr>
          <w:lang w:val="en-NZ" w:eastAsia="ko-KR"/>
        </w:rPr>
        <w:t xml:space="preserve">The group’s attack does not stop from just stealing money. They are also known to be actively exploiting vulnerabilities in healthcare organisations in the U.S. and european countries. They used </w:t>
      </w:r>
      <w:r>
        <w:rPr>
          <w:b/>
          <w:bCs/>
          <w:lang w:val="en-NZ" w:eastAsia="ko-KR"/>
        </w:rPr>
        <w:t>ManageEngine ServiceDesk CVE-2022-47966</w:t>
      </w:r>
      <w:r>
        <w:rPr>
          <w:lang w:val="en-NZ" w:eastAsia="ko-KR"/>
        </w:rPr>
        <w:t xml:space="preserve"> to deploy </w:t>
      </w:r>
      <w:r>
        <w:rPr>
          <w:b/>
          <w:bCs/>
          <w:lang w:val="en-NZ" w:eastAsia="ko-KR"/>
        </w:rPr>
        <w:t>QuiteRAT</w:t>
      </w:r>
      <w:r>
        <w:rPr>
          <w:lang w:val="en-NZ" w:eastAsia="ko-KR"/>
        </w:rPr>
        <w:t xml:space="preserve"> and </w:t>
      </w:r>
      <w:r>
        <w:rPr>
          <w:b/>
          <w:bCs/>
          <w:lang w:val="en-NZ" w:eastAsia="ko-KR"/>
        </w:rPr>
        <w:t>CollectionRAT</w:t>
      </w:r>
      <w:r>
        <w:rPr>
          <w:lang w:val="en-NZ" w:eastAsia="ko-KR"/>
        </w:rPr>
        <w:t xml:space="preserve"> (Malhotra, Ventura, An, 2023), </w:t>
      </w:r>
      <w:r>
        <w:rPr>
          <w:b/>
          <w:bCs/>
          <w:lang w:val="en-NZ" w:eastAsia="ko-KR"/>
        </w:rPr>
        <w:t>Log4Shell</w:t>
      </w:r>
      <w:r>
        <w:rPr>
          <w:lang w:val="en-NZ" w:eastAsia="ko-KR"/>
        </w:rPr>
        <w:t xml:space="preserve"> to exploit VMware Horizon servers and deployed </w:t>
      </w:r>
      <w:r>
        <w:rPr>
          <w:b/>
          <w:bCs/>
          <w:lang w:val="en-NZ" w:eastAsia="ko-KR"/>
        </w:rPr>
        <w:t>YamaBot</w:t>
      </w:r>
      <w:r>
        <w:rPr>
          <w:lang w:val="en-NZ" w:eastAsia="ko-KR"/>
        </w:rPr>
        <w:t xml:space="preserve"> and </w:t>
      </w:r>
      <w:r>
        <w:rPr>
          <w:b/>
          <w:bCs/>
          <w:lang w:val="en-NZ" w:eastAsia="ko-KR"/>
        </w:rPr>
        <w:t>Vsingle</w:t>
      </w:r>
      <w:r>
        <w:rPr>
          <w:lang w:val="en-NZ" w:eastAsia="ko-KR"/>
        </w:rPr>
        <w:t xml:space="preserve"> to infect energy firms (O’Donnell-Welch, 2022).</w:t>
      </w:r>
    </w:p>
    <w:p>
      <w:pPr>
        <w:pStyle w:val="Normal"/>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rPr>
          <w:u w:val="single"/>
        </w:rPr>
      </w:pPr>
      <w:bookmarkStart w:id="5" w:name="TTPs"/>
      <w:r>
        <w:rPr>
          <w:b/>
          <w:bCs/>
          <w:i w:val="false"/>
          <w:iCs w:val="false"/>
          <w:caps w:val="false"/>
          <w:smallCaps w:val="false"/>
          <w:sz w:val="28"/>
          <w:szCs w:val="28"/>
          <w:u w:val="single"/>
          <w:lang w:val="en-US"/>
        </w:rPr>
        <w:t>Tactics, Techniques, and Procedures (TTPs)</w:t>
      </w:r>
      <w:bookmarkEnd w:id="5"/>
    </w:p>
    <w:p>
      <w:pPr>
        <w:pStyle w:val="Normal"/>
        <w:rPr>
          <w:lang w:val="en-NZ" w:eastAsia="ko-KR"/>
        </w:rPr>
      </w:pPr>
      <w:r>
        <w:rPr>
          <w:lang w:val="en-NZ" w:eastAsia="ko-KR"/>
        </w:rPr>
        <w:t>Many of Lazarus group’s behaviours align with the MITRE ATT&amp;CK framework and they operated cyber attacks in many ways. Due to the nature of their activities, it is impossible to list all the TTPs that they have used as many of their attacks are likely to be remained unknown, however, Hunt &amp; Hackett, a security solution organisation with a team of security specialists have been examining their operations and picked up the group’s most desired TTPs (“APT38: NORTH KOREA Lazarus”, n.d.). Here is a list of all the notable TTPs that they have observed:</w:t>
      </w:r>
    </w:p>
    <w:tbl>
      <w:tblPr>
        <w:tblW w:w="5000" w:type="pct"/>
        <w:jc w:val="left"/>
        <w:tblInd w:w="55" w:type="dxa"/>
        <w:tblLayout w:type="fixed"/>
        <w:tblCellMar>
          <w:top w:w="55" w:type="dxa"/>
          <w:left w:w="55" w:type="dxa"/>
          <w:bottom w:w="55" w:type="dxa"/>
          <w:right w:w="55" w:type="dxa"/>
        </w:tblCellMar>
      </w:tblPr>
      <w:tblGrid>
        <w:gridCol w:w="2436"/>
        <w:gridCol w:w="3286"/>
        <w:gridCol w:w="3638"/>
      </w:tblGrid>
      <w:tr>
        <w:trPr/>
        <w:tc>
          <w:tcPr>
            <w:tcW w:w="2436" w:type="dxa"/>
            <w:tcBorders>
              <w:top w:val="single" w:sz="4" w:space="0" w:color="000000"/>
              <w:left w:val="single" w:sz="4" w:space="0" w:color="000000"/>
              <w:bottom w:val="single" w:sz="4" w:space="0" w:color="000000"/>
            </w:tcBorders>
          </w:tcPr>
          <w:p>
            <w:pPr>
              <w:pStyle w:val="TableContents"/>
              <w:spacing w:before="0" w:after="0"/>
              <w:jc w:val="center"/>
              <w:rPr>
                <w:b/>
                <w:bCs/>
                <w:lang w:eastAsia="ko-KR"/>
              </w:rPr>
            </w:pPr>
            <w:r>
              <w:rPr>
                <w:b/>
                <w:bCs/>
                <w:lang w:eastAsia="ko-KR"/>
              </w:rPr>
              <w:t>Tactics</w:t>
            </w:r>
          </w:p>
        </w:tc>
        <w:tc>
          <w:tcPr>
            <w:tcW w:w="3286" w:type="dxa"/>
            <w:tcBorders>
              <w:top w:val="single" w:sz="4" w:space="0" w:color="000000"/>
              <w:left w:val="single" w:sz="4" w:space="0" w:color="000000"/>
              <w:bottom w:val="single" w:sz="4" w:space="0" w:color="000000"/>
            </w:tcBorders>
          </w:tcPr>
          <w:p>
            <w:pPr>
              <w:pStyle w:val="TableContents"/>
              <w:spacing w:before="0" w:after="0"/>
              <w:jc w:val="center"/>
              <w:rPr>
                <w:b/>
                <w:bCs/>
                <w:lang w:eastAsia="ko-KR"/>
              </w:rPr>
            </w:pPr>
            <w:r>
              <w:rPr>
                <w:b/>
                <w:bCs/>
                <w:lang w:eastAsia="ko-KR"/>
              </w:rPr>
              <w:t>Techniques</w:t>
            </w:r>
          </w:p>
        </w:tc>
        <w:tc>
          <w:tcPr>
            <w:tcW w:w="3638" w:type="dxa"/>
            <w:tcBorders>
              <w:top w:val="single" w:sz="4" w:space="0" w:color="000000"/>
              <w:left w:val="single" w:sz="4" w:space="0" w:color="000000"/>
              <w:bottom w:val="single" w:sz="4" w:space="0" w:color="000000"/>
              <w:right w:val="single" w:sz="4" w:space="0" w:color="000000"/>
            </w:tcBorders>
          </w:tcPr>
          <w:p>
            <w:pPr>
              <w:pStyle w:val="TableContents"/>
              <w:spacing w:before="0" w:after="0"/>
              <w:jc w:val="center"/>
              <w:rPr>
                <w:b/>
                <w:bCs/>
                <w:lang w:eastAsia="ko-KR"/>
              </w:rPr>
            </w:pPr>
            <w:r>
              <w:rPr>
                <w:b/>
                <w:bCs/>
                <w:lang w:eastAsia="ko-KR"/>
              </w:rPr>
              <w:t>Procedures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Initial Access</w:t>
            </w:r>
          </w:p>
        </w:tc>
        <w:tc>
          <w:tcPr>
            <w:tcW w:w="3286" w:type="dxa"/>
            <w:tcBorders>
              <w:left w:val="single" w:sz="4" w:space="0" w:color="000000"/>
              <w:bottom w:val="single" w:sz="4" w:space="0" w:color="000000"/>
            </w:tcBorders>
          </w:tcPr>
          <w:p>
            <w:pPr>
              <w:pStyle w:val="TableContents"/>
              <w:numPr>
                <w:ilvl w:val="0"/>
                <w:numId w:val="3"/>
              </w:numPr>
              <w:spacing w:before="0" w:after="0"/>
              <w:rPr>
                <w:sz w:val="20"/>
                <w:szCs w:val="20"/>
                <w:lang w:eastAsia="ko-KR"/>
              </w:rPr>
            </w:pPr>
            <w:r>
              <w:rPr>
                <w:sz w:val="20"/>
                <w:szCs w:val="20"/>
                <w:lang w:eastAsia="ko-KR"/>
              </w:rPr>
              <w:t>Drive-by compromise (T1189)</w:t>
            </w:r>
          </w:p>
          <w:p>
            <w:pPr>
              <w:pStyle w:val="TableContents"/>
              <w:numPr>
                <w:ilvl w:val="0"/>
                <w:numId w:val="0"/>
              </w:numPr>
              <w:spacing w:before="0" w:after="0"/>
              <w:ind w:hanging="0" w:left="720"/>
              <w:rPr>
                <w:sz w:val="20"/>
                <w:szCs w:val="20"/>
                <w:lang w:val="en-NZ" w:eastAsia="ko-KR"/>
              </w:rPr>
            </w:pPr>
            <w:r>
              <w:rPr>
                <w:sz w:val="20"/>
                <w:szCs w:val="20"/>
                <w:lang w:val="en-NZ" w:eastAsia="ko-KR"/>
              </w:rPr>
            </w:r>
          </w:p>
          <w:p>
            <w:pPr>
              <w:pStyle w:val="TableContents"/>
              <w:numPr>
                <w:ilvl w:val="0"/>
                <w:numId w:val="0"/>
              </w:numPr>
              <w:spacing w:before="0" w:after="0"/>
              <w:ind w:hanging="0" w:left="720"/>
              <w:rPr>
                <w:sz w:val="20"/>
                <w:szCs w:val="20"/>
                <w:lang w:val="en-NZ" w:eastAsia="ko-KR"/>
              </w:rPr>
            </w:pPr>
            <w:r>
              <w:rPr>
                <w:sz w:val="20"/>
                <w:szCs w:val="20"/>
                <w:lang w:val="en-NZ" w:eastAsia="ko-KR"/>
              </w:rPr>
            </w:r>
          </w:p>
          <w:p>
            <w:pPr>
              <w:pStyle w:val="TableContents"/>
              <w:numPr>
                <w:ilvl w:val="0"/>
                <w:numId w:val="0"/>
              </w:numPr>
              <w:spacing w:before="0" w:after="0"/>
              <w:ind w:hanging="0" w:left="720"/>
              <w:rPr>
                <w:sz w:val="20"/>
                <w:szCs w:val="20"/>
                <w:lang w:val="en-NZ" w:eastAsia="ko-KR"/>
              </w:rPr>
            </w:pPr>
            <w:r>
              <w:rPr>
                <w:sz w:val="20"/>
                <w:szCs w:val="20"/>
                <w:lang w:val="en-NZ" w:eastAsia="ko-KR"/>
              </w:rPr>
            </w:r>
          </w:p>
          <w:p>
            <w:pPr>
              <w:pStyle w:val="TableContents"/>
              <w:spacing w:before="0" w:after="0"/>
              <w:rPr>
                <w:sz w:val="20"/>
                <w:szCs w:val="20"/>
                <w:lang w:val="en-NZ" w:eastAsia="ko-KR"/>
              </w:rPr>
            </w:pPr>
            <w:r>
              <w:rPr>
                <w:sz w:val="20"/>
                <w:szCs w:val="20"/>
                <w:lang w:val="en-NZ" w:eastAsia="ko-KR"/>
              </w:rPr>
            </w:r>
          </w:p>
          <w:p>
            <w:pPr>
              <w:pStyle w:val="TableContents"/>
              <w:spacing w:before="0" w:after="0"/>
              <w:rPr>
                <w:sz w:val="20"/>
                <w:szCs w:val="20"/>
                <w:lang w:val="en-NZ" w:eastAsia="ko-KR"/>
              </w:rPr>
            </w:pPr>
            <w:r>
              <w:rPr>
                <w:sz w:val="20"/>
                <w:szCs w:val="20"/>
                <w:lang w:val="en-NZ" w:eastAsia="ko-KR"/>
              </w:rPr>
            </w:r>
          </w:p>
          <w:p>
            <w:pPr>
              <w:pStyle w:val="TableContents"/>
              <w:numPr>
                <w:ilvl w:val="0"/>
                <w:numId w:val="3"/>
              </w:numPr>
              <w:spacing w:before="0" w:after="0"/>
              <w:rPr>
                <w:sz w:val="20"/>
                <w:szCs w:val="20"/>
                <w:lang w:eastAsia="ko-KR"/>
              </w:rPr>
            </w:pPr>
            <w:r>
              <w:rPr>
                <w:sz w:val="20"/>
                <w:szCs w:val="20"/>
                <w:lang w:val="en-NZ" w:eastAsia="ko-KR"/>
              </w:rPr>
              <w:t>Phishing</w:t>
            </w:r>
            <w:r>
              <w:rPr>
                <w:sz w:val="20"/>
                <w:szCs w:val="20"/>
                <w:lang w:eastAsia="ko-KR"/>
              </w:rPr>
              <w:t xml:space="preserve"> (T1566.001: </w:t>
            </w:r>
            <w:r>
              <w:rPr>
                <w:sz w:val="20"/>
                <w:szCs w:val="20"/>
                <w:lang w:val="en-NZ" w:eastAsia="ko-KR"/>
              </w:rPr>
              <w:t>Spearphishing Attachment, T1566.002: Spearphishing Link, T1566.003: Spearphishing via Service</w:t>
            </w:r>
            <w:r>
              <w:rPr>
                <w:sz w:val="20"/>
                <w:szCs w:val="20"/>
                <w:lang w:eastAsia="ko-KR"/>
              </w:rPr>
              <w:t xml:space="preserve">) </w:t>
            </w:r>
            <w:r>
              <w:rPr>
                <w:sz w:val="20"/>
                <w:szCs w:val="20"/>
                <w:lang w:val="en-NZ" w:eastAsia="ko-KR"/>
              </w:rPr>
              <w:t>during ‘Operation Dream Job’</w:t>
            </w:r>
          </w:p>
        </w:tc>
        <w:tc>
          <w:tcPr>
            <w:tcW w:w="3638" w:type="dxa"/>
            <w:tcBorders>
              <w:left w:val="single" w:sz="4" w:space="0" w:color="000000"/>
              <w:bottom w:val="single" w:sz="4" w:space="0" w:color="000000"/>
              <w:right w:val="single" w:sz="4" w:space="0" w:color="000000"/>
            </w:tcBorders>
          </w:tcPr>
          <w:p>
            <w:pPr>
              <w:pStyle w:val="TableContents"/>
              <w:numPr>
                <w:ilvl w:val="0"/>
                <w:numId w:val="3"/>
              </w:numPr>
              <w:spacing w:before="0" w:after="0"/>
              <w:rPr>
                <w:sz w:val="20"/>
                <w:szCs w:val="20"/>
                <w:lang w:val="en-NZ"/>
              </w:rPr>
            </w:pPr>
            <w:r>
              <w:rPr>
                <w:sz w:val="20"/>
                <w:szCs w:val="20"/>
                <w:u w:val="single"/>
                <w:lang w:val="en-NZ"/>
              </w:rPr>
              <w:t>T1189</w:t>
            </w:r>
            <w:r>
              <w:rPr>
                <w:sz w:val="20"/>
                <w:szCs w:val="20"/>
                <w:lang w:val="en-NZ"/>
              </w:rPr>
              <w:t xml:space="preserve">: </w:t>
            </w:r>
            <w:r>
              <w:rPr>
                <w:sz w:val="20"/>
                <w:szCs w:val="20"/>
                <w:lang w:val="en-NZ" w:eastAsia="ko-KR"/>
              </w:rPr>
              <w:t>D</w:t>
            </w:r>
            <w:r>
              <w:rPr>
                <w:sz w:val="20"/>
                <w:szCs w:val="20"/>
                <w:lang w:val="en-NZ"/>
              </w:rPr>
              <w:t xml:space="preserve">eployed RATANKBA, a remote controller tool and other malicious codes on victims’ devices via </w:t>
            </w:r>
            <w:r>
              <w:rPr>
                <w:sz w:val="20"/>
                <w:szCs w:val="20"/>
                <w:lang w:val="en-NZ" w:eastAsia="ko-KR"/>
              </w:rPr>
              <w:t xml:space="preserve">a </w:t>
            </w:r>
            <w:r>
              <w:rPr>
                <w:sz w:val="20"/>
                <w:szCs w:val="20"/>
                <w:lang w:val="en-NZ"/>
              </w:rPr>
              <w:t>compromised legitimate website</w:t>
            </w:r>
          </w:p>
          <w:p>
            <w:pPr>
              <w:pStyle w:val="TableContents"/>
              <w:numPr>
                <w:ilvl w:val="0"/>
                <w:numId w:val="0"/>
              </w:numPr>
              <w:spacing w:before="0" w:after="0"/>
              <w:ind w:hanging="0" w:left="720"/>
              <w:rPr>
                <w:sz w:val="20"/>
                <w:szCs w:val="20"/>
                <w:lang w:val="en-NZ"/>
              </w:rPr>
            </w:pPr>
            <w:r>
              <w:rPr>
                <w:sz w:val="20"/>
                <w:szCs w:val="20"/>
                <w:lang w:val="en-NZ"/>
              </w:rPr>
            </w:r>
          </w:p>
          <w:p>
            <w:pPr>
              <w:pStyle w:val="TableContents"/>
              <w:numPr>
                <w:ilvl w:val="0"/>
                <w:numId w:val="3"/>
              </w:numPr>
              <w:spacing w:before="0" w:after="0"/>
              <w:rPr>
                <w:sz w:val="20"/>
                <w:szCs w:val="20"/>
                <w:lang w:val="en-NZ"/>
              </w:rPr>
            </w:pPr>
            <w:r>
              <w:rPr>
                <w:sz w:val="20"/>
                <w:szCs w:val="20"/>
                <w:u w:val="single"/>
                <w:lang w:val="en-NZ"/>
              </w:rPr>
              <w:t>T1566.001</w:t>
            </w:r>
            <w:r>
              <w:rPr>
                <w:sz w:val="20"/>
                <w:szCs w:val="20"/>
                <w:lang w:val="en-NZ"/>
              </w:rPr>
              <w:t xml:space="preserve">: </w:t>
            </w:r>
            <w:r>
              <w:rPr>
                <w:sz w:val="20"/>
                <w:szCs w:val="20"/>
                <w:lang w:val="en-NZ" w:eastAsia="ko-KR"/>
              </w:rPr>
              <w:t>S</w:t>
            </w:r>
            <w:r>
              <w:rPr>
                <w:sz w:val="20"/>
                <w:szCs w:val="20"/>
                <w:lang w:val="en-NZ"/>
              </w:rPr>
              <w:t>ent many spearphishing emails attached with malicious Microsoft Word documents to victims and gained unauthorised access to their computers.</w:t>
            </w:r>
          </w:p>
          <w:p>
            <w:pPr>
              <w:pStyle w:val="TableContents"/>
              <w:numPr>
                <w:ilvl w:val="0"/>
                <w:numId w:val="3"/>
              </w:numPr>
              <w:spacing w:before="0" w:after="0"/>
              <w:rPr>
                <w:sz w:val="20"/>
                <w:szCs w:val="20"/>
                <w:lang w:val="en-NZ"/>
              </w:rPr>
            </w:pPr>
            <w:r>
              <w:rPr>
                <w:sz w:val="20"/>
                <w:szCs w:val="20"/>
                <w:u w:val="single"/>
                <w:lang w:val="en-NZ"/>
              </w:rPr>
              <w:t>T1566.002</w:t>
            </w:r>
            <w:r>
              <w:rPr>
                <w:sz w:val="20"/>
                <w:szCs w:val="20"/>
                <w:lang w:val="en-NZ"/>
              </w:rPr>
              <w:t xml:space="preserve">: </w:t>
            </w:r>
            <w:r>
              <w:rPr>
                <w:sz w:val="20"/>
                <w:szCs w:val="20"/>
                <w:lang w:val="en-NZ" w:eastAsia="ko-KR"/>
              </w:rPr>
              <w:t>S</w:t>
            </w:r>
            <w:r>
              <w:rPr>
                <w:sz w:val="20"/>
                <w:szCs w:val="20"/>
                <w:lang w:val="en-NZ"/>
              </w:rPr>
              <w:t>ent malicious OneDrive links with fake job offer advertisements to victims’ emails.</w:t>
            </w:r>
          </w:p>
          <w:p>
            <w:pPr>
              <w:pStyle w:val="TableContents"/>
              <w:numPr>
                <w:ilvl w:val="0"/>
                <w:numId w:val="3"/>
              </w:numPr>
              <w:spacing w:before="0" w:after="0"/>
              <w:rPr>
                <w:sz w:val="20"/>
                <w:szCs w:val="20"/>
                <w:lang w:val="en-NZ"/>
              </w:rPr>
            </w:pPr>
            <w:r>
              <w:rPr>
                <w:sz w:val="20"/>
                <w:szCs w:val="20"/>
                <w:u w:val="single"/>
                <w:lang w:val="en-NZ"/>
              </w:rPr>
              <w:t>T1566.003</w:t>
            </w:r>
            <w:r>
              <w:rPr>
                <w:sz w:val="20"/>
                <w:szCs w:val="20"/>
                <w:lang w:val="en-NZ"/>
              </w:rPr>
              <w:t xml:space="preserve">: </w:t>
            </w:r>
            <w:r>
              <w:rPr>
                <w:sz w:val="20"/>
                <w:szCs w:val="20"/>
                <w:lang w:val="en-NZ" w:eastAsia="ko-KR"/>
              </w:rPr>
              <w:t>U</w:t>
            </w:r>
            <w:r>
              <w:rPr>
                <w:sz w:val="20"/>
                <w:szCs w:val="20"/>
                <w:lang w:val="en-NZ"/>
              </w:rPr>
              <w:t>sed social media platforms such as ‘LinkedIn’ and ‘Twitter’ to send fake job offers to victims.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Execution</w:t>
            </w:r>
          </w:p>
        </w:tc>
        <w:tc>
          <w:tcPr>
            <w:tcW w:w="3286" w:type="dxa"/>
            <w:tcBorders>
              <w:left w:val="single" w:sz="4" w:space="0" w:color="000000"/>
              <w:bottom w:val="single" w:sz="4" w:space="0" w:color="000000"/>
            </w:tcBorders>
          </w:tcPr>
          <w:p>
            <w:pPr>
              <w:pStyle w:val="TableContents"/>
              <w:numPr>
                <w:ilvl w:val="0"/>
                <w:numId w:val="4"/>
              </w:numPr>
              <w:spacing w:before="0" w:after="0"/>
              <w:rPr>
                <w:sz w:val="20"/>
                <w:szCs w:val="20"/>
                <w:lang w:eastAsia="ko-KR"/>
              </w:rPr>
            </w:pPr>
            <w:r>
              <w:rPr>
                <w:sz w:val="20"/>
                <w:szCs w:val="20"/>
                <w:lang w:eastAsia="ko-KR"/>
              </w:rPr>
              <w:t>Command And Scripting Interpre</w:t>
            </w:r>
            <w:r>
              <w:rPr>
                <w:sz w:val="20"/>
                <w:szCs w:val="20"/>
                <w:lang w:val="en-NZ" w:eastAsia="ko-KR"/>
              </w:rPr>
              <w:t>ter</w:t>
            </w:r>
            <w:r>
              <w:rPr>
                <w:sz w:val="20"/>
                <w:szCs w:val="20"/>
                <w:lang w:eastAsia="ko-KR"/>
              </w:rPr>
              <w:t xml:space="preserve"> (</w:t>
            </w:r>
            <w:r>
              <w:rPr>
                <w:sz w:val="20"/>
                <w:szCs w:val="20"/>
                <w:lang w:val="en-NZ" w:eastAsia="ko-KR"/>
              </w:rPr>
              <w:t xml:space="preserve">T1059.001:PowerShell, </w:t>
            </w:r>
            <w:r>
              <w:rPr>
                <w:sz w:val="20"/>
                <w:szCs w:val="20"/>
                <w:lang w:eastAsia="ko-KR"/>
              </w:rPr>
              <w:t xml:space="preserve">T1059.003: </w:t>
            </w:r>
            <w:r>
              <w:rPr>
                <w:sz w:val="20"/>
                <w:szCs w:val="20"/>
                <w:lang w:val="en-NZ" w:eastAsia="ko-KR"/>
              </w:rPr>
              <w:t>Windows Command Shell, T1059.005: Visual Basic</w:t>
            </w:r>
            <w:r>
              <w:rPr>
                <w:sz w:val="20"/>
                <w:szCs w:val="20"/>
                <w:lang w:eastAsia="ko-KR"/>
              </w:rPr>
              <w:t xml:space="preserve">) </w:t>
            </w:r>
            <w:r>
              <w:rPr>
                <w:sz w:val="20"/>
                <w:szCs w:val="20"/>
                <w:lang w:val="en-NZ" w:eastAsia="ko-KR"/>
              </w:rPr>
              <w:t>during ‘Operation Dream Job’</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4"/>
              </w:numPr>
              <w:spacing w:before="0" w:after="0"/>
              <w:rPr>
                <w:sz w:val="20"/>
                <w:szCs w:val="20"/>
                <w:lang w:eastAsia="ko-KR"/>
              </w:rPr>
            </w:pPr>
            <w:r>
              <w:rPr>
                <w:sz w:val="20"/>
                <w:szCs w:val="20"/>
                <w:lang w:eastAsia="ko-KR"/>
              </w:rPr>
              <w:t>Schedule Task/Job: Scheduled Task (T1053.005)</w:t>
            </w:r>
          </w:p>
        </w:tc>
        <w:tc>
          <w:tcPr>
            <w:tcW w:w="3638" w:type="dxa"/>
            <w:tcBorders>
              <w:left w:val="single" w:sz="4" w:space="0" w:color="000000"/>
              <w:bottom w:val="single" w:sz="4" w:space="0" w:color="000000"/>
              <w:right w:val="single" w:sz="4" w:space="0" w:color="000000"/>
            </w:tcBorders>
          </w:tcPr>
          <w:p>
            <w:pPr>
              <w:pStyle w:val="TableContents"/>
              <w:numPr>
                <w:ilvl w:val="0"/>
                <w:numId w:val="4"/>
              </w:numPr>
              <w:spacing w:before="0" w:after="0"/>
              <w:rPr>
                <w:sz w:val="20"/>
                <w:szCs w:val="20"/>
                <w:u w:val="single"/>
                <w:lang w:val="en-NZ"/>
              </w:rPr>
            </w:pPr>
            <w:r>
              <w:rPr>
                <w:sz w:val="20"/>
                <w:szCs w:val="20"/>
                <w:u w:val="none"/>
                <w:lang w:val="en-NZ" w:eastAsia="ko-KR"/>
              </w:rPr>
              <w:t>T1059.001: Used PowerShell to execute commands and malicious code to explore the environment of compromised victims.</w:t>
            </w:r>
          </w:p>
          <w:p>
            <w:pPr>
              <w:pStyle w:val="TableContents"/>
              <w:numPr>
                <w:ilvl w:val="0"/>
                <w:numId w:val="4"/>
              </w:numPr>
              <w:spacing w:before="0" w:after="0"/>
              <w:rPr>
                <w:sz w:val="20"/>
                <w:szCs w:val="20"/>
                <w:lang w:val="en-NZ"/>
              </w:rPr>
            </w:pPr>
            <w:r>
              <w:rPr>
                <w:sz w:val="20"/>
                <w:szCs w:val="20"/>
                <w:u w:val="single"/>
                <w:lang w:val="en-NZ"/>
              </w:rPr>
              <w:t>T1059.003</w:t>
            </w:r>
            <w:r>
              <w:rPr>
                <w:sz w:val="20"/>
                <w:szCs w:val="20"/>
                <w:lang w:val="en-NZ"/>
              </w:rPr>
              <w:t xml:space="preserve">: </w:t>
            </w:r>
            <w:r>
              <w:rPr>
                <w:sz w:val="20"/>
                <w:szCs w:val="20"/>
                <w:lang w:val="en-NZ" w:eastAsia="ko-KR"/>
              </w:rPr>
              <w:t>T1059.003: Uses cmd.exe to execute commands on a compromised host, launch malicious DLL files, create new folders, and rename folders with the command shell.</w:t>
            </w:r>
          </w:p>
          <w:p>
            <w:pPr>
              <w:pStyle w:val="TableContents"/>
              <w:numPr>
                <w:ilvl w:val="0"/>
                <w:numId w:val="4"/>
              </w:numPr>
              <w:spacing w:before="0" w:after="0"/>
              <w:rPr>
                <w:sz w:val="20"/>
                <w:szCs w:val="20"/>
                <w:u w:val="single"/>
                <w:lang w:val="en-NZ"/>
              </w:rPr>
            </w:pPr>
            <w:r>
              <w:rPr>
                <w:sz w:val="20"/>
                <w:szCs w:val="20"/>
                <w:u w:val="single"/>
                <w:lang w:val="en-NZ"/>
              </w:rPr>
              <w:t>T1059.005</w:t>
            </w:r>
            <w:r>
              <w:rPr>
                <w:sz w:val="20"/>
                <w:szCs w:val="20"/>
                <w:u w:val="none"/>
                <w:lang w:val="en-NZ"/>
              </w:rPr>
              <w:t xml:space="preserve">: </w:t>
            </w:r>
            <w:r>
              <w:rPr>
                <w:sz w:val="20"/>
                <w:szCs w:val="20"/>
                <w:u w:val="none"/>
                <w:lang w:val="en-NZ" w:eastAsia="ko-KR"/>
              </w:rPr>
              <w:t>Used Visual Basic for Applications to write a malicious macro and embedded this in Word documents. After the victim downloads this file, the macro is executed in the victims’ devices to extract a double Base64 encoded DLL implant.</w:t>
            </w:r>
          </w:p>
          <w:p>
            <w:pPr>
              <w:pStyle w:val="TableContents"/>
              <w:numPr>
                <w:ilvl w:val="0"/>
                <w:numId w:val="0"/>
              </w:numPr>
              <w:spacing w:before="0" w:after="0"/>
              <w:ind w:hanging="0" w:left="720"/>
              <w:rPr>
                <w:sz w:val="20"/>
                <w:szCs w:val="20"/>
                <w:u w:val="single"/>
                <w:lang w:val="en-NZ"/>
              </w:rPr>
            </w:pPr>
            <w:r>
              <w:rPr>
                <w:sz w:val="20"/>
                <w:szCs w:val="20"/>
                <w:u w:val="single"/>
                <w:lang w:val="en-NZ"/>
              </w:rPr>
            </w:r>
          </w:p>
          <w:p>
            <w:pPr>
              <w:pStyle w:val="TableContents"/>
              <w:numPr>
                <w:ilvl w:val="0"/>
                <w:numId w:val="4"/>
              </w:numPr>
              <w:spacing w:before="0" w:after="0"/>
              <w:rPr>
                <w:sz w:val="20"/>
                <w:szCs w:val="20"/>
                <w:lang w:val="en-NZ"/>
              </w:rPr>
            </w:pPr>
            <w:r>
              <w:rPr>
                <w:sz w:val="20"/>
                <w:szCs w:val="20"/>
                <w:u w:val="single"/>
                <w:lang w:val="en-NZ"/>
              </w:rPr>
              <w:t>T1053.005</w:t>
            </w:r>
            <w:r>
              <w:rPr>
                <w:sz w:val="20"/>
                <w:szCs w:val="20"/>
                <w:lang w:val="en-NZ"/>
              </w:rPr>
              <w:t xml:space="preserve">: </w:t>
            </w:r>
            <w:r>
              <w:rPr>
                <w:sz w:val="20"/>
                <w:szCs w:val="20"/>
                <w:lang w:val="en-NZ" w:eastAsia="ko-KR"/>
              </w:rPr>
              <w:t>Created scheduled tasks with ‘schtasks’ to set a periodic execution of a remote XSL script.</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Persistence</w:t>
            </w:r>
          </w:p>
        </w:tc>
        <w:tc>
          <w:tcPr>
            <w:tcW w:w="3286" w:type="dxa"/>
            <w:tcBorders>
              <w:left w:val="single" w:sz="4" w:space="0" w:color="000000"/>
              <w:bottom w:val="single" w:sz="4" w:space="0" w:color="000000"/>
            </w:tcBorders>
          </w:tcPr>
          <w:p>
            <w:pPr>
              <w:pStyle w:val="TableContents"/>
              <w:numPr>
                <w:ilvl w:val="0"/>
                <w:numId w:val="5"/>
              </w:numPr>
              <w:spacing w:before="0" w:after="0"/>
              <w:rPr>
                <w:sz w:val="20"/>
                <w:szCs w:val="20"/>
                <w:lang w:eastAsia="ko-KR"/>
              </w:rPr>
            </w:pPr>
            <w:r>
              <w:rPr>
                <w:sz w:val="20"/>
                <w:szCs w:val="20"/>
                <w:lang w:eastAsia="ko-KR"/>
              </w:rPr>
              <w:t xml:space="preserve">Boot or Logon Autostart Execution </w:t>
            </w:r>
            <w:r>
              <w:rPr>
                <w:sz w:val="20"/>
                <w:szCs w:val="20"/>
                <w:lang w:val="en-NZ" w:eastAsia="ko-KR"/>
              </w:rPr>
              <w:t>(T1547.001: Registry Run Keys / Startup Folder, T1547.009: Shortcut Modification)</w:t>
            </w:r>
          </w:p>
          <w:p>
            <w:pPr>
              <w:pStyle w:val="TableContents"/>
              <w:numPr>
                <w:ilvl w:val="0"/>
                <w:numId w:val="0"/>
              </w:numPr>
              <w:spacing w:before="0" w:after="0"/>
              <w:ind w:hanging="0" w:left="720"/>
              <w:rPr>
                <w:sz w:val="20"/>
                <w:szCs w:val="20"/>
                <w:lang w:val="en-NZ" w:eastAsia="ko-KR"/>
              </w:rPr>
            </w:pPr>
            <w:r>
              <w:rPr>
                <w:sz w:val="20"/>
                <w:szCs w:val="20"/>
                <w:lang w:val="en-NZ"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5"/>
              </w:numPr>
              <w:spacing w:before="0" w:after="0"/>
              <w:rPr>
                <w:sz w:val="20"/>
                <w:szCs w:val="20"/>
                <w:lang w:eastAsia="ko-KR"/>
              </w:rPr>
            </w:pPr>
            <w:r>
              <w:rPr>
                <w:sz w:val="20"/>
                <w:szCs w:val="20"/>
                <w:lang w:eastAsia="ko-KR"/>
              </w:rPr>
              <w:t xml:space="preserve">Hijack Execution Flow </w:t>
            </w:r>
            <w:r>
              <w:rPr>
                <w:sz w:val="20"/>
                <w:szCs w:val="20"/>
                <w:lang w:val="en-NZ" w:eastAsia="ko-KR"/>
              </w:rPr>
              <w:t>(T1574.001: DLL, T1574.013: KernelCallbackTable)</w:t>
            </w:r>
          </w:p>
        </w:tc>
        <w:tc>
          <w:tcPr>
            <w:tcW w:w="3638" w:type="dxa"/>
            <w:tcBorders>
              <w:left w:val="single" w:sz="4" w:space="0" w:color="000000"/>
              <w:bottom w:val="single" w:sz="4" w:space="0" w:color="000000"/>
              <w:right w:val="single" w:sz="4" w:space="0" w:color="000000"/>
            </w:tcBorders>
          </w:tcPr>
          <w:p>
            <w:pPr>
              <w:pStyle w:val="TableContents"/>
              <w:numPr>
                <w:ilvl w:val="0"/>
                <w:numId w:val="5"/>
              </w:numPr>
              <w:spacing w:before="0" w:after="0"/>
              <w:rPr>
                <w:sz w:val="20"/>
                <w:szCs w:val="20"/>
                <w:lang w:val="en-NZ"/>
              </w:rPr>
            </w:pPr>
            <w:r>
              <w:rPr>
                <w:sz w:val="20"/>
                <w:szCs w:val="20"/>
                <w:u w:val="single"/>
                <w:lang w:val="en-NZ"/>
              </w:rPr>
              <w:t>T1547.001</w:t>
            </w:r>
            <w:r>
              <w:rPr>
                <w:sz w:val="20"/>
                <w:szCs w:val="20"/>
                <w:lang w:val="en-NZ"/>
              </w:rPr>
              <w:t xml:space="preserve">: </w:t>
            </w:r>
            <w:r>
              <w:rPr>
                <w:sz w:val="20"/>
                <w:szCs w:val="20"/>
                <w:lang w:val="en-NZ" w:eastAsia="ko-KR"/>
              </w:rPr>
              <w:t>Maintained persistence by loading malicious code into a startup folder or adding a Registry Run key. This allows them to execute their malicious program during system boot or logon.</w:t>
            </w:r>
          </w:p>
          <w:p>
            <w:pPr>
              <w:pStyle w:val="TableContents"/>
              <w:numPr>
                <w:ilvl w:val="0"/>
                <w:numId w:val="5"/>
              </w:numPr>
              <w:spacing w:before="0" w:after="0"/>
              <w:rPr>
                <w:sz w:val="20"/>
                <w:szCs w:val="20"/>
                <w:lang w:val="en-NZ"/>
              </w:rPr>
            </w:pPr>
            <w:r>
              <w:rPr>
                <w:sz w:val="20"/>
                <w:szCs w:val="20"/>
                <w:u w:val="single"/>
                <w:lang w:val="en-NZ"/>
              </w:rPr>
              <w:t>T1547.009</w:t>
            </w:r>
            <w:r>
              <w:rPr>
                <w:sz w:val="20"/>
                <w:szCs w:val="20"/>
                <w:lang w:val="en-NZ"/>
              </w:rPr>
              <w:t>: C</w:t>
            </w:r>
            <w:r>
              <w:rPr>
                <w:sz w:val="20"/>
                <w:szCs w:val="20"/>
                <w:lang w:val="en-NZ" w:eastAsia="ko-KR"/>
              </w:rPr>
              <w:t>reated a LNK shortcut in the victim’s Startup folder.</w:t>
            </w:r>
          </w:p>
          <w:p>
            <w:pPr>
              <w:pStyle w:val="TableContents"/>
              <w:numPr>
                <w:ilvl w:val="0"/>
                <w:numId w:val="0"/>
              </w:numPr>
              <w:spacing w:before="0" w:after="0"/>
              <w:ind w:hanging="0" w:left="720"/>
              <w:rPr>
                <w:sz w:val="20"/>
                <w:szCs w:val="20"/>
                <w:lang w:val="en-NZ"/>
              </w:rPr>
            </w:pPr>
            <w:r>
              <w:rPr>
                <w:sz w:val="20"/>
                <w:szCs w:val="20"/>
                <w:lang w:val="en-NZ"/>
              </w:rPr>
            </w:r>
          </w:p>
          <w:p>
            <w:pPr>
              <w:pStyle w:val="TableContents"/>
              <w:numPr>
                <w:ilvl w:val="0"/>
                <w:numId w:val="5"/>
              </w:numPr>
              <w:spacing w:before="0" w:after="0"/>
              <w:rPr>
                <w:sz w:val="20"/>
                <w:szCs w:val="20"/>
                <w:lang w:val="en-NZ"/>
              </w:rPr>
            </w:pPr>
            <w:r>
              <w:rPr>
                <w:sz w:val="20"/>
                <w:szCs w:val="20"/>
                <w:u w:val="single"/>
                <w:lang w:val="en-NZ"/>
              </w:rPr>
              <w:t>T1574.001</w:t>
            </w:r>
            <w:r>
              <w:rPr>
                <w:sz w:val="20"/>
                <w:szCs w:val="20"/>
                <w:lang w:val="en-NZ"/>
              </w:rPr>
              <w:t xml:space="preserve">: </w:t>
            </w:r>
            <w:r>
              <w:rPr>
                <w:sz w:val="20"/>
                <w:szCs w:val="20"/>
                <w:lang w:val="en-NZ" w:eastAsia="ko-KR"/>
              </w:rPr>
              <w:t>Replaced ‘win_fw.dll’, a dynamic link library file that is associated with Windows Firewall with a malicious DLL to download and execute a payload with legitimate processes called ‘wsmprovhost.exe’ and ‘dfrgui.exe’.</w:t>
            </w:r>
          </w:p>
          <w:p>
            <w:pPr>
              <w:pStyle w:val="TableContents"/>
              <w:numPr>
                <w:ilvl w:val="0"/>
                <w:numId w:val="5"/>
              </w:numPr>
              <w:spacing w:before="0" w:after="0"/>
              <w:rPr>
                <w:sz w:val="20"/>
                <w:szCs w:val="20"/>
                <w:lang w:val="en-NZ"/>
              </w:rPr>
            </w:pPr>
            <w:r>
              <w:rPr>
                <w:sz w:val="20"/>
                <w:szCs w:val="20"/>
                <w:u w:val="single"/>
                <w:lang w:val="en-NZ"/>
              </w:rPr>
              <w:t>T1574.013</w:t>
            </w:r>
            <w:r>
              <w:rPr>
                <w:sz w:val="20"/>
                <w:szCs w:val="20"/>
                <w:lang w:val="en-NZ"/>
              </w:rPr>
              <w:t xml:space="preserve">: </w:t>
            </w:r>
            <w:r>
              <w:rPr>
                <w:sz w:val="20"/>
                <w:szCs w:val="20"/>
                <w:lang w:val="en-NZ" w:eastAsia="ko-KR"/>
              </w:rPr>
              <w:t>Hijacked process control flow of victim’s device by abusing ‘KernelCallbackTable’ and executing malicious shellcode.</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Privilege Escalation</w:t>
            </w:r>
          </w:p>
        </w:tc>
        <w:tc>
          <w:tcPr>
            <w:tcW w:w="3286" w:type="dxa"/>
            <w:tcBorders>
              <w:left w:val="single" w:sz="4" w:space="0" w:color="000000"/>
              <w:bottom w:val="single" w:sz="4" w:space="0" w:color="000000"/>
            </w:tcBorders>
          </w:tcPr>
          <w:p>
            <w:pPr>
              <w:pStyle w:val="TableContents"/>
              <w:numPr>
                <w:ilvl w:val="0"/>
                <w:numId w:val="6"/>
              </w:numPr>
              <w:spacing w:before="0" w:after="0"/>
              <w:rPr>
                <w:sz w:val="20"/>
                <w:szCs w:val="20"/>
                <w:lang w:eastAsia="ko-KR"/>
              </w:rPr>
            </w:pPr>
            <w:r>
              <w:rPr>
                <w:sz w:val="20"/>
                <w:szCs w:val="20"/>
                <w:lang w:eastAsia="ko-KR"/>
              </w:rPr>
              <w:t>Scheduled Task/Job (T1053.005: Scheduled Task)</w:t>
            </w:r>
          </w:p>
        </w:tc>
        <w:tc>
          <w:tcPr>
            <w:tcW w:w="3638" w:type="dxa"/>
            <w:tcBorders>
              <w:left w:val="single" w:sz="4" w:space="0" w:color="000000"/>
              <w:bottom w:val="single" w:sz="4" w:space="0" w:color="000000"/>
              <w:right w:val="single" w:sz="4" w:space="0" w:color="000000"/>
            </w:tcBorders>
          </w:tcPr>
          <w:p>
            <w:pPr>
              <w:pStyle w:val="TableContents"/>
              <w:numPr>
                <w:ilvl w:val="0"/>
                <w:numId w:val="6"/>
              </w:numPr>
              <w:spacing w:before="0" w:after="0"/>
              <w:rPr>
                <w:sz w:val="20"/>
                <w:szCs w:val="20"/>
                <w:lang w:val="en-NZ"/>
              </w:rPr>
            </w:pPr>
            <w:r>
              <w:rPr>
                <w:sz w:val="20"/>
                <w:szCs w:val="20"/>
                <w:u w:val="single"/>
                <w:lang w:val="en-NZ"/>
              </w:rPr>
              <w:t>T1053.005</w:t>
            </w:r>
            <w:r>
              <w:rPr>
                <w:sz w:val="20"/>
                <w:szCs w:val="20"/>
                <w:lang w:val="en-NZ"/>
              </w:rPr>
              <w:t>: C</w:t>
            </w:r>
            <w:r>
              <w:rPr>
                <w:sz w:val="20"/>
                <w:szCs w:val="20"/>
                <w:lang w:val="en-NZ" w:eastAsia="ko-KR"/>
              </w:rPr>
              <w:t>reated scheduled tasks with ‘schtasks’ to set a periodic execution of a remote XSL script.</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Defense Evasion</w:t>
            </w:r>
          </w:p>
        </w:tc>
        <w:tc>
          <w:tcPr>
            <w:tcW w:w="3286" w:type="dxa"/>
            <w:tcBorders>
              <w:left w:val="single" w:sz="4" w:space="0" w:color="000000"/>
              <w:bottom w:val="single" w:sz="4" w:space="0" w:color="000000"/>
            </w:tcBorders>
          </w:tcPr>
          <w:p>
            <w:pPr>
              <w:pStyle w:val="TableContents"/>
              <w:numPr>
                <w:ilvl w:val="0"/>
                <w:numId w:val="7"/>
              </w:numPr>
              <w:spacing w:before="0" w:after="0"/>
              <w:rPr>
                <w:sz w:val="20"/>
                <w:szCs w:val="20"/>
                <w:lang w:eastAsia="ko-KR"/>
              </w:rPr>
            </w:pPr>
            <w:r>
              <w:rPr>
                <w:sz w:val="20"/>
                <w:szCs w:val="20"/>
                <w:lang w:eastAsia="ko-KR"/>
              </w:rPr>
              <w:t>Indicator Removal (T1070.003: Clear Command History, T1070.004: File Deletion, T1070.006: Timestomp)</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7"/>
              </w:numPr>
              <w:spacing w:before="0" w:after="0"/>
              <w:rPr>
                <w:sz w:val="20"/>
                <w:szCs w:val="20"/>
                <w:lang w:eastAsia="ko-KR"/>
              </w:rPr>
            </w:pPr>
            <w:r>
              <w:rPr>
                <w:sz w:val="20"/>
                <w:szCs w:val="20"/>
                <w:lang w:eastAsia="ko-KR"/>
              </w:rPr>
              <w:t>Masquerading (T1036.005: Match Legitimate Name or Location)</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7"/>
              </w:numPr>
              <w:spacing w:before="0" w:after="0"/>
              <w:rPr>
                <w:sz w:val="20"/>
                <w:szCs w:val="20"/>
                <w:lang w:eastAsia="ko-KR"/>
              </w:rPr>
            </w:pPr>
            <w:r>
              <w:rPr>
                <w:sz w:val="20"/>
                <w:szCs w:val="20"/>
                <w:lang w:eastAsia="ko-KR"/>
              </w:rPr>
              <w:t>System Binary Proxy Execution (T1218.005: Mshta, T1218.010: Regsvr32, T1218.011: Rundll32)</w:t>
            </w:r>
          </w:p>
        </w:tc>
        <w:tc>
          <w:tcPr>
            <w:tcW w:w="3638" w:type="dxa"/>
            <w:tcBorders>
              <w:left w:val="single" w:sz="4" w:space="0" w:color="000000"/>
              <w:bottom w:val="single" w:sz="4" w:space="0" w:color="000000"/>
              <w:right w:val="single" w:sz="4" w:space="0" w:color="000000"/>
            </w:tcBorders>
          </w:tcPr>
          <w:p>
            <w:pPr>
              <w:pStyle w:val="TableContents"/>
              <w:numPr>
                <w:ilvl w:val="0"/>
                <w:numId w:val="7"/>
              </w:numPr>
              <w:spacing w:before="0" w:after="0"/>
              <w:rPr>
                <w:sz w:val="20"/>
                <w:szCs w:val="20"/>
                <w:u w:val="single"/>
                <w:lang w:val="en-NZ" w:eastAsia="ko-KR"/>
              </w:rPr>
            </w:pPr>
            <w:r>
              <w:rPr>
                <w:sz w:val="20"/>
                <w:szCs w:val="20"/>
                <w:u w:val="single"/>
                <w:lang w:val="en-NZ" w:eastAsia="ko-KR"/>
              </w:rPr>
              <w:t>T1070.003</w:t>
            </w:r>
            <w:r>
              <w:rPr>
                <w:sz w:val="20"/>
                <w:szCs w:val="20"/>
                <w:u w:val="none"/>
                <w:lang w:val="en-NZ" w:eastAsia="ko-KR"/>
              </w:rPr>
              <w:t>: Deleted log files on a compromised router automatically with the use of the logrotate utility.</w:t>
            </w:r>
          </w:p>
          <w:p>
            <w:pPr>
              <w:pStyle w:val="TableContents"/>
              <w:numPr>
                <w:ilvl w:val="0"/>
                <w:numId w:val="7"/>
              </w:numPr>
              <w:spacing w:before="0" w:after="0"/>
              <w:rPr>
                <w:sz w:val="20"/>
                <w:szCs w:val="20"/>
                <w:lang w:val="en-NZ"/>
              </w:rPr>
            </w:pPr>
            <w:r>
              <w:rPr>
                <w:sz w:val="20"/>
                <w:szCs w:val="20"/>
                <w:u w:val="single"/>
                <w:lang w:val="en-NZ"/>
              </w:rPr>
              <w:t>T1070.004</w:t>
            </w:r>
            <w:r>
              <w:rPr>
                <w:sz w:val="20"/>
                <w:szCs w:val="20"/>
                <w:lang w:val="en-NZ"/>
              </w:rPr>
              <w:t xml:space="preserve">: </w:t>
            </w:r>
            <w:r>
              <w:rPr>
                <w:sz w:val="20"/>
                <w:szCs w:val="20"/>
                <w:lang w:val="en-NZ" w:eastAsia="ko-KR"/>
              </w:rPr>
              <w:t>With the malware they created and secure file deletion, they deleted victims’ files.</w:t>
            </w:r>
          </w:p>
          <w:p>
            <w:pPr>
              <w:pStyle w:val="TableContents"/>
              <w:numPr>
                <w:ilvl w:val="0"/>
                <w:numId w:val="7"/>
              </w:numPr>
              <w:spacing w:before="0" w:after="0"/>
              <w:rPr>
                <w:sz w:val="20"/>
                <w:szCs w:val="20"/>
                <w:lang w:val="en-NZ" w:eastAsia="ko-KR"/>
              </w:rPr>
            </w:pPr>
            <w:r>
              <w:rPr>
                <w:sz w:val="20"/>
                <w:szCs w:val="20"/>
                <w:u w:val="single"/>
                <w:lang w:val="en-NZ" w:eastAsia="ko-KR"/>
              </w:rPr>
              <w:t>T01070.006</w:t>
            </w:r>
            <w:r>
              <w:rPr>
                <w:sz w:val="20"/>
                <w:szCs w:val="20"/>
                <w:lang w:val="en-NZ" w:eastAsia="ko-KR"/>
              </w:rPr>
              <w:t>: Modified last write timestamp of a registry key to a random date.</w:t>
            </w:r>
          </w:p>
          <w:p>
            <w:pPr>
              <w:pStyle w:val="TableContents"/>
              <w:numPr>
                <w:ilvl w:val="0"/>
                <w:numId w:val="0"/>
              </w:numPr>
              <w:spacing w:before="0" w:after="0"/>
              <w:ind w:hanging="0" w:left="720"/>
              <w:rPr>
                <w:sz w:val="20"/>
                <w:szCs w:val="20"/>
                <w:lang w:val="en-NZ"/>
              </w:rPr>
            </w:pPr>
            <w:r>
              <w:rPr>
                <w:sz w:val="20"/>
                <w:szCs w:val="20"/>
                <w:lang w:val="en-NZ"/>
              </w:rPr>
            </w:r>
          </w:p>
          <w:p>
            <w:pPr>
              <w:pStyle w:val="TableContents"/>
              <w:numPr>
                <w:ilvl w:val="0"/>
                <w:numId w:val="0"/>
              </w:numPr>
              <w:spacing w:before="0" w:after="0"/>
              <w:ind w:hanging="0" w:left="720"/>
              <w:rPr>
                <w:sz w:val="20"/>
                <w:szCs w:val="20"/>
                <w:u w:val="single"/>
                <w:lang w:val="en-NZ"/>
              </w:rPr>
            </w:pPr>
            <w:r>
              <w:rPr>
                <w:sz w:val="20"/>
                <w:szCs w:val="20"/>
                <w:u w:val="single"/>
                <w:lang w:val="en-NZ"/>
              </w:rPr>
            </w:r>
          </w:p>
          <w:p>
            <w:pPr>
              <w:pStyle w:val="TableContents"/>
              <w:numPr>
                <w:ilvl w:val="0"/>
                <w:numId w:val="7"/>
              </w:numPr>
              <w:spacing w:before="0" w:after="0"/>
              <w:rPr>
                <w:sz w:val="20"/>
                <w:szCs w:val="20"/>
                <w:lang w:val="en-NZ"/>
              </w:rPr>
            </w:pPr>
            <w:r>
              <w:rPr>
                <w:sz w:val="20"/>
                <w:szCs w:val="20"/>
                <w:u w:val="single"/>
                <w:lang w:val="en-NZ"/>
              </w:rPr>
              <w:t>T1036.005</w:t>
            </w:r>
            <w:r>
              <w:rPr>
                <w:sz w:val="20"/>
                <w:szCs w:val="20"/>
                <w:lang w:val="en-NZ"/>
              </w:rPr>
              <w:t xml:space="preserve">: </w:t>
            </w:r>
            <w:r>
              <w:rPr>
                <w:sz w:val="20"/>
                <w:szCs w:val="20"/>
                <w:lang w:val="en-NZ" w:eastAsia="ko-KR"/>
              </w:rPr>
              <w:t>R</w:t>
            </w:r>
            <w:r>
              <w:rPr>
                <w:sz w:val="20"/>
                <w:szCs w:val="20"/>
                <w:lang w:val="en-NZ"/>
              </w:rPr>
              <w:t>enamed their malicious code to disguise it as Microsoft’s narrator and other legitimate files.</w:t>
            </w:r>
          </w:p>
          <w:p>
            <w:pPr>
              <w:pStyle w:val="TableContents"/>
              <w:numPr>
                <w:ilvl w:val="0"/>
                <w:numId w:val="0"/>
              </w:numPr>
              <w:spacing w:before="0" w:after="0"/>
              <w:ind w:hanging="0" w:left="720"/>
              <w:rPr>
                <w:sz w:val="20"/>
                <w:szCs w:val="20"/>
                <w:u w:val="single"/>
                <w:lang w:val="en-NZ"/>
              </w:rPr>
            </w:pPr>
            <w:r>
              <w:rPr>
                <w:sz w:val="20"/>
                <w:szCs w:val="20"/>
                <w:u w:val="single"/>
                <w:lang w:val="en-NZ"/>
              </w:rPr>
            </w:r>
          </w:p>
          <w:p>
            <w:pPr>
              <w:pStyle w:val="TableContents"/>
              <w:numPr>
                <w:ilvl w:val="0"/>
                <w:numId w:val="7"/>
              </w:numPr>
              <w:spacing w:before="0" w:after="0"/>
              <w:rPr>
                <w:sz w:val="20"/>
                <w:szCs w:val="20"/>
                <w:lang w:val="en-NZ"/>
              </w:rPr>
            </w:pPr>
            <w:r>
              <w:rPr>
                <w:sz w:val="20"/>
                <w:szCs w:val="20"/>
                <w:u w:val="single"/>
                <w:lang w:val="en-NZ"/>
              </w:rPr>
              <w:t>T1218.005</w:t>
            </w:r>
            <w:r>
              <w:rPr>
                <w:sz w:val="20"/>
                <w:szCs w:val="20"/>
                <w:lang w:val="en-NZ"/>
              </w:rPr>
              <w:t xml:space="preserve">: </w:t>
            </w:r>
            <w:r>
              <w:rPr>
                <w:sz w:val="20"/>
                <w:szCs w:val="20"/>
                <w:lang w:val="en-NZ" w:eastAsia="ko-KR"/>
              </w:rPr>
              <w:t>U</w:t>
            </w:r>
            <w:r>
              <w:rPr>
                <w:sz w:val="20"/>
                <w:szCs w:val="20"/>
                <w:lang w:val="en-NZ"/>
              </w:rPr>
              <w:t>sed ‘mshta.exe’ to execute HTML pages downloaded by initial access documents.</w:t>
            </w:r>
          </w:p>
          <w:p>
            <w:pPr>
              <w:pStyle w:val="TableContents"/>
              <w:numPr>
                <w:ilvl w:val="0"/>
                <w:numId w:val="7"/>
              </w:numPr>
              <w:spacing w:before="0" w:after="0"/>
              <w:rPr>
                <w:sz w:val="20"/>
                <w:szCs w:val="20"/>
                <w:lang w:val="en-NZ"/>
              </w:rPr>
            </w:pPr>
            <w:r>
              <w:rPr>
                <w:sz w:val="20"/>
                <w:szCs w:val="20"/>
                <w:u w:val="single"/>
                <w:lang w:val="en-NZ"/>
              </w:rPr>
              <w:t>T1218.010</w:t>
            </w:r>
            <w:r>
              <w:rPr>
                <w:sz w:val="20"/>
                <w:szCs w:val="20"/>
                <w:lang w:val="en-NZ"/>
              </w:rPr>
              <w:t xml:space="preserve">: </w:t>
            </w:r>
            <w:r>
              <w:rPr>
                <w:sz w:val="20"/>
                <w:szCs w:val="20"/>
                <w:lang w:val="en-NZ" w:eastAsia="ko-KR"/>
              </w:rPr>
              <w:t>U</w:t>
            </w:r>
            <w:r>
              <w:rPr>
                <w:sz w:val="20"/>
                <w:szCs w:val="20"/>
                <w:lang w:val="en-NZ"/>
              </w:rPr>
              <w:t>sed ‘regsvr32’ to execute malware.</w:t>
            </w:r>
          </w:p>
          <w:p>
            <w:pPr>
              <w:pStyle w:val="TableContents"/>
              <w:numPr>
                <w:ilvl w:val="0"/>
                <w:numId w:val="7"/>
              </w:numPr>
              <w:spacing w:before="0" w:after="0"/>
              <w:rPr>
                <w:sz w:val="20"/>
                <w:szCs w:val="20"/>
                <w:lang w:val="en-NZ"/>
              </w:rPr>
            </w:pPr>
            <w:r>
              <w:rPr>
                <w:sz w:val="20"/>
                <w:szCs w:val="20"/>
                <w:u w:val="single"/>
                <w:lang w:val="en-NZ"/>
              </w:rPr>
              <w:t>T1218.011</w:t>
            </w:r>
            <w:r>
              <w:rPr>
                <w:sz w:val="20"/>
                <w:szCs w:val="20"/>
                <w:lang w:val="en-NZ"/>
              </w:rPr>
              <w:t xml:space="preserve">: </w:t>
            </w:r>
            <w:r>
              <w:rPr>
                <w:sz w:val="20"/>
                <w:szCs w:val="20"/>
                <w:lang w:val="en-NZ" w:eastAsia="ko-KR"/>
              </w:rPr>
              <w:t>U</w:t>
            </w:r>
            <w:r>
              <w:rPr>
                <w:sz w:val="20"/>
                <w:szCs w:val="20"/>
                <w:lang w:val="en-NZ"/>
              </w:rPr>
              <w:t>sed rundll32 to execute malware on compromised devices.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Credential Access</w:t>
            </w:r>
          </w:p>
        </w:tc>
        <w:tc>
          <w:tcPr>
            <w:tcW w:w="3286" w:type="dxa"/>
            <w:tcBorders>
              <w:left w:val="single" w:sz="4" w:space="0" w:color="000000"/>
              <w:bottom w:val="single" w:sz="4" w:space="0" w:color="000000"/>
            </w:tcBorders>
          </w:tcPr>
          <w:p>
            <w:pPr>
              <w:pStyle w:val="TableContents"/>
              <w:numPr>
                <w:ilvl w:val="0"/>
                <w:numId w:val="8"/>
              </w:numPr>
              <w:spacing w:before="0" w:after="0"/>
              <w:rPr>
                <w:sz w:val="20"/>
                <w:szCs w:val="20"/>
                <w:lang w:eastAsia="ko-KR"/>
              </w:rPr>
            </w:pPr>
            <w:r>
              <w:rPr>
                <w:sz w:val="20"/>
                <w:szCs w:val="20"/>
                <w:lang w:eastAsia="ko-KR"/>
              </w:rPr>
              <w:t>Brute Force (T1110.003: Password Spraying)</w:t>
            </w:r>
          </w:p>
        </w:tc>
        <w:tc>
          <w:tcPr>
            <w:tcW w:w="3638" w:type="dxa"/>
            <w:tcBorders>
              <w:left w:val="single" w:sz="4" w:space="0" w:color="000000"/>
              <w:bottom w:val="single" w:sz="4" w:space="0" w:color="000000"/>
              <w:right w:val="single" w:sz="4" w:space="0" w:color="000000"/>
            </w:tcBorders>
          </w:tcPr>
          <w:p>
            <w:pPr>
              <w:pStyle w:val="TableContents"/>
              <w:numPr>
                <w:ilvl w:val="0"/>
                <w:numId w:val="8"/>
              </w:numPr>
              <w:spacing w:before="0" w:after="0"/>
              <w:rPr>
                <w:sz w:val="20"/>
                <w:szCs w:val="20"/>
                <w:lang w:val="en-NZ"/>
              </w:rPr>
            </w:pPr>
            <w:r>
              <w:rPr>
                <w:sz w:val="20"/>
                <w:szCs w:val="20"/>
                <w:u w:val="single"/>
                <w:lang w:val="en-NZ"/>
              </w:rPr>
              <w:t>T1110.003</w:t>
            </w:r>
            <w:r>
              <w:rPr>
                <w:sz w:val="20"/>
                <w:szCs w:val="20"/>
                <w:lang w:val="en-NZ"/>
              </w:rPr>
              <w:t xml:space="preserve">: </w:t>
            </w:r>
            <w:r>
              <w:rPr>
                <w:sz w:val="20"/>
                <w:szCs w:val="20"/>
                <w:lang w:val="en-NZ" w:eastAsia="ko-KR"/>
              </w:rPr>
              <w:t>A</w:t>
            </w:r>
            <w:r>
              <w:rPr>
                <w:sz w:val="20"/>
                <w:szCs w:val="20"/>
                <w:lang w:val="en-NZ"/>
              </w:rPr>
              <w:t>ttempted to connect to Windows shares for lateral movement by brute forcing with the list of usernames and weak passwords.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Discovery</w:t>
            </w:r>
          </w:p>
        </w:tc>
        <w:tc>
          <w:tcPr>
            <w:tcW w:w="3286" w:type="dxa"/>
            <w:tcBorders>
              <w:left w:val="single" w:sz="4" w:space="0" w:color="000000"/>
              <w:bottom w:val="single" w:sz="4" w:space="0" w:color="000000"/>
            </w:tcBorders>
          </w:tcPr>
          <w:p>
            <w:pPr>
              <w:pStyle w:val="TableContents"/>
              <w:numPr>
                <w:ilvl w:val="0"/>
                <w:numId w:val="9"/>
              </w:numPr>
              <w:spacing w:before="0" w:after="0"/>
              <w:rPr>
                <w:sz w:val="20"/>
                <w:szCs w:val="20"/>
                <w:lang w:eastAsia="ko-KR"/>
              </w:rPr>
            </w:pPr>
            <w:r>
              <w:rPr>
                <w:sz w:val="20"/>
                <w:szCs w:val="20"/>
                <w:lang w:eastAsia="ko-KR"/>
              </w:rPr>
              <w:t>Application Window Discovery (T1010)</w:t>
            </w:r>
          </w:p>
        </w:tc>
        <w:tc>
          <w:tcPr>
            <w:tcW w:w="3638" w:type="dxa"/>
            <w:tcBorders>
              <w:left w:val="single" w:sz="4" w:space="0" w:color="000000"/>
              <w:bottom w:val="single" w:sz="4" w:space="0" w:color="000000"/>
              <w:right w:val="single" w:sz="4" w:space="0" w:color="000000"/>
            </w:tcBorders>
          </w:tcPr>
          <w:p>
            <w:pPr>
              <w:pStyle w:val="TableContents"/>
              <w:numPr>
                <w:ilvl w:val="0"/>
                <w:numId w:val="9"/>
              </w:numPr>
              <w:spacing w:before="0" w:after="0"/>
              <w:rPr>
                <w:sz w:val="20"/>
                <w:szCs w:val="20"/>
                <w:lang w:val="en-NZ"/>
              </w:rPr>
            </w:pPr>
            <w:r>
              <w:rPr>
                <w:sz w:val="20"/>
                <w:szCs w:val="20"/>
                <w:u w:val="single"/>
                <w:lang w:val="en-NZ"/>
              </w:rPr>
              <w:t>T1010</w:t>
            </w:r>
            <w:r>
              <w:rPr>
                <w:sz w:val="20"/>
                <w:szCs w:val="20"/>
                <w:lang w:val="en-NZ"/>
              </w:rPr>
              <w:t xml:space="preserve">: </w:t>
            </w:r>
            <w:r>
              <w:rPr>
                <w:sz w:val="20"/>
                <w:szCs w:val="20"/>
                <w:lang w:val="en-NZ" w:eastAsia="ko-KR"/>
              </w:rPr>
              <w:t>Using the malware ‘IndiaIndia’, and ‘KilaAlfa’, they obtained the title of the window for each running process and sent them to their C2 server.</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Lateral Movement</w:t>
            </w:r>
          </w:p>
        </w:tc>
        <w:tc>
          <w:tcPr>
            <w:tcW w:w="3286" w:type="dxa"/>
            <w:tcBorders>
              <w:left w:val="single" w:sz="4" w:space="0" w:color="000000"/>
              <w:bottom w:val="single" w:sz="4" w:space="0" w:color="000000"/>
            </w:tcBorders>
          </w:tcPr>
          <w:p>
            <w:pPr>
              <w:pStyle w:val="TableContents"/>
              <w:numPr>
                <w:ilvl w:val="0"/>
                <w:numId w:val="10"/>
              </w:numPr>
              <w:spacing w:before="0" w:after="0"/>
              <w:rPr>
                <w:sz w:val="20"/>
                <w:szCs w:val="20"/>
                <w:lang w:eastAsia="ko-KR"/>
              </w:rPr>
            </w:pPr>
            <w:r>
              <w:rPr>
                <w:sz w:val="20"/>
                <w:szCs w:val="20"/>
                <w:lang w:eastAsia="ko-KR"/>
              </w:rPr>
              <w:t>Lateral Tool Transfer (T1570)</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spacing w:before="0" w:after="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10"/>
              </w:numPr>
              <w:spacing w:before="0" w:after="0"/>
              <w:rPr>
                <w:sz w:val="20"/>
                <w:szCs w:val="20"/>
                <w:lang w:eastAsia="ko-KR"/>
              </w:rPr>
            </w:pPr>
            <w:r>
              <w:rPr>
                <w:sz w:val="20"/>
                <w:szCs w:val="20"/>
                <w:lang w:eastAsia="ko-KR"/>
              </w:rPr>
              <w:t>Remote Services (T1021.001: Remote Desktop Protocol, T1021.002: SMB/Windows Admin Shares, T1021.004: SSH)</w:t>
            </w:r>
          </w:p>
        </w:tc>
        <w:tc>
          <w:tcPr>
            <w:tcW w:w="3638" w:type="dxa"/>
            <w:tcBorders>
              <w:left w:val="single" w:sz="4" w:space="0" w:color="000000"/>
              <w:bottom w:val="single" w:sz="4" w:space="0" w:color="000000"/>
              <w:right w:val="single" w:sz="4" w:space="0" w:color="000000"/>
            </w:tcBorders>
          </w:tcPr>
          <w:p>
            <w:pPr>
              <w:pStyle w:val="TableContents"/>
              <w:numPr>
                <w:ilvl w:val="0"/>
                <w:numId w:val="10"/>
              </w:numPr>
              <w:spacing w:before="0" w:after="0"/>
              <w:rPr>
                <w:sz w:val="20"/>
                <w:szCs w:val="20"/>
                <w:lang w:val="en-NZ"/>
              </w:rPr>
            </w:pPr>
            <w:r>
              <w:rPr>
                <w:sz w:val="20"/>
                <w:szCs w:val="20"/>
                <w:u w:val="single"/>
                <w:lang w:val="en-NZ"/>
              </w:rPr>
              <w:t>T1570</w:t>
            </w:r>
            <w:r>
              <w:rPr>
                <w:sz w:val="20"/>
                <w:szCs w:val="20"/>
                <w:lang w:val="en-NZ"/>
              </w:rPr>
              <w:t xml:space="preserve">: </w:t>
            </w:r>
            <w:r>
              <w:rPr>
                <w:sz w:val="20"/>
                <w:szCs w:val="20"/>
                <w:lang w:val="en-NZ" w:eastAsia="ko-KR"/>
              </w:rPr>
              <w:t>They moved tools and files between compromised systems during the 2017 WannaCry attacks.</w:t>
            </w:r>
          </w:p>
          <w:p>
            <w:pPr>
              <w:pStyle w:val="TableContents"/>
              <w:numPr>
                <w:ilvl w:val="0"/>
                <w:numId w:val="0"/>
              </w:numPr>
              <w:spacing w:before="0" w:after="0"/>
              <w:ind w:hanging="0" w:left="720"/>
              <w:rPr>
                <w:sz w:val="20"/>
                <w:szCs w:val="20"/>
                <w:lang w:val="en-NZ" w:eastAsia="ko-KR"/>
              </w:rPr>
            </w:pPr>
            <w:r>
              <w:rPr>
                <w:sz w:val="20"/>
                <w:szCs w:val="20"/>
                <w:lang w:val="en-NZ" w:eastAsia="ko-KR"/>
              </w:rPr>
            </w:r>
          </w:p>
          <w:p>
            <w:pPr>
              <w:pStyle w:val="TableContents"/>
              <w:numPr>
                <w:ilvl w:val="0"/>
                <w:numId w:val="10"/>
              </w:numPr>
              <w:spacing w:before="0" w:after="0"/>
              <w:rPr>
                <w:sz w:val="20"/>
                <w:szCs w:val="20"/>
                <w:lang w:val="en-NZ"/>
              </w:rPr>
            </w:pPr>
            <w:r>
              <w:rPr>
                <w:sz w:val="20"/>
                <w:szCs w:val="20"/>
                <w:u w:val="single"/>
                <w:lang w:val="en-NZ"/>
              </w:rPr>
              <w:t>T1021.001</w:t>
            </w:r>
            <w:r>
              <w:rPr>
                <w:sz w:val="20"/>
                <w:szCs w:val="20"/>
                <w:lang w:val="en-NZ"/>
              </w:rPr>
              <w:t xml:space="preserve">: </w:t>
            </w:r>
            <w:r>
              <w:rPr>
                <w:sz w:val="20"/>
                <w:szCs w:val="20"/>
                <w:lang w:val="en-NZ" w:eastAsia="ko-KR"/>
              </w:rPr>
              <w:t>Their malware, ‘SierraCharlie’ used RDP for propagation.</w:t>
            </w:r>
          </w:p>
          <w:p>
            <w:pPr>
              <w:pStyle w:val="TableContents"/>
              <w:numPr>
                <w:ilvl w:val="0"/>
                <w:numId w:val="10"/>
              </w:numPr>
              <w:spacing w:before="0" w:after="0"/>
              <w:rPr>
                <w:sz w:val="20"/>
                <w:szCs w:val="20"/>
                <w:lang w:val="en-NZ"/>
              </w:rPr>
            </w:pPr>
            <w:r>
              <w:rPr>
                <w:sz w:val="20"/>
                <w:szCs w:val="20"/>
                <w:u w:val="single"/>
                <w:lang w:val="en-NZ"/>
              </w:rPr>
              <w:t>T1021.002</w:t>
            </w:r>
            <w:r>
              <w:rPr>
                <w:sz w:val="20"/>
                <w:szCs w:val="20"/>
                <w:lang w:val="en-NZ"/>
              </w:rPr>
              <w:t xml:space="preserve">: </w:t>
            </w:r>
            <w:r>
              <w:rPr>
                <w:sz w:val="20"/>
                <w:szCs w:val="20"/>
                <w:lang w:val="en-NZ" w:eastAsia="ko-KR"/>
              </w:rPr>
              <w:t>Their malware ‘SierraAlfa’ allowed access to Admin shares by server message block for lateral movement.</w:t>
            </w:r>
          </w:p>
          <w:p>
            <w:pPr>
              <w:pStyle w:val="TableContents"/>
              <w:numPr>
                <w:ilvl w:val="0"/>
                <w:numId w:val="10"/>
              </w:numPr>
              <w:spacing w:before="0" w:after="0"/>
              <w:rPr>
                <w:sz w:val="20"/>
                <w:szCs w:val="20"/>
                <w:lang w:val="en-NZ" w:eastAsia="ko-KR"/>
              </w:rPr>
            </w:pPr>
            <w:r>
              <w:rPr>
                <w:sz w:val="20"/>
                <w:szCs w:val="20"/>
                <w:u w:val="single"/>
                <w:lang w:val="en-NZ" w:eastAsia="ko-KR"/>
              </w:rPr>
              <w:t>T1021.004</w:t>
            </w:r>
            <w:r>
              <w:rPr>
                <w:sz w:val="20"/>
                <w:szCs w:val="20"/>
                <w:lang w:val="en-NZ" w:eastAsia="ko-KR"/>
              </w:rPr>
              <w:t>: Used SSH and PuTTy PSCP to gain access to a restricted compromised network.</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Collection</w:t>
            </w:r>
          </w:p>
        </w:tc>
        <w:tc>
          <w:tcPr>
            <w:tcW w:w="3286" w:type="dxa"/>
            <w:tcBorders>
              <w:left w:val="single" w:sz="4" w:space="0" w:color="000000"/>
              <w:bottom w:val="single" w:sz="4" w:space="0" w:color="000000"/>
            </w:tcBorders>
          </w:tcPr>
          <w:p>
            <w:pPr>
              <w:pStyle w:val="TableContents"/>
              <w:numPr>
                <w:ilvl w:val="0"/>
                <w:numId w:val="11"/>
              </w:numPr>
              <w:spacing w:before="0" w:after="0"/>
              <w:rPr>
                <w:sz w:val="20"/>
                <w:szCs w:val="20"/>
                <w:lang w:eastAsia="ko-KR"/>
              </w:rPr>
            </w:pPr>
            <w:r>
              <w:rPr>
                <w:sz w:val="20"/>
                <w:szCs w:val="20"/>
                <w:lang w:eastAsia="ko-KR"/>
              </w:rPr>
              <w:t>Archive Collected Data (T1560.001: via Utility, T1560.002: via Library, T1560.003: via Custom Method)</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spacing w:before="0" w:after="0"/>
              <w:rPr>
                <w:sz w:val="20"/>
                <w:szCs w:val="20"/>
                <w:lang w:eastAsia="ko-KR"/>
              </w:rPr>
            </w:pPr>
            <w:r>
              <w:rPr>
                <w:sz w:val="20"/>
                <w:szCs w:val="20"/>
                <w:lang w:eastAsia="ko-KR"/>
              </w:rPr>
            </w:r>
          </w:p>
          <w:p>
            <w:pPr>
              <w:pStyle w:val="TableContents"/>
              <w:spacing w:before="0" w:after="0"/>
              <w:rPr>
                <w:sz w:val="20"/>
                <w:szCs w:val="20"/>
                <w:lang w:eastAsia="ko-KR"/>
              </w:rPr>
            </w:pPr>
            <w:r>
              <w:rPr>
                <w:sz w:val="20"/>
                <w:szCs w:val="20"/>
                <w:lang w:eastAsia="ko-KR"/>
              </w:rPr>
            </w:r>
          </w:p>
          <w:p>
            <w:pPr>
              <w:pStyle w:val="TableContents"/>
              <w:spacing w:before="0" w:after="0"/>
              <w:rPr>
                <w:sz w:val="20"/>
                <w:szCs w:val="20"/>
                <w:lang w:eastAsia="ko-KR"/>
              </w:rPr>
            </w:pPr>
            <w:r>
              <w:rPr>
                <w:sz w:val="20"/>
                <w:szCs w:val="20"/>
                <w:lang w:eastAsia="ko-KR"/>
              </w:rPr>
            </w:r>
          </w:p>
          <w:p>
            <w:pPr>
              <w:pStyle w:val="TableContents"/>
              <w:spacing w:before="0" w:after="0"/>
              <w:rPr>
                <w:sz w:val="20"/>
                <w:szCs w:val="20"/>
                <w:lang w:eastAsia="ko-KR"/>
              </w:rPr>
            </w:pPr>
            <w:r>
              <w:rPr>
                <w:sz w:val="20"/>
                <w:szCs w:val="20"/>
                <w:lang w:eastAsia="ko-KR"/>
              </w:rPr>
            </w:r>
          </w:p>
          <w:p>
            <w:pPr>
              <w:pStyle w:val="TableContents"/>
              <w:spacing w:before="0" w:after="0"/>
              <w:rPr>
                <w:sz w:val="20"/>
                <w:szCs w:val="20"/>
                <w:lang w:eastAsia="ko-KR"/>
              </w:rPr>
            </w:pPr>
            <w:r>
              <w:rPr>
                <w:sz w:val="20"/>
                <w:szCs w:val="20"/>
                <w:lang w:eastAsia="ko-KR"/>
              </w:rPr>
            </w:r>
          </w:p>
          <w:p>
            <w:pPr>
              <w:pStyle w:val="TableContents"/>
              <w:numPr>
                <w:ilvl w:val="0"/>
                <w:numId w:val="11"/>
              </w:numPr>
              <w:spacing w:before="0" w:after="0"/>
              <w:rPr>
                <w:sz w:val="20"/>
                <w:szCs w:val="20"/>
                <w:lang w:eastAsia="ko-KR"/>
              </w:rPr>
            </w:pPr>
            <w:r>
              <w:rPr>
                <w:sz w:val="20"/>
                <w:szCs w:val="20"/>
                <w:lang w:eastAsia="ko-KR"/>
              </w:rPr>
              <w:t>Data from Local System (T1005)</w:t>
            </w:r>
          </w:p>
        </w:tc>
        <w:tc>
          <w:tcPr>
            <w:tcW w:w="3638" w:type="dxa"/>
            <w:tcBorders>
              <w:left w:val="single" w:sz="4" w:space="0" w:color="000000"/>
              <w:bottom w:val="single" w:sz="4" w:space="0" w:color="000000"/>
              <w:right w:val="single" w:sz="4" w:space="0" w:color="000000"/>
            </w:tcBorders>
          </w:tcPr>
          <w:p>
            <w:pPr>
              <w:pStyle w:val="TableContents"/>
              <w:numPr>
                <w:ilvl w:val="0"/>
                <w:numId w:val="11"/>
              </w:numPr>
              <w:spacing w:before="0" w:after="0"/>
              <w:rPr>
                <w:sz w:val="20"/>
                <w:szCs w:val="20"/>
                <w:lang w:val="en-NZ"/>
              </w:rPr>
            </w:pPr>
            <w:r>
              <w:rPr>
                <w:sz w:val="20"/>
                <w:szCs w:val="20"/>
                <w:u w:val="single"/>
                <w:lang w:val="en-NZ"/>
              </w:rPr>
              <w:t>T1560</w:t>
            </w:r>
            <w:r>
              <w:rPr>
                <w:sz w:val="20"/>
                <w:szCs w:val="20"/>
                <w:u w:val="single"/>
                <w:lang w:val="en-NZ" w:eastAsia="ko-KR"/>
              </w:rPr>
              <w:t>.001</w:t>
            </w:r>
            <w:r>
              <w:rPr>
                <w:sz w:val="20"/>
                <w:szCs w:val="20"/>
                <w:lang w:val="en-NZ"/>
              </w:rPr>
              <w:t>: A</w:t>
            </w:r>
            <w:r>
              <w:rPr>
                <w:sz w:val="20"/>
                <w:szCs w:val="20"/>
                <w:lang w:val="en-NZ" w:eastAsia="ko-KR"/>
              </w:rPr>
              <w:t>rchived victims’ data into RAR files during ‘Operation Dream Job’</w:t>
            </w:r>
          </w:p>
          <w:p>
            <w:pPr>
              <w:pStyle w:val="TableContents"/>
              <w:numPr>
                <w:ilvl w:val="0"/>
                <w:numId w:val="11"/>
              </w:numPr>
              <w:spacing w:before="0" w:after="0"/>
              <w:rPr>
                <w:sz w:val="20"/>
                <w:szCs w:val="20"/>
                <w:lang w:val="en-NZ" w:eastAsia="ko-KR"/>
              </w:rPr>
            </w:pPr>
            <w:r>
              <w:rPr>
                <w:sz w:val="20"/>
                <w:szCs w:val="20"/>
                <w:u w:val="single"/>
                <w:lang w:val="en-NZ" w:eastAsia="ko-KR"/>
              </w:rPr>
              <w:t>T1560.002</w:t>
            </w:r>
            <w:r>
              <w:rPr>
                <w:sz w:val="20"/>
                <w:szCs w:val="20"/>
                <w:lang w:val="en-NZ" w:eastAsia="ko-KR"/>
              </w:rPr>
              <w:t>: Their malware ‘IndiaIndia’ saved information about the victim into a file compressed with Zlib and encrypted and uploaded to their C2 server.</w:t>
            </w:r>
          </w:p>
          <w:p>
            <w:pPr>
              <w:pStyle w:val="TableContents"/>
              <w:numPr>
                <w:ilvl w:val="0"/>
                <w:numId w:val="11"/>
              </w:numPr>
              <w:spacing w:before="0" w:after="0"/>
              <w:rPr>
                <w:sz w:val="20"/>
                <w:szCs w:val="20"/>
                <w:lang w:val="en-NZ" w:eastAsia="ko-KR"/>
              </w:rPr>
            </w:pPr>
            <w:r>
              <w:rPr>
                <w:sz w:val="20"/>
                <w:szCs w:val="20"/>
                <w:u w:val="single"/>
                <w:lang w:val="en-NZ" w:eastAsia="ko-KR"/>
              </w:rPr>
              <w:t>T1560.003</w:t>
            </w:r>
            <w:r>
              <w:rPr>
                <w:sz w:val="20"/>
                <w:szCs w:val="20"/>
                <w:lang w:val="en-NZ" w:eastAsia="ko-KR"/>
              </w:rPr>
              <w:t>: Encrypted data using a simple byte-based XOR operation.</w:t>
            </w:r>
          </w:p>
          <w:p>
            <w:pPr>
              <w:pStyle w:val="TableContents"/>
              <w:numPr>
                <w:ilvl w:val="0"/>
                <w:numId w:val="0"/>
              </w:numPr>
              <w:spacing w:before="0" w:after="0"/>
              <w:ind w:hanging="0" w:left="720"/>
              <w:rPr>
                <w:sz w:val="20"/>
                <w:szCs w:val="20"/>
                <w:lang w:val="en-NZ" w:eastAsia="ko-KR"/>
              </w:rPr>
            </w:pPr>
            <w:r>
              <w:rPr>
                <w:sz w:val="20"/>
                <w:szCs w:val="20"/>
                <w:lang w:val="en-NZ" w:eastAsia="ko-KR"/>
              </w:rPr>
            </w:r>
          </w:p>
          <w:p>
            <w:pPr>
              <w:pStyle w:val="TableContents"/>
              <w:numPr>
                <w:ilvl w:val="0"/>
                <w:numId w:val="11"/>
              </w:numPr>
              <w:spacing w:before="0" w:after="0"/>
              <w:rPr>
                <w:sz w:val="20"/>
                <w:szCs w:val="20"/>
                <w:lang w:val="en-NZ"/>
              </w:rPr>
            </w:pPr>
            <w:r>
              <w:rPr>
                <w:sz w:val="20"/>
                <w:szCs w:val="20"/>
                <w:u w:val="single"/>
                <w:lang w:val="en-NZ"/>
              </w:rPr>
              <w:t>T1005</w:t>
            </w:r>
            <w:r>
              <w:rPr>
                <w:sz w:val="20"/>
                <w:szCs w:val="20"/>
                <w:lang w:val="en-NZ"/>
              </w:rPr>
              <w:t>: C</w:t>
            </w:r>
            <w:r>
              <w:rPr>
                <w:sz w:val="20"/>
                <w:szCs w:val="20"/>
                <w:lang w:val="en-NZ" w:eastAsia="ko-KR"/>
              </w:rPr>
              <w:t>ollected data and files from compromised networks using Trojans and malicious DLL files.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Command and Control</w:t>
            </w:r>
          </w:p>
        </w:tc>
        <w:tc>
          <w:tcPr>
            <w:tcW w:w="3286" w:type="dxa"/>
            <w:tcBorders>
              <w:left w:val="single" w:sz="4" w:space="0" w:color="000000"/>
              <w:bottom w:val="single" w:sz="4" w:space="0" w:color="000000"/>
            </w:tcBorders>
          </w:tcPr>
          <w:p>
            <w:pPr>
              <w:pStyle w:val="TableContents"/>
              <w:numPr>
                <w:ilvl w:val="0"/>
                <w:numId w:val="12"/>
              </w:numPr>
              <w:spacing w:before="0" w:after="0"/>
              <w:rPr>
                <w:sz w:val="20"/>
                <w:szCs w:val="20"/>
                <w:lang w:eastAsia="ko-KR"/>
              </w:rPr>
            </w:pPr>
            <w:r>
              <w:rPr>
                <w:sz w:val="20"/>
                <w:szCs w:val="20"/>
                <w:lang w:eastAsia="ko-KR"/>
              </w:rPr>
              <w:t>Encrypted Channel (T1573.001: Symmetric Cryptography)</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12"/>
              </w:numPr>
              <w:spacing w:before="0" w:after="0"/>
              <w:rPr>
                <w:sz w:val="20"/>
                <w:szCs w:val="20"/>
                <w:lang w:eastAsia="ko-KR"/>
              </w:rPr>
            </w:pPr>
            <w:r>
              <w:rPr>
                <w:sz w:val="20"/>
                <w:szCs w:val="20"/>
                <w:lang w:eastAsia="ko-KR"/>
              </w:rPr>
              <w:t>Proxy (T1090.001: Internal Proxy, T1090.002: External Proxy)</w:t>
            </w:r>
          </w:p>
        </w:tc>
        <w:tc>
          <w:tcPr>
            <w:tcW w:w="3638" w:type="dxa"/>
            <w:tcBorders>
              <w:left w:val="single" w:sz="4" w:space="0" w:color="000000"/>
              <w:bottom w:val="single" w:sz="4" w:space="0" w:color="000000"/>
              <w:right w:val="single" w:sz="4" w:space="0" w:color="000000"/>
            </w:tcBorders>
          </w:tcPr>
          <w:p>
            <w:pPr>
              <w:pStyle w:val="TableContents"/>
              <w:numPr>
                <w:ilvl w:val="0"/>
                <w:numId w:val="12"/>
              </w:numPr>
              <w:spacing w:before="0" w:after="0"/>
              <w:rPr>
                <w:sz w:val="20"/>
                <w:szCs w:val="20"/>
                <w:lang w:val="en-NZ"/>
              </w:rPr>
            </w:pPr>
            <w:r>
              <w:rPr>
                <w:sz w:val="20"/>
                <w:szCs w:val="20"/>
                <w:u w:val="single"/>
                <w:lang w:val="en-NZ"/>
              </w:rPr>
              <w:t>T1573.001</w:t>
            </w:r>
            <w:r>
              <w:rPr>
                <w:sz w:val="20"/>
                <w:szCs w:val="20"/>
                <w:lang w:val="en-NZ"/>
              </w:rPr>
              <w:t xml:space="preserve">: </w:t>
            </w:r>
            <w:r>
              <w:rPr>
                <w:sz w:val="20"/>
                <w:szCs w:val="20"/>
                <w:lang w:val="en-NZ" w:eastAsia="ko-KR"/>
              </w:rPr>
              <w:t>Their malwares encrypt their C2 traffic using AES.</w:t>
            </w:r>
          </w:p>
          <w:p>
            <w:pPr>
              <w:pStyle w:val="TableContents"/>
              <w:numPr>
                <w:ilvl w:val="0"/>
                <w:numId w:val="0"/>
              </w:numPr>
              <w:spacing w:before="0" w:after="0"/>
              <w:ind w:hanging="0" w:left="720"/>
              <w:rPr>
                <w:sz w:val="20"/>
                <w:szCs w:val="20"/>
                <w:lang w:val="en-NZ"/>
              </w:rPr>
            </w:pPr>
            <w:r>
              <w:rPr>
                <w:sz w:val="20"/>
                <w:szCs w:val="20"/>
                <w:lang w:val="en-NZ"/>
              </w:rPr>
            </w:r>
          </w:p>
          <w:p>
            <w:pPr>
              <w:pStyle w:val="TableContents"/>
              <w:numPr>
                <w:ilvl w:val="0"/>
                <w:numId w:val="12"/>
              </w:numPr>
              <w:spacing w:before="0" w:after="0"/>
              <w:rPr>
                <w:sz w:val="20"/>
                <w:szCs w:val="20"/>
                <w:lang w:val="en-NZ"/>
              </w:rPr>
            </w:pPr>
            <w:r>
              <w:rPr>
                <w:sz w:val="20"/>
                <w:szCs w:val="20"/>
                <w:u w:val="single"/>
                <w:lang w:val="en-NZ"/>
              </w:rPr>
              <w:t>T1090.001</w:t>
            </w:r>
            <w:r>
              <w:rPr>
                <w:sz w:val="20"/>
                <w:szCs w:val="20"/>
                <w:lang w:val="en-NZ"/>
              </w:rPr>
              <w:t xml:space="preserve">: </w:t>
            </w:r>
            <w:r>
              <w:rPr>
                <w:sz w:val="20"/>
                <w:szCs w:val="20"/>
                <w:lang w:val="en-NZ" w:eastAsia="ko-KR"/>
              </w:rPr>
              <w:t>Used compromised router to serve as a proxy between a victim network’s corporate and restricted segments.</w:t>
            </w:r>
          </w:p>
          <w:p>
            <w:pPr>
              <w:pStyle w:val="TableContents"/>
              <w:numPr>
                <w:ilvl w:val="0"/>
                <w:numId w:val="12"/>
              </w:numPr>
              <w:spacing w:before="0" w:after="0"/>
              <w:rPr>
                <w:sz w:val="20"/>
                <w:szCs w:val="20"/>
                <w:lang w:val="en-NZ"/>
              </w:rPr>
            </w:pPr>
            <w:r>
              <w:rPr>
                <w:sz w:val="20"/>
                <w:szCs w:val="20"/>
                <w:u w:val="single"/>
                <w:lang w:val="en-NZ"/>
              </w:rPr>
              <w:t>T1090.002</w:t>
            </w:r>
            <w:r>
              <w:rPr>
                <w:sz w:val="20"/>
                <w:szCs w:val="20"/>
                <w:lang w:val="en-NZ"/>
              </w:rPr>
              <w:t xml:space="preserve">: </w:t>
            </w:r>
            <w:r>
              <w:rPr>
                <w:sz w:val="20"/>
                <w:szCs w:val="20"/>
                <w:lang w:val="en-NZ" w:eastAsia="ko-KR"/>
              </w:rPr>
              <w:t>Used multiple proxies to obfuscate network traffic from victims.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Exfiltration</w:t>
            </w:r>
          </w:p>
        </w:tc>
        <w:tc>
          <w:tcPr>
            <w:tcW w:w="3286" w:type="dxa"/>
            <w:tcBorders>
              <w:left w:val="single" w:sz="4" w:space="0" w:color="000000"/>
              <w:bottom w:val="single" w:sz="4" w:space="0" w:color="000000"/>
            </w:tcBorders>
          </w:tcPr>
          <w:p>
            <w:pPr>
              <w:pStyle w:val="TableContents"/>
              <w:numPr>
                <w:ilvl w:val="0"/>
                <w:numId w:val="13"/>
              </w:numPr>
              <w:spacing w:before="0" w:after="0"/>
              <w:rPr>
                <w:sz w:val="20"/>
                <w:szCs w:val="20"/>
                <w:lang w:eastAsia="ko-KR"/>
              </w:rPr>
            </w:pPr>
            <w:r>
              <w:rPr>
                <w:sz w:val="20"/>
                <w:szCs w:val="20"/>
                <w:lang w:eastAsia="ko-KR"/>
              </w:rPr>
              <w:t>Exfiltration Over Alternative Protocol (T1048.003: Exfiltration Over Unencrypted Non-C2 Protocol)</w:t>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0"/>
              </w:numPr>
              <w:spacing w:before="0" w:after="0"/>
              <w:ind w:hanging="0" w:left="720"/>
              <w:rPr>
                <w:sz w:val="20"/>
                <w:szCs w:val="20"/>
                <w:lang w:eastAsia="ko-KR"/>
              </w:rPr>
            </w:pPr>
            <w:r>
              <w:rPr>
                <w:sz w:val="20"/>
                <w:szCs w:val="20"/>
                <w:lang w:eastAsia="ko-KR"/>
              </w:rPr>
            </w:r>
          </w:p>
          <w:p>
            <w:pPr>
              <w:pStyle w:val="TableContents"/>
              <w:numPr>
                <w:ilvl w:val="0"/>
                <w:numId w:val="13"/>
              </w:numPr>
              <w:spacing w:before="0" w:after="0"/>
              <w:rPr>
                <w:sz w:val="20"/>
                <w:szCs w:val="20"/>
                <w:lang w:eastAsia="ko-KR"/>
              </w:rPr>
            </w:pPr>
            <w:r>
              <w:rPr>
                <w:sz w:val="20"/>
                <w:szCs w:val="20"/>
                <w:lang w:eastAsia="ko-KR"/>
              </w:rPr>
              <w:t>Exfiltration Over C2 Channel (T1041)</w:t>
            </w:r>
          </w:p>
        </w:tc>
        <w:tc>
          <w:tcPr>
            <w:tcW w:w="3638" w:type="dxa"/>
            <w:tcBorders>
              <w:left w:val="single" w:sz="4" w:space="0" w:color="000000"/>
              <w:bottom w:val="single" w:sz="4" w:space="0" w:color="000000"/>
              <w:right w:val="single" w:sz="4" w:space="0" w:color="000000"/>
            </w:tcBorders>
          </w:tcPr>
          <w:p>
            <w:pPr>
              <w:pStyle w:val="TableContents"/>
              <w:numPr>
                <w:ilvl w:val="0"/>
                <w:numId w:val="13"/>
              </w:numPr>
              <w:spacing w:before="0" w:after="0"/>
              <w:rPr>
                <w:sz w:val="20"/>
                <w:szCs w:val="20"/>
                <w:lang w:val="en-NZ"/>
              </w:rPr>
            </w:pPr>
            <w:r>
              <w:rPr>
                <w:sz w:val="20"/>
                <w:szCs w:val="20"/>
                <w:u w:val="single"/>
                <w:lang w:val="en-NZ"/>
              </w:rPr>
              <w:t>T1048.003</w:t>
            </w:r>
            <w:r>
              <w:rPr>
                <w:sz w:val="20"/>
                <w:szCs w:val="20"/>
                <w:lang w:val="en-NZ"/>
              </w:rPr>
              <w:t xml:space="preserve">: </w:t>
            </w:r>
            <w:r>
              <w:rPr>
                <w:sz w:val="20"/>
                <w:szCs w:val="20"/>
                <w:lang w:val="en-NZ" w:eastAsia="ko-KR"/>
              </w:rPr>
              <w:t>Their malware, ‘SierraBravo’ generates an email message with ‘Simple Mail Transfer Protocol’ containing information about newly infected victims.</w:t>
            </w:r>
          </w:p>
          <w:p>
            <w:pPr>
              <w:pStyle w:val="TableContents"/>
              <w:numPr>
                <w:ilvl w:val="0"/>
                <w:numId w:val="0"/>
              </w:numPr>
              <w:spacing w:before="0" w:after="0"/>
              <w:ind w:hanging="0" w:left="720"/>
              <w:rPr>
                <w:sz w:val="20"/>
                <w:szCs w:val="20"/>
                <w:lang w:val="en-NZ"/>
              </w:rPr>
            </w:pPr>
            <w:r>
              <w:rPr>
                <w:sz w:val="20"/>
                <w:szCs w:val="20"/>
                <w:lang w:val="en-NZ"/>
              </w:rPr>
            </w:r>
          </w:p>
          <w:p>
            <w:pPr>
              <w:pStyle w:val="TableContents"/>
              <w:numPr>
                <w:ilvl w:val="0"/>
                <w:numId w:val="13"/>
              </w:numPr>
              <w:spacing w:before="0" w:after="0"/>
              <w:rPr>
                <w:sz w:val="20"/>
                <w:szCs w:val="20"/>
                <w:lang w:val="en-NZ"/>
              </w:rPr>
            </w:pPr>
            <w:r>
              <w:rPr>
                <w:sz w:val="20"/>
                <w:szCs w:val="20"/>
                <w:u w:val="single"/>
                <w:lang w:val="en-NZ"/>
              </w:rPr>
              <w:t>T1041</w:t>
            </w:r>
            <w:r>
              <w:rPr>
                <w:sz w:val="20"/>
                <w:szCs w:val="20"/>
                <w:lang w:val="en-NZ"/>
              </w:rPr>
              <w:t xml:space="preserve">: </w:t>
            </w:r>
            <w:r>
              <w:rPr>
                <w:sz w:val="20"/>
                <w:szCs w:val="20"/>
                <w:lang w:val="en-NZ" w:eastAsia="ko-KR"/>
              </w:rPr>
              <w:t>Exfiltrated data over a C2 channel from compromised devices.</w:t>
            </w:r>
          </w:p>
        </w:tc>
      </w:tr>
      <w:tr>
        <w:trPr/>
        <w:tc>
          <w:tcPr>
            <w:tcW w:w="2436" w:type="dxa"/>
            <w:tcBorders>
              <w:left w:val="single" w:sz="4" w:space="0" w:color="000000"/>
              <w:bottom w:val="single" w:sz="4" w:space="0" w:color="000000"/>
            </w:tcBorders>
          </w:tcPr>
          <w:p>
            <w:pPr>
              <w:pStyle w:val="TableContents"/>
              <w:numPr>
                <w:ilvl w:val="0"/>
                <w:numId w:val="2"/>
              </w:numPr>
              <w:spacing w:before="0" w:after="0"/>
              <w:rPr>
                <w:sz w:val="20"/>
                <w:szCs w:val="20"/>
                <w:lang w:eastAsia="ko-KR"/>
              </w:rPr>
            </w:pPr>
            <w:r>
              <w:rPr>
                <w:sz w:val="20"/>
                <w:szCs w:val="20"/>
                <w:lang w:eastAsia="ko-KR"/>
              </w:rPr>
              <w:t>Impact</w:t>
            </w:r>
          </w:p>
        </w:tc>
        <w:tc>
          <w:tcPr>
            <w:tcW w:w="3286" w:type="dxa"/>
            <w:tcBorders>
              <w:left w:val="single" w:sz="4" w:space="0" w:color="000000"/>
              <w:bottom w:val="single" w:sz="4" w:space="0" w:color="000000"/>
            </w:tcBorders>
          </w:tcPr>
          <w:p>
            <w:pPr>
              <w:pStyle w:val="TableContents"/>
              <w:numPr>
                <w:ilvl w:val="0"/>
                <w:numId w:val="14"/>
              </w:numPr>
              <w:spacing w:before="0" w:after="0"/>
              <w:rPr>
                <w:sz w:val="20"/>
                <w:szCs w:val="20"/>
                <w:lang w:eastAsia="ko-KR"/>
              </w:rPr>
            </w:pPr>
            <w:r>
              <w:rPr>
                <w:sz w:val="20"/>
                <w:szCs w:val="20"/>
                <w:lang w:eastAsia="ko-KR"/>
              </w:rPr>
              <w:t>Disk Wipe (T1561.001: Disk Content Wipe, T1561.002: Disk Structure Wipe)</w:t>
            </w:r>
          </w:p>
        </w:tc>
        <w:tc>
          <w:tcPr>
            <w:tcW w:w="3638" w:type="dxa"/>
            <w:tcBorders>
              <w:left w:val="single" w:sz="4" w:space="0" w:color="000000"/>
              <w:bottom w:val="single" w:sz="4" w:space="0" w:color="000000"/>
              <w:right w:val="single" w:sz="4" w:space="0" w:color="000000"/>
            </w:tcBorders>
          </w:tcPr>
          <w:p>
            <w:pPr>
              <w:pStyle w:val="TableContents"/>
              <w:numPr>
                <w:ilvl w:val="0"/>
                <w:numId w:val="14"/>
              </w:numPr>
              <w:spacing w:before="0" w:after="0"/>
              <w:rPr>
                <w:sz w:val="20"/>
                <w:szCs w:val="20"/>
                <w:lang w:val="en-NZ"/>
              </w:rPr>
            </w:pPr>
            <w:r>
              <w:rPr>
                <w:sz w:val="20"/>
                <w:szCs w:val="20"/>
                <w:u w:val="single"/>
                <w:lang w:val="en-NZ"/>
              </w:rPr>
              <w:t>T1561.001</w:t>
            </w:r>
            <w:r>
              <w:rPr>
                <w:sz w:val="20"/>
                <w:szCs w:val="20"/>
                <w:lang w:val="en-NZ"/>
              </w:rPr>
              <w:t xml:space="preserve">: </w:t>
            </w:r>
            <w:r>
              <w:rPr>
                <w:sz w:val="20"/>
                <w:szCs w:val="20"/>
                <w:lang w:val="en-NZ" w:eastAsia="ko-KR"/>
              </w:rPr>
              <w:t>They used malware, ‘WhiskeyAlfa’ to overwrite and delete the contents of the physical drives of victims.</w:t>
            </w:r>
          </w:p>
        </w:tc>
      </w:tr>
    </w:tbl>
    <w:p>
      <w:pPr>
        <w:pStyle w:val="Normal"/>
        <w:rPr>
          <w:lang w:val="en-NZ" w:eastAsia="ko-KR"/>
        </w:rPr>
      </w:pPr>
      <w:r>
        <w:rPr>
          <w:lang w:val="en-NZ" w:eastAsia="ko-KR"/>
        </w:rPr>
      </w:r>
      <w:r>
        <w:br w:type="page"/>
      </w:r>
    </w:p>
    <w:p>
      <w:pPr>
        <w:pStyle w:val="Normal"/>
        <w:spacing w:before="0" w:after="160"/>
        <w:rPr>
          <w:rFonts w:ascii="Aptos" w:hAnsi="Aptos"/>
          <w:b/>
          <w:bCs/>
          <w:i w:val="false"/>
          <w:i w:val="false"/>
          <w:iCs w:val="false"/>
          <w:caps w:val="false"/>
          <w:smallCaps w:val="false"/>
          <w:sz w:val="48"/>
          <w:szCs w:val="48"/>
          <w:lang w:val="en-US"/>
        </w:rPr>
      </w:pPr>
      <w:bookmarkStart w:id="6" w:name="Strategies"/>
      <w:r>
        <w:rPr>
          <w:b/>
          <w:bCs/>
          <w:i w:val="false"/>
          <w:iCs w:val="false"/>
          <w:caps w:val="false"/>
          <w:smallCaps w:val="false"/>
          <w:sz w:val="48"/>
          <w:szCs w:val="48"/>
          <w:lang w:val="en-US"/>
        </w:rPr>
        <w:t>Strategic Recommendations</w:t>
      </w:r>
      <w:bookmarkEnd w:id="6"/>
    </w:p>
    <w:p>
      <w:pPr>
        <w:pStyle w:val="Normal"/>
        <w:rPr>
          <w:b/>
          <w:bCs/>
        </w:rPr>
      </w:pPr>
      <w:r>
        <w:rPr>
          <w:b/>
          <w:bCs/>
          <w:i w:val="false"/>
          <w:iCs w:val="false"/>
          <w:caps w:val="false"/>
          <w:smallCaps w:val="false"/>
          <w:sz w:val="28"/>
          <w:szCs w:val="28"/>
          <w:lang w:val="en-US"/>
        </w:rPr>
        <w:t>________________________________________________________________________</w:t>
      </w:r>
    </w:p>
    <w:p>
      <w:pPr>
        <w:pStyle w:val="Normal"/>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Defending against Lazarus Group’s threat requires a combination of multi-layered and threat-informed defence strategy. Here are recommended practices against their tactics:</w:t>
      </w:r>
    </w:p>
    <w:p>
      <w:pPr>
        <w:pStyle w:val="Normal"/>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Adopt a Threat Intelligence-Driven Defense</w:t>
      </w:r>
    </w:p>
    <w:p>
      <w:pPr>
        <w:pStyle w:val="Normal"/>
        <w:widowControl/>
        <w:numPr>
          <w:ilvl w:val="0"/>
          <w:numId w:val="16"/>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Use MITRE ATT&amp;CK mappings to identify the group’s TTPs and regularly patch any vulnerabilities that they exploit.</w:t>
      </w:r>
    </w:p>
    <w:p>
      <w:pPr>
        <w:pStyle w:val="Normal"/>
        <w:widowControl/>
        <w:numPr>
          <w:ilvl w:val="0"/>
          <w:numId w:val="16"/>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Subscribe to security vendors like Mandiant, CrowdStrike, and Kaspersky, and government-funded agencies like CISA and NSA and read their reports to keep yourselves on guard</w:t>
      </w:r>
    </w:p>
    <w:p>
      <w:pPr>
        <w:pStyle w:val="Normal"/>
        <w:widowControl/>
        <w:numPr>
          <w:ilvl w:val="0"/>
          <w:numId w:val="0"/>
        </w:numPr>
        <w:suppressAutoHyphens w:val="true"/>
        <w:bidi w:val="0"/>
        <w:spacing w:lineRule="auto" w:line="278" w:before="0" w:after="160"/>
        <w:ind w:hanging="0" w:left="340" w:right="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Harden Initial Access Points</w:t>
      </w:r>
    </w:p>
    <w:p>
      <w:pPr>
        <w:pStyle w:val="Normal"/>
        <w:widowControl/>
        <w:numPr>
          <w:ilvl w:val="0"/>
          <w:numId w:val="17"/>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Do not open any suspicious emails, job offer links, or documents.</w:t>
      </w:r>
    </w:p>
    <w:p>
      <w:pPr>
        <w:pStyle w:val="Normal"/>
        <w:widowControl/>
        <w:numPr>
          <w:ilvl w:val="0"/>
          <w:numId w:val="17"/>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Block any installation of unknown software and use application allowlisting such as AppLocker, and WDAC.</w:t>
      </w:r>
    </w:p>
    <w:p>
      <w:pPr>
        <w:pStyle w:val="Normal"/>
        <w:widowControl/>
        <w:numPr>
          <w:ilvl w:val="0"/>
          <w:numId w:val="0"/>
        </w:numPr>
        <w:suppressAutoHyphens w:val="true"/>
        <w:bidi w:val="0"/>
        <w:spacing w:lineRule="auto" w:line="278" w:before="0" w:after="160"/>
        <w:ind w:hanging="0" w:left="72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Control Privilege Escalation &amp; Credential Abuse</w:t>
      </w:r>
    </w:p>
    <w:p>
      <w:pPr>
        <w:pStyle w:val="Normal"/>
        <w:widowControl/>
        <w:numPr>
          <w:ilvl w:val="0"/>
          <w:numId w:val="18"/>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Implement multi-factor authentication for email login accounts.</w:t>
      </w:r>
    </w:p>
    <w:p>
      <w:pPr>
        <w:pStyle w:val="Normal"/>
        <w:widowControl/>
        <w:numPr>
          <w:ilvl w:val="0"/>
          <w:numId w:val="18"/>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Deploy LAPS (Local Admin Password Solution) and enforce least privilege policies.</w:t>
      </w:r>
    </w:p>
    <w:p>
      <w:pPr>
        <w:pStyle w:val="Normal"/>
        <w:widowControl/>
        <w:numPr>
          <w:ilvl w:val="0"/>
          <w:numId w:val="0"/>
        </w:numPr>
        <w:suppressAutoHyphens w:val="true"/>
        <w:bidi w:val="0"/>
        <w:spacing w:lineRule="auto" w:line="278" w:before="0" w:after="160"/>
        <w:ind w:hanging="0" w:left="340" w:right="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Detect and Disrupt Lateral Movement</w:t>
      </w:r>
    </w:p>
    <w:p>
      <w:pPr>
        <w:pStyle w:val="Normal"/>
        <w:widowControl/>
        <w:numPr>
          <w:ilvl w:val="0"/>
          <w:numId w:val="19"/>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Implement ‘Honeytokens’ or decoy credentials to catch any crypto token theft attempts.</w:t>
      </w:r>
    </w:p>
    <w:p>
      <w:pPr>
        <w:pStyle w:val="Normal"/>
        <w:widowControl/>
        <w:numPr>
          <w:ilvl w:val="0"/>
          <w:numId w:val="19"/>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Log and alert on remote admin tools such as PsExec, RDP, WMI, and SMB.</w:t>
      </w:r>
    </w:p>
    <w:p>
      <w:pPr>
        <w:pStyle w:val="Normal"/>
        <w:widowControl/>
        <w:numPr>
          <w:ilvl w:val="0"/>
          <w:numId w:val="0"/>
        </w:numPr>
        <w:suppressAutoHyphens w:val="true"/>
        <w:bidi w:val="0"/>
        <w:spacing w:lineRule="auto" w:line="278" w:before="0" w:after="160"/>
        <w:ind w:hanging="0" w:left="340" w:right="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Monitor for Data Exfiltration and C2</w:t>
      </w:r>
    </w:p>
    <w:p>
      <w:pPr>
        <w:pStyle w:val="Normal"/>
        <w:widowControl/>
        <w:numPr>
          <w:ilvl w:val="0"/>
          <w:numId w:val="20"/>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Block known group’s C2 domains and Ips or any suspicious IPs that are conducting suspicious activities using DNS filtering.</w:t>
      </w:r>
    </w:p>
    <w:p>
      <w:pPr>
        <w:pStyle w:val="Normal"/>
        <w:widowControl/>
        <w:numPr>
          <w:ilvl w:val="0"/>
          <w:numId w:val="20"/>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Use ‘DPI’ (deep packet inspection) to detect C2 over HTTPs and cloud storage APIs.</w:t>
      </w:r>
    </w:p>
    <w:p>
      <w:pPr>
        <w:pStyle w:val="Normal"/>
        <w:widowControl/>
        <w:numPr>
          <w:ilvl w:val="0"/>
          <w:numId w:val="0"/>
        </w:numPr>
        <w:suppressAutoHyphens w:val="true"/>
        <w:bidi w:val="0"/>
        <w:spacing w:lineRule="auto" w:line="278" w:before="0" w:after="160"/>
        <w:ind w:hanging="0" w:left="340" w:right="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Limit Impact of Ransomware and Destructive Attacks</w:t>
      </w:r>
    </w:p>
    <w:p>
      <w:pPr>
        <w:pStyle w:val="Normal"/>
        <w:widowControl/>
        <w:numPr>
          <w:ilvl w:val="0"/>
          <w:numId w:val="21"/>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Back up critical files and systems onto multiple physical devices or servers.</w:t>
      </w:r>
    </w:p>
    <w:p>
      <w:pPr>
        <w:pStyle w:val="Normal"/>
        <w:widowControl/>
        <w:numPr>
          <w:ilvl w:val="0"/>
          <w:numId w:val="21"/>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Use antivirus software or EDR (Endpoint Detection and Response) tools to detect suspicious behaviours of ransomware.</w:t>
      </w:r>
    </w:p>
    <w:p>
      <w:pPr>
        <w:pStyle w:val="Normal"/>
        <w:widowControl/>
        <w:numPr>
          <w:ilvl w:val="0"/>
          <w:numId w:val="0"/>
        </w:numPr>
        <w:suppressAutoHyphens w:val="true"/>
        <w:bidi w:val="0"/>
        <w:spacing w:lineRule="auto" w:line="278" w:before="0" w:after="160"/>
        <w:ind w:hanging="0" w:left="340" w:right="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Apply Supply Chain and Third-Party Risk Controls</w:t>
      </w:r>
    </w:p>
    <w:p>
      <w:pPr>
        <w:pStyle w:val="Normal"/>
        <w:widowControl/>
        <w:numPr>
          <w:ilvl w:val="0"/>
          <w:numId w:val="22"/>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Conduct vendor security assessments on third-parties</w:t>
      </w:r>
    </w:p>
    <w:p>
      <w:pPr>
        <w:pStyle w:val="Normal"/>
        <w:widowControl/>
        <w:numPr>
          <w:ilvl w:val="0"/>
          <w:numId w:val="22"/>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Conduct integrity checks on software by using code signing, ‘SBOM’ (Software Bill of Materials) to verify origins and integrity of software.</w:t>
      </w:r>
    </w:p>
    <w:p>
      <w:pPr>
        <w:pStyle w:val="Normal"/>
        <w:widowControl/>
        <w:numPr>
          <w:ilvl w:val="0"/>
          <w:numId w:val="0"/>
        </w:numPr>
        <w:suppressAutoHyphens w:val="true"/>
        <w:bidi w:val="0"/>
        <w:spacing w:lineRule="auto" w:line="278" w:before="0" w:after="160"/>
        <w:ind w:hanging="0" w:left="340" w:right="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Employee training</w:t>
      </w:r>
    </w:p>
    <w:p>
      <w:pPr>
        <w:pStyle w:val="Normal"/>
        <w:widowControl/>
        <w:numPr>
          <w:ilvl w:val="0"/>
          <w:numId w:val="24"/>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Educate staff with simulations based on the group’s behaviours to raise awareness.</w:t>
      </w:r>
    </w:p>
    <w:p>
      <w:pPr>
        <w:pStyle w:val="Normal"/>
        <w:widowControl/>
        <w:numPr>
          <w:ilvl w:val="0"/>
          <w:numId w:val="0"/>
        </w:numPr>
        <w:suppressAutoHyphens w:val="true"/>
        <w:bidi w:val="0"/>
        <w:spacing w:lineRule="auto" w:line="278" w:before="0" w:after="160"/>
        <w:ind w:hanging="0" w:left="72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International Collaboration</w:t>
      </w:r>
    </w:p>
    <w:p>
      <w:pPr>
        <w:pStyle w:val="Normal"/>
        <w:widowControl/>
        <w:numPr>
          <w:ilvl w:val="0"/>
          <w:numId w:val="25"/>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Cooperate with international law entities like Interpol, FBI and any other national cyber defence agencies and report any Lazarus Group’s attacks to them.</w:t>
      </w:r>
    </w:p>
    <w:p>
      <w:pPr>
        <w:pStyle w:val="Normal"/>
        <w:widowControl/>
        <w:numPr>
          <w:ilvl w:val="0"/>
          <w:numId w:val="0"/>
        </w:numPr>
        <w:suppressAutoHyphens w:val="true"/>
        <w:bidi w:val="0"/>
        <w:spacing w:lineRule="auto" w:line="278" w:before="0" w:after="160"/>
        <w:ind w:hanging="0" w:left="34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p>
    <w:p>
      <w:pPr>
        <w:pStyle w:val="Normal"/>
        <w:widowControl/>
        <w:numPr>
          <w:ilvl w:val="0"/>
          <w:numId w:val="15"/>
        </w:numPr>
        <w:suppressAutoHyphens w:val="true"/>
        <w:bidi w:val="0"/>
        <w:spacing w:lineRule="auto" w:line="278" w:before="0" w:after="160"/>
        <w:ind w:hanging="340" w:left="340" w:right="0"/>
        <w:jc w:val="left"/>
        <w:rPr>
          <w:rFonts w:ascii="Aptos" w:hAnsi="Aptos"/>
          <w:b/>
          <w:bCs/>
          <w:i w:val="false"/>
          <w:i w:val="false"/>
          <w:iCs w:val="false"/>
          <w:caps w:val="false"/>
          <w:smallCaps w:val="false"/>
          <w:sz w:val="24"/>
          <w:szCs w:val="24"/>
          <w:lang w:val="en-US" w:eastAsia="ko-KR"/>
        </w:rPr>
      </w:pPr>
      <w:r>
        <w:rPr>
          <w:b/>
          <w:bCs/>
          <w:i w:val="false"/>
          <w:iCs w:val="false"/>
          <w:caps w:val="false"/>
          <w:smallCaps w:val="false"/>
          <w:sz w:val="24"/>
          <w:szCs w:val="24"/>
          <w:lang w:val="en-US" w:eastAsia="ko-KR"/>
        </w:rPr>
        <w:t xml:space="preserve"> </w:t>
      </w:r>
      <w:r>
        <w:rPr>
          <w:b/>
          <w:bCs/>
          <w:i w:val="false"/>
          <w:iCs w:val="false"/>
          <w:caps w:val="false"/>
          <w:smallCaps w:val="false"/>
          <w:sz w:val="24"/>
          <w:szCs w:val="24"/>
          <w:lang w:val="en-US" w:eastAsia="ko-KR"/>
        </w:rPr>
        <w:t>Financial sector hardening for cryptocurrency and banking</w:t>
      </w:r>
    </w:p>
    <w:p>
      <w:pPr>
        <w:pStyle w:val="Normal"/>
        <w:widowControl/>
        <w:numPr>
          <w:ilvl w:val="0"/>
          <w:numId w:val="23"/>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For banking, enhance AML (Anti-Money Laundering) and KYC (Know Your Customer) regulatory frameworks to mitigate and trace any money laundering attempts by Lazarus.</w:t>
      </w:r>
    </w:p>
    <w:p>
      <w:pPr>
        <w:pStyle w:val="Normal"/>
        <w:widowControl/>
        <w:numPr>
          <w:ilvl w:val="0"/>
          <w:numId w:val="23"/>
        </w:numPr>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t>For cryptocurrency, apply ‘Cold Wallet Security’ to store private keys offline.</w:t>
      </w:r>
    </w:p>
    <w:p>
      <w:pPr>
        <w:pStyle w:val="Normal"/>
        <w:widowControl/>
        <w:suppressAutoHyphens w:val="true"/>
        <w:bidi w:val="0"/>
        <w:spacing w:lineRule="auto" w:line="278" w:before="0" w:after="160"/>
        <w:jc w:val="left"/>
        <w:rPr>
          <w:rFonts w:ascii="Aptos" w:hAnsi="Aptos"/>
          <w:b w:val="false"/>
          <w:bCs w:val="false"/>
          <w:i w:val="false"/>
          <w:i w:val="false"/>
          <w:iCs w:val="false"/>
          <w:caps w:val="false"/>
          <w:smallCaps w:val="false"/>
          <w:sz w:val="24"/>
          <w:szCs w:val="24"/>
          <w:lang w:val="en-US" w:eastAsia="ko-KR"/>
        </w:rPr>
      </w:pPr>
      <w:r>
        <w:rPr>
          <w:b w:val="false"/>
          <w:bCs w:val="false"/>
          <w:i w:val="false"/>
          <w:iCs w:val="false"/>
          <w:caps w:val="false"/>
          <w:smallCaps w:val="false"/>
          <w:sz w:val="24"/>
          <w:szCs w:val="24"/>
          <w:lang w:val="en-US" w:eastAsia="ko-KR"/>
        </w:rPr>
      </w:r>
      <w:r>
        <w:br w:type="page"/>
      </w:r>
    </w:p>
    <w:p>
      <w:pPr>
        <w:pStyle w:val="Normal"/>
        <w:spacing w:before="0" w:after="160"/>
        <w:rPr>
          <w:b/>
          <w:bCs/>
          <w:sz w:val="48"/>
          <w:szCs w:val="48"/>
          <w:lang w:eastAsia="ko-KR"/>
        </w:rPr>
      </w:pPr>
      <w:bookmarkStart w:id="7" w:name="Conclusion"/>
      <w:r>
        <w:rPr>
          <w:b/>
          <w:bCs/>
          <w:sz w:val="48"/>
          <w:szCs w:val="48"/>
          <w:lang w:eastAsia="ko-KR"/>
        </w:rPr>
        <w:t>Conclusion</w:t>
      </w:r>
      <w:bookmarkEnd w:id="7"/>
    </w:p>
    <w:p>
      <w:pPr>
        <w:pStyle w:val="Normal"/>
        <w:rPr>
          <w:sz w:val="28"/>
          <w:szCs w:val="28"/>
          <w:lang w:eastAsia="ko-KR"/>
        </w:rPr>
      </w:pPr>
      <w:r>
        <w:rPr>
          <w:sz w:val="28"/>
          <w:szCs w:val="28"/>
          <w:lang w:eastAsia="ko-KR"/>
        </w:rPr>
        <w:t>________________________________________________________________________</w:t>
      </w:r>
    </w:p>
    <w:p>
      <w:pPr>
        <w:pStyle w:val="Normal"/>
        <w:rPr>
          <w:sz w:val="24"/>
          <w:szCs w:val="24"/>
          <w:lang w:eastAsia="ko-KR"/>
        </w:rPr>
      </w:pPr>
      <w:r>
        <w:rPr>
          <w:sz w:val="24"/>
          <w:szCs w:val="24"/>
          <w:lang w:val="en-NZ" w:eastAsia="ko-KR"/>
        </w:rPr>
        <w:t>As long as the North Korean Government exists, Lazarus Group will continue their efforts to attack financial institutions to steal more money for their government, create cyber espionage all around the world to steal confidential information on military operations of countries that could pose a threat to North Korea, send political warnings by attacking various institutions such as healthcare sectors and entertainment studio like Sony Pictures, and achieve their ultimate goal of developing weapons. They are known to be using Command-and-Control servers and many RATs tools to create malware that helps them to do sophisticated exploitation on victims’ devices. Due to North Korea’s closed society, it is difficult to detect and identify all the cyber attacks they execute, however by applying strategic recommendations I discussed, we can mitigate or even obstruct their tactics, techniques and procedures that align with MITRE ATT&amp;CK. Cyber is a world that constantly changes rapidly and it is an endless war of spears and shields, whether past, present or future. As attackers continue to evolve in sophisticated ways, we too must constantly evolve and adapt to change.</w:t>
      </w:r>
      <w:r>
        <w:br w:type="page"/>
      </w:r>
    </w:p>
    <w:p>
      <w:pPr>
        <w:pStyle w:val="Normal"/>
        <w:spacing w:before="0" w:after="160"/>
        <w:rPr>
          <w:rFonts w:ascii="Aptos" w:hAnsi="Aptos"/>
          <w:b/>
          <w:bCs/>
          <w:i w:val="false"/>
          <w:i w:val="false"/>
          <w:iCs w:val="false"/>
          <w:caps w:val="false"/>
          <w:smallCaps w:val="false"/>
          <w:sz w:val="48"/>
          <w:szCs w:val="48"/>
          <w:lang w:val="en-US"/>
        </w:rPr>
      </w:pPr>
      <w:bookmarkStart w:id="8" w:name="References"/>
      <w:r>
        <w:rPr>
          <w:b/>
          <w:bCs/>
          <w:i w:val="false"/>
          <w:iCs w:val="false"/>
          <w:caps w:val="false"/>
          <w:smallCaps w:val="false"/>
          <w:sz w:val="48"/>
          <w:szCs w:val="48"/>
          <w:lang w:val="en-US"/>
        </w:rPr>
        <w:t>References</w:t>
      </w:r>
      <w:bookmarkEnd w:id="8"/>
    </w:p>
    <w:p>
      <w:pPr>
        <w:pStyle w:val="Normal"/>
        <w:rPr>
          <w:rFonts w:ascii="Aptos" w:hAnsi="Aptos"/>
          <w:b w:val="false"/>
          <w:bCs w:val="false"/>
          <w:i w:val="false"/>
          <w:i w:val="false"/>
          <w:iCs w:val="false"/>
          <w:caps w:val="false"/>
          <w:smallCaps w:val="false"/>
          <w:sz w:val="28"/>
          <w:szCs w:val="28"/>
          <w:lang w:val="en-US"/>
        </w:rPr>
      </w:pPr>
      <w:r>
        <w:rPr>
          <w:b w:val="false"/>
          <w:bCs w:val="false"/>
          <w:i w:val="false"/>
          <w:iCs w:val="false"/>
          <w:caps w:val="false"/>
          <w:smallCaps w:val="false"/>
          <w:sz w:val="28"/>
          <w:szCs w:val="28"/>
          <w:lang w:val="en-US"/>
        </w:rPr>
        <w:t>________________________________________________________________________</w:t>
      </w:r>
    </w:p>
    <w:p>
      <w:pPr>
        <w:pStyle w:val="Normal"/>
        <w:widowControl/>
        <w:numPr>
          <w:ilvl w:val="0"/>
          <w:numId w:val="1"/>
        </w:numPr>
        <w:bidi w:val="0"/>
        <w:spacing w:lineRule="auto" w:line="278" w:before="0" w:after="160"/>
        <w:ind w:hanging="340" w:left="0" w:right="0"/>
        <w:jc w:val="left"/>
        <w:rPr>
          <w:i w:val="false"/>
          <w:i w:val="false"/>
          <w:iCs w:val="false"/>
          <w:sz w:val="24"/>
          <w:szCs w:val="24"/>
          <w:lang w:eastAsia="ko-KR"/>
        </w:rPr>
      </w:pPr>
      <w:r>
        <w:rPr>
          <w:i/>
          <w:iCs/>
          <w:sz w:val="24"/>
          <w:szCs w:val="24"/>
          <w:lang w:eastAsia="ko-KR"/>
        </w:rPr>
        <w:t>Apt38: NORTH KOREA Lazarus.</w:t>
      </w:r>
      <w:r>
        <w:rPr>
          <w:i w:val="false"/>
          <w:iCs w:val="false"/>
          <w:sz w:val="24"/>
          <w:szCs w:val="24"/>
          <w:lang w:eastAsia="ko-KR"/>
        </w:rPr>
        <w:t xml:space="preserve"> (n.d.). HUNT &amp; HACKETT. Retrieved from </w:t>
      </w:r>
      <w:hyperlink r:id="rId2">
        <w:r>
          <w:rPr>
            <w:rStyle w:val="Hyperlink"/>
            <w:i w:val="false"/>
            <w:iCs w:val="false"/>
            <w:sz w:val="24"/>
            <w:szCs w:val="24"/>
            <w:lang w:eastAsia="ko-KR"/>
          </w:rPr>
          <w:t>https://www.huntandhackett.com/members/actors/apt38</w:t>
        </w:r>
      </w:hyperlink>
      <w:r>
        <w:rPr>
          <w:i w:val="false"/>
          <w:iCs w:val="false"/>
          <w:sz w:val="24"/>
          <w:szCs w:val="24"/>
          <w:lang w:eastAsia="ko-KR"/>
        </w:rPr>
        <w:t xml:space="preserve"> </w:t>
      </w:r>
    </w:p>
    <w:p>
      <w:pPr>
        <w:pStyle w:val="Normal"/>
        <w:widowControl/>
        <w:numPr>
          <w:ilvl w:val="0"/>
          <w:numId w:val="1"/>
        </w:numPr>
        <w:bidi w:val="0"/>
        <w:spacing w:lineRule="auto" w:line="278" w:before="0" w:after="160"/>
        <w:ind w:hanging="340" w:left="0" w:right="0"/>
        <w:jc w:val="left"/>
        <w:rPr>
          <w:i w:val="false"/>
          <w:i w:val="false"/>
          <w:iCs w:val="false"/>
          <w:sz w:val="24"/>
          <w:szCs w:val="24"/>
          <w:lang w:eastAsia="ko-KR"/>
        </w:rPr>
      </w:pPr>
      <w:r>
        <w:rPr>
          <w:i w:val="false"/>
          <w:iCs w:val="false"/>
          <w:sz w:val="24"/>
          <w:szCs w:val="24"/>
          <w:lang w:eastAsia="ko-KR"/>
        </w:rPr>
        <w:t xml:space="preserve">Dark Reading Staff. (2023, May 25). </w:t>
      </w:r>
      <w:r>
        <w:rPr>
          <w:i/>
          <w:iCs/>
          <w:sz w:val="24"/>
          <w:szCs w:val="24"/>
          <w:lang w:eastAsia="ko-KR"/>
        </w:rPr>
        <w:t>Lazarus Group Striking Vulnerable Windows IIS Web Servers</w:t>
      </w:r>
      <w:r>
        <w:rPr>
          <w:i w:val="false"/>
          <w:iCs w:val="false"/>
          <w:sz w:val="24"/>
          <w:szCs w:val="24"/>
          <w:lang w:eastAsia="ko-KR"/>
        </w:rPr>
        <w:t xml:space="preserve">. DARKREADING. Retrieved from </w:t>
      </w:r>
      <w:hyperlink r:id="rId3">
        <w:r>
          <w:rPr>
            <w:rStyle w:val="Hyperlink"/>
            <w:i w:val="false"/>
            <w:iCs w:val="false"/>
            <w:sz w:val="24"/>
            <w:szCs w:val="24"/>
            <w:lang w:eastAsia="ko-KR"/>
          </w:rPr>
          <w:t>https://www.darkreading.com/cloud-security/lazarus-group-striking-vulnerable-windows-iis-web-servers</w:t>
        </w:r>
      </w:hyperlink>
      <w:r>
        <w:rPr>
          <w:i w:val="false"/>
          <w:iCs w:val="false"/>
          <w:sz w:val="24"/>
          <w:szCs w:val="24"/>
          <w:lang w:eastAsia="ko-KR"/>
        </w:rPr>
        <w:t xml:space="preserve"> </w:t>
      </w:r>
    </w:p>
    <w:p>
      <w:pPr>
        <w:pStyle w:val="Normal"/>
        <w:widowControl/>
        <w:numPr>
          <w:ilvl w:val="0"/>
          <w:numId w:val="1"/>
        </w:numPr>
        <w:bidi w:val="0"/>
        <w:spacing w:lineRule="auto" w:line="278" w:before="0" w:after="160"/>
        <w:ind w:hanging="340" w:left="0" w:right="0"/>
        <w:jc w:val="left"/>
        <w:rPr>
          <w:i w:val="false"/>
          <w:i w:val="false"/>
          <w:iCs w:val="false"/>
          <w:sz w:val="24"/>
          <w:szCs w:val="24"/>
          <w:lang w:eastAsia="ko-KR"/>
        </w:rPr>
      </w:pPr>
      <w:r>
        <w:rPr>
          <w:i w:val="false"/>
          <w:iCs w:val="false"/>
          <w:sz w:val="24"/>
          <w:szCs w:val="24"/>
          <w:lang w:eastAsia="ko-KR"/>
        </w:rPr>
        <w:t xml:space="preserve">Dutta, T. (2025, January 30). </w:t>
      </w:r>
      <w:r>
        <w:rPr>
          <w:i/>
          <w:iCs/>
          <w:sz w:val="24"/>
          <w:szCs w:val="24"/>
          <w:lang w:eastAsia="ko-KR"/>
        </w:rPr>
        <w:t>Lazarus Hackers Altering Legitimate Software Packages To Launch Large-Scale Cyber Attack</w:t>
      </w:r>
      <w:r>
        <w:rPr>
          <w:i w:val="false"/>
          <w:iCs w:val="false"/>
          <w:sz w:val="24"/>
          <w:szCs w:val="24"/>
          <w:lang w:eastAsia="ko-KR"/>
        </w:rPr>
        <w:t xml:space="preserve">. Cyber Security News. Retrieved from </w:t>
      </w:r>
      <w:hyperlink r:id="rId4">
        <w:r>
          <w:rPr>
            <w:rStyle w:val="Hyperlink"/>
            <w:i w:val="false"/>
            <w:iCs w:val="false"/>
            <w:sz w:val="24"/>
            <w:szCs w:val="24"/>
            <w:lang w:eastAsia="ko-KR"/>
          </w:rPr>
          <w:t>https://cybersecuritynews.com/lazarus-hackers-altering-legitimate-software-packages/</w:t>
        </w:r>
      </w:hyperlink>
      <w:r>
        <w:rPr>
          <w:i w:val="false"/>
          <w:iCs w:val="false"/>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rPr>
      </w:pPr>
      <w:r>
        <w:rPr>
          <w:i/>
          <w:iCs/>
          <w:sz w:val="24"/>
          <w:szCs w:val="24"/>
          <w:lang w:eastAsia="ko-KR"/>
        </w:rPr>
        <w:t>FASTCash 2.0: North Korea’s BeagleBoyz Robbing Banks</w:t>
      </w:r>
      <w:r>
        <w:rPr>
          <w:sz w:val="24"/>
          <w:szCs w:val="24"/>
          <w:lang w:eastAsia="ko-KR"/>
        </w:rPr>
        <w:t xml:space="preserve">. (2020, October 24). America’s Cyber Defense Agency. Retrieved from </w:t>
      </w:r>
      <w:hyperlink r:id="rId5">
        <w:r>
          <w:rPr>
            <w:rStyle w:val="Hyperlink"/>
            <w:sz w:val="24"/>
            <w:szCs w:val="24"/>
            <w:lang w:eastAsia="ko-KR"/>
          </w:rPr>
          <w:t>https://www.cisa.gov/news-events/cybersecurity-advisories/aa20-239a</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rPr>
      </w:pPr>
      <w:r>
        <w:rPr>
          <w:sz w:val="24"/>
          <w:szCs w:val="24"/>
          <w:lang w:eastAsia="ko-KR"/>
        </w:rPr>
        <w:t xml:space="preserve">Kabir, M. (2023, December 6). </w:t>
      </w:r>
      <w:r>
        <w:rPr>
          <w:i/>
          <w:iCs/>
          <w:sz w:val="24"/>
          <w:szCs w:val="24"/>
          <w:lang w:eastAsia="ko-KR"/>
        </w:rPr>
        <w:t>Lessons learned from the Bangladesh Bank Heist</w:t>
      </w:r>
      <w:r>
        <w:rPr>
          <w:sz w:val="24"/>
          <w:szCs w:val="24"/>
          <w:lang w:eastAsia="ko-KR"/>
        </w:rPr>
        <w:t xml:space="preserve">. ISACA. Retrieved from </w:t>
      </w:r>
      <w:hyperlink r:id="rId6">
        <w:r>
          <w:rPr>
            <w:rStyle w:val="Hyperlink"/>
            <w:sz w:val="24"/>
            <w:szCs w:val="24"/>
            <w:lang w:eastAsia="ko-KR"/>
          </w:rPr>
          <w:t>https://www.isaca.org/resources/isaca-journal/issues/2023/volume-6/lessons-learned-from-the-bangladesh-bank-heist</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rPr>
      </w:pPr>
      <w:r>
        <w:rPr>
          <w:i/>
          <w:iCs/>
          <w:sz w:val="24"/>
          <w:szCs w:val="24"/>
          <w:lang w:eastAsia="ko-KR"/>
        </w:rPr>
        <w:t>Lazarus Group.</w:t>
      </w:r>
      <w:r>
        <w:rPr>
          <w:sz w:val="24"/>
          <w:szCs w:val="24"/>
          <w:lang w:eastAsia="ko-KR"/>
        </w:rPr>
        <w:t xml:space="preserve"> (n.d.). Wikipedia. Retrieved from </w:t>
      </w:r>
      <w:hyperlink r:id="rId7">
        <w:r>
          <w:rPr>
            <w:rStyle w:val="Hyperlink"/>
            <w:sz w:val="24"/>
            <w:szCs w:val="24"/>
            <w:lang w:eastAsia="ko-KR"/>
          </w:rPr>
          <w:t>https://en.wikipedia.org/wiki/Lazarus_Group</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rPr>
      </w:pPr>
      <w:r>
        <w:rPr>
          <w:sz w:val="24"/>
          <w:szCs w:val="24"/>
          <w:lang w:eastAsia="ko-KR"/>
        </w:rPr>
        <w:t xml:space="preserve">Malhotra, A., Ventura, V., &amp; An, Jungsoo. (2023, August 24). </w:t>
      </w:r>
      <w:r>
        <w:rPr>
          <w:i/>
          <w:iCs/>
          <w:sz w:val="24"/>
          <w:szCs w:val="24"/>
          <w:lang w:eastAsia="ko-KR"/>
        </w:rPr>
        <w:t>Lazarus Group’s infrastructure reuse leads to discovery of new malware</w:t>
      </w:r>
      <w:r>
        <w:rPr>
          <w:sz w:val="24"/>
          <w:szCs w:val="24"/>
          <w:lang w:eastAsia="ko-KR"/>
        </w:rPr>
        <w:t xml:space="preserve">. CISCO TALOS. Retrieved from </w:t>
      </w:r>
      <w:hyperlink r:id="rId8">
        <w:r>
          <w:rPr>
            <w:rStyle w:val="Hyperlink"/>
            <w:sz w:val="24"/>
            <w:szCs w:val="24"/>
            <w:lang w:eastAsia="ko-KR"/>
          </w:rPr>
          <w:t>https://blog.talosintelligence.com/lazarus-collectionrat/</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lang w:val="en-NZ" w:eastAsia="ko-KR"/>
        </w:rPr>
      </w:pPr>
      <w:r>
        <w:rPr>
          <w:sz w:val="24"/>
          <w:szCs w:val="24"/>
          <w:lang w:val="en-NZ" w:eastAsia="ko-KR"/>
        </w:rPr>
        <w:t xml:space="preserve">Mishra, A. (2025, February 3). </w:t>
      </w:r>
      <w:r>
        <w:rPr>
          <w:i/>
          <w:iCs/>
          <w:sz w:val="24"/>
          <w:szCs w:val="24"/>
          <w:lang w:val="en-NZ" w:eastAsia="ko-KR"/>
        </w:rPr>
        <w:t>Lazarus Group Exploits Trusted Apps for Data Theft via Dropbox</w:t>
      </w:r>
      <w:r>
        <w:rPr>
          <w:sz w:val="24"/>
          <w:szCs w:val="24"/>
          <w:lang w:val="en-NZ" w:eastAsia="ko-KR"/>
        </w:rPr>
        <w:t xml:space="preserve">. Gbhackers. Retrieved from </w:t>
      </w:r>
      <w:hyperlink r:id="rId9">
        <w:r>
          <w:rPr>
            <w:rStyle w:val="Hyperlink"/>
            <w:sz w:val="24"/>
            <w:szCs w:val="24"/>
            <w:lang w:val="en-NZ" w:eastAsia="ko-KR"/>
          </w:rPr>
          <w:t>https://gbhackers.com/lazarus-group-exploits-trusted-apps/</w:t>
        </w:r>
      </w:hyperlink>
      <w:r>
        <w:rPr>
          <w:sz w:val="24"/>
          <w:szCs w:val="24"/>
          <w:lang w:val="en-NZ" w:eastAsia="ko-KR"/>
        </w:rPr>
        <w:t xml:space="preserve"> </w:t>
      </w:r>
    </w:p>
    <w:p>
      <w:pPr>
        <w:pStyle w:val="Normal"/>
        <w:widowControl/>
        <w:numPr>
          <w:ilvl w:val="0"/>
          <w:numId w:val="1"/>
        </w:numPr>
        <w:bidi w:val="0"/>
        <w:spacing w:lineRule="auto" w:line="278" w:before="0" w:after="160"/>
        <w:ind w:hanging="340" w:left="0" w:right="0"/>
        <w:jc w:val="left"/>
        <w:rPr>
          <w:sz w:val="24"/>
          <w:szCs w:val="24"/>
        </w:rPr>
      </w:pPr>
      <w:r>
        <w:rPr>
          <w:sz w:val="24"/>
          <w:szCs w:val="24"/>
          <w:lang w:eastAsia="ko-KR"/>
        </w:rPr>
        <w:t xml:space="preserve">NCC Group. (2022, June 30). </w:t>
      </w:r>
      <w:r>
        <w:rPr>
          <w:i/>
          <w:iCs/>
          <w:sz w:val="24"/>
          <w:szCs w:val="24"/>
          <w:lang w:eastAsia="ko-KR"/>
        </w:rPr>
        <w:t>The Lazarus group: North Korean scourge for +10 years.</w:t>
      </w:r>
      <w:r>
        <w:rPr>
          <w:sz w:val="24"/>
          <w:szCs w:val="24"/>
          <w:lang w:eastAsia="ko-KR"/>
        </w:rPr>
        <w:t xml:space="preserve"> NCC group. Retrieved from</w:t>
      </w:r>
      <w:r>
        <w:rPr>
          <w:sz w:val="24"/>
          <w:szCs w:val="24"/>
        </w:rPr>
        <w:t xml:space="preserve"> </w:t>
      </w:r>
      <w:hyperlink r:id="rId10">
        <w:r>
          <w:rPr>
            <w:rStyle w:val="Hyperlink"/>
            <w:sz w:val="24"/>
            <w:szCs w:val="24"/>
          </w:rPr>
          <w:t>https://www.nccgroup.com/us/the-lazarus-group-north-korean-scourge-for-plus10-years/</w:t>
        </w:r>
      </w:hyperlink>
      <w:r>
        <w:rPr>
          <w:sz w:val="24"/>
          <w:szCs w:val="24"/>
        </w:rPr>
        <w:t xml:space="preserve"> </w:t>
      </w:r>
    </w:p>
    <w:p>
      <w:pPr>
        <w:pStyle w:val="Normal"/>
        <w:widowControl/>
        <w:numPr>
          <w:ilvl w:val="0"/>
          <w:numId w:val="1"/>
        </w:numPr>
        <w:bidi w:val="0"/>
        <w:spacing w:lineRule="auto" w:line="278" w:before="0" w:after="160"/>
        <w:ind w:hanging="340" w:left="0" w:right="0"/>
        <w:jc w:val="left"/>
        <w:rPr>
          <w:sz w:val="24"/>
          <w:szCs w:val="24"/>
          <w:lang w:eastAsia="ko-KR"/>
        </w:rPr>
      </w:pPr>
      <w:r>
        <w:rPr>
          <w:i/>
          <w:iCs/>
          <w:sz w:val="24"/>
          <w:szCs w:val="24"/>
          <w:lang w:eastAsia="ko-KR"/>
        </w:rPr>
        <w:t>North Korean Regime-Backed Programmer Charged With Conspiracy to Conduct Multiple Cyber Attacks and Intrusions.</w:t>
      </w:r>
      <w:r>
        <w:rPr>
          <w:sz w:val="24"/>
          <w:szCs w:val="24"/>
          <w:lang w:eastAsia="ko-KR"/>
        </w:rPr>
        <w:t xml:space="preserve"> (2018, September 6). Office of Public Affaris. Retrieved from </w:t>
      </w:r>
      <w:hyperlink r:id="rId11">
        <w:r>
          <w:rPr>
            <w:rStyle w:val="Hyperlink"/>
            <w:sz w:val="24"/>
            <w:szCs w:val="24"/>
            <w:lang w:eastAsia="ko-KR"/>
          </w:rPr>
          <w:t>https://www.justice.gov/archives/opa/pr/north-korean-regime-backed-programmer-charged-conspiracy-conduct-multiple-cyber-attacks-and</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lang w:eastAsia="ko-KR"/>
        </w:rPr>
      </w:pPr>
      <w:r>
        <w:rPr>
          <w:sz w:val="24"/>
          <w:szCs w:val="24"/>
          <w:lang w:eastAsia="ko-KR"/>
        </w:rPr>
        <w:t xml:space="preserve">O’Donnell-Welch, L. (2022, September 8). </w:t>
      </w:r>
      <w:r>
        <w:rPr>
          <w:i/>
          <w:iCs/>
          <w:sz w:val="24"/>
          <w:szCs w:val="24"/>
          <w:lang w:eastAsia="ko-KR"/>
        </w:rPr>
        <w:t>Lazarus Group exploited LOG4J flaw to target energy firms</w:t>
      </w:r>
      <w:r>
        <w:rPr>
          <w:sz w:val="24"/>
          <w:szCs w:val="24"/>
          <w:lang w:eastAsia="ko-KR"/>
        </w:rPr>
        <w:t xml:space="preserve">. Decipher. Retrieved from </w:t>
      </w:r>
      <w:hyperlink r:id="rId12">
        <w:r>
          <w:rPr>
            <w:rStyle w:val="Hyperlink"/>
            <w:sz w:val="24"/>
            <w:szCs w:val="24"/>
            <w:lang w:eastAsia="ko-KR"/>
          </w:rPr>
          <w:t>https://duo.com/decipher/lazarus-group-exploited-log4j-flaw-to-target-energy-firms</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lang w:eastAsia="ko-KR"/>
        </w:rPr>
      </w:pPr>
      <w:r>
        <w:rPr>
          <w:sz w:val="24"/>
          <w:szCs w:val="24"/>
          <w:lang w:eastAsia="ko-KR"/>
        </w:rPr>
        <w:t xml:space="preserve">Stubbs, J. (2020, November 27). </w:t>
      </w:r>
      <w:r>
        <w:rPr>
          <w:i/>
          <w:iCs/>
          <w:sz w:val="24"/>
          <w:szCs w:val="24"/>
          <w:lang w:eastAsia="ko-KR"/>
        </w:rPr>
        <w:t>Exclusive: Suspected North Korean hackers targeted COVID vaccine maker AstraZeneca – sources</w:t>
      </w:r>
      <w:r>
        <w:rPr>
          <w:sz w:val="24"/>
          <w:szCs w:val="24"/>
          <w:lang w:eastAsia="ko-KR"/>
        </w:rPr>
        <w:t xml:space="preserve">. Reuters. </w:t>
      </w:r>
      <w:hyperlink r:id="rId13">
        <w:r>
          <w:rPr>
            <w:rStyle w:val="Hyperlink"/>
            <w:sz w:val="24"/>
            <w:szCs w:val="24"/>
            <w:lang w:eastAsia="ko-KR"/>
          </w:rPr>
          <w:t>https://www.reuters.com/article/us-healthcare-coronavirus-astrazeneca-no/exclusive-suspected-north-korean-hackers-targeted-covid-vaccine-maker-astrazeneca-sources-idUSKBN2871A2/</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lang w:eastAsia="ko-KR"/>
        </w:rPr>
      </w:pPr>
      <w:r>
        <w:rPr>
          <w:sz w:val="24"/>
          <w:szCs w:val="24"/>
          <w:lang w:eastAsia="ko-KR"/>
        </w:rPr>
        <w:t xml:space="preserve">Tidy, J. (2025, March 10). </w:t>
      </w:r>
      <w:r>
        <w:rPr>
          <w:i/>
          <w:iCs/>
          <w:sz w:val="24"/>
          <w:szCs w:val="24"/>
          <w:lang w:eastAsia="ko-KR"/>
        </w:rPr>
        <w:t>North Korean hackers cash out hundreds of millions from $1.5bn ByBit hack</w:t>
      </w:r>
      <w:r>
        <w:rPr>
          <w:sz w:val="24"/>
          <w:szCs w:val="24"/>
          <w:lang w:eastAsia="ko-KR"/>
        </w:rPr>
        <w:t xml:space="preserve">. BBC. Retrieved from </w:t>
      </w:r>
      <w:hyperlink r:id="rId14">
        <w:r>
          <w:rPr>
            <w:rStyle w:val="Hyperlink"/>
            <w:sz w:val="24"/>
            <w:szCs w:val="24"/>
            <w:lang w:eastAsia="ko-KR"/>
          </w:rPr>
          <w:t>https://www.bbc.com/news/articles/c2kgndwwd7lo</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lang w:eastAsia="ko-KR"/>
        </w:rPr>
      </w:pPr>
      <w:r>
        <w:rPr>
          <w:sz w:val="24"/>
          <w:szCs w:val="24"/>
          <w:lang w:eastAsia="ko-KR"/>
        </w:rPr>
        <w:t xml:space="preserve">Williams, B. (2017, June 2). </w:t>
      </w:r>
      <w:r>
        <w:rPr>
          <w:i/>
          <w:iCs/>
          <w:sz w:val="24"/>
          <w:szCs w:val="24"/>
          <w:lang w:eastAsia="ko-KR"/>
        </w:rPr>
        <w:t>New report details ‘clear attribution’ of Lazarus Group hacks to North Korean military.</w:t>
      </w:r>
      <w:r>
        <w:rPr>
          <w:sz w:val="24"/>
          <w:szCs w:val="24"/>
          <w:lang w:eastAsia="ko-KR"/>
        </w:rPr>
        <w:t xml:space="preserve"> C4ISRNET. Retrieved from </w:t>
      </w:r>
      <w:hyperlink r:id="rId15">
        <w:r>
          <w:rPr>
            <w:rStyle w:val="Hyperlink"/>
            <w:sz w:val="24"/>
            <w:szCs w:val="24"/>
            <w:lang w:eastAsia="ko-KR"/>
          </w:rPr>
          <w:t>https://www.c4isrnet.com/home/2017/06/02/new-report-details-clear-attribution-of-lazarus-group-hacks-to-north-korean-military/</w:t>
        </w:r>
      </w:hyperlink>
      <w:r>
        <w:rPr>
          <w:sz w:val="24"/>
          <w:szCs w:val="24"/>
          <w:lang w:eastAsia="ko-KR"/>
        </w:rPr>
        <w:t xml:space="preserve"> </w:t>
      </w:r>
    </w:p>
    <w:p>
      <w:pPr>
        <w:pStyle w:val="Normal"/>
        <w:widowControl/>
        <w:numPr>
          <w:ilvl w:val="0"/>
          <w:numId w:val="1"/>
        </w:numPr>
        <w:bidi w:val="0"/>
        <w:spacing w:lineRule="auto" w:line="278" w:before="0" w:after="160"/>
        <w:ind w:hanging="340" w:left="0" w:right="0"/>
        <w:jc w:val="left"/>
        <w:rPr>
          <w:sz w:val="24"/>
          <w:szCs w:val="24"/>
          <w:lang w:eastAsia="ko-KR"/>
        </w:rPr>
      </w:pPr>
      <w:r>
        <w:rPr>
          <w:i/>
          <w:iCs/>
          <w:sz w:val="24"/>
          <w:szCs w:val="24"/>
          <w:lang w:eastAsia="ko-KR"/>
        </w:rPr>
        <w:t>Zealot Campaign</w:t>
      </w:r>
      <w:r>
        <w:rPr>
          <w:sz w:val="24"/>
          <w:szCs w:val="24"/>
          <w:lang w:eastAsia="ko-KR"/>
        </w:rPr>
        <w:t xml:space="preserve">. (n.d.). Wikipedia. Retrieved from </w:t>
      </w:r>
      <w:hyperlink r:id="rId16">
        <w:r>
          <w:rPr>
            <w:rStyle w:val="Hyperlink"/>
            <w:sz w:val="24"/>
            <w:szCs w:val="24"/>
            <w:lang w:eastAsia="ko-KR"/>
          </w:rPr>
          <w:t>https://en.wikipedia.org/wiki/Zealot_Campaign</w:t>
        </w:r>
      </w:hyperlink>
      <w:r>
        <w:rPr>
          <w:sz w:val="24"/>
          <w:szCs w:val="24"/>
          <w:lang w:eastAsia="ko-KR"/>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untandhackett.com/members/actors/apt38" TargetMode="External"/><Relationship Id="rId3" Type="http://schemas.openxmlformats.org/officeDocument/2006/relationships/hyperlink" Target="https://www.darkreading.com/cloud-security/lazarus-group-striking-vulnerable-windows-iis-web-servers" TargetMode="External"/><Relationship Id="rId4" Type="http://schemas.openxmlformats.org/officeDocument/2006/relationships/hyperlink" Target="https://cybersecuritynews.com/lazarus-hackers-altering-legitimate-software-packages/" TargetMode="External"/><Relationship Id="rId5" Type="http://schemas.openxmlformats.org/officeDocument/2006/relationships/hyperlink" Target="https://www.cisa.gov/news-events/cybersecurity-advisories/aa20-239a" TargetMode="External"/><Relationship Id="rId6" Type="http://schemas.openxmlformats.org/officeDocument/2006/relationships/hyperlink" Target="https://www.isaca.org/resources/isaca-journal/issues/2023/volume-6/lessons-learned-from-the-bangladesh-bank-heist" TargetMode="External"/><Relationship Id="rId7" Type="http://schemas.openxmlformats.org/officeDocument/2006/relationships/hyperlink" Target="https://en.wikipedia.org/wiki/Lazarus_Group" TargetMode="External"/><Relationship Id="rId8" Type="http://schemas.openxmlformats.org/officeDocument/2006/relationships/hyperlink" Target="https://blog.talosintelligence.com/lazarus-collectionrat/" TargetMode="External"/><Relationship Id="rId9" Type="http://schemas.openxmlformats.org/officeDocument/2006/relationships/hyperlink" Target="https://gbhackers.com/lazarus-group-exploits-trusted-apps/" TargetMode="External"/><Relationship Id="rId10" Type="http://schemas.openxmlformats.org/officeDocument/2006/relationships/hyperlink" Target="https://www.nccgroup.com/us/the-lazarus-group-north-korean-scourge-for-plus10-years/" TargetMode="External"/><Relationship Id="rId11" Type="http://schemas.openxmlformats.org/officeDocument/2006/relationships/hyperlink" Target="https://www.justice.gov/archives/opa/pr/north-korean-regime-backed-programmer-charged-conspiracy-conduct-multiple-cyber-attacks-and" TargetMode="External"/><Relationship Id="rId12" Type="http://schemas.openxmlformats.org/officeDocument/2006/relationships/hyperlink" Target="https://duo.com/decipher/lazarus-group-exploited-log4j-flaw-to-target-energy-firms" TargetMode="External"/><Relationship Id="rId13" Type="http://schemas.openxmlformats.org/officeDocument/2006/relationships/hyperlink" Target="https://www.reuters.com/article/us-healthcare-coronavirus-astrazeneca-no/exclusive-suspected-north-korean-hackers-targeted-covid-vaccine-maker-astrazeneca-sources-idUSKBN2871A2/" TargetMode="External"/><Relationship Id="rId14" Type="http://schemas.openxmlformats.org/officeDocument/2006/relationships/hyperlink" Target="https://www.bbc.com/news/articles/c2kgndwwd7lo" TargetMode="External"/><Relationship Id="rId15" Type="http://schemas.openxmlformats.org/officeDocument/2006/relationships/hyperlink" Target="https://www.c4isrnet.com/home/2017/06/02/new-report-details-clear-attribution-of-lazarus-group-hacks-to-north-korean-military/" TargetMode="External"/><Relationship Id="rId16" Type="http://schemas.openxmlformats.org/officeDocument/2006/relationships/hyperlink" Target="https://en.wikipedia.org/wiki/Zealot_Campaign"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2575</TotalTime>
  <Application>LibreOffice/25.2.2.2$Windows_X86_64 LibreOffice_project/7370d4be9e3cf6031a51beef54ff3bda878e3fac</Application>
  <AppVersion>15.0000</AppVersion>
  <Pages>15</Pages>
  <Words>2782</Words>
  <Characters>18118</Characters>
  <CharactersWithSpaces>20654</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2025-04-17T04:55:22Z</dcterms:created>
  <dc:creator>Youngkwang Kweon</dc:creator>
  <dc:description/>
  <dc:language>en-NZ</dc:language>
  <cp:lastModifiedBy/>
  <dcterms:modified xsi:type="dcterms:W3CDTF">2025-05-08T23:30:28Z</dcterms:modified>
  <cp:revision>423</cp:revision>
  <dc:subject/>
  <dc:title/>
</cp:coreProperties>
</file>

<file path=docProps/custom.xml><?xml version="1.0" encoding="utf-8"?>
<Properties xmlns="http://schemas.openxmlformats.org/officeDocument/2006/custom-properties" xmlns:vt="http://schemas.openxmlformats.org/officeDocument/2006/docPropsVTypes"/>
</file>