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321"/>
        <w:jc w:val="center"/>
        <w:rPr>
          <w:rFonts w:ascii="宋体"/>
          <w:b/>
          <w:sz w:val="32"/>
          <w:szCs w:val="32"/>
        </w:rPr>
      </w:pPr>
      <w:r>
        <w:rPr>
          <w:rFonts w:hint="eastAsia" w:ascii="宋体"/>
          <w:b/>
          <w:sz w:val="32"/>
          <w:szCs w:val="32"/>
        </w:rPr>
        <w:t>迭代计划1</w:t>
      </w:r>
    </w:p>
    <w:p>
      <w:pPr>
        <w:pStyle w:val="3"/>
        <w:ind w:firstLine="210"/>
        <w:jc w:val="right"/>
        <w:rPr>
          <w:rFonts w:ascii="宋体"/>
          <w:b/>
          <w:sz w:val="32"/>
          <w:szCs w:val="32"/>
        </w:rPr>
      </w:pPr>
      <w:r>
        <w:rPr>
          <w:rFonts w:hint="eastAsia" w:ascii="宋体"/>
          <w:szCs w:val="21"/>
        </w:rPr>
        <w:t>制定日期：2019.07.01</w:t>
      </w:r>
    </w:p>
    <w:tbl>
      <w:tblPr>
        <w:tblStyle w:val="4"/>
        <w:tblpPr w:leftFromText="180" w:rightFromText="180" w:vertAnchor="page" w:horzAnchor="page" w:tblpX="1717" w:tblpY="3031"/>
        <w:tblOverlap w:val="never"/>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06</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6"/>
              <w:ind w:firstLine="0" w:firstLineChars="0"/>
              <w:rPr>
                <w:rFonts w:eastAsia="黑体"/>
                <w:szCs w:val="21"/>
              </w:rPr>
            </w:pPr>
            <w:r>
              <w:rPr>
                <w:rFonts w:hint="eastAsia" w:eastAsia="黑体"/>
                <w:szCs w:val="21"/>
              </w:rPr>
              <w:t>智能有声书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第一次迭代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szCs w:val="21"/>
              </w:rPr>
            </w:pPr>
            <w:r>
              <w:rPr>
                <w:rFonts w:hint="eastAsia"/>
                <w:szCs w:val="21"/>
              </w:rPr>
              <w:t>2019.07.01~2019.07.15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任务、进度安排和人员分配：</w:t>
            </w:r>
          </w:p>
          <w:tbl>
            <w:tblPr>
              <w:tblStyle w:val="4"/>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w:t>
                  </w:r>
                </w:p>
              </w:tc>
              <w:tc>
                <w:tcPr>
                  <w:tcW w:w="3476" w:type="dxa"/>
                  <w:shd w:val="clear" w:color="auto" w:fill="auto"/>
                </w:tcPr>
                <w:p>
                  <w:pPr>
                    <w:adjustRightInd w:val="0"/>
                    <w:snapToGrid w:val="0"/>
                    <w:spacing w:line="460" w:lineRule="atLeast"/>
                    <w:rPr>
                      <w:szCs w:val="21"/>
                    </w:rPr>
                  </w:pPr>
                  <w:r>
                    <w:rPr>
                      <w:rFonts w:hint="eastAsia"/>
                      <w:szCs w:val="21"/>
                    </w:rPr>
                    <w:t>界面原型设计(移动端用户界面)</w:t>
                  </w:r>
                </w:p>
              </w:tc>
              <w:tc>
                <w:tcPr>
                  <w:tcW w:w="2091" w:type="dxa"/>
                  <w:shd w:val="clear" w:color="auto" w:fill="auto"/>
                </w:tcPr>
                <w:p>
                  <w:pPr>
                    <w:pStyle w:val="6"/>
                    <w:ind w:firstLine="0" w:firstLineChars="0"/>
                    <w:rPr>
                      <w:szCs w:val="21"/>
                    </w:rPr>
                  </w:pPr>
                  <w:r>
                    <w:rPr>
                      <w:rFonts w:hint="eastAsia"/>
                      <w:szCs w:val="21"/>
                    </w:rPr>
                    <w:t>07.01~07.05</w:t>
                  </w:r>
                </w:p>
              </w:tc>
              <w:tc>
                <w:tcPr>
                  <w:tcW w:w="2091" w:type="dxa"/>
                  <w:shd w:val="clear" w:color="auto" w:fill="auto"/>
                </w:tcPr>
                <w:p>
                  <w:pPr>
                    <w:pStyle w:val="6"/>
                    <w:ind w:firstLine="0" w:firstLineChars="0"/>
                    <w:rPr>
                      <w:szCs w:val="21"/>
                    </w:rPr>
                  </w:pPr>
                  <w:r>
                    <w:rPr>
                      <w:rFonts w:hint="eastAsia"/>
                      <w:szCs w:val="21"/>
                    </w:rPr>
                    <w:t>黄钟涛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2</w:t>
                  </w:r>
                </w:p>
              </w:tc>
              <w:tc>
                <w:tcPr>
                  <w:tcW w:w="3476" w:type="dxa"/>
                  <w:shd w:val="clear" w:color="auto" w:fill="auto"/>
                </w:tcPr>
                <w:p>
                  <w:pPr>
                    <w:adjustRightInd w:val="0"/>
                    <w:snapToGrid w:val="0"/>
                    <w:spacing w:line="460" w:lineRule="atLeast"/>
                    <w:rPr>
                      <w:szCs w:val="21"/>
                    </w:rPr>
                  </w:pPr>
                  <w:r>
                    <w:rPr>
                      <w:rFonts w:hint="eastAsia"/>
                      <w:szCs w:val="21"/>
                    </w:rPr>
                    <w:t>服务器开服，ip分配，数据库装载，</w:t>
                  </w:r>
                </w:p>
                <w:p>
                  <w:pPr>
                    <w:adjustRightInd w:val="0"/>
                    <w:snapToGrid w:val="0"/>
                    <w:spacing w:line="460" w:lineRule="atLeast"/>
                    <w:rPr>
                      <w:szCs w:val="21"/>
                    </w:rPr>
                  </w:pPr>
                  <w:r>
                    <w:rPr>
                      <w:rFonts w:hint="eastAsia"/>
                      <w:szCs w:val="21"/>
                    </w:rPr>
                    <w:t>数据库连接，跨域代理配置</w:t>
                  </w:r>
                </w:p>
              </w:tc>
              <w:tc>
                <w:tcPr>
                  <w:tcW w:w="2091" w:type="dxa"/>
                  <w:shd w:val="clear" w:color="auto" w:fill="auto"/>
                </w:tcPr>
                <w:p>
                  <w:pPr>
                    <w:adjustRightInd w:val="0"/>
                    <w:snapToGrid w:val="0"/>
                    <w:spacing w:line="460" w:lineRule="atLeast"/>
                    <w:rPr>
                      <w:szCs w:val="21"/>
                    </w:rPr>
                  </w:pPr>
                  <w:r>
                    <w:rPr>
                      <w:rFonts w:hint="eastAsia"/>
                      <w:szCs w:val="21"/>
                    </w:rPr>
                    <w:t>07.01~07.03</w:t>
                  </w:r>
                </w:p>
              </w:tc>
              <w:tc>
                <w:tcPr>
                  <w:tcW w:w="2091" w:type="dxa"/>
                  <w:shd w:val="clear" w:color="auto" w:fill="auto"/>
                </w:tcPr>
                <w:p>
                  <w:pPr>
                    <w:adjustRightInd w:val="0"/>
                    <w:snapToGrid w:val="0"/>
                    <w:spacing w:line="460" w:lineRule="atLeast"/>
                    <w:rPr>
                      <w:szCs w:val="21"/>
                    </w:rPr>
                  </w:pPr>
                  <w:r>
                    <w:rPr>
                      <w:rFonts w:hint="eastAsia"/>
                      <w:szCs w:val="21"/>
                    </w:rPr>
                    <w:t>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3</w:t>
                  </w:r>
                </w:p>
              </w:tc>
              <w:tc>
                <w:tcPr>
                  <w:tcW w:w="3476" w:type="dxa"/>
                  <w:shd w:val="clear" w:color="auto" w:fill="auto"/>
                </w:tcPr>
                <w:p>
                  <w:pPr>
                    <w:adjustRightInd w:val="0"/>
                    <w:snapToGrid w:val="0"/>
                    <w:spacing w:line="460" w:lineRule="atLeast"/>
                    <w:rPr>
                      <w:szCs w:val="21"/>
                    </w:rPr>
                  </w:pPr>
                  <w:r>
                    <w:rPr>
                      <w:rFonts w:hint="eastAsia"/>
                      <w:szCs w:val="21"/>
                    </w:rPr>
                    <w:t>界面原型设计(管理员网页界面)，</w:t>
                  </w:r>
                </w:p>
                <w:p>
                  <w:pPr>
                    <w:adjustRightInd w:val="0"/>
                    <w:snapToGrid w:val="0"/>
                    <w:spacing w:line="460" w:lineRule="atLeast"/>
                    <w:rPr>
                      <w:szCs w:val="21"/>
                    </w:rPr>
                  </w:pPr>
                  <w:r>
                    <w:rPr>
                      <w:rFonts w:hint="eastAsia"/>
                      <w:szCs w:val="21"/>
                    </w:rPr>
                    <w:t>编写登录功能、注册功能、信息管理的测试用例</w:t>
                  </w:r>
                  <w:r>
                    <w:rPr>
                      <w:szCs w:val="21"/>
                    </w:rPr>
                    <w:t>。</w:t>
                  </w:r>
                  <w:r>
                    <w:rPr>
                      <w:rFonts w:hint="eastAsia"/>
                      <w:szCs w:val="21"/>
                    </w:rPr>
                    <w:t>关系模型设计，DDL、DML代码生成</w:t>
                  </w:r>
                </w:p>
              </w:tc>
              <w:tc>
                <w:tcPr>
                  <w:tcW w:w="2091" w:type="dxa"/>
                  <w:shd w:val="clear" w:color="auto" w:fill="auto"/>
                </w:tcPr>
                <w:p>
                  <w:pPr>
                    <w:adjustRightInd w:val="0"/>
                    <w:snapToGrid w:val="0"/>
                    <w:spacing w:line="460" w:lineRule="atLeast"/>
                    <w:rPr>
                      <w:szCs w:val="21"/>
                    </w:rPr>
                  </w:pPr>
                  <w:r>
                    <w:rPr>
                      <w:rFonts w:hint="eastAsia"/>
                      <w:szCs w:val="21"/>
                    </w:rPr>
                    <w:t>07.01~07.05</w:t>
                  </w:r>
                </w:p>
              </w:tc>
              <w:tc>
                <w:tcPr>
                  <w:tcW w:w="2091" w:type="dxa"/>
                  <w:shd w:val="clear" w:color="auto" w:fill="auto"/>
                </w:tcPr>
                <w:p>
                  <w:pPr>
                    <w:adjustRightInd w:val="0"/>
                    <w:snapToGrid w:val="0"/>
                    <w:spacing w:line="460" w:lineRule="atLeast"/>
                    <w:rPr>
                      <w:szCs w:val="21"/>
                    </w:rPr>
                  </w:pPr>
                  <w:r>
                    <w:rPr>
                      <w:rFonts w:hint="eastAsia"/>
                      <w:szCs w:val="21"/>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4</w:t>
                  </w:r>
                </w:p>
              </w:tc>
              <w:tc>
                <w:tcPr>
                  <w:tcW w:w="3476" w:type="dxa"/>
                  <w:shd w:val="clear" w:color="auto" w:fill="auto"/>
                </w:tcPr>
                <w:p>
                  <w:pPr>
                    <w:adjustRightInd w:val="0"/>
                    <w:snapToGrid w:val="0"/>
                    <w:spacing w:line="460" w:lineRule="atLeast"/>
                    <w:rPr>
                      <w:szCs w:val="21"/>
                    </w:rPr>
                  </w:pPr>
                  <w:r>
                    <w:rPr>
                      <w:rFonts w:hint="eastAsia"/>
                      <w:szCs w:val="21"/>
                    </w:rPr>
                    <w:t>通过文本生成有声书</w:t>
                  </w:r>
                </w:p>
              </w:tc>
              <w:tc>
                <w:tcPr>
                  <w:tcW w:w="2091" w:type="dxa"/>
                  <w:shd w:val="clear" w:color="auto" w:fill="auto"/>
                </w:tcPr>
                <w:p>
                  <w:pPr>
                    <w:adjustRightInd w:val="0"/>
                    <w:snapToGrid w:val="0"/>
                    <w:spacing w:line="460" w:lineRule="atLeast"/>
                    <w:rPr>
                      <w:szCs w:val="21"/>
                    </w:rPr>
                  </w:pPr>
                  <w:r>
                    <w:rPr>
                      <w:rFonts w:hint="eastAsia"/>
                      <w:szCs w:val="21"/>
                    </w:rPr>
                    <w:t>07.01~07.08</w:t>
                  </w:r>
                </w:p>
              </w:tc>
              <w:tc>
                <w:tcPr>
                  <w:tcW w:w="2091" w:type="dxa"/>
                  <w:shd w:val="clear" w:color="auto" w:fill="auto"/>
                </w:tcPr>
                <w:p>
                  <w:pPr>
                    <w:adjustRightInd w:val="0"/>
                    <w:snapToGrid w:val="0"/>
                    <w:spacing w:line="460" w:lineRule="atLeast"/>
                    <w:rPr>
                      <w:szCs w:val="21"/>
                    </w:rPr>
                  </w:pPr>
                  <w:r>
                    <w:rPr>
                      <w:rFonts w:hint="eastAsia"/>
                      <w:szCs w:val="21"/>
                    </w:rPr>
                    <w:t>柴迤天、陈狄威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5</w:t>
                  </w:r>
                </w:p>
              </w:tc>
              <w:tc>
                <w:tcPr>
                  <w:tcW w:w="3476" w:type="dxa"/>
                  <w:shd w:val="clear" w:color="auto" w:fill="auto"/>
                </w:tcPr>
                <w:p>
                  <w:pPr>
                    <w:adjustRightInd w:val="0"/>
                    <w:snapToGrid w:val="0"/>
                    <w:spacing w:line="460" w:lineRule="atLeast"/>
                    <w:rPr>
                      <w:szCs w:val="21"/>
                    </w:rPr>
                  </w:pPr>
                  <w:r>
                    <w:rPr>
                      <w:rFonts w:hint="eastAsia"/>
                      <w:szCs w:val="21"/>
                    </w:rPr>
                    <w:t>后端SSH框架搭建，编写实体类代码</w:t>
                  </w:r>
                </w:p>
              </w:tc>
              <w:tc>
                <w:tcPr>
                  <w:tcW w:w="2091" w:type="dxa"/>
                  <w:shd w:val="clear" w:color="auto" w:fill="auto"/>
                </w:tcPr>
                <w:p>
                  <w:pPr>
                    <w:adjustRightInd w:val="0"/>
                    <w:snapToGrid w:val="0"/>
                    <w:spacing w:line="460" w:lineRule="atLeast"/>
                    <w:rPr>
                      <w:szCs w:val="21"/>
                    </w:rPr>
                  </w:pPr>
                  <w:r>
                    <w:rPr>
                      <w:rFonts w:hint="eastAsia"/>
                      <w:szCs w:val="21"/>
                    </w:rPr>
                    <w:t>07.05~07.06</w:t>
                  </w:r>
                </w:p>
              </w:tc>
              <w:tc>
                <w:tcPr>
                  <w:tcW w:w="2091" w:type="dxa"/>
                  <w:shd w:val="clear" w:color="auto" w:fill="auto"/>
                </w:tcPr>
                <w:p>
                  <w:pPr>
                    <w:adjustRightInd w:val="0"/>
                    <w:snapToGrid w:val="0"/>
                    <w:spacing w:line="460" w:lineRule="atLeast"/>
                    <w:rPr>
                      <w:szCs w:val="21"/>
                    </w:rPr>
                  </w:pPr>
                  <w:r>
                    <w:rPr>
                      <w:rFonts w:hint="eastAsia"/>
                      <w:szCs w:val="21"/>
                    </w:rPr>
                    <w:t>柴迤天、陈狄威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6</w:t>
                  </w:r>
                </w:p>
              </w:tc>
              <w:tc>
                <w:tcPr>
                  <w:tcW w:w="3476" w:type="dxa"/>
                  <w:shd w:val="clear" w:color="auto" w:fill="auto"/>
                </w:tcPr>
                <w:p>
                  <w:pPr>
                    <w:adjustRightInd w:val="0"/>
                    <w:snapToGrid w:val="0"/>
                    <w:spacing w:line="460" w:lineRule="atLeast"/>
                    <w:rPr>
                      <w:szCs w:val="21"/>
                    </w:rPr>
                  </w:pPr>
                  <w:r>
                    <w:rPr>
                      <w:rFonts w:hint="eastAsia"/>
                      <w:szCs w:val="21"/>
                    </w:rPr>
                    <w:t>页面跳转逻辑、移动端原生功能</w:t>
                  </w:r>
                </w:p>
              </w:tc>
              <w:tc>
                <w:tcPr>
                  <w:tcW w:w="2091" w:type="dxa"/>
                  <w:shd w:val="clear" w:color="auto" w:fill="auto"/>
                </w:tcPr>
                <w:p>
                  <w:pPr>
                    <w:adjustRightInd w:val="0"/>
                    <w:snapToGrid w:val="0"/>
                    <w:spacing w:line="460" w:lineRule="atLeast"/>
                    <w:rPr>
                      <w:szCs w:val="21"/>
                    </w:rPr>
                  </w:pPr>
                  <w:r>
                    <w:rPr>
                      <w:rFonts w:hint="eastAsia"/>
                      <w:szCs w:val="21"/>
                    </w:rPr>
                    <w:t>07.07~07.08</w:t>
                  </w:r>
                </w:p>
              </w:tc>
              <w:tc>
                <w:tcPr>
                  <w:tcW w:w="2091" w:type="dxa"/>
                  <w:shd w:val="clear" w:color="auto" w:fill="auto"/>
                </w:tcPr>
                <w:p>
                  <w:pPr>
                    <w:adjustRightInd w:val="0"/>
                    <w:snapToGrid w:val="0"/>
                    <w:spacing w:line="460" w:lineRule="atLeast"/>
                    <w:rPr>
                      <w:szCs w:val="21"/>
                    </w:rPr>
                  </w:pPr>
                  <w:r>
                    <w:rPr>
                      <w:rFonts w:hint="eastAsia"/>
                      <w:szCs w:val="21"/>
                    </w:rPr>
                    <w:t>徐轶喆、黄钟涛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szCs w:val="21"/>
                    </w:rPr>
                    <w:t>7</w:t>
                  </w:r>
                </w:p>
              </w:tc>
              <w:tc>
                <w:tcPr>
                  <w:tcW w:w="3476" w:type="dxa"/>
                  <w:shd w:val="clear" w:color="auto" w:fill="auto"/>
                </w:tcPr>
                <w:p>
                  <w:pPr>
                    <w:adjustRightInd w:val="0"/>
                    <w:snapToGrid w:val="0"/>
                    <w:spacing w:line="460" w:lineRule="atLeast"/>
                    <w:rPr>
                      <w:szCs w:val="21"/>
                    </w:rPr>
                  </w:pPr>
                  <w:r>
                    <w:rPr>
                      <w:rFonts w:hint="eastAsia"/>
                      <w:szCs w:val="21"/>
                    </w:rPr>
                    <w:t>用户登录与注册部分：信息传递、校验</w:t>
                  </w:r>
                </w:p>
              </w:tc>
              <w:tc>
                <w:tcPr>
                  <w:tcW w:w="2091" w:type="dxa"/>
                  <w:shd w:val="clear" w:color="auto" w:fill="auto"/>
                </w:tcPr>
                <w:p>
                  <w:pPr>
                    <w:adjustRightInd w:val="0"/>
                    <w:snapToGrid w:val="0"/>
                    <w:spacing w:line="460" w:lineRule="atLeast"/>
                    <w:rPr>
                      <w:szCs w:val="21"/>
                    </w:rPr>
                  </w:pPr>
                  <w:r>
                    <w:rPr>
                      <w:szCs w:val="21"/>
                    </w:rPr>
                    <w:t>07.09~07.10</w:t>
                  </w:r>
                </w:p>
              </w:tc>
              <w:tc>
                <w:tcPr>
                  <w:tcW w:w="2091" w:type="dxa"/>
                  <w:shd w:val="clear" w:color="auto" w:fill="auto"/>
                </w:tcPr>
                <w:p>
                  <w:pPr>
                    <w:adjustRightInd w:val="0"/>
                    <w:snapToGrid w:val="0"/>
                    <w:spacing w:line="460" w:lineRule="atLeast"/>
                    <w:rPr>
                      <w:szCs w:val="21"/>
                    </w:rPr>
                  </w:pPr>
                  <w:r>
                    <w:rPr>
                      <w:rFonts w:hint="eastAsia"/>
                      <w:szCs w:val="21"/>
                    </w:rPr>
                    <w:t>徐轶喆、黄钟涛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8</w:t>
                  </w:r>
                </w:p>
              </w:tc>
              <w:tc>
                <w:tcPr>
                  <w:tcW w:w="3476" w:type="dxa"/>
                  <w:shd w:val="clear" w:color="auto" w:fill="auto"/>
                </w:tcPr>
                <w:p>
                  <w:pPr>
                    <w:adjustRightInd w:val="0"/>
                    <w:snapToGrid w:val="0"/>
                    <w:spacing w:line="460" w:lineRule="atLeast"/>
                    <w:rPr>
                      <w:szCs w:val="21"/>
                    </w:rPr>
                  </w:pPr>
                  <w:r>
                    <w:rPr>
                      <w:rFonts w:hint="eastAsia"/>
                      <w:szCs w:val="21"/>
                    </w:rPr>
                    <w:t>用户个人信息维护</w:t>
                  </w:r>
                </w:p>
              </w:tc>
              <w:tc>
                <w:tcPr>
                  <w:tcW w:w="2091" w:type="dxa"/>
                  <w:shd w:val="clear" w:color="auto" w:fill="auto"/>
                </w:tcPr>
                <w:p>
                  <w:pPr>
                    <w:adjustRightInd w:val="0"/>
                    <w:snapToGrid w:val="0"/>
                    <w:spacing w:line="460" w:lineRule="atLeast"/>
                    <w:rPr>
                      <w:szCs w:val="21"/>
                    </w:rPr>
                  </w:pPr>
                  <w:r>
                    <w:rPr>
                      <w:rFonts w:hint="eastAsia"/>
                      <w:szCs w:val="21"/>
                    </w:rPr>
                    <w:t>07.11~07.13</w:t>
                  </w:r>
                </w:p>
              </w:tc>
              <w:tc>
                <w:tcPr>
                  <w:tcW w:w="2091" w:type="dxa"/>
                  <w:shd w:val="clear" w:color="auto" w:fill="auto"/>
                </w:tcPr>
                <w:p>
                  <w:pPr>
                    <w:adjustRightInd w:val="0"/>
                    <w:snapToGrid w:val="0"/>
                    <w:spacing w:line="460" w:lineRule="atLeast"/>
                    <w:rPr>
                      <w:szCs w:val="21"/>
                    </w:rPr>
                  </w:pPr>
                  <w:r>
                    <w:rPr>
                      <w:rFonts w:hint="eastAsia"/>
                      <w:szCs w:val="21"/>
                    </w:rPr>
                    <w:t>徐轶喆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9</w:t>
                  </w:r>
                </w:p>
              </w:tc>
              <w:tc>
                <w:tcPr>
                  <w:tcW w:w="3476" w:type="dxa"/>
                  <w:shd w:val="clear" w:color="auto" w:fill="auto"/>
                </w:tcPr>
                <w:p>
                  <w:pPr>
                    <w:adjustRightInd w:val="0"/>
                    <w:snapToGrid w:val="0"/>
                    <w:spacing w:line="460" w:lineRule="atLeast"/>
                    <w:rPr>
                      <w:szCs w:val="21"/>
                    </w:rPr>
                  </w:pPr>
                  <w:r>
                    <w:rPr>
                      <w:rFonts w:hint="eastAsia"/>
                      <w:szCs w:val="21"/>
                    </w:rPr>
                    <w:t>用户书籍信息维护</w:t>
                  </w:r>
                </w:p>
              </w:tc>
              <w:tc>
                <w:tcPr>
                  <w:tcW w:w="2091" w:type="dxa"/>
                  <w:shd w:val="clear" w:color="auto" w:fill="auto"/>
                </w:tcPr>
                <w:p>
                  <w:pPr>
                    <w:adjustRightInd w:val="0"/>
                    <w:snapToGrid w:val="0"/>
                    <w:spacing w:line="460" w:lineRule="atLeast"/>
                    <w:rPr>
                      <w:szCs w:val="21"/>
                    </w:rPr>
                  </w:pPr>
                  <w:r>
                    <w:rPr>
                      <w:rFonts w:hint="eastAsia"/>
                      <w:szCs w:val="21"/>
                    </w:rPr>
                    <w:t>07.11~07.13</w:t>
                  </w:r>
                </w:p>
              </w:tc>
              <w:tc>
                <w:tcPr>
                  <w:tcW w:w="2091" w:type="dxa"/>
                  <w:shd w:val="clear" w:color="auto" w:fill="auto"/>
                </w:tcPr>
                <w:p>
                  <w:pPr>
                    <w:adjustRightInd w:val="0"/>
                    <w:snapToGrid w:val="0"/>
                    <w:spacing w:line="460" w:lineRule="atLeast"/>
                    <w:rPr>
                      <w:szCs w:val="21"/>
                    </w:rPr>
                  </w:pPr>
                  <w:r>
                    <w:rPr>
                      <w:rFonts w:hint="eastAsia"/>
                      <w:szCs w:val="21"/>
                    </w:rPr>
                    <w:t>黄钟涛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10</w:t>
                  </w:r>
                </w:p>
              </w:tc>
              <w:tc>
                <w:tcPr>
                  <w:tcW w:w="3476" w:type="dxa"/>
                  <w:shd w:val="clear" w:color="auto" w:fill="auto"/>
                </w:tcPr>
                <w:p>
                  <w:pPr>
                    <w:adjustRightInd w:val="0"/>
                    <w:snapToGrid w:val="0"/>
                    <w:spacing w:line="460" w:lineRule="atLeast"/>
                    <w:rPr>
                      <w:szCs w:val="21"/>
                    </w:rPr>
                  </w:pPr>
                  <w:r>
                    <w:rPr>
                      <w:rFonts w:hint="eastAsia"/>
                      <w:szCs w:val="21"/>
                    </w:rPr>
                    <w:t>语音存储</w:t>
                  </w:r>
                </w:p>
              </w:tc>
              <w:tc>
                <w:tcPr>
                  <w:tcW w:w="2091" w:type="dxa"/>
                  <w:shd w:val="clear" w:color="auto" w:fill="auto"/>
                </w:tcPr>
                <w:p>
                  <w:pPr>
                    <w:adjustRightInd w:val="0"/>
                    <w:snapToGrid w:val="0"/>
                    <w:spacing w:line="460" w:lineRule="atLeast"/>
                    <w:rPr>
                      <w:szCs w:val="21"/>
                    </w:rPr>
                  </w:pPr>
                  <w:r>
                    <w:rPr>
                      <w:rFonts w:hint="eastAsia"/>
                      <w:szCs w:val="21"/>
                    </w:rPr>
                    <w:t>07.09~07.12</w:t>
                  </w:r>
                </w:p>
              </w:tc>
              <w:tc>
                <w:tcPr>
                  <w:tcW w:w="2091" w:type="dxa"/>
                  <w:shd w:val="clear" w:color="auto" w:fill="auto"/>
                </w:tcPr>
                <w:p>
                  <w:pPr>
                    <w:adjustRightInd w:val="0"/>
                    <w:snapToGrid w:val="0"/>
                    <w:spacing w:line="460" w:lineRule="atLeast"/>
                    <w:rPr>
                      <w:szCs w:val="21"/>
                    </w:rPr>
                  </w:pPr>
                  <w:r>
                    <w:rPr>
                      <w:rFonts w:hint="eastAsia"/>
                      <w:szCs w:val="21"/>
                    </w:rPr>
                    <w:t>柴迤天、陈狄威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11</w:t>
                  </w:r>
                </w:p>
              </w:tc>
              <w:tc>
                <w:tcPr>
                  <w:tcW w:w="3476" w:type="dxa"/>
                  <w:shd w:val="clear" w:color="auto" w:fill="auto"/>
                </w:tcPr>
                <w:p>
                  <w:pPr>
                    <w:adjustRightInd w:val="0"/>
                    <w:snapToGrid w:val="0"/>
                    <w:spacing w:line="460" w:lineRule="atLeast"/>
                    <w:rPr>
                      <w:szCs w:val="21"/>
                    </w:rPr>
                  </w:pPr>
                  <w:r>
                    <w:rPr>
                      <w:rFonts w:hint="eastAsia"/>
                      <w:szCs w:val="21"/>
                    </w:rPr>
                    <w:t>系统版本1测试的BUG修复</w:t>
                  </w:r>
                </w:p>
              </w:tc>
              <w:tc>
                <w:tcPr>
                  <w:tcW w:w="2091" w:type="dxa"/>
                  <w:shd w:val="clear" w:color="auto" w:fill="auto"/>
                </w:tcPr>
                <w:p>
                  <w:pPr>
                    <w:adjustRightInd w:val="0"/>
                    <w:snapToGrid w:val="0"/>
                    <w:spacing w:line="460" w:lineRule="atLeast"/>
                    <w:rPr>
                      <w:szCs w:val="21"/>
                    </w:rPr>
                  </w:pPr>
                  <w:r>
                    <w:rPr>
                      <w:rFonts w:hint="eastAsia"/>
                      <w:szCs w:val="21"/>
                    </w:rPr>
                    <w:t>07.13~07.14</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p>
              </w:tc>
              <w:tc>
                <w:tcPr>
                  <w:tcW w:w="3476" w:type="dxa"/>
                  <w:shd w:val="clear" w:color="auto" w:fill="auto"/>
                </w:tcPr>
                <w:p>
                  <w:pPr>
                    <w:adjustRightInd w:val="0"/>
                    <w:snapToGrid w:val="0"/>
                    <w:spacing w:line="460" w:lineRule="atLeast"/>
                    <w:rPr>
                      <w:szCs w:val="21"/>
                    </w:rPr>
                  </w:pPr>
                </w:p>
              </w:tc>
              <w:tc>
                <w:tcPr>
                  <w:tcW w:w="2091" w:type="dxa"/>
                  <w:shd w:val="clear" w:color="auto" w:fill="auto"/>
                </w:tcPr>
                <w:p>
                  <w:pPr>
                    <w:adjustRightInd w:val="0"/>
                    <w:snapToGrid w:val="0"/>
                    <w:spacing w:line="460" w:lineRule="atLeast"/>
                    <w:rPr>
                      <w:szCs w:val="21"/>
                    </w:rPr>
                  </w:pPr>
                </w:p>
              </w:tc>
              <w:tc>
                <w:tcPr>
                  <w:tcW w:w="2091" w:type="dxa"/>
                  <w:shd w:val="clear" w:color="auto" w:fill="auto"/>
                </w:tcPr>
                <w:p>
                  <w:pPr>
                    <w:adjustRightInd w:val="0"/>
                    <w:snapToGrid w:val="0"/>
                    <w:spacing w:line="460" w:lineRule="atLeast"/>
                    <w:rPr>
                      <w:szCs w:val="21"/>
                    </w:rPr>
                  </w:pP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pStyle w:val="6"/>
              <w:ind w:left="420" w:firstLine="0" w:firstLineChars="0"/>
              <w:rPr>
                <w:rFonts w:eastAsia="黑体"/>
                <w:szCs w:val="21"/>
              </w:rPr>
            </w:pPr>
            <w:r>
              <w:rPr>
                <w:rFonts w:hint="eastAsia" w:eastAsia="黑体"/>
                <w:szCs w:val="21"/>
              </w:rPr>
              <w:t>《迭代计划》（每个迭代开始前编写迭代计划）</w:t>
            </w:r>
          </w:p>
          <w:p>
            <w:pPr>
              <w:pStyle w:val="6"/>
              <w:ind w:left="420" w:firstLine="0" w:firstLineChars="0"/>
              <w:rPr>
                <w:rFonts w:eastAsia="黑体"/>
                <w:szCs w:val="21"/>
              </w:rPr>
            </w:pPr>
            <w:r>
              <w:rPr>
                <w:rFonts w:hint="eastAsia" w:eastAsia="黑体"/>
                <w:szCs w:val="21"/>
              </w:rPr>
              <w:t>《迭代评估报告》（每个迭代结束后编写迭代评估报告）</w:t>
            </w:r>
          </w:p>
          <w:p>
            <w:pPr>
              <w:pStyle w:val="6"/>
              <w:ind w:left="420" w:firstLine="0" w:firstLineChars="0"/>
              <w:rPr>
                <w:rFonts w:eastAsia="黑体"/>
                <w:szCs w:val="21"/>
              </w:rPr>
            </w:pPr>
            <w:r>
              <w:rPr>
                <w:rFonts w:hint="eastAsia" w:eastAsia="黑体"/>
                <w:szCs w:val="21"/>
              </w:rPr>
              <w:t>《软件架构文档》和分析设计模型（.oom）</w:t>
            </w:r>
          </w:p>
          <w:p>
            <w:pPr>
              <w:pStyle w:val="6"/>
              <w:ind w:left="420" w:firstLine="0" w:firstLineChars="0"/>
              <w:rPr>
                <w:rFonts w:eastAsia="黑体"/>
                <w:szCs w:val="21"/>
              </w:rPr>
            </w:pPr>
            <w:r>
              <w:rPr>
                <w:rFonts w:hint="eastAsia" w:eastAsia="黑体"/>
                <w:szCs w:val="21"/>
              </w:rPr>
              <w:t>《测试用例》和《测试报告》</w:t>
            </w:r>
          </w:p>
          <w:p>
            <w:pPr>
              <w:pStyle w:val="6"/>
              <w:ind w:left="420" w:firstLine="210" w:firstLineChars="100"/>
              <w:rPr>
                <w:rFonts w:hint="eastAsia" w:eastAsia="黑体"/>
                <w:szCs w:val="21"/>
              </w:rPr>
            </w:pPr>
            <w:r>
              <w:rPr>
                <w:rFonts w:hint="eastAsia" w:eastAsia="黑体"/>
                <w:szCs w:val="21"/>
              </w:rPr>
              <w:t>源代码和可执行代码</w:t>
            </w:r>
          </w:p>
          <w:p>
            <w:pPr>
              <w:pStyle w:val="6"/>
              <w:ind w:left="420" w:firstLine="210" w:firstLineChars="100"/>
              <w:rPr>
                <w:rFonts w:hint="eastAsia" w:eastAsia="黑体"/>
                <w:szCs w:val="21"/>
                <w:lang w:val="en-US" w:eastAsia="zh-CN"/>
              </w:rPr>
            </w:pPr>
          </w:p>
          <w:p>
            <w:pPr>
              <w:pStyle w:val="6"/>
              <w:ind w:left="420" w:firstLine="210" w:firstLineChars="100"/>
              <w:rPr>
                <w:rFonts w:hint="eastAsia" w:eastAsia="黑体"/>
                <w:szCs w:val="21"/>
                <w:lang w:val="en-US" w:eastAsia="zh-CN"/>
              </w:rPr>
            </w:pPr>
            <w:r>
              <w:rPr>
                <w:rFonts w:hint="eastAsia" w:eastAsia="黑体"/>
                <w:szCs w:val="21"/>
                <w:lang w:val="en-US" w:eastAsia="zh-CN"/>
              </w:rPr>
              <w:t xml:space="preserve">功能与需求的实现: </w:t>
            </w:r>
          </w:p>
          <w:p>
            <w:pPr>
              <w:pStyle w:val="6"/>
              <w:numPr>
                <w:ilvl w:val="0"/>
                <w:numId w:val="1"/>
              </w:numPr>
              <w:ind w:firstLineChars="0"/>
              <w:rPr>
                <w:rFonts w:hint="eastAsia" w:eastAsia="黑体"/>
                <w:szCs w:val="21"/>
              </w:rPr>
            </w:pPr>
            <w:r>
              <w:rPr>
                <w:rFonts w:hint="eastAsia" w:eastAsia="黑体"/>
                <w:szCs w:val="21"/>
              </w:rPr>
              <w:t>用户注册（优先级：高）</w:t>
            </w:r>
          </w:p>
          <w:p>
            <w:pPr>
              <w:pStyle w:val="6"/>
              <w:numPr>
                <w:ilvl w:val="0"/>
                <w:numId w:val="2"/>
              </w:numPr>
              <w:ind w:firstLineChars="0"/>
              <w:rPr>
                <w:rFonts w:hint="eastAsia" w:eastAsia="黑体"/>
                <w:szCs w:val="21"/>
              </w:rPr>
            </w:pPr>
            <w:r>
              <w:rPr>
                <w:rFonts w:hint="eastAsia" w:eastAsia="黑体"/>
                <w:szCs w:val="21"/>
              </w:rPr>
              <w:t>用户注册时需填写相关信息（包括用户名、密码、姓名、性别、邮件地址）。</w:t>
            </w:r>
          </w:p>
          <w:p>
            <w:pPr>
              <w:pStyle w:val="6"/>
              <w:numPr>
                <w:ilvl w:val="0"/>
                <w:numId w:val="2"/>
              </w:numPr>
              <w:ind w:firstLineChars="0"/>
              <w:rPr>
                <w:rFonts w:hint="eastAsia" w:eastAsia="黑体"/>
                <w:szCs w:val="21"/>
              </w:rPr>
            </w:pPr>
            <w:r>
              <w:rPr>
                <w:rFonts w:hint="eastAsia" w:eastAsia="黑体"/>
                <w:szCs w:val="21"/>
              </w:rPr>
              <w:t>要对用户的手机号码和电子邮箱地址的格式有效性和唯一性进行校验。</w:t>
            </w:r>
          </w:p>
          <w:p>
            <w:pPr>
              <w:pStyle w:val="6"/>
              <w:numPr>
                <w:ilvl w:val="0"/>
                <w:numId w:val="2"/>
              </w:numPr>
              <w:ind w:firstLineChars="0"/>
              <w:rPr>
                <w:rFonts w:hint="eastAsia" w:eastAsia="黑体"/>
                <w:szCs w:val="21"/>
              </w:rPr>
            </w:pPr>
            <w:r>
              <w:rPr>
                <w:rFonts w:hint="eastAsia" w:eastAsia="黑体"/>
                <w:szCs w:val="21"/>
              </w:rPr>
              <w:t>用户注册后，向用户注册邮箱发送激活邮件，邮件中包含激活地址，点击该地址完成激活。</w:t>
            </w:r>
          </w:p>
          <w:p>
            <w:pPr>
              <w:pStyle w:val="6"/>
              <w:numPr>
                <w:ilvl w:val="0"/>
                <w:numId w:val="2"/>
              </w:numPr>
              <w:ind w:firstLineChars="0"/>
              <w:rPr>
                <w:rFonts w:hint="eastAsia" w:eastAsia="黑体"/>
                <w:szCs w:val="21"/>
              </w:rPr>
            </w:pPr>
            <w:r>
              <w:rPr>
                <w:rFonts w:hint="eastAsia" w:eastAsia="黑体"/>
                <w:szCs w:val="21"/>
              </w:rPr>
              <w:t>只有完成激活的用户才能登录，否则提示用户必须先激活</w:t>
            </w:r>
          </w:p>
          <w:p>
            <w:pPr>
              <w:pStyle w:val="6"/>
              <w:numPr>
                <w:ilvl w:val="0"/>
                <w:numId w:val="3"/>
              </w:numPr>
              <w:ind w:firstLineChars="0"/>
              <w:rPr>
                <w:rFonts w:hint="eastAsia" w:eastAsia="黑体"/>
                <w:szCs w:val="21"/>
              </w:rPr>
            </w:pPr>
            <w:r>
              <w:rPr>
                <w:rFonts w:hint="eastAsia" w:eastAsia="黑体"/>
                <w:szCs w:val="21"/>
              </w:rPr>
              <w:t>用户登录（优先级：高）</w:t>
            </w:r>
          </w:p>
          <w:p>
            <w:pPr>
              <w:pStyle w:val="6"/>
              <w:numPr>
                <w:ilvl w:val="0"/>
                <w:numId w:val="3"/>
              </w:numPr>
              <w:ind w:firstLineChars="0"/>
              <w:rPr>
                <w:rFonts w:hint="eastAsia" w:eastAsia="黑体"/>
                <w:szCs w:val="21"/>
              </w:rPr>
            </w:pPr>
            <w:r>
              <w:rPr>
                <w:rFonts w:hint="eastAsia" w:eastAsia="黑体"/>
                <w:szCs w:val="21"/>
              </w:rPr>
              <w:t>用户信息管理（优先级：高）</w:t>
            </w:r>
          </w:p>
          <w:p>
            <w:pPr>
              <w:pStyle w:val="6"/>
              <w:numPr>
                <w:ilvl w:val="0"/>
                <w:numId w:val="2"/>
              </w:numPr>
              <w:ind w:firstLineChars="0"/>
              <w:rPr>
                <w:rFonts w:hint="eastAsia" w:eastAsia="黑体"/>
                <w:szCs w:val="21"/>
              </w:rPr>
            </w:pPr>
            <w:r>
              <w:rPr>
                <w:rFonts w:hint="eastAsia" w:eastAsia="黑体"/>
                <w:szCs w:val="21"/>
              </w:rPr>
              <w:t>个人信息维护（包括用户名、密码、姓名、性别、邮件地址）</w:t>
            </w:r>
          </w:p>
          <w:p>
            <w:pPr>
              <w:pStyle w:val="6"/>
              <w:numPr>
                <w:ilvl w:val="0"/>
                <w:numId w:val="2"/>
              </w:numPr>
              <w:ind w:firstLineChars="0"/>
              <w:rPr>
                <w:rFonts w:hint="eastAsia" w:eastAsia="黑体"/>
                <w:szCs w:val="21"/>
              </w:rPr>
            </w:pPr>
            <w:r>
              <w:rPr>
                <w:rFonts w:hint="eastAsia" w:eastAsia="黑体"/>
                <w:szCs w:val="21"/>
              </w:rPr>
              <w:t>个人隐私维护（设置其他用户访问权限，包括个人信息，收藏夹，收听历史）</w:t>
            </w:r>
          </w:p>
          <w:p>
            <w:pPr>
              <w:pStyle w:val="6"/>
              <w:numPr>
                <w:ilvl w:val="0"/>
                <w:numId w:val="2"/>
              </w:numPr>
              <w:ind w:firstLineChars="0"/>
              <w:rPr>
                <w:rFonts w:hint="eastAsia" w:eastAsia="黑体"/>
                <w:szCs w:val="21"/>
              </w:rPr>
            </w:pPr>
            <w:r>
              <w:rPr>
                <w:rFonts w:hint="eastAsia" w:eastAsia="黑体"/>
                <w:szCs w:val="21"/>
              </w:rPr>
              <w:t>创建的有声书，可以添加、查找、删除</w:t>
            </w:r>
          </w:p>
          <w:p>
            <w:pPr>
              <w:pStyle w:val="6"/>
              <w:numPr>
                <w:ilvl w:val="0"/>
                <w:numId w:val="2"/>
              </w:numPr>
              <w:ind w:firstLineChars="0"/>
              <w:rPr>
                <w:rFonts w:hint="eastAsia" w:eastAsia="黑体"/>
                <w:szCs w:val="21"/>
              </w:rPr>
            </w:pPr>
            <w:r>
              <w:rPr>
                <w:rFonts w:hint="eastAsia" w:eastAsia="黑体"/>
                <w:szCs w:val="21"/>
              </w:rPr>
              <w:t>收听过的有声书，可以添加、查找、删除</w:t>
            </w:r>
            <w:bookmarkStart w:id="0" w:name="_GoBack"/>
            <w:bookmarkEnd w:id="0"/>
          </w:p>
          <w:p>
            <w:pPr>
              <w:pStyle w:val="6"/>
              <w:numPr>
                <w:ilvl w:val="0"/>
                <w:numId w:val="2"/>
              </w:numPr>
              <w:ind w:firstLineChars="0"/>
              <w:rPr>
                <w:rFonts w:hint="eastAsia" w:eastAsia="黑体"/>
                <w:szCs w:val="21"/>
              </w:rPr>
            </w:pPr>
            <w:r>
              <w:rPr>
                <w:rFonts w:hint="eastAsia" w:eastAsia="黑体"/>
                <w:szCs w:val="21"/>
              </w:rPr>
              <w:t>收藏夹，可以添加、查找、删除</w:t>
            </w:r>
          </w:p>
          <w:p>
            <w:pPr>
              <w:pStyle w:val="6"/>
              <w:numPr>
                <w:ilvl w:val="0"/>
                <w:numId w:val="3"/>
              </w:numPr>
              <w:ind w:firstLineChars="0"/>
              <w:rPr>
                <w:rFonts w:hint="eastAsia" w:eastAsia="黑体"/>
                <w:szCs w:val="21"/>
              </w:rPr>
            </w:pPr>
            <w:r>
              <w:rPr>
                <w:rFonts w:hint="eastAsia" w:eastAsia="黑体"/>
                <w:szCs w:val="21"/>
              </w:rPr>
              <w:t>通过文本制作有声书（优先级：高）</w:t>
            </w:r>
          </w:p>
          <w:p>
            <w:pPr>
              <w:pStyle w:val="6"/>
              <w:numPr>
                <w:ilvl w:val="1"/>
                <w:numId w:val="3"/>
              </w:numPr>
              <w:ind w:firstLineChars="0"/>
              <w:rPr>
                <w:rFonts w:hint="eastAsia" w:eastAsia="黑体"/>
                <w:szCs w:val="21"/>
              </w:rPr>
            </w:pPr>
            <w:r>
              <w:rPr>
                <w:rFonts w:hint="eastAsia" w:eastAsia="黑体"/>
                <w:szCs w:val="21"/>
              </w:rPr>
              <w:t>用户上传文本，根据文本生成语音内容</w:t>
            </w:r>
          </w:p>
          <w:p>
            <w:pPr>
              <w:pStyle w:val="6"/>
              <w:numPr>
                <w:ilvl w:val="1"/>
                <w:numId w:val="3"/>
              </w:numPr>
              <w:ind w:firstLineChars="0"/>
              <w:rPr>
                <w:rFonts w:hint="eastAsia" w:eastAsia="黑体"/>
                <w:szCs w:val="21"/>
              </w:rPr>
            </w:pPr>
            <w:r>
              <w:rPr>
                <w:rFonts w:hint="eastAsia" w:eastAsia="黑体"/>
                <w:szCs w:val="21"/>
              </w:rPr>
              <w:t>同时对于文本内容进行情感分析和语义分析，从而给有声书提供符合文本感情、 内容的背景音乐和符合文本上下文的声音音效。</w:t>
            </w:r>
          </w:p>
          <w:p>
            <w:pPr>
              <w:pStyle w:val="6"/>
              <w:numPr>
                <w:ilvl w:val="0"/>
                <w:numId w:val="3"/>
              </w:numPr>
              <w:ind w:firstLineChars="0"/>
              <w:rPr>
                <w:rFonts w:hint="eastAsia" w:eastAsia="黑体"/>
                <w:szCs w:val="21"/>
              </w:rPr>
            </w:pPr>
            <w:r>
              <w:rPr>
                <w:rFonts w:hint="eastAsia" w:eastAsia="黑体"/>
                <w:szCs w:val="21"/>
              </w:rPr>
              <w:t>有声阅读（优先度：高）</w:t>
            </w:r>
          </w:p>
          <w:p>
            <w:pPr>
              <w:pStyle w:val="6"/>
              <w:numPr>
                <w:ilvl w:val="1"/>
                <w:numId w:val="3"/>
              </w:numPr>
              <w:ind w:firstLineChars="0"/>
              <w:rPr>
                <w:rFonts w:hint="eastAsia" w:eastAsia="黑体"/>
                <w:szCs w:val="21"/>
              </w:rPr>
            </w:pPr>
            <w:r>
              <w:rPr>
                <w:rFonts w:hint="eastAsia" w:eastAsia="黑体"/>
                <w:szCs w:val="21"/>
              </w:rPr>
              <w:t>收听自己制作的有声书</w:t>
            </w:r>
          </w:p>
          <w:p>
            <w:pPr>
              <w:pStyle w:val="6"/>
              <w:numPr>
                <w:ilvl w:val="1"/>
                <w:numId w:val="3"/>
              </w:numPr>
              <w:ind w:firstLineChars="0"/>
              <w:rPr>
                <w:rFonts w:hint="eastAsia" w:eastAsia="黑体"/>
                <w:szCs w:val="21"/>
              </w:rPr>
            </w:pPr>
            <w:r>
              <w:rPr>
                <w:rFonts w:hint="eastAsia" w:eastAsia="黑体"/>
                <w:szCs w:val="21"/>
              </w:rPr>
              <w:t>分享发布自己制作的有声书</w:t>
            </w:r>
          </w:p>
          <w:p>
            <w:pPr>
              <w:pStyle w:val="6"/>
              <w:numPr>
                <w:ilvl w:val="1"/>
                <w:numId w:val="3"/>
              </w:numPr>
              <w:ind w:firstLineChars="0"/>
              <w:rPr>
                <w:rFonts w:hint="eastAsia" w:eastAsia="黑体"/>
                <w:szCs w:val="21"/>
              </w:rPr>
            </w:pPr>
            <w:r>
              <w:rPr>
                <w:rFonts w:hint="eastAsia" w:eastAsia="黑体"/>
                <w:szCs w:val="21"/>
              </w:rPr>
              <w:t>搜索、浏览、收藏、收听其他用户制作的有声书</w:t>
            </w:r>
          </w:p>
          <w:p>
            <w:pPr>
              <w:pStyle w:val="6"/>
              <w:ind w:left="420" w:firstLine="210" w:firstLineChars="100"/>
              <w:rPr>
                <w:rFonts w:hint="default" w:eastAsia="黑体"/>
                <w:szCs w:val="21"/>
                <w:lang w:val="en-US" w:eastAsia="zh-CN"/>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主要的风险和应对方案：</w:t>
            </w:r>
          </w:p>
          <w:p>
            <w:pPr>
              <w:widowControl/>
              <w:ind w:firstLine="472" w:firstLineChars="225"/>
              <w:jc w:val="left"/>
              <w:rPr>
                <w:rFonts w:eastAsia="黑体"/>
                <w:szCs w:val="21"/>
              </w:rPr>
            </w:pPr>
            <w:r>
              <w:rPr>
                <w:rFonts w:hint="eastAsia" w:eastAsia="黑体"/>
                <w:szCs w:val="21"/>
              </w:rPr>
              <w:t>本项目的存在的3个最大的风险：</w:t>
            </w:r>
          </w:p>
          <w:p>
            <w:pPr>
              <w:widowControl/>
              <w:numPr>
                <w:ilvl w:val="0"/>
                <w:numId w:val="4"/>
              </w:numPr>
              <w:jc w:val="left"/>
              <w:rPr>
                <w:rFonts w:eastAsia="黑体"/>
                <w:szCs w:val="21"/>
              </w:rPr>
            </w:pPr>
            <w:r>
              <w:rPr>
                <w:rFonts w:hint="eastAsia" w:eastAsia="黑体"/>
                <w:szCs w:val="21"/>
              </w:rPr>
              <w:t>技术风险：最大的风险是来自技术方面的风险，小组成员对于文本内容的操作算法及深度学习缺少了。应对策略是提前组织组员就相关内容进行学习。</w:t>
            </w:r>
          </w:p>
          <w:p>
            <w:pPr>
              <w:widowControl/>
              <w:numPr>
                <w:ilvl w:val="0"/>
                <w:numId w:val="4"/>
              </w:numPr>
              <w:jc w:val="left"/>
              <w:rPr>
                <w:rFonts w:eastAsia="黑体"/>
                <w:szCs w:val="21"/>
              </w:rPr>
            </w:pPr>
            <w:r>
              <w:rPr>
                <w:rFonts w:hint="eastAsia" w:eastAsia="黑体"/>
                <w:szCs w:val="21"/>
              </w:rPr>
              <w:t>进度风险：第二个风险是来自开发时间紧的风险，小组成员需要在一个月的时间内完成智能电子书的绝大部分需求。应对策略是采用两个冲刺增量式实现功能。</w:t>
            </w:r>
          </w:p>
          <w:p>
            <w:pPr>
              <w:widowControl/>
              <w:numPr>
                <w:ilvl w:val="0"/>
                <w:numId w:val="4"/>
              </w:numPr>
              <w:jc w:val="left"/>
              <w:rPr>
                <w:rFonts w:ascii="黑体" w:hAnsi="黑体" w:eastAsia="黑体" w:cs="黑体"/>
                <w:szCs w:val="21"/>
              </w:rPr>
            </w:pPr>
            <w:r>
              <w:rPr>
                <w:rFonts w:hint="eastAsia" w:eastAsia="黑体"/>
                <w:szCs w:val="21"/>
              </w:rPr>
              <w:t>需求风险：第三个风险是来自功能需求的风险，当前暂时确定的功能性需求较少，可能存在更多的新增需求。应对策略是及时了解新的需求，并完善代码结构。</w:t>
            </w: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tc>
      </w:tr>
    </w:tbl>
    <w:p>
      <w:pPr>
        <w:pStyle w:val="3"/>
        <w:ind w:firstLine="0" w:firstLineChars="0"/>
        <w:jc w:val="center"/>
        <w:rPr>
          <w:rFonts w:ascii="宋体"/>
          <w:szCs w:val="21"/>
        </w:rPr>
      </w:pPr>
      <w:r>
        <w:rPr>
          <w:rFonts w:hint="eastAsia" w:ascii="宋体"/>
          <w:szCs w:val="21"/>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A2745"/>
    <w:multiLevelType w:val="multilevel"/>
    <w:tmpl w:val="286A27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CF70F01"/>
    <w:multiLevelType w:val="multilevel"/>
    <w:tmpl w:val="6CF70F01"/>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E092DFA"/>
    <w:multiLevelType w:val="multilevel"/>
    <w:tmpl w:val="6E092DFA"/>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AA90462"/>
    <w:multiLevelType w:val="multilevel"/>
    <w:tmpl w:val="7AA90462"/>
    <w:lvl w:ilvl="0" w:tentative="0">
      <w:start w:val="1"/>
      <w:numFmt w:val="decimal"/>
      <w:lvlText w:val="%1）"/>
      <w:lvlJc w:val="left"/>
      <w:pPr>
        <w:ind w:left="833" w:hanging="360"/>
      </w:pPr>
      <w:rPr>
        <w:rFonts w:hint="default" w:ascii="Arial" w:hAnsi="Arial" w:cs="Arial"/>
        <w:color w:val="000000"/>
        <w:sz w:val="21"/>
      </w:rPr>
    </w:lvl>
    <w:lvl w:ilvl="1" w:tentative="0">
      <w:start w:val="1"/>
      <w:numFmt w:val="lowerLetter"/>
      <w:lvlText w:val="%2)"/>
      <w:lvlJc w:val="left"/>
      <w:pPr>
        <w:ind w:left="1313" w:hanging="420"/>
      </w:pPr>
    </w:lvl>
    <w:lvl w:ilvl="2" w:tentative="0">
      <w:start w:val="1"/>
      <w:numFmt w:val="lowerRoman"/>
      <w:lvlText w:val="%3."/>
      <w:lvlJc w:val="right"/>
      <w:pPr>
        <w:ind w:left="1733" w:hanging="420"/>
      </w:pPr>
    </w:lvl>
    <w:lvl w:ilvl="3" w:tentative="0">
      <w:start w:val="1"/>
      <w:numFmt w:val="decimal"/>
      <w:lvlText w:val="%4."/>
      <w:lvlJc w:val="left"/>
      <w:pPr>
        <w:ind w:left="2153" w:hanging="420"/>
      </w:pPr>
    </w:lvl>
    <w:lvl w:ilvl="4" w:tentative="0">
      <w:start w:val="1"/>
      <w:numFmt w:val="lowerLetter"/>
      <w:lvlText w:val="%5)"/>
      <w:lvlJc w:val="left"/>
      <w:pPr>
        <w:ind w:left="2573" w:hanging="420"/>
      </w:pPr>
    </w:lvl>
    <w:lvl w:ilvl="5" w:tentative="0">
      <w:start w:val="1"/>
      <w:numFmt w:val="lowerRoman"/>
      <w:lvlText w:val="%6."/>
      <w:lvlJc w:val="right"/>
      <w:pPr>
        <w:ind w:left="2993" w:hanging="420"/>
      </w:pPr>
    </w:lvl>
    <w:lvl w:ilvl="6" w:tentative="0">
      <w:start w:val="1"/>
      <w:numFmt w:val="decimal"/>
      <w:lvlText w:val="%7."/>
      <w:lvlJc w:val="left"/>
      <w:pPr>
        <w:ind w:left="3413" w:hanging="420"/>
      </w:pPr>
    </w:lvl>
    <w:lvl w:ilvl="7" w:tentative="0">
      <w:start w:val="1"/>
      <w:numFmt w:val="lowerLetter"/>
      <w:lvlText w:val="%8)"/>
      <w:lvlJc w:val="left"/>
      <w:pPr>
        <w:ind w:left="3833" w:hanging="420"/>
      </w:pPr>
    </w:lvl>
    <w:lvl w:ilvl="8" w:tentative="0">
      <w:start w:val="1"/>
      <w:numFmt w:val="lowerRoman"/>
      <w:lvlText w:val="%9."/>
      <w:lvlJc w:val="right"/>
      <w:pPr>
        <w:ind w:left="4253"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AE7"/>
    <w:rsid w:val="00463720"/>
    <w:rsid w:val="006A3345"/>
    <w:rsid w:val="00F44AE7"/>
    <w:rsid w:val="1F7E7DAF"/>
    <w:rsid w:val="2CAF3147"/>
    <w:rsid w:val="37025B89"/>
    <w:rsid w:val="6FF4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First Indent"/>
    <w:basedOn w:val="2"/>
    <w:uiPriority w:val="0"/>
    <w:pPr>
      <w:ind w:firstLine="420" w:firstLineChars="100"/>
    </w:p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Pages>
  <Words>136</Words>
  <Characters>776</Characters>
  <Lines>6</Lines>
  <Paragraphs>1</Paragraphs>
  <TotalTime>6</TotalTime>
  <ScaleCrop>false</ScaleCrop>
  <LinksUpToDate>false</LinksUpToDate>
  <CharactersWithSpaces>911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2019-07-08T08:26:49Z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