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9F08" w14:textId="53A22ABA" w:rsidR="003F55EE" w:rsidRPr="003F55EE" w:rsidRDefault="0063678C" w:rsidP="003F55EE">
      <w:pPr>
        <w:widowControl/>
        <w:spacing w:line="288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2.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RNN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、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LSTM 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和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GRU 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模型解析</w:t>
      </w:r>
    </w:p>
    <w:p w14:paraId="4A5AEA0B" w14:textId="77777777" w:rsidR="003F55EE" w:rsidRPr="003F55EE" w:rsidRDefault="003F55EE" w:rsidP="003F55EE">
      <w:pPr>
        <w:widowControl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在深度学习中，</w:t>
      </w:r>
      <w:r w:rsidRPr="003F55EE">
        <w:rPr>
          <w:rFonts w:ascii="Times New Roman" w:eastAsia="宋体" w:hAnsi="Times New Roman" w:cs="Times New Roman"/>
          <w:kern w:val="0"/>
          <w:szCs w:val="21"/>
        </w:rPr>
        <w:t>RNN</w:t>
      </w:r>
      <w:r w:rsidRPr="003F55EE">
        <w:rPr>
          <w:rFonts w:ascii="Times New Roman" w:eastAsia="宋体" w:hAnsi="Times New Roman" w:cs="Times New Roman"/>
          <w:kern w:val="0"/>
          <w:szCs w:val="21"/>
        </w:rPr>
        <w:t>（循环神经网络）、</w:t>
      </w:r>
      <w:r w:rsidRPr="003F55EE">
        <w:rPr>
          <w:rFonts w:ascii="Times New Roman" w:eastAsia="宋体" w:hAnsi="Times New Roman" w:cs="Times New Roman"/>
          <w:kern w:val="0"/>
          <w:szCs w:val="21"/>
        </w:rPr>
        <w:t>LSTM</w:t>
      </w:r>
      <w:r w:rsidRPr="003F55EE">
        <w:rPr>
          <w:rFonts w:ascii="Times New Roman" w:eastAsia="宋体" w:hAnsi="Times New Roman" w:cs="Times New Roman"/>
          <w:kern w:val="0"/>
          <w:szCs w:val="21"/>
        </w:rPr>
        <w:t>（长短时记忆网络）和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GRU</w:t>
      </w:r>
      <w:r w:rsidRPr="003F55EE">
        <w:rPr>
          <w:rFonts w:ascii="Times New Roman" w:eastAsia="宋体" w:hAnsi="Times New Roman" w:cs="Times New Roman"/>
          <w:kern w:val="0"/>
          <w:szCs w:val="21"/>
        </w:rPr>
        <w:t>（门控循环单元）是用于处理时序数据的重要模型。它们主要用于自然语言处理、时间序列分析等任务。</w:t>
      </w:r>
    </w:p>
    <w:p w14:paraId="1CD196D1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(1) RNN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Recurrent Neural Network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）</w:t>
      </w:r>
    </w:p>
    <w:p w14:paraId="2F939C34" w14:textId="77777777" w:rsidR="003F55EE" w:rsidRPr="003F55EE" w:rsidRDefault="003F55EE" w:rsidP="003F55EE">
      <w:pPr>
        <w:widowControl/>
        <w:numPr>
          <w:ilvl w:val="0"/>
          <w:numId w:val="1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适用于处理序列数据，能够保留之前的状态信息，并将其传递到后续步骤。</w:t>
      </w:r>
    </w:p>
    <w:p w14:paraId="4CDC4D48" w14:textId="77777777" w:rsidR="003F55EE" w:rsidRPr="003F55EE" w:rsidRDefault="003F55EE" w:rsidP="003F55EE">
      <w:pPr>
        <w:widowControl/>
        <w:numPr>
          <w:ilvl w:val="0"/>
          <w:numId w:val="1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其核心是一个隐藏状态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hth_t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，通过一个循环结构不断更新：</w:t>
      </w:r>
    </w:p>
    <w:p w14:paraId="49484942" w14:textId="77777777" w:rsidR="003F55EE" w:rsidRPr="003F55EE" w:rsidRDefault="003F55EE" w:rsidP="003F55EE">
      <w:pPr>
        <w:pStyle w:val="a6"/>
        <w:widowControl/>
        <w:spacing w:line="288" w:lineRule="auto"/>
        <w:ind w:left="720" w:firstLineChars="0" w:firstLine="0"/>
        <w:jc w:val="center"/>
        <w:rPr>
          <w:rFonts w:ascii="Times New Roman" w:eastAsia="宋体" w:hAnsi="Times New Roman" w:cs="Times New Roman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kern w:val="0"/>
              <w:szCs w:val="21"/>
            </w:rPr>
            <m:t>=f(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h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t-1</m:t>
              </m:r>
            </m:sub>
          </m:sSub>
          <m:r>
            <w:rPr>
              <w:rFonts w:ascii="Cambria Math" w:eastAsia="宋体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 w:hint="eastAsia"/>
                  <w:kern w:val="0"/>
                  <w:szCs w:val="21"/>
                </w:rPr>
                <m:t>x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kern w:val="0"/>
              <w:szCs w:val="21"/>
            </w:rPr>
            <m:t>)</m:t>
          </m:r>
        </m:oMath>
      </m:oMathPara>
    </w:p>
    <w:p w14:paraId="6847F7BA" w14:textId="68473604" w:rsidR="003F55EE" w:rsidRPr="003F55EE" w:rsidRDefault="003F55EE" w:rsidP="003F55EE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h</m:t>
            </m:r>
          </m:sub>
        </m:sSub>
      </m:oMath>
      <w:r w:rsidRPr="003F55EE">
        <w:rPr>
          <w:rFonts w:ascii="Times New Roman" w:eastAsia="宋体" w:hAnsi="Times New Roman" w:cs="Times New Roman"/>
          <w:kern w:val="0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Cs w:val="21"/>
              </w:rPr>
              <m:t>x</m:t>
            </m:r>
          </m:sub>
        </m:sSub>
      </m:oMath>
      <w:r w:rsidRPr="003F55EE">
        <w:rPr>
          <w:rFonts w:ascii="Times New Roman" w:eastAsia="宋体" w:hAnsi="Times New Roman" w:cs="Times New Roman"/>
          <w:kern w:val="0"/>
          <w:szCs w:val="21"/>
        </w:rPr>
        <w:t>是网络权重，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t</m:t>
            </m:r>
          </m:sub>
        </m:sSub>
      </m:oMath>
      <w:r w:rsidRPr="003F55EE">
        <w:rPr>
          <w:rFonts w:ascii="Times New Roman" w:eastAsia="宋体" w:hAnsi="Times New Roman" w:cs="Times New Roman"/>
          <w:kern w:val="0"/>
          <w:szCs w:val="21"/>
        </w:rPr>
        <w:t>是当前输入，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t-1</m:t>
            </m:r>
          </m:sub>
        </m:sSub>
      </m:oMath>
      <w:r w:rsidRPr="003F55EE">
        <w:rPr>
          <w:rFonts w:ascii="Times New Roman" w:eastAsia="宋体" w:hAnsi="Times New Roman" w:cs="Times New Roman"/>
          <w:kern w:val="0"/>
          <w:szCs w:val="21"/>
        </w:rPr>
        <w:t>是前一时刻的隐藏状态。</w:t>
      </w:r>
    </w:p>
    <w:p w14:paraId="2BF77DED" w14:textId="77777777" w:rsidR="003F55EE" w:rsidRPr="003F55EE" w:rsidRDefault="003F55EE" w:rsidP="003F55EE">
      <w:pPr>
        <w:widowControl/>
        <w:numPr>
          <w:ilvl w:val="0"/>
          <w:numId w:val="1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缺点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50A6C164" w14:textId="77777777" w:rsidR="003F55EE" w:rsidRPr="003F55EE" w:rsidRDefault="003F55EE" w:rsidP="003F55EE">
      <w:pPr>
        <w:widowControl/>
        <w:numPr>
          <w:ilvl w:val="1"/>
          <w:numId w:val="1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梯度消失和梯度爆炸问题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：随着序列增长，远处的信息难以影响当前状态，使得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在长序列学习时表现较差。</w:t>
      </w:r>
    </w:p>
    <w:p w14:paraId="2856006E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(2) LSTM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Long Short-Term Memory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）</w:t>
      </w:r>
    </w:p>
    <w:p w14:paraId="065B5368" w14:textId="77777777" w:rsidR="003F55EE" w:rsidRPr="003F55EE" w:rsidRDefault="003F55EE" w:rsidP="003F55EE">
      <w:pPr>
        <w:widowControl/>
        <w:numPr>
          <w:ilvl w:val="0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LSTM </w:t>
      </w:r>
      <w:r w:rsidRPr="003F55EE">
        <w:rPr>
          <w:rFonts w:ascii="Times New Roman" w:eastAsia="宋体" w:hAnsi="Times New Roman" w:cs="Times New Roman"/>
          <w:kern w:val="0"/>
          <w:szCs w:val="21"/>
        </w:rPr>
        <w:t>是为了解决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的长距离依赖问题而设计的，能够较好地缓解梯度消失问题。</w:t>
      </w:r>
    </w:p>
    <w:p w14:paraId="789B6F48" w14:textId="77777777" w:rsidR="003F55EE" w:rsidRPr="003F55EE" w:rsidRDefault="003F55EE" w:rsidP="003F55EE">
      <w:pPr>
        <w:widowControl/>
        <w:numPr>
          <w:ilvl w:val="0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主要由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输入门、遗忘门、输出门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组成，每个时间步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tt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的更新如下：</w:t>
      </w:r>
    </w:p>
    <w:p w14:paraId="7E090754" w14:textId="77777777" w:rsidR="003F55EE" w:rsidRPr="003F55EE" w:rsidRDefault="003F55EE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遗忘门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：决定保留多少过去的信息。</w:t>
      </w:r>
    </w:p>
    <w:p w14:paraId="3B6B0A31" w14:textId="77777777" w:rsidR="003F55EE" w:rsidRPr="003F55EE" w:rsidRDefault="003F55EE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输入门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：决定当前信息如何更新记忆。</w:t>
      </w:r>
    </w:p>
    <w:p w14:paraId="1472CA34" w14:textId="77777777" w:rsidR="003F55EE" w:rsidRPr="003F55EE" w:rsidRDefault="003F55EE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输出门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：决定当前隐藏状态的输出。</w:t>
      </w:r>
    </w:p>
    <w:p w14:paraId="12C3DC8C" w14:textId="77777777" w:rsidR="003F55EE" w:rsidRPr="003F55EE" w:rsidRDefault="003F55EE" w:rsidP="003F55EE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其核心计算公式：</w:t>
      </w:r>
    </w:p>
    <w:bookmarkStart w:id="0" w:name="_Hlk194092249"/>
    <w:p w14:paraId="7618C6A8" w14:textId="77777777" w:rsidR="003F55EE" w:rsidRPr="003F55EE" w:rsidRDefault="003F55EE" w:rsidP="003F55EE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f</m:t>
              </m:r>
            </m:e>
            <m:sub>
              <m:r>
                <w:rPr>
                  <w:rStyle w:val="mord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vlist-s"/>
              <w:rFonts w:ascii="Cambria Math" w:eastAsia="MS Gothic" w:hAnsi="Cambria Math" w:cs="MS Gothic" w:hint="eastAsi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σ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085CA049" w14:textId="5848B82F" w:rsidR="003F55EE" w:rsidRPr="003F55EE" w:rsidRDefault="003F55EE" w:rsidP="003F55EE">
      <w:pPr>
        <w:widowControl/>
        <w:spacing w:line="288" w:lineRule="auto"/>
        <w:ind w:left="720"/>
        <w:jc w:val="left"/>
        <w:rPr>
          <w:rStyle w:val="vlist-s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i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σ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5B3217BD" w14:textId="11343FB7" w:rsidR="003F55EE" w:rsidRPr="003F55EE" w:rsidRDefault="003F55EE" w:rsidP="003F55EE">
      <w:pPr>
        <w:widowControl/>
        <w:spacing w:line="288" w:lineRule="auto"/>
        <w:ind w:left="720"/>
        <w:jc w:val="left"/>
        <w:rPr>
          <w:rStyle w:val="vlist-s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vlist-s"/>
              <w:rFonts w:ascii="Cambria Math" w:eastAsia="MS Gothic" w:hAnsi="Cambria Math" w:cs="MS Gothic" w:hint="eastAsia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o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σ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bookmarkEnd w:id="0"/>
    <w:p w14:paraId="14F61673" w14:textId="2C389426" w:rsidR="00E016A3" w:rsidRPr="00E016A3" w:rsidRDefault="00E016A3" w:rsidP="003F55EE">
      <w:pPr>
        <w:widowControl/>
        <w:spacing w:line="288" w:lineRule="auto"/>
        <w:ind w:left="720"/>
        <w:jc w:val="left"/>
        <w:rPr>
          <w:rStyle w:val="katex-mathml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c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f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w:rPr>
              <w:rStyle w:val="mord"/>
              <w:rFonts w:ascii="Cambria Math" w:hAnsi="Cambria Math"/>
            </w:rPr>
            <m:t>∙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</w:rPr>
                <m:t>t-1</m:t>
              </m:r>
            </m:sub>
          </m:sSub>
          <m:r>
            <w:rPr>
              <w:rStyle w:val="mord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i</m:t>
              </m:r>
            </m:e>
            <m:sub>
              <m:r>
                <w:rPr>
                  <w:rStyle w:val="mord"/>
                  <w:rFonts w:ascii="Cambria Math" w:hAnsi="Cambria Math"/>
                </w:rPr>
                <m:t>t</m:t>
              </m:r>
            </m:sub>
          </m:sSub>
          <m:r>
            <w:rPr>
              <w:rStyle w:val="mord"/>
              <w:rFonts w:ascii="Cambria Math" w:hAnsi="Cambria Math"/>
            </w:rPr>
            <m:t>∙tanh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6A60645C" w14:textId="509ADE9B" w:rsidR="003F55EE" w:rsidRPr="00E016A3" w:rsidRDefault="00E016A3" w:rsidP="00E016A3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 w:hint="eastAsi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h</m:t>
              </m:r>
            </m:e>
            <m:sub>
              <m:r>
                <w:rPr>
                  <w:rStyle w:val="mord"/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o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w:rPr>
              <w:rStyle w:val="katex-mathml"/>
              <w:rFonts w:ascii="Cambria Math" w:hAnsi="Cambria Math"/>
            </w:rPr>
            <m:t>∙</m:t>
          </m:r>
          <m:r>
            <w:rPr>
              <w:rStyle w:val="mord"/>
              <w:rFonts w:ascii="Cambria Math" w:hAnsi="Cambria Math"/>
            </w:rPr>
            <m:t>tanh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72600441" w14:textId="7AFEA34F" w:rsidR="003F55EE" w:rsidRPr="003F55EE" w:rsidRDefault="003F55EE" w:rsidP="003F55EE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其中：</w:t>
      </w:r>
    </w:p>
    <w:p w14:paraId="6890133E" w14:textId="3F91DC1F" w:rsidR="003F55EE" w:rsidRPr="003F55EE" w:rsidRDefault="00E016A3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Style w:val="vlist-s"/>
            <w:rFonts w:ascii="Cambria Math" w:eastAsia="MS Gothic" w:hAnsi="Cambria Math" w:cs="MS Gothic" w:hint="eastAsia"/>
          </w:rPr>
          <m:t>​</m:t>
        </m:r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是遗忘门</w:t>
      </w:r>
    </w:p>
    <w:p w14:paraId="7A3F256F" w14:textId="086CA860" w:rsidR="003F55EE" w:rsidRPr="003F55EE" w:rsidRDefault="00E016A3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katex-mathml"/>
                <w:rFonts w:ascii="Cambria Math" w:hAnsi="Cambria Math"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i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是输入门</w:t>
      </w:r>
    </w:p>
    <w:p w14:paraId="638C1373" w14:textId="761DFAB8" w:rsidR="003F55EE" w:rsidRPr="003F55EE" w:rsidRDefault="00E016A3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katex-mathml"/>
                <w:rFonts w:ascii="Cambria Math" w:hAnsi="Cambria Math"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o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是输出门</w:t>
      </w:r>
    </w:p>
    <w:p w14:paraId="0FD313FF" w14:textId="301954E0" w:rsidR="003F55EE" w:rsidRPr="003F55EE" w:rsidRDefault="00E016A3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katex-mathml"/>
                <w:rFonts w:ascii="Cambria Math" w:hAnsi="Cambria Math"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c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是记忆单元状态</w:t>
      </w:r>
    </w:p>
    <w:p w14:paraId="2FB2E2B9" w14:textId="77777777" w:rsidR="003F55EE" w:rsidRPr="003F55EE" w:rsidRDefault="003F55EE" w:rsidP="003F55EE">
      <w:pPr>
        <w:widowControl/>
        <w:numPr>
          <w:ilvl w:val="0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优点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7CB098D0" w14:textId="77777777" w:rsidR="003F55EE" w:rsidRPr="003F55EE" w:rsidRDefault="003F55EE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通过门控机制有效保留长期依赖信息。</w:t>
      </w:r>
    </w:p>
    <w:p w14:paraId="1DE359F4" w14:textId="77777777" w:rsidR="003F55EE" w:rsidRPr="003F55EE" w:rsidRDefault="003F55EE" w:rsidP="003F55EE">
      <w:pPr>
        <w:widowControl/>
        <w:numPr>
          <w:ilvl w:val="1"/>
          <w:numId w:val="2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适用于处理长时间序列的数据。</w:t>
      </w:r>
    </w:p>
    <w:p w14:paraId="35FE98D1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(3) GRU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（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Gated Recurrent Unit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）</w:t>
      </w:r>
    </w:p>
    <w:p w14:paraId="03396617" w14:textId="77777777" w:rsidR="003F55EE" w:rsidRPr="003F55EE" w:rsidRDefault="003F55EE" w:rsidP="003F55EE">
      <w:pPr>
        <w:widowControl/>
        <w:numPr>
          <w:ilvl w:val="0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GRU </w:t>
      </w:r>
      <w:r w:rsidRPr="003F55EE">
        <w:rPr>
          <w:rFonts w:ascii="Times New Roman" w:eastAsia="宋体" w:hAnsi="Times New Roman" w:cs="Times New Roman"/>
          <w:kern w:val="0"/>
          <w:szCs w:val="21"/>
        </w:rPr>
        <w:t>是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LSTM </w:t>
      </w:r>
      <w:r w:rsidRPr="003F55EE">
        <w:rPr>
          <w:rFonts w:ascii="Times New Roman" w:eastAsia="宋体" w:hAnsi="Times New Roman" w:cs="Times New Roman"/>
          <w:kern w:val="0"/>
          <w:szCs w:val="21"/>
        </w:rPr>
        <w:t>的一个变体，结构更简单，计算效率更高。</w:t>
      </w:r>
    </w:p>
    <w:p w14:paraId="4C0E43DE" w14:textId="77777777" w:rsidR="003F55EE" w:rsidRPr="003F55EE" w:rsidRDefault="003F55EE" w:rsidP="003F55EE">
      <w:pPr>
        <w:widowControl/>
        <w:numPr>
          <w:ilvl w:val="0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仅由两个门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更新门和</w:t>
      </w:r>
      <w:proofErr w:type="gramStart"/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重置门</w:t>
      </w:r>
      <w:proofErr w:type="gram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组成：</w:t>
      </w:r>
    </w:p>
    <w:p w14:paraId="6A0E5E4C" w14:textId="28209A29" w:rsidR="00E016A3" w:rsidRPr="00E016A3" w:rsidRDefault="00E016A3" w:rsidP="00E016A3">
      <w:pPr>
        <w:pStyle w:val="a6"/>
        <w:widowControl/>
        <w:spacing w:line="288" w:lineRule="auto"/>
        <w:ind w:left="720" w:firstLineChars="0" w:firstLine="0"/>
        <w:jc w:val="center"/>
        <w:rPr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z</m:t>
              </m:r>
            </m:e>
            <m:sub>
              <m:r>
                <w:rPr>
                  <w:rStyle w:val="mord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vlist-s"/>
              <w:rFonts w:ascii="Cambria Math" w:eastAsia="MS Gothic" w:hAnsi="Cambria Math" w:cs="MS Gothic" w:hint="eastAsia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σ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4444726F" w14:textId="6CD53521" w:rsidR="00E016A3" w:rsidRPr="00E016A3" w:rsidRDefault="00E016A3" w:rsidP="00E016A3">
      <w:pPr>
        <w:pStyle w:val="a6"/>
        <w:widowControl/>
        <w:spacing w:line="288" w:lineRule="auto"/>
        <w:ind w:left="720" w:firstLineChars="0" w:firstLine="0"/>
        <w:jc w:val="center"/>
        <w:rPr>
          <w:rStyle w:val="vlist-s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r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σ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10E6EA96" w14:textId="1505A1D1" w:rsidR="00E016A3" w:rsidRPr="00E016A3" w:rsidRDefault="00E016A3" w:rsidP="00E016A3">
      <w:pPr>
        <w:pStyle w:val="a6"/>
        <w:widowControl/>
        <w:spacing w:line="288" w:lineRule="auto"/>
        <w:ind w:left="720" w:firstLineChars="0" w:firstLine="0"/>
        <w:jc w:val="center"/>
        <w:rPr>
          <w:rStyle w:val="mclose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tanh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eastAsia="MS Gothic" w:hAnsi="Cambria Math" w:cs="MS Gothic" w:hint="eastAsia"/>
                </w:rPr>
                <m:t>​</m:t>
              </m:r>
              <m:d>
                <m:dPr>
                  <m:begChr m:val="["/>
                  <m:endChr m:val="]"/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Style w:val="katex-mathml"/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eastAsia="MS Gothic" w:hAnsi="Cambria Math" w:cs="MS Gothic" w:hint="eastAsia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7AECA4F0" w14:textId="37DAA299" w:rsidR="00E016A3" w:rsidRPr="00E016A3" w:rsidRDefault="00E016A3" w:rsidP="00E016A3">
      <w:pPr>
        <w:pStyle w:val="a6"/>
        <w:widowControl/>
        <w:spacing w:line="288" w:lineRule="auto"/>
        <w:ind w:left="720" w:firstLineChars="0" w:firstLine="0"/>
        <w:jc w:val="center"/>
        <w:rPr>
          <w:rStyle w:val="vlist-s"/>
          <w:rFonts w:ascii="Times New Roman" w:eastAsia="宋体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h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(1-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z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w:rPr>
              <w:rStyle w:val="mord"/>
              <w:rFonts w:ascii="Cambria Math" w:hAnsi="Cambria Math"/>
            </w:rPr>
            <m:t>)∙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h</m:t>
              </m:r>
            </m:e>
            <m:sub>
              <m:r>
                <w:rPr>
                  <w:rStyle w:val="mord"/>
                  <w:rFonts w:ascii="Cambria Math" w:hAnsi="Cambria Math"/>
                </w:rPr>
                <m:t>t-1</m:t>
              </m:r>
            </m:sub>
          </m:sSub>
          <m:r>
            <w:rPr>
              <w:rStyle w:val="mord"/>
              <w:rFonts w:ascii="Cambria Math" w:hAnsi="Cambria Math"/>
            </w:rPr>
            <m:t>+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z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  <m:r>
            <w:rPr>
              <w:rStyle w:val="mord"/>
              <w:rFonts w:ascii="Cambria Math" w:hAnsi="Cambria Math"/>
            </w:rPr>
            <m:t>∙</m:t>
          </m:r>
          <m:sSub>
            <m:sSubPr>
              <m:ctrlPr>
                <w:rPr>
                  <w:rStyle w:val="katex-mathml"/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Style w:val="katex-mathml"/>
                  <w:rFonts w:ascii="Cambria Math" w:hAnsi="Cambria Math"/>
                </w:rPr>
                <m:t>t</m:t>
              </m:r>
            </m:sub>
          </m:sSub>
        </m:oMath>
      </m:oMathPara>
    </w:p>
    <w:p w14:paraId="141D961C" w14:textId="77777777" w:rsidR="00E016A3" w:rsidRPr="00E016A3" w:rsidRDefault="00E016A3" w:rsidP="00E016A3">
      <w:pPr>
        <w:pStyle w:val="a6"/>
        <w:widowControl/>
        <w:spacing w:line="288" w:lineRule="auto"/>
        <w:ind w:left="720" w:firstLineChars="0" w:firstLine="0"/>
        <w:jc w:val="center"/>
        <w:rPr>
          <w:rStyle w:val="vlist-s"/>
          <w:rFonts w:ascii="Times New Roman" w:eastAsia="宋体" w:hAnsi="Times New Roman" w:cs="Times New Roman" w:hint="eastAsia"/>
        </w:rPr>
      </w:pPr>
    </w:p>
    <w:p w14:paraId="0D071BB8" w14:textId="77777777" w:rsidR="003F55EE" w:rsidRPr="003F55EE" w:rsidRDefault="003F55EE" w:rsidP="003F55EE">
      <w:pPr>
        <w:widowControl/>
        <w:spacing w:line="288" w:lineRule="auto"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其中：</w:t>
      </w:r>
    </w:p>
    <w:p w14:paraId="64BF2A73" w14:textId="73F3D376" w:rsidR="003F55EE" w:rsidRPr="003F55EE" w:rsidRDefault="00E016A3" w:rsidP="003F55EE">
      <w:pPr>
        <w:widowControl/>
        <w:numPr>
          <w:ilvl w:val="1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katex-mathml"/>
                <w:rFonts w:ascii="Cambria Math" w:hAnsi="Cambria Math"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z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控制隐藏状态的更新量（类似</w:t>
      </w:r>
      <w:r w:rsidR="003F55EE" w:rsidRPr="003F55EE">
        <w:rPr>
          <w:rFonts w:ascii="Times New Roman" w:eastAsia="宋体" w:hAnsi="Times New Roman" w:cs="Times New Roman"/>
          <w:kern w:val="0"/>
          <w:szCs w:val="21"/>
        </w:rPr>
        <w:t xml:space="preserve"> LSTM </w:t>
      </w:r>
      <w:r w:rsidR="003F55EE" w:rsidRPr="003F55EE">
        <w:rPr>
          <w:rFonts w:ascii="Times New Roman" w:eastAsia="宋体" w:hAnsi="Times New Roman" w:cs="Times New Roman"/>
          <w:kern w:val="0"/>
          <w:szCs w:val="21"/>
        </w:rPr>
        <w:t>的输入门和遗忘门的结合）。</w:t>
      </w:r>
    </w:p>
    <w:p w14:paraId="14CC57FE" w14:textId="2BA2DD9F" w:rsidR="003F55EE" w:rsidRPr="003F55EE" w:rsidRDefault="00E016A3" w:rsidP="003F55EE">
      <w:pPr>
        <w:widowControl/>
        <w:numPr>
          <w:ilvl w:val="1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sSub>
          <m:sSubPr>
            <m:ctrlPr>
              <w:rPr>
                <w:rStyle w:val="katex-mathml"/>
                <w:rFonts w:ascii="Cambria Math" w:hAnsi="Cambria Math"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b>
            <m:r>
              <w:rPr>
                <w:rStyle w:val="katex-mathml"/>
                <w:rFonts w:ascii="Cambria Math" w:hAnsi="Cambria Math"/>
              </w:rPr>
              <m:t>t</m:t>
            </m:r>
          </m:sub>
        </m:sSub>
      </m:oMath>
      <w:r w:rsidR="003F55EE" w:rsidRPr="003F55EE">
        <w:rPr>
          <w:rFonts w:ascii="Times New Roman" w:eastAsia="宋体" w:hAnsi="Times New Roman" w:cs="Times New Roman"/>
          <w:kern w:val="0"/>
          <w:szCs w:val="21"/>
        </w:rPr>
        <w:t>控制前一个状态的信息是否被遗忘。</w:t>
      </w:r>
    </w:p>
    <w:p w14:paraId="7E58796C" w14:textId="77777777" w:rsidR="003F55EE" w:rsidRPr="003F55EE" w:rsidRDefault="003F55EE" w:rsidP="003F55EE">
      <w:pPr>
        <w:widowControl/>
        <w:numPr>
          <w:ilvl w:val="0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优点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23370F62" w14:textId="77777777" w:rsidR="003F55EE" w:rsidRPr="003F55EE" w:rsidRDefault="003F55EE" w:rsidP="003F55EE">
      <w:pPr>
        <w:widowControl/>
        <w:numPr>
          <w:ilvl w:val="1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结构比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LSTM </w:t>
      </w:r>
      <w:r w:rsidRPr="003F55EE">
        <w:rPr>
          <w:rFonts w:ascii="Times New Roman" w:eastAsia="宋体" w:hAnsi="Times New Roman" w:cs="Times New Roman"/>
          <w:kern w:val="0"/>
          <w:szCs w:val="21"/>
        </w:rPr>
        <w:t>更简单，计算速度更快。</w:t>
      </w:r>
    </w:p>
    <w:p w14:paraId="1255F2DA" w14:textId="77777777" w:rsidR="003F55EE" w:rsidRPr="003F55EE" w:rsidRDefault="003F55EE" w:rsidP="003F55EE">
      <w:pPr>
        <w:widowControl/>
        <w:numPr>
          <w:ilvl w:val="1"/>
          <w:numId w:val="3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在许多任务中，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GRU </w:t>
      </w:r>
      <w:r w:rsidRPr="003F55EE">
        <w:rPr>
          <w:rFonts w:ascii="Times New Roman" w:eastAsia="宋体" w:hAnsi="Times New Roman" w:cs="Times New Roman"/>
          <w:kern w:val="0"/>
          <w:szCs w:val="21"/>
        </w:rPr>
        <w:t>具有与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LSTM </w:t>
      </w:r>
      <w:r w:rsidRPr="003F55EE">
        <w:rPr>
          <w:rFonts w:ascii="Times New Roman" w:eastAsia="宋体" w:hAnsi="Times New Roman" w:cs="Times New Roman"/>
          <w:kern w:val="0"/>
          <w:szCs w:val="21"/>
        </w:rPr>
        <w:t>相似的性能，但参数较少。</w:t>
      </w:r>
    </w:p>
    <w:p w14:paraId="06525D48" w14:textId="022D7FA1" w:rsidR="003F55EE" w:rsidRPr="003F55EE" w:rsidRDefault="003F55EE" w:rsidP="003F55EE">
      <w:pPr>
        <w:widowControl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0D13C98" w14:textId="3F172CC8" w:rsidR="003F55EE" w:rsidRPr="003F55EE" w:rsidRDefault="0063678C" w:rsidP="003F55EE">
      <w:pPr>
        <w:widowControl/>
        <w:spacing w:line="288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3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. </w:t>
      </w:r>
      <w:r w:rsidR="003F55EE" w:rsidRPr="003F55E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诗歌生成的过程</w:t>
      </w:r>
    </w:p>
    <w:p w14:paraId="160E57DB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(1)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数据准备</w:t>
      </w:r>
    </w:p>
    <w:p w14:paraId="3F4D2EB8" w14:textId="77777777" w:rsidR="003F55EE" w:rsidRPr="003F55EE" w:rsidRDefault="003F55EE" w:rsidP="003F55EE">
      <w:pPr>
        <w:widowControl/>
        <w:numPr>
          <w:ilvl w:val="0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代码中的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gen_data_batch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用于生成数据样本，主要是随机生成两个整数，并计算它们的</w:t>
      </w:r>
      <w:proofErr w:type="gramStart"/>
      <w:r w:rsidRPr="003F55EE">
        <w:rPr>
          <w:rFonts w:ascii="Times New Roman" w:eastAsia="宋体" w:hAnsi="Times New Roman" w:cs="Times New Roman"/>
          <w:kern w:val="0"/>
          <w:szCs w:val="21"/>
        </w:rPr>
        <w:t>和</w:t>
      </w:r>
      <w:proofErr w:type="gramEnd"/>
      <w:r w:rsidRPr="003F55EE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0F063199" w14:textId="77777777" w:rsidR="003F55EE" w:rsidRPr="003F55EE" w:rsidRDefault="003F55EE" w:rsidP="003F55EE">
      <w:pPr>
        <w:widowControl/>
        <w:numPr>
          <w:ilvl w:val="0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convertNum2Digits </w:t>
      </w:r>
      <w:r w:rsidRPr="003F55EE">
        <w:rPr>
          <w:rFonts w:ascii="Times New Roman" w:eastAsia="宋体" w:hAnsi="Times New Roman" w:cs="Times New Roman"/>
          <w:kern w:val="0"/>
          <w:szCs w:val="21"/>
        </w:rPr>
        <w:t>用于将整数转换为按位拆分的列表，便于后续处理。</w:t>
      </w:r>
    </w:p>
    <w:p w14:paraId="7BA96B82" w14:textId="77777777" w:rsidR="003F55EE" w:rsidRPr="003F55EE" w:rsidRDefault="003F55EE" w:rsidP="003F55EE">
      <w:pPr>
        <w:widowControl/>
        <w:numPr>
          <w:ilvl w:val="0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prepare_batch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负责将数据转换为合适的格式，包括：</w:t>
      </w:r>
    </w:p>
    <w:p w14:paraId="2D8E4B85" w14:textId="77777777" w:rsidR="003F55EE" w:rsidRPr="003F55EE" w:rsidRDefault="003F55EE" w:rsidP="003F55EE">
      <w:pPr>
        <w:widowControl/>
        <w:numPr>
          <w:ilvl w:val="1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将整数拆分成数位。</w:t>
      </w:r>
    </w:p>
    <w:p w14:paraId="46F3F95E" w14:textId="77777777" w:rsidR="003F55EE" w:rsidRPr="003F55EE" w:rsidRDefault="003F55EE" w:rsidP="003F55EE">
      <w:pPr>
        <w:widowControl/>
        <w:numPr>
          <w:ilvl w:val="1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反转数位顺序，使低位优先。</w:t>
      </w:r>
    </w:p>
    <w:p w14:paraId="18B27300" w14:textId="77777777" w:rsidR="003F55EE" w:rsidRPr="003F55EE" w:rsidRDefault="003F55EE" w:rsidP="003F55EE">
      <w:pPr>
        <w:widowControl/>
        <w:numPr>
          <w:ilvl w:val="1"/>
          <w:numId w:val="4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用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0 </w:t>
      </w:r>
      <w:r w:rsidRPr="003F55EE">
        <w:rPr>
          <w:rFonts w:ascii="Times New Roman" w:eastAsia="宋体" w:hAnsi="Times New Roman" w:cs="Times New Roman"/>
          <w:kern w:val="0"/>
          <w:szCs w:val="21"/>
        </w:rPr>
        <w:t>填充不足长度的数列，确保固定长度。</w:t>
      </w:r>
    </w:p>
    <w:p w14:paraId="10F29767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(2)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构建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模型</w:t>
      </w:r>
    </w:p>
    <w:p w14:paraId="45A6FA13" w14:textId="77777777" w:rsidR="003F55EE" w:rsidRPr="003F55EE" w:rsidRDefault="003F55EE" w:rsidP="003F55EE">
      <w:pPr>
        <w:widowControl/>
        <w:numPr>
          <w:ilvl w:val="0"/>
          <w:numId w:val="5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myRNNModel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是一个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模型：</w:t>
      </w:r>
    </w:p>
    <w:p w14:paraId="31D47276" w14:textId="77777777" w:rsidR="003F55EE" w:rsidRPr="003F55EE" w:rsidRDefault="003F55EE" w:rsidP="003F55EE">
      <w:pPr>
        <w:widowControl/>
        <w:numPr>
          <w:ilvl w:val="1"/>
          <w:numId w:val="5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嵌入层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(Embedding)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：将输入数值映射为低维向量（这里是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10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维输入，映射到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32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维）。</w:t>
      </w:r>
    </w:p>
    <w:p w14:paraId="3E37DE40" w14:textId="77777777" w:rsidR="003F55EE" w:rsidRPr="003F55EE" w:rsidRDefault="003F55EE" w:rsidP="003F55EE">
      <w:pPr>
        <w:widowControl/>
        <w:numPr>
          <w:ilvl w:val="1"/>
          <w:numId w:val="5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RNN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层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(</w:t>
      </w:r>
      <w:proofErr w:type="spellStart"/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SimpleRNNCell</w:t>
      </w:r>
      <w:proofErr w:type="spellEnd"/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)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：包含一个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64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维的隐藏层。</w:t>
      </w:r>
    </w:p>
    <w:p w14:paraId="00561EBC" w14:textId="77777777" w:rsidR="003F55EE" w:rsidRPr="003F55EE" w:rsidRDefault="003F55EE" w:rsidP="003F55EE">
      <w:pPr>
        <w:widowControl/>
        <w:numPr>
          <w:ilvl w:val="1"/>
          <w:numId w:val="5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Dense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层</w:t>
      </w:r>
      <w:r w:rsidRPr="003F55EE">
        <w:rPr>
          <w:rFonts w:ascii="Times New Roman" w:eastAsia="宋体" w:hAnsi="Times New Roman" w:cs="Times New Roman"/>
          <w:kern w:val="0"/>
          <w:szCs w:val="21"/>
        </w:rPr>
        <w:t>：全连接层，将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输出</w:t>
      </w:r>
      <w:proofErr w:type="gramStart"/>
      <w:r w:rsidRPr="003F55EE">
        <w:rPr>
          <w:rFonts w:ascii="Times New Roman" w:eastAsia="宋体" w:hAnsi="Times New Roman" w:cs="Times New Roman"/>
          <w:kern w:val="0"/>
          <w:szCs w:val="21"/>
        </w:rPr>
        <w:t>映射回</w:t>
      </w:r>
      <w:proofErr w:type="gram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10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维（数字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0-9</w:t>
      </w:r>
      <w:r w:rsidRPr="003F55EE">
        <w:rPr>
          <w:rFonts w:ascii="Times New Roman" w:eastAsia="宋体" w:hAnsi="Times New Roman" w:cs="Times New Roman"/>
          <w:kern w:val="0"/>
          <w:szCs w:val="21"/>
        </w:rPr>
        <w:t>）。</w:t>
      </w:r>
    </w:p>
    <w:p w14:paraId="02E5D1D7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(3)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训练过程</w:t>
      </w:r>
    </w:p>
    <w:p w14:paraId="45AFD9C8" w14:textId="77777777" w:rsidR="003F55EE" w:rsidRPr="003F55EE" w:rsidRDefault="003F55EE" w:rsidP="003F55EE">
      <w:pPr>
        <w:widowControl/>
        <w:numPr>
          <w:ilvl w:val="0"/>
          <w:numId w:val="6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train_one_step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计算损失，并通过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3F55EE">
        <w:rPr>
          <w:rFonts w:ascii="Times New Roman" w:eastAsia="宋体" w:hAnsi="Times New Roman" w:cs="Times New Roman"/>
          <w:kern w:val="0"/>
          <w:szCs w:val="21"/>
        </w:rPr>
        <w:t>GradientTape</w:t>
      </w:r>
      <w:proofErr w:type="spellEnd"/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计算梯度并更新模型参数。</w:t>
      </w:r>
    </w:p>
    <w:p w14:paraId="0642AA1C" w14:textId="77777777" w:rsidR="003F55EE" w:rsidRPr="003F55EE" w:rsidRDefault="003F55EE" w:rsidP="003F55EE">
      <w:pPr>
        <w:widowControl/>
        <w:numPr>
          <w:ilvl w:val="0"/>
          <w:numId w:val="6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train </w:t>
      </w:r>
      <w:r w:rsidRPr="003F55EE">
        <w:rPr>
          <w:rFonts w:ascii="Times New Roman" w:eastAsia="宋体" w:hAnsi="Times New Roman" w:cs="Times New Roman"/>
          <w:kern w:val="0"/>
          <w:szCs w:val="21"/>
        </w:rPr>
        <w:t>负责完整的训练过程，每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50 </w:t>
      </w:r>
      <w:r w:rsidRPr="003F55EE">
        <w:rPr>
          <w:rFonts w:ascii="Times New Roman" w:eastAsia="宋体" w:hAnsi="Times New Roman" w:cs="Times New Roman"/>
          <w:kern w:val="0"/>
          <w:szCs w:val="21"/>
        </w:rPr>
        <w:t>步打印一次损失，评估模型性能。</w:t>
      </w:r>
    </w:p>
    <w:p w14:paraId="4684AD44" w14:textId="77777777" w:rsidR="003F55EE" w:rsidRPr="003F55EE" w:rsidRDefault="003F55EE" w:rsidP="003F55EE">
      <w:pPr>
        <w:widowControl/>
        <w:spacing w:line="288" w:lineRule="auto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(4)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评估</w:t>
      </w:r>
    </w:p>
    <w:p w14:paraId="6AF7F346" w14:textId="77777777" w:rsidR="003F55EE" w:rsidRPr="003F55EE" w:rsidRDefault="003F55EE" w:rsidP="003F55EE">
      <w:pPr>
        <w:widowControl/>
        <w:numPr>
          <w:ilvl w:val="0"/>
          <w:numId w:val="7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evaluate </w:t>
      </w:r>
      <w:r w:rsidRPr="003F55EE">
        <w:rPr>
          <w:rFonts w:ascii="Times New Roman" w:eastAsia="宋体" w:hAnsi="Times New Roman" w:cs="Times New Roman"/>
          <w:kern w:val="0"/>
          <w:szCs w:val="21"/>
        </w:rPr>
        <w:t>通过模型预测结果，并转换回整数，计算准确率。</w:t>
      </w:r>
    </w:p>
    <w:p w14:paraId="453CC202" w14:textId="77777777" w:rsidR="003F55EE" w:rsidRPr="003F55EE" w:rsidRDefault="003F55EE" w:rsidP="003F55EE">
      <w:pPr>
        <w:widowControl/>
        <w:numPr>
          <w:ilvl w:val="0"/>
          <w:numId w:val="7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评估时，生成新数据并通过训练好的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模型预测加法结果，计算正确率。</w:t>
      </w:r>
    </w:p>
    <w:p w14:paraId="46EBB10D" w14:textId="55BB014B" w:rsidR="003F55EE" w:rsidRPr="003F55EE" w:rsidRDefault="003F55EE" w:rsidP="003F55EE">
      <w:pPr>
        <w:widowControl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F40FE5" w14:textId="77777777" w:rsidR="003F55EE" w:rsidRPr="003F55EE" w:rsidRDefault="003F55EE" w:rsidP="003F55EE">
      <w:pPr>
        <w:widowControl/>
        <w:spacing w:line="288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总结</w:t>
      </w:r>
    </w:p>
    <w:p w14:paraId="6012ABAA" w14:textId="77777777" w:rsidR="003F55EE" w:rsidRPr="003F55EE" w:rsidRDefault="003F55EE" w:rsidP="003F55EE">
      <w:pPr>
        <w:widowControl/>
        <w:numPr>
          <w:ilvl w:val="0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代码的主要任务是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使用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预测整数加法</w:t>
      </w:r>
      <w:r w:rsidRPr="003F55EE">
        <w:rPr>
          <w:rFonts w:ascii="Times New Roman" w:eastAsia="宋体" w:hAnsi="Times New Roman" w:cs="Times New Roman"/>
          <w:kern w:val="0"/>
          <w:szCs w:val="21"/>
        </w:rPr>
        <w:t>，类似于学习数字序列的模式。</w:t>
      </w:r>
    </w:p>
    <w:p w14:paraId="4750930A" w14:textId="77777777" w:rsidR="003F55EE" w:rsidRPr="003F55EE" w:rsidRDefault="003F55EE" w:rsidP="003F55EE">
      <w:pPr>
        <w:widowControl/>
        <w:numPr>
          <w:ilvl w:val="0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lastRenderedPageBreak/>
        <w:t>采用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简单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RNN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kern w:val="0"/>
          <w:szCs w:val="21"/>
        </w:rPr>
        <w:t>结构，但可以扩展为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LSTM 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>或</w:t>
      </w:r>
      <w:r w:rsidRPr="003F55E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GRU</w:t>
      </w:r>
      <w:r w:rsidRPr="003F55EE">
        <w:rPr>
          <w:rFonts w:ascii="Times New Roman" w:eastAsia="宋体" w:hAnsi="Times New Roman" w:cs="Times New Roman"/>
          <w:kern w:val="0"/>
          <w:szCs w:val="21"/>
        </w:rPr>
        <w:t>，提高长期依赖的学习能力。</w:t>
      </w:r>
    </w:p>
    <w:p w14:paraId="7925D141" w14:textId="77777777" w:rsidR="003F55EE" w:rsidRPr="003F55EE" w:rsidRDefault="003F55EE" w:rsidP="003F55EE">
      <w:pPr>
        <w:widowControl/>
        <w:numPr>
          <w:ilvl w:val="0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训练时，模型学习如何将数位逐步输入，并预测正确的结果。</w:t>
      </w:r>
    </w:p>
    <w:p w14:paraId="3AD996A9" w14:textId="77777777" w:rsidR="003F55EE" w:rsidRPr="003F55EE" w:rsidRDefault="003F55EE" w:rsidP="003F55EE">
      <w:pPr>
        <w:widowControl/>
        <w:numPr>
          <w:ilvl w:val="0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这种方式可以用于诗歌生成任务，例如：</w:t>
      </w:r>
    </w:p>
    <w:p w14:paraId="4875A889" w14:textId="77777777" w:rsidR="003F55EE" w:rsidRPr="003F55EE" w:rsidRDefault="003F55EE" w:rsidP="003F55EE">
      <w:pPr>
        <w:widowControl/>
        <w:numPr>
          <w:ilvl w:val="1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通过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LSTM/GRU </w:t>
      </w:r>
      <w:r w:rsidRPr="003F55EE">
        <w:rPr>
          <w:rFonts w:ascii="Times New Roman" w:eastAsia="宋体" w:hAnsi="Times New Roman" w:cs="Times New Roman"/>
          <w:kern w:val="0"/>
          <w:szCs w:val="21"/>
        </w:rPr>
        <w:t>处理文本序列，学习诗歌的模式。</w:t>
      </w:r>
    </w:p>
    <w:p w14:paraId="64CF731F" w14:textId="77777777" w:rsidR="003F55EE" w:rsidRPr="003F55EE" w:rsidRDefault="003F55EE" w:rsidP="003F55EE">
      <w:pPr>
        <w:widowControl/>
        <w:numPr>
          <w:ilvl w:val="1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通过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Embedding </w:t>
      </w:r>
      <w:r w:rsidRPr="003F55EE">
        <w:rPr>
          <w:rFonts w:ascii="Times New Roman" w:eastAsia="宋体" w:hAnsi="Times New Roman" w:cs="Times New Roman"/>
          <w:kern w:val="0"/>
          <w:szCs w:val="21"/>
        </w:rPr>
        <w:t>层将字符转换为向量表示。</w:t>
      </w:r>
    </w:p>
    <w:p w14:paraId="058066EC" w14:textId="77777777" w:rsidR="003F55EE" w:rsidRPr="003F55EE" w:rsidRDefault="003F55EE" w:rsidP="003F55EE">
      <w:pPr>
        <w:widowControl/>
        <w:numPr>
          <w:ilvl w:val="1"/>
          <w:numId w:val="8"/>
        </w:numPr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F55EE">
        <w:rPr>
          <w:rFonts w:ascii="Times New Roman" w:eastAsia="宋体" w:hAnsi="Times New Roman" w:cs="Times New Roman"/>
          <w:kern w:val="0"/>
          <w:szCs w:val="21"/>
        </w:rPr>
        <w:t>通过</w:t>
      </w:r>
      <w:r w:rsidRPr="003F55EE">
        <w:rPr>
          <w:rFonts w:ascii="Times New Roman" w:eastAsia="宋体" w:hAnsi="Times New Roman" w:cs="Times New Roman"/>
          <w:kern w:val="0"/>
          <w:szCs w:val="21"/>
        </w:rPr>
        <w:t xml:space="preserve"> RNN </w:t>
      </w:r>
      <w:r w:rsidRPr="003F55EE">
        <w:rPr>
          <w:rFonts w:ascii="Times New Roman" w:eastAsia="宋体" w:hAnsi="Times New Roman" w:cs="Times New Roman"/>
          <w:kern w:val="0"/>
          <w:szCs w:val="21"/>
        </w:rPr>
        <w:t>逐步预测下一个字或词，实现诗歌自动生成。</w:t>
      </w:r>
    </w:p>
    <w:p w14:paraId="79861271" w14:textId="1649648A" w:rsidR="00D33055" w:rsidRDefault="0063678C" w:rsidP="003F55EE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63678C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63678C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3678C">
        <w:rPr>
          <w:rFonts w:ascii="Times New Roman" w:eastAsia="宋体" w:hAnsi="Times New Roman" w:cs="Times New Roman" w:hint="eastAsia"/>
          <w:sz w:val="28"/>
          <w:szCs w:val="28"/>
        </w:rPr>
        <w:t>生成诗歌</w:t>
      </w:r>
    </w:p>
    <w:p w14:paraId="18A2C2E0" w14:textId="5E5E5232" w:rsidR="00F70773" w:rsidRDefault="00F70773" w:rsidP="003F55EE">
      <w:pPr>
        <w:spacing w:line="288" w:lineRule="auto"/>
        <w:rPr>
          <w:rFonts w:ascii="Times New Roman" w:eastAsia="宋体" w:hAnsi="Times New Roman" w:cs="Times New Roman" w:hint="eastAsia"/>
          <w:sz w:val="28"/>
          <w:szCs w:val="28"/>
        </w:rPr>
      </w:pPr>
      <w:r w:rsidRPr="00F70773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36941B8A" wp14:editId="358B8CDD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9E6" w14:textId="78773E8C" w:rsidR="0063678C" w:rsidRDefault="00362FFC" w:rsidP="003F55EE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 xml:space="preserve">. </w:t>
      </w:r>
      <w:r w:rsidRPr="00362FFC">
        <w:rPr>
          <w:rFonts w:ascii="Times New Roman" w:eastAsia="宋体" w:hAnsi="Times New Roman" w:cs="Times New Roman" w:hint="eastAsia"/>
          <w:sz w:val="28"/>
          <w:szCs w:val="28"/>
        </w:rPr>
        <w:t>总结</w:t>
      </w:r>
    </w:p>
    <w:p w14:paraId="4C087821" w14:textId="77777777" w:rsidR="00362FFC" w:rsidRPr="00362FFC" w:rsidRDefault="00362FFC" w:rsidP="00362FFC">
      <w:pPr>
        <w:pStyle w:val="a4"/>
        <w:spacing w:before="0" w:beforeAutospacing="0" w:after="0" w:afterAutospacing="0" w:line="288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362FFC">
        <w:rPr>
          <w:rFonts w:ascii="Times New Roman" w:hAnsi="Times New Roman" w:cs="Times New Roman"/>
          <w:sz w:val="21"/>
          <w:szCs w:val="21"/>
        </w:rPr>
        <w:t>本实验基于</w:t>
      </w:r>
      <w:r w:rsidRPr="00362FFC">
        <w:rPr>
          <w:rFonts w:ascii="Times New Roman" w:hAnsi="Times New Roman" w:cs="Times New Roman"/>
          <w:sz w:val="21"/>
          <w:szCs w:val="21"/>
        </w:rPr>
        <w:t xml:space="preserve"> RNN </w:t>
      </w:r>
      <w:r w:rsidRPr="00362FFC">
        <w:rPr>
          <w:rFonts w:ascii="Times New Roman" w:hAnsi="Times New Roman" w:cs="Times New Roman"/>
          <w:sz w:val="21"/>
          <w:szCs w:val="21"/>
        </w:rPr>
        <w:t>训练了一个诗歌生成模型，完成了数据预处理、模型构建、训练优化，并成功生成以</w:t>
      </w:r>
      <w:r w:rsidRPr="00362FFC">
        <w:rPr>
          <w:rFonts w:ascii="Times New Roman" w:hAnsi="Times New Roman" w:cs="Times New Roman"/>
          <w:sz w:val="21"/>
          <w:szCs w:val="21"/>
        </w:rPr>
        <w:t>“</w:t>
      </w:r>
      <w:r w:rsidRPr="00362FFC">
        <w:rPr>
          <w:rFonts w:ascii="Times New Roman" w:hAnsi="Times New Roman" w:cs="Times New Roman"/>
          <w:sz w:val="21"/>
          <w:szCs w:val="21"/>
        </w:rPr>
        <w:t>日、红、山、夜、湖、海、月</w:t>
      </w:r>
      <w:r w:rsidRPr="00362FFC">
        <w:rPr>
          <w:rFonts w:ascii="Times New Roman" w:hAnsi="Times New Roman" w:cs="Times New Roman"/>
          <w:sz w:val="21"/>
          <w:szCs w:val="21"/>
        </w:rPr>
        <w:t>”</w:t>
      </w:r>
      <w:r w:rsidRPr="00362FFC">
        <w:rPr>
          <w:rFonts w:ascii="Times New Roman" w:hAnsi="Times New Roman" w:cs="Times New Roman"/>
          <w:sz w:val="21"/>
          <w:szCs w:val="21"/>
        </w:rPr>
        <w:t>等词汇开头的诗句。训练过程中采用</w:t>
      </w:r>
      <w:r w:rsidRPr="00362FFC">
        <w:rPr>
          <w:rFonts w:ascii="Times New Roman" w:hAnsi="Times New Roman" w:cs="Times New Roman"/>
          <w:sz w:val="21"/>
          <w:szCs w:val="21"/>
        </w:rPr>
        <w:t xml:space="preserve"> Adam </w:t>
      </w:r>
      <w:r w:rsidRPr="00362FFC">
        <w:rPr>
          <w:rFonts w:ascii="Times New Roman" w:hAnsi="Times New Roman" w:cs="Times New Roman"/>
          <w:sz w:val="21"/>
          <w:szCs w:val="21"/>
        </w:rPr>
        <w:t>优化器和交叉</w:t>
      </w:r>
      <w:proofErr w:type="gramStart"/>
      <w:r w:rsidRPr="00362FFC">
        <w:rPr>
          <w:rFonts w:ascii="Times New Roman" w:hAnsi="Times New Roman" w:cs="Times New Roman"/>
          <w:sz w:val="21"/>
          <w:szCs w:val="21"/>
        </w:rPr>
        <w:t>熵</w:t>
      </w:r>
      <w:proofErr w:type="gramEnd"/>
      <w:r w:rsidRPr="00362FFC">
        <w:rPr>
          <w:rFonts w:ascii="Times New Roman" w:hAnsi="Times New Roman" w:cs="Times New Roman"/>
          <w:sz w:val="21"/>
          <w:szCs w:val="21"/>
        </w:rPr>
        <w:t>损失函数，经过</w:t>
      </w:r>
      <w:r w:rsidRPr="00362FFC">
        <w:rPr>
          <w:rFonts w:ascii="Times New Roman" w:hAnsi="Times New Roman" w:cs="Times New Roman"/>
          <w:sz w:val="21"/>
          <w:szCs w:val="21"/>
        </w:rPr>
        <w:t xml:space="preserve"> 10 </w:t>
      </w:r>
      <w:r w:rsidRPr="00362FFC">
        <w:rPr>
          <w:rFonts w:ascii="Times New Roman" w:hAnsi="Times New Roman" w:cs="Times New Roman"/>
          <w:sz w:val="21"/>
          <w:szCs w:val="21"/>
        </w:rPr>
        <w:t>轮训练，</w:t>
      </w:r>
      <w:r w:rsidRPr="00362FFC">
        <w:rPr>
          <w:rFonts w:ascii="Times New Roman" w:hAnsi="Times New Roman" w:cs="Times New Roman"/>
          <w:sz w:val="21"/>
          <w:szCs w:val="21"/>
        </w:rPr>
        <w:t xml:space="preserve">loss </w:t>
      </w:r>
      <w:r w:rsidRPr="00362FFC">
        <w:rPr>
          <w:rFonts w:ascii="Times New Roman" w:hAnsi="Times New Roman" w:cs="Times New Roman"/>
          <w:sz w:val="21"/>
          <w:szCs w:val="21"/>
        </w:rPr>
        <w:t>逐步降低，模型学会了基本的诗歌语言模式。实验结果表明，模型能够生成符合古诗风格的句子，但仍存在语义不连贯、部分重复等问题。改进方向包括使用</w:t>
      </w:r>
      <w:r w:rsidRPr="00362FFC">
        <w:rPr>
          <w:rFonts w:ascii="Times New Roman" w:hAnsi="Times New Roman" w:cs="Times New Roman"/>
          <w:sz w:val="21"/>
          <w:szCs w:val="21"/>
        </w:rPr>
        <w:t xml:space="preserve"> LSTM/GRU </w:t>
      </w:r>
      <w:r w:rsidRPr="00362FFC">
        <w:rPr>
          <w:rFonts w:ascii="Times New Roman" w:hAnsi="Times New Roman" w:cs="Times New Roman"/>
          <w:sz w:val="21"/>
          <w:szCs w:val="21"/>
        </w:rPr>
        <w:t>替代</w:t>
      </w:r>
      <w:r w:rsidRPr="00362FF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362FFC">
        <w:rPr>
          <w:rFonts w:ascii="Times New Roman" w:hAnsi="Times New Roman" w:cs="Times New Roman"/>
          <w:sz w:val="21"/>
          <w:szCs w:val="21"/>
        </w:rPr>
        <w:t>SimpleRNN</w:t>
      </w:r>
      <w:proofErr w:type="spellEnd"/>
      <w:r w:rsidRPr="00362FFC">
        <w:rPr>
          <w:rFonts w:ascii="Times New Roman" w:hAnsi="Times New Roman" w:cs="Times New Roman"/>
          <w:sz w:val="21"/>
          <w:szCs w:val="21"/>
        </w:rPr>
        <w:t>、优化采样策略（如</w:t>
      </w:r>
      <w:r w:rsidRPr="00362FFC">
        <w:rPr>
          <w:rFonts w:ascii="Times New Roman" w:hAnsi="Times New Roman" w:cs="Times New Roman"/>
          <w:sz w:val="21"/>
          <w:szCs w:val="21"/>
        </w:rPr>
        <w:t xml:space="preserve"> Top-k </w:t>
      </w:r>
      <w:r w:rsidRPr="00362FFC">
        <w:rPr>
          <w:rFonts w:ascii="Times New Roman" w:hAnsi="Times New Roman" w:cs="Times New Roman"/>
          <w:sz w:val="21"/>
          <w:szCs w:val="21"/>
        </w:rPr>
        <w:t>采样）、扩大训练数据集，甚至尝试</w:t>
      </w:r>
      <w:r w:rsidRPr="00362FFC">
        <w:rPr>
          <w:rFonts w:ascii="Times New Roman" w:hAnsi="Times New Roman" w:cs="Times New Roman"/>
          <w:sz w:val="21"/>
          <w:szCs w:val="21"/>
        </w:rPr>
        <w:t xml:space="preserve"> Transformer </w:t>
      </w:r>
      <w:r w:rsidRPr="00362FFC">
        <w:rPr>
          <w:rFonts w:ascii="Times New Roman" w:hAnsi="Times New Roman" w:cs="Times New Roman"/>
          <w:sz w:val="21"/>
          <w:szCs w:val="21"/>
        </w:rPr>
        <w:t>结构，以提升诗歌生成质量和可读性。</w:t>
      </w:r>
    </w:p>
    <w:p w14:paraId="11A76843" w14:textId="77777777" w:rsidR="00362FFC" w:rsidRPr="00362FFC" w:rsidRDefault="00362FFC" w:rsidP="003F55EE">
      <w:pPr>
        <w:spacing w:line="288" w:lineRule="auto"/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362FFC" w:rsidRPr="0036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0F4"/>
    <w:multiLevelType w:val="multilevel"/>
    <w:tmpl w:val="732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4F5A"/>
    <w:multiLevelType w:val="multilevel"/>
    <w:tmpl w:val="CEE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A60"/>
    <w:multiLevelType w:val="multilevel"/>
    <w:tmpl w:val="0E4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272AB"/>
    <w:multiLevelType w:val="multilevel"/>
    <w:tmpl w:val="A6B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13CC8"/>
    <w:multiLevelType w:val="multilevel"/>
    <w:tmpl w:val="2C4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22915"/>
    <w:multiLevelType w:val="multilevel"/>
    <w:tmpl w:val="7AD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B27F8"/>
    <w:multiLevelType w:val="multilevel"/>
    <w:tmpl w:val="F98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F3D1F"/>
    <w:multiLevelType w:val="multilevel"/>
    <w:tmpl w:val="01D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73"/>
    <w:rsid w:val="00362FFC"/>
    <w:rsid w:val="003F55EE"/>
    <w:rsid w:val="005C4DE8"/>
    <w:rsid w:val="0063678C"/>
    <w:rsid w:val="00761462"/>
    <w:rsid w:val="007E3A73"/>
    <w:rsid w:val="00D33055"/>
    <w:rsid w:val="00DB3879"/>
    <w:rsid w:val="00E016A3"/>
    <w:rsid w:val="00F41C4B"/>
    <w:rsid w:val="00F47A2E"/>
    <w:rsid w:val="00F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EDC0"/>
  <w15:chartTrackingRefBased/>
  <w15:docId w15:val="{266ADEB4-59D7-47F8-A099-C78B5882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F5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55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F5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F55E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F55EE"/>
    <w:rPr>
      <w:b/>
      <w:bCs/>
    </w:rPr>
  </w:style>
  <w:style w:type="paragraph" w:styleId="a4">
    <w:name w:val="Normal (Web)"/>
    <w:basedOn w:val="a"/>
    <w:uiPriority w:val="99"/>
    <w:semiHidden/>
    <w:unhideWhenUsed/>
    <w:rsid w:val="003F5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">
    <w:name w:val="katex"/>
    <w:basedOn w:val="a0"/>
    <w:rsid w:val="003F55EE"/>
  </w:style>
  <w:style w:type="character" w:styleId="HTML">
    <w:name w:val="HTML Code"/>
    <w:basedOn w:val="a0"/>
    <w:uiPriority w:val="99"/>
    <w:semiHidden/>
    <w:unhideWhenUsed/>
    <w:rsid w:val="003F55EE"/>
    <w:rPr>
      <w:rFonts w:ascii="宋体" w:eastAsia="宋体" w:hAnsi="宋体" w:cs="宋体"/>
      <w:sz w:val="24"/>
      <w:szCs w:val="24"/>
    </w:rPr>
  </w:style>
  <w:style w:type="character" w:styleId="a5">
    <w:name w:val="Placeholder Text"/>
    <w:basedOn w:val="a0"/>
    <w:uiPriority w:val="99"/>
    <w:semiHidden/>
    <w:rsid w:val="003F55EE"/>
    <w:rPr>
      <w:color w:val="808080"/>
    </w:rPr>
  </w:style>
  <w:style w:type="paragraph" w:styleId="a6">
    <w:name w:val="List Paragraph"/>
    <w:basedOn w:val="a"/>
    <w:uiPriority w:val="34"/>
    <w:qFormat/>
    <w:rsid w:val="003F55EE"/>
    <w:pPr>
      <w:ind w:firstLineChars="200" w:firstLine="420"/>
    </w:pPr>
  </w:style>
  <w:style w:type="character" w:customStyle="1" w:styleId="mord">
    <w:name w:val="mord"/>
    <w:basedOn w:val="a0"/>
    <w:rsid w:val="003F55EE"/>
  </w:style>
  <w:style w:type="character" w:customStyle="1" w:styleId="vlist-s">
    <w:name w:val="vlist-s"/>
    <w:basedOn w:val="a0"/>
    <w:rsid w:val="003F55EE"/>
  </w:style>
  <w:style w:type="character" w:customStyle="1" w:styleId="mrel">
    <w:name w:val="mrel"/>
    <w:basedOn w:val="a0"/>
    <w:rsid w:val="003F55EE"/>
  </w:style>
  <w:style w:type="character" w:customStyle="1" w:styleId="mopen">
    <w:name w:val="mopen"/>
    <w:basedOn w:val="a0"/>
    <w:rsid w:val="003F55EE"/>
  </w:style>
  <w:style w:type="character" w:customStyle="1" w:styleId="mbin">
    <w:name w:val="mbin"/>
    <w:basedOn w:val="a0"/>
    <w:rsid w:val="003F55EE"/>
  </w:style>
  <w:style w:type="character" w:customStyle="1" w:styleId="mpunct">
    <w:name w:val="mpunct"/>
    <w:basedOn w:val="a0"/>
    <w:rsid w:val="003F55EE"/>
  </w:style>
  <w:style w:type="character" w:customStyle="1" w:styleId="mclose">
    <w:name w:val="mclose"/>
    <w:basedOn w:val="a0"/>
    <w:rsid w:val="003F55EE"/>
  </w:style>
  <w:style w:type="character" w:customStyle="1" w:styleId="katex-mathml">
    <w:name w:val="katex-mathml"/>
    <w:basedOn w:val="a0"/>
    <w:rsid w:val="003F55EE"/>
  </w:style>
  <w:style w:type="character" w:customStyle="1" w:styleId="mop">
    <w:name w:val="mop"/>
    <w:basedOn w:val="a0"/>
    <w:rsid w:val="003F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甘雨 冯</dc:creator>
  <cp:keywords/>
  <dc:description/>
  <cp:lastModifiedBy>甘雨 冯</cp:lastModifiedBy>
  <cp:revision>3</cp:revision>
  <dcterms:created xsi:type="dcterms:W3CDTF">2025-03-28T13:52:00Z</dcterms:created>
  <dcterms:modified xsi:type="dcterms:W3CDTF">2025-03-28T15:03:00Z</dcterms:modified>
</cp:coreProperties>
</file>