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50b53aca6c01b0c47a2730844da46052074105"/>
    <w:p>
      <w:pPr>
        <w:pStyle w:val="Heading1"/>
      </w:pPr>
      <w:r>
        <w:t xml:space="preserve">BAKANLIK SORU YAZARI ANALİZİ ve PROMPT SETİ (2027 GM sınavı için)</w:t>
      </w:r>
    </w:p>
    <w:p>
      <w:pPr>
        <w:pStyle w:val="FirstParagraph"/>
      </w:pPr>
      <w:r>
        <w:t xml:space="preserve">Bu klasör, 2021–2025 Gümrük Müşavirliği sınavlarının 500 sorusunun soru-soru analizine dayanır. Her soru tek tek incelendi; şu sorulara cevap arandı: Bakanlıkta soruyu hazırlayan kişi</w:t>
      </w:r>
      <w:r>
        <w:t xml:space="preserve"> </w:t>
      </w:r>
      <w:r>
        <w:rPr>
          <w:bCs/>
          <w:b/>
        </w:rPr>
        <w:t xml:space="preserve">neyi hedefledi, neden böyle sordu, adayı nerede yakalamak istedi?</w:t>
      </w:r>
      <w:r>
        <w:t xml:space="preserve"> </w:t>
      </w:r>
      <w:r>
        <w:t xml:space="preserve">Çıkan sonuçlar soru ve ders notu üretimi için promptlara dönüştürüldü.</w:t>
      </w:r>
    </w:p>
    <w:bookmarkStart w:id="20" w:name="dosyalar"/>
    <w:p>
      <w:pPr>
        <w:pStyle w:val="Heading2"/>
      </w:pPr>
      <w:r>
        <w:t xml:space="preserve">Dosyalar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0"/>
        <w:gridCol w:w="2760"/>
        <w:gridCol w:w="4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işe yarar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01-ANALIZ_Bakanlik-Soru-Yazarinin-Zihni_2021-2025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yılın sentezi: sınav mimarisi, soru yazarının 12 kuralı, 45 konunun yıl yıl frekansı, tekrar eden bilgiler, alan alan hedefler, trendler, 2026-2027 çıkarımları, Bakanlığın kendi hatalarından dersler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02-SORU-PROMPTU-0_GENEL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Tüm alanlar</w:t>
            </w:r>
            <w:r>
              <w:t xml:space="preserve"> </w:t>
            </w:r>
            <w:r>
              <w:t xml:space="preserve">için soru üretim promptu (deneme sınavı modu dahil)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03-SORU-PROMPTU-1_GUMRUK-MEVZUATI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Gümrük Kanunu, Yönetmelik, tebliğler, 2009/15481, GİKY, YGM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04-SORU-PROMPTU-2_SAIR-MEVZUAT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KDV/ÖTV/DV/KKDF, kambiyo, 5607, ihracat/ithalat rejimi, ürün güvenliği, tercihli ticaret, uluslararası anlaşmalar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05-SORU-PROMPTU-3_TARIFE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TGTC, notlar, izahname, GYKK, HS değişiklikleri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06-SORU-PROMPTU-4_HESAPLAMA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Kıymet, vergi zinciri, KDV matrahı, ceza-uzlaşma, kural kartları ve çeldirici algoritması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07-DERS-NOTU-PROMPTU-0_GENEL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Tüm alanlar</w:t>
            </w:r>
            <w:r>
              <w:t xml:space="preserve"> </w:t>
            </w:r>
            <w:r>
              <w:t xml:space="preserve">için ders notu promptu (tam not, özet, tekrar kartı, karşılaştırma seti)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08-DERS-NOTU-PROMPTU-1_GUMRUK-MEVZUATI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Rejim kimlik kartı, tarih zinciri, rejimler arası matris, ceza haritası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09-DERS-NOTU-PROMPTU-2_SAIR-MEVZUAT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Kurum, liste, belge haritaları; ülke–anlaşma–belge matrisi; yıl damgalı güncel değerler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10-DERS-NOTU-PROMPTU-3_TARIFE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Fasıl kimlik kartı, notlar ve hariçler, şaşırtıcı içerenler/hariçler, karışan pozisyonlar, GYKK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11-DERS-NOTU-PROMPTU-4_HESAPLAMA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Kural kartları, kalem sözlüğü, vergi zinciri şeması, hata kataloğu, alıştırmalar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12-SORU-TIPI-KATALOGU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 sorunun 39 alt tipe ayrılmış haritası:</w:t>
            </w:r>
            <w:r>
              <w:t xml:space="preserve"> </w:t>
            </w:r>
            <w:r>
              <w:t xml:space="preserve">her alt tipin 5 yıllık sayısı, alanı, kök kalıpları, gerçek sınavdan aynen örneği (49 soru), doğru cevap ve çeldirici kurgusu, üretim tarifi; sınır durumlar; 100 soruluk deneme için alt tip reçetesi</w:t>
            </w:r>
          </w:p>
        </w:tc>
      </w:tr>
    </w:tbl>
    <w:p>
      <w:pPr>
        <w:pStyle w:val="BodyText"/>
      </w:pPr>
      <w:r>
        <w:t xml:space="preserve">Her dosyanın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(kopyala-yapıştır için) ve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(Word) sürümü vardır.</w:t>
      </w:r>
    </w:p>
    <w:p>
      <w:pPr>
        <w:pStyle w:val="BodyText"/>
      </w:pPr>
      <w:r>
        <w:rPr>
          <w:bCs/>
          <w:b/>
        </w:rPr>
        <w:t xml:space="preserve">Deneme sınavları:</w:t>
      </w:r>
      <w:r>
        <w:t xml:space="preserve"> </w:t>
      </w:r>
      <w:r>
        <w:t xml:space="preserve">Bu analizlere ve promptlara göre hazırlanmış, doğrulanmış 3 adet 100 soruluk deneme (soru kitapçığı, cevap anahtarı ve açıklamalı çözümler; PDF/Word)</w:t>
      </w:r>
      <w:r>
        <w:t xml:space="preserve"> </w:t>
      </w:r>
      <w:r>
        <w:rPr>
          <w:rStyle w:val="VerbatimChar"/>
        </w:rPr>
        <w:t xml:space="preserve">../01-DENEME-SINAVLARI/</w:t>
      </w:r>
      <w:r>
        <w:t xml:space="preserve"> </w:t>
      </w:r>
      <w:r>
        <w:t xml:space="preserve">klasöründedir.</w:t>
      </w:r>
    </w:p>
    <w:p>
      <w:pPr>
        <w:pStyle w:val="BodyText"/>
      </w:pPr>
      <w:r>
        <w:rPr>
          <w:bCs/>
          <w:b/>
        </w:rPr>
        <w:t xml:space="preserve">Konu sınıfları, hap bilgiler ve karma testler:</w:t>
      </w:r>
      <w:r>
        <w:t xml:space="preserve"> </w:t>
      </w:r>
      <w:r>
        <w:t xml:space="preserve">500 sorunun 76 konuya göre çok / orta / az / hiç çıkan diye ayrılması; çıkan sorulardan hap bilgi, beklenen konular hap bilgi, sorulmayan konular soru–cevap dokümanları ve konu sınıflarına göre kurulmuş 3 adet 50 soruluk karma test (PDF/Word)</w:t>
      </w:r>
      <w:r>
        <w:t xml:space="preserve"> </w:t>
      </w:r>
      <w:r>
        <w:rPr>
          <w:rStyle w:val="VerbatimChar"/>
        </w:rPr>
        <w:t xml:space="preserve">../02-KONU-SINIFLARI-HAP-VE-KARMA-TESTLER/</w:t>
      </w:r>
      <w:r>
        <w:t xml:space="preserve"> </w:t>
      </w:r>
      <w:r>
        <w:t xml:space="preserve">klasöründedir.</w:t>
      </w:r>
    </w:p>
    <w:p>
      <w:pPr>
        <w:pStyle w:val="BodyText"/>
      </w:pPr>
      <w:r>
        <w:rPr>
          <w:bCs/>
          <w:b/>
        </w:rPr>
        <w:t xml:space="preserve">Yıl yıl ayrıntılı analiz</w:t>
      </w:r>
      <w:r>
        <w:t xml:space="preserve"> </w:t>
      </w:r>
      <w:r>
        <w:t xml:space="preserve">(100’er satırlık soru tabloları, kök kalıpları, bütün hesap sorularının çözümleri, bütün tarife sorularının gerekçeleri, konu eşleme CSV’si)</w:t>
      </w:r>
      <w:r>
        <w:t xml:space="preserve"> </w:t>
      </w:r>
      <w:r>
        <w:rPr>
          <w:rStyle w:val="VerbatimChar"/>
        </w:rPr>
        <w:t xml:space="preserve">gmcikmislar</w:t>
      </w:r>
      <w:r>
        <w:t xml:space="preserve"> </w:t>
      </w:r>
      <w:r>
        <w:t xml:space="preserve">deposunun</w:t>
      </w:r>
      <w:r>
        <w:t xml:space="preserve"> </w:t>
      </w:r>
      <w:r>
        <w:rPr>
          <w:rStyle w:val="VerbatimChar"/>
        </w:rPr>
        <w:t xml:space="preserve">analiz/</w:t>
      </w:r>
      <w:r>
        <w:t xml:space="preserve"> </w:t>
      </w:r>
      <w:r>
        <w:t xml:space="preserve">klasöründedir. 500 sorunun alt tip etiketleri (CSV), yıl yıl örnek dosyaları ve etiket sözlüğü</w:t>
      </w:r>
      <w:r>
        <w:t xml:space="preserve"> </w:t>
      </w:r>
      <w:r>
        <w:rPr>
          <w:rStyle w:val="VerbatimChar"/>
        </w:rPr>
        <w:t xml:space="preserve">analiz/soru-tipi/</w:t>
      </w:r>
      <w:r>
        <w:t xml:space="preserve"> </w:t>
      </w:r>
      <w:r>
        <w:t xml:space="preserve">klasöründedir.</w:t>
      </w:r>
    </w:p>
    <w:bookmarkEnd w:id="20"/>
    <w:bookmarkStart w:id="21" w:name="nasıl-kullanılır"/>
    <w:p>
      <w:pPr>
        <w:pStyle w:val="Heading2"/>
      </w:pPr>
      <w:r>
        <w:t xml:space="preserve">Nasıl kullanılır?</w:t>
      </w:r>
    </w:p>
    <w:p>
      <w:pPr>
        <w:numPr>
          <w:ilvl w:val="0"/>
          <w:numId w:val="1001"/>
        </w:numPr>
        <w:pStyle w:val="Compact"/>
      </w:pPr>
      <w:r>
        <w:t xml:space="preserve">Promptu kopyala ve sohbetin başına yapıştır.</w:t>
      </w:r>
    </w:p>
    <w:p>
      <w:pPr>
        <w:numPr>
          <w:ilvl w:val="0"/>
          <w:numId w:val="1001"/>
        </w:numPr>
        <w:pStyle w:val="Compact"/>
      </w:pPr>
      <w:r>
        <w:t xml:space="preserve">Promptun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Çağırma şablonu</w:t>
      </w:r>
      <w:r>
        <w:rPr>
          <w:bCs/>
          <w:b/>
        </w:rPr>
        <w:t xml:space="preserve">”</w:t>
      </w:r>
      <w:r>
        <w:t xml:space="preserve"> </w:t>
      </w:r>
      <w:r>
        <w:t xml:space="preserve">bölümünü doldur: MOD, KAYNAK METİN, ÇIKMIŞ SORULAR, SORU SAYISI, SINAV YILI ve GÜNCEL TUTARLAR.</w:t>
      </w:r>
    </w:p>
    <w:p>
      <w:pPr>
        <w:numPr>
          <w:ilvl w:val="0"/>
          <w:numId w:val="1001"/>
        </w:numPr>
        <w:pStyle w:val="Compact"/>
      </w:pPr>
      <w:r>
        <w:t xml:space="preserve">Mevzuat metnini</w:t>
      </w:r>
      <w:r>
        <w:t xml:space="preserve"> </w:t>
      </w:r>
      <w:r>
        <w:rPr>
          <w:bCs/>
          <w:b/>
        </w:rPr>
        <w:t xml:space="preserve">KAYNAK METİN</w:t>
      </w:r>
      <w:r>
        <w:t xml:space="preserve"> </w:t>
      </w:r>
      <w:r>
        <w:t xml:space="preserve">alanına yapıştır. Bu klasörün üst dizinindeki fasıl, tebliğ ve karar dosyaları doğrudan kullanılabilir.</w:t>
      </w:r>
    </w:p>
    <w:p>
      <w:pPr>
        <w:numPr>
          <w:ilvl w:val="0"/>
          <w:numId w:val="1001"/>
        </w:numPr>
        <w:pStyle w:val="Compact"/>
      </w:pPr>
      <w:r>
        <w:t xml:space="preserve">Varsa o konunun çıkmış sorularını</w:t>
      </w:r>
      <w:r>
        <w:t xml:space="preserve"> </w:t>
      </w:r>
      <w:r>
        <w:rPr>
          <w:bCs/>
          <w:b/>
        </w:rPr>
        <w:t xml:space="preserve">ÇIKMIŞ SORULAR</w:t>
      </w:r>
      <w:r>
        <w:t xml:space="preserve"> </w:t>
      </w:r>
      <w:r>
        <w:t xml:space="preserve">alanına ekle. Promptlar çıkmış sorunun ölçtüğü bilgiyi mutlaka sorar ama kurguyu kopyalamaz.</w:t>
      </w:r>
    </w:p>
    <w:p>
      <w:pPr>
        <w:numPr>
          <w:ilvl w:val="0"/>
          <w:numId w:val="1001"/>
        </w:numPr>
        <w:pStyle w:val="Compact"/>
      </w:pPr>
      <w:r>
        <w:t xml:space="preserve">İstersen</w:t>
      </w:r>
      <w:r>
        <w:t xml:space="preserve"> </w:t>
      </w:r>
      <w:r>
        <w:rPr>
          <w:bCs/>
          <w:b/>
        </w:rPr>
        <w:t xml:space="preserve">ALT TİP</w:t>
      </w:r>
      <w:r>
        <w:t xml:space="preserve"> </w:t>
      </w:r>
      <w:r>
        <w:t xml:space="preserve">alanını doldur (ör.</w:t>
      </w:r>
      <w:r>
        <w:t xml:space="preserve"> </w:t>
      </w:r>
      <w:r>
        <w:rPr>
          <w:rStyle w:val="VerbatimChar"/>
        </w:rPr>
        <w:t xml:space="preserve">O2×3, Ö3×2, B2×1</w:t>
      </w:r>
      <w:r>
        <w:t xml:space="preserve">). Boş bırakılırsa</w:t>
      </w:r>
      <w:r>
        <w:t xml:space="preserve"> </w:t>
      </w:r>
      <w:r>
        <w:rPr>
          <w:rStyle w:val="VerbatimChar"/>
        </w:rPr>
        <w:t xml:space="preserve">OTOMATİK</w:t>
      </w:r>
      <w:r>
        <w:t xml:space="preserve"> </w:t>
      </w:r>
      <w:r>
        <w:t xml:space="preserve">uygulanır: katalogdaki deneme reçetesi. Belirli bir tipte zorlanıyorsan katalogdaki gerçek örneği KALİBRASYON için promptun sonuna yapıştır.</w:t>
      </w:r>
    </w:p>
    <w:p>
      <w:pPr>
        <w:pStyle w:val="FirstParagraph"/>
      </w:pPr>
      <w:r>
        <w:rPr>
          <w:bCs/>
          <w:b/>
        </w:rPr>
        <w:t xml:space="preserve">Önerilen çalışma sırası (her konu için):</w:t>
      </w:r>
      <w:r>
        <w:t xml:space="preserve"> </w:t>
      </w:r>
      <w:r>
        <w:rPr>
          <w:rStyle w:val="VerbatimChar"/>
        </w:rPr>
        <w:t xml:space="preserve">Ders notu promptu (Tam not)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Soru promptu (MOD A – madde madde)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Ders notu promptu (Son tekrar kartı)</w:t>
      </w:r>
      <w:r>
        <w:t xml:space="preserve"> </w:t>
      </w:r>
      <w:r>
        <w:t xml:space="preserve">→ sınav öncesi</w:t>
      </w:r>
      <w:r>
        <w:t xml:space="preserve"> </w:t>
      </w:r>
      <w:r>
        <w:rPr>
          <w:rStyle w:val="VerbatimChar"/>
        </w:rPr>
        <w:t xml:space="preserve">Genel soru promptu (MOD B – deneme)</w:t>
      </w:r>
    </w:p>
    <w:bookmarkEnd w:id="21"/>
    <w:bookmarkStart w:id="22" w:name="önemli-uyarılar"/>
    <w:p>
      <w:pPr>
        <w:pStyle w:val="Heading2"/>
      </w:pPr>
      <w:r>
        <w:t xml:space="preserve">Önemli uyarılar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Güncel rakamlar:</w:t>
      </w:r>
      <w:r>
        <w:t xml:space="preserve"> </w:t>
      </w:r>
      <w:r>
        <w:t xml:space="preserve">KDV oranı, ceza katı, götürü teminat tutarları, posta-hızlı kargo eşikleri, nakit beyan eşiği, asgari ücret tarifesi, yıllık ithalat denetimi tebliğleri her yıl değişebilir. Bunları</w:t>
      </w:r>
      <w:r>
        <w:t xml:space="preserve"> </w:t>
      </w:r>
      <w:r>
        <w:rPr>
          <w:bCs/>
          <w:b/>
        </w:rPr>
        <w:t xml:space="preserve">SINAV YILI ve GÜNCEL TUTARLAR / PARAMETRELER</w:t>
      </w:r>
      <w:r>
        <w:t xml:space="preserve"> </w:t>
      </w:r>
      <w:r>
        <w:t xml:space="preserve">alanına sen ver. Promptlar verilmeyen güncel değeri doğru cevap yapmamak üzere ayarlandı.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Önceki prompt dosyaların</w:t>
      </w:r>
      <w:r>
        <w:t xml:space="preserve"> </w:t>
      </w:r>
      <w:r>
        <w:t xml:space="preserve">(</w:t>
      </w:r>
      <w:r>
        <w:rPr>
          <w:rStyle w:val="VerbatimChar"/>
        </w:rPr>
        <w:t xml:space="preserve">0-Soru Hazırlama Kurgusu ve Kuralları.docx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gm MEVZUAT prompt.docx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SAİR MEVZUAT prompt.docx</w:t>
      </w:r>
      <w:r>
        <w:t xml:space="preserve">) bu sete dahil edildi: madde numarası ezberi yasağı, gerekçe standardı,</w:t>
      </w:r>
      <w:r>
        <w:t xml:space="preserve"> </w:t>
      </w:r>
      <w:r>
        <w:t xml:space="preserve">“</w:t>
      </w:r>
      <w:r>
        <w:t xml:space="preserve">(MD x)</w:t>
      </w:r>
      <w:r>
        <w:t xml:space="preserve">”</w:t>
      </w:r>
      <w:r>
        <w:t xml:space="preserve"> </w:t>
      </w:r>
      <w:r>
        <w:t xml:space="preserve">referansı, 3 bölümlü deneme formatı korundu. Kök tipi payları, alt tip hedefleri, doğru şıkkın uzunluk kuralı ve öncüllü cevap dağılımı 5 yıllık gerçek veriyle güncellendi. Madde numarası ezberi yasağı korundu; gerçek sınavlarda numara ~%8 soruda yalnız dayanak olarak geçiyor.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Tartışmalı anahtarlar:</w:t>
      </w:r>
      <w:r>
        <w:t xml:space="preserve"> </w:t>
      </w:r>
      <w:r>
        <w:t xml:space="preserve">2021/89-90, 2022/94, 2023/72-73, 2024/46 ve 2025/12-16’da Bakanlık anahtarı tartışmalı veya hatalı görünüyor. Ayrıntısı analiz raporunun 7. bölümünde.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val="1B3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2026-10-18T22:58:44Z</dcterms:created>
  <dcterms:modified xsi:type="dcterms:W3CDTF">2026-10-18T22:58:44Z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