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color w:val="B8860B"/>
          <w:sz w:val="28"/>
          <w:szCs w:val="28"/>
        </w:rPr>
        <w:t xml:space="preserve">GÜMRÜK MÜŞAVİRLİĞİ SINAVI</w:t>
      </w:r>
    </w:p>
    <w:p>
      <w:pPr>
        <w:spacing w:before="400"/>
      </w:pPr>
    </w:p>
    <w:p>
      <w:pPr>
        <w:jc w:val="center"/>
      </w:pPr>
      <w:r>
        <w:rPr>
          <w:b/>
          <w:bCs/>
          <w:color w:val="1B3A5C"/>
          <w:sz w:val="56"/>
          <w:szCs w:val="56"/>
        </w:rPr>
        <w:t xml:space="preserve">SORULMAYAN KONULAR</w:t>
      </w:r>
    </w:p>
    <w:p>
      <w:pPr>
        <w:pBdr>
          <w:bottom w:val="single" w:color="B8860B" w:sz="18" w:space="8"/>
        </w:pBdr>
        <w:spacing w:before="200"/>
        <w:jc w:val="center"/>
      </w:pPr>
      <w:r>
        <w:rPr>
          <w:color w:val="1B3A5C"/>
          <w:sz w:val="26"/>
          <w:szCs w:val="26"/>
        </w:rPr>
        <w:t xml:space="preserve">2021–2025 GM Çıkmış Sorularında Ölçülmeyen Hükümler · 2659 Soru–Cevap</w:t>
      </w:r>
    </w:p>
    <w:p>
      <w:pPr>
        <w:spacing w:before="300"/>
      </w:pPr>
    </w:p>
    <w:p>
      <w:pPr>
        <w:jc w:val="center"/>
      </w:pPr>
      <w:r>
        <w:rPr>
          <w:b/>
          <w:bCs/>
          <w:sz w:val="26"/>
          <w:szCs w:val="26"/>
        </w:rPr>
        <w:t xml:space="preserve">Gümrük Müşavirliği Sınavına Hazırlık</w:t>
      </w:r>
    </w:p>
    <w:p>
      <w:pPr>
        <w:pStyle w:val="Heading1"/>
        <w:keepNext/>
        <w:pageBreakBefore/>
        <w:pBdr>
          <w:bottom w:val="single" w:color="B8860B" w:sz="12" w:space="4"/>
        </w:pBdr>
        <w:spacing w:after="180" w:before="360"/>
      </w:pPr>
      <w:r>
        <w:t xml:space="preserve">Karşılaştırma Özeti</w:t>
      </w:r>
    </w:p>
    <w:p>
      <w:pPr>
        <w:pStyle w:val="ListParagraph"/>
        <w:numPr>
          <w:ilvl w:val="0"/>
          <w:numId w:val="2"/>
        </w:numPr>
        <w:spacing w:after="60"/>
      </w:pPr>
      <w:r>
        <w:t xml:space="preserve">2021–2025 GM sınavlarının 500 sorusu konu konu sınıflandırıldı; her sorunun ölçtüğü bilgi noktası kitapçık metni ve resmî cevap anahtarıyla kayıt altına alındı.</w:t>
      </w:r>
    </w:p>
    <w:p>
      <w:pPr>
        <w:pStyle w:val="ListParagraph"/>
        <w:numPr>
          <w:ilvl w:val="0"/>
          <w:numId w:val="2"/>
        </w:numPr>
        <w:spacing w:after="60"/>
      </w:pPr>
      <w:r>
        <w:t xml:space="preserve">Her kaynak mevzuat dosyası okunup sınav değeri taşıyan </w:t>
      </w:r>
      <w:r>
        <w:rPr>
          <w:b/>
          <w:bCs/>
        </w:rPr>
        <w:t xml:space="preserve">alt konulara</w:t>
      </w:r>
      <w:r>
        <w:t xml:space="preserve"> (hüküm gruplarına) ayrıldı; her alt konu çıkmış sorularla karşılaştırılarak </w:t>
      </w:r>
      <w:r>
        <w:rPr>
          <w:b/>
          <w:bCs/>
        </w:rPr>
        <w:t xml:space="preserve">SORULDU / KISMEN / SORULMADI</w:t>
      </w:r>
      <w:r>
        <w:t xml:space="preserve"> olarak işaretlendi.</w:t>
      </w:r>
    </w:p>
    <w:p>
      <w:pPr>
        <w:pStyle w:val="ListParagraph"/>
        <w:numPr>
          <w:ilvl w:val="0"/>
          <w:numId w:val="2"/>
        </w:numPr>
        <w:spacing w:after="60"/>
      </w:pPr>
      <w:r>
        <w:t xml:space="preserve">KISMEN: maddenin bir ayrıntısı sorulmuş, sınav değeri taşıyan diğer ayrıntıları sorulmamış demektir; bu ayrıntılar da soru–cevaba alındı.</w:t>
      </w:r>
    </w:p>
    <w:p>
      <w:pPr>
        <w:pStyle w:val="ListParagraph"/>
        <w:numPr>
          <w:ilvl w:val="0"/>
          <w:numId w:val="2"/>
        </w:numPr>
        <w:spacing w:after="60"/>
      </w:pPr>
      <w:r>
        <w:t xml:space="preserve">Soru–cevaplar yalnızca sorulmamış hükümlerden ve yalnızca depodaki mevzuat metninden üretildi; her cevabın dayanağı kaynak metinden </w:t>
      </w:r>
      <w:r>
        <w:rPr>
          <w:b/>
          <w:bCs/>
        </w:rPr>
        <w:t xml:space="preserve">birebir kesitle</w:t>
      </w:r>
      <w:r>
        <w:t xml:space="preserve"> otomatik olarak doğrulandı, doğrulanamayan çiftler setten çıkarıldı.</w:t>
      </w:r>
    </w:p>
    <w:p>
      <w:pPr>
        <w:pStyle w:val="ListParagraph"/>
        <w:numPr>
          <w:ilvl w:val="0"/>
          <w:numId w:val="2"/>
        </w:numPr>
        <w:spacing w:after="60"/>
      </w:pPr>
      <w:r>
        <w:t xml:space="preserve">Şekli maddeler (amaç, yürürlük, yürütme, mülga hükümler) alt konu sayılmadı.</w:t>
      </w:r>
    </w:p>
    <w:p>
      <w:pPr>
        <w:pStyle w:val="Heading2"/>
        <w:keepNext/>
        <w:pBdr>
          <w:left w:val="single" w:color="B8860B" w:sz="36" w:space="8"/>
        </w:pBdr>
        <w:spacing w:after="120" w:before="240"/>
      </w:pPr>
      <w:r>
        <w:t xml:space="preserve">Konu bazında çıkmış soru sayısı ve sorulmayan hükümler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6"/>
        <w:gridCol w:w="3352"/>
        <w:gridCol w:w="471"/>
        <w:gridCol w:w="471"/>
        <w:gridCol w:w="471"/>
        <w:gridCol w:w="471"/>
        <w:gridCol w:w="471"/>
        <w:gridCol w:w="733"/>
        <w:gridCol w:w="1990"/>
        <w:gridCol w:w="632"/>
      </w:tblGrid>
      <w:tr>
        <w:trPr>
          <w:tblHeader/>
        </w:trPr>
        <w:tc>
          <w:tcPr>
            <w:tcW w:type="dxa" w:w="576"/>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pPr>
            <w:r>
              <w:rPr>
                <w:b/>
                <w:bCs/>
                <w:color w:val="FFFFFF"/>
                <w:sz w:val="20"/>
                <w:szCs w:val="20"/>
              </w:rPr>
              <w:t xml:space="preserve">#</w:t>
            </w:r>
          </w:p>
        </w:tc>
        <w:tc>
          <w:tcPr>
            <w:tcW w:type="dxa" w:w="3352"/>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pPr>
            <w:r>
              <w:rPr>
                <w:b/>
                <w:bCs/>
                <w:color w:val="FFFFFF"/>
                <w:sz w:val="20"/>
                <w:szCs w:val="20"/>
              </w:rPr>
              <w:t xml:space="preserve">Konu</w:t>
            </w:r>
          </w:p>
        </w:tc>
        <w:tc>
          <w:tcPr>
            <w:tcW w:type="dxa" w:w="47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pPr>
            <w:r>
              <w:rPr>
                <w:b/>
                <w:bCs/>
                <w:color w:val="FFFFFF"/>
                <w:sz w:val="20"/>
                <w:szCs w:val="20"/>
              </w:rPr>
              <w:t xml:space="preserve">21</w:t>
            </w:r>
          </w:p>
        </w:tc>
        <w:tc>
          <w:tcPr>
            <w:tcW w:type="dxa" w:w="47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pPr>
            <w:r>
              <w:rPr>
                <w:b/>
                <w:bCs/>
                <w:color w:val="FFFFFF"/>
                <w:sz w:val="20"/>
                <w:szCs w:val="20"/>
              </w:rPr>
              <w:t xml:space="preserve">22</w:t>
            </w:r>
          </w:p>
        </w:tc>
        <w:tc>
          <w:tcPr>
            <w:tcW w:type="dxa" w:w="47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pPr>
            <w:r>
              <w:rPr>
                <w:b/>
                <w:bCs/>
                <w:color w:val="FFFFFF"/>
                <w:sz w:val="20"/>
                <w:szCs w:val="20"/>
              </w:rPr>
              <w:t xml:space="preserve">23</w:t>
            </w:r>
          </w:p>
        </w:tc>
        <w:tc>
          <w:tcPr>
            <w:tcW w:type="dxa" w:w="47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pPr>
            <w:r>
              <w:rPr>
                <w:b/>
                <w:bCs/>
                <w:color w:val="FFFFFF"/>
                <w:sz w:val="20"/>
                <w:szCs w:val="20"/>
              </w:rPr>
              <w:t xml:space="preserve">24</w:t>
            </w:r>
          </w:p>
        </w:tc>
        <w:tc>
          <w:tcPr>
            <w:tcW w:type="dxa" w:w="471"/>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pPr>
            <w:r>
              <w:rPr>
                <w:b/>
                <w:bCs/>
                <w:color w:val="FFFFFF"/>
                <w:sz w:val="20"/>
                <w:szCs w:val="20"/>
              </w:rPr>
              <w:t xml:space="preserve">25</w:t>
            </w:r>
          </w:p>
        </w:tc>
        <w:tc>
          <w:tcPr>
            <w:tcW w:type="dxa" w:w="733"/>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pPr>
            <w:r>
              <w:rPr>
                <w:b/>
                <w:bCs/>
                <w:color w:val="FFFFFF"/>
                <w:sz w:val="20"/>
                <w:szCs w:val="20"/>
              </w:rPr>
              <w:t xml:space="preserve">Top.</w:t>
            </w:r>
          </w:p>
        </w:tc>
        <w:tc>
          <w:tcPr>
            <w:tcW w:type="dxa" w:w="1990"/>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pPr>
            <w:r>
              <w:rPr>
                <w:b/>
                <w:bCs/>
                <w:color w:val="FFFFFF"/>
                <w:sz w:val="20"/>
                <w:szCs w:val="20"/>
              </w:rPr>
              <w:t xml:space="preserve">Sorulan / Kısmen / Sorulmayan alt konu</w:t>
            </w:r>
          </w:p>
        </w:tc>
        <w:tc>
          <w:tcPr>
            <w:tcW w:type="dxa" w:w="632"/>
            <w:tcBorders>
              <w:top w:val="single" w:color="000000" w:sz="4"/>
              <w:left w:val="single" w:color="000000" w:sz="4"/>
              <w:bottom w:val="single" w:color="000000" w:sz="4"/>
              <w:right w:val="single" w:color="000000" w:sz="4"/>
            </w:tcBorders>
            <w:shd w:fill="1B3A5C" w:color="auto" w:val="clear"/>
            <w:tcMar>
              <w:top w:type="dxa" w:w="80"/>
              <w:left w:type="dxa" w:w="120"/>
              <w:bottom w:type="dxa" w:w="80"/>
              <w:right w:type="dxa" w:w="120"/>
            </w:tcMar>
          </w:tcPr>
          <w:p>
            <w:pPr>
              <w:spacing w:after="40"/>
            </w:pPr>
            <w:r>
              <w:rPr>
                <w:b/>
                <w:bCs/>
                <w:color w:val="FFFFFF"/>
                <w:sz w:val="20"/>
                <w:szCs w:val="20"/>
              </w:rPr>
              <w:t xml:space="preserve">S–C</w:t>
            </w:r>
          </w:p>
        </w:tc>
      </w:tr>
      <w:tr>
        <w:trPr>
          <w:cantSplit/>
        </w:trPr>
        <w:tc>
          <w:tcPr>
            <w:tcW w:type="dxa" w:w="57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w:t>
            </w:r>
          </w:p>
        </w:tc>
        <w:tc>
          <w:tcPr>
            <w:tcW w:type="dxa" w:w="335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Gümrük Kıymeti</w:t>
            </w:r>
          </w:p>
        </w:tc>
        <w:tc>
          <w:tcPr>
            <w:tcW w:type="dxa" w:w="4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9</w:t>
            </w:r>
          </w:p>
        </w:tc>
        <w:tc>
          <w:tcPr>
            <w:tcW w:type="dxa" w:w="4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12</w:t>
            </w:r>
          </w:p>
        </w:tc>
        <w:tc>
          <w:tcPr>
            <w:tcW w:type="dxa" w:w="4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11</w:t>
            </w:r>
          </w:p>
        </w:tc>
        <w:tc>
          <w:tcPr>
            <w:tcW w:type="dxa" w:w="4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10</w:t>
            </w:r>
          </w:p>
        </w:tc>
        <w:tc>
          <w:tcPr>
            <w:tcW w:type="dxa" w:w="4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5</w:t>
            </w:r>
          </w:p>
        </w:tc>
        <w:tc>
          <w:tcPr>
            <w:tcW w:type="dxa" w:w="73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47</w:t>
            </w:r>
          </w:p>
        </w:tc>
        <w:tc>
          <w:tcPr>
            <w:tcW w:type="dxa" w:w="199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12 / 16 / 18</w:t>
            </w:r>
          </w:p>
        </w:tc>
        <w:tc>
          <w:tcPr>
            <w:tcW w:type="dxa" w:w="63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65</w:t>
            </w:r>
          </w:p>
        </w:tc>
      </w:tr>
      <w:tr>
        <w:trPr>
          <w:cantSplit/>
        </w:trPr>
        <w:tc>
          <w:tcPr>
            <w:tcW w:type="dxa" w:w="576"/>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2</w:t>
            </w:r>
          </w:p>
        </w:tc>
        <w:tc>
          <w:tcPr>
            <w:tcW w:type="dxa" w:w="3352"/>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Transit</w:t>
            </w:r>
          </w:p>
        </w:tc>
        <w:tc>
          <w:tcPr>
            <w:tcW w:type="dxa" w:w="47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w:t>
            </w:r>
          </w:p>
        </w:tc>
        <w:tc>
          <w:tcPr>
            <w:tcW w:type="dxa" w:w="47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4</w:t>
            </w:r>
          </w:p>
        </w:tc>
        <w:tc>
          <w:tcPr>
            <w:tcW w:type="dxa" w:w="47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6</w:t>
            </w:r>
          </w:p>
        </w:tc>
        <w:tc>
          <w:tcPr>
            <w:tcW w:type="dxa" w:w="47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4</w:t>
            </w:r>
          </w:p>
        </w:tc>
        <w:tc>
          <w:tcPr>
            <w:tcW w:type="dxa" w:w="47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6</w:t>
            </w:r>
          </w:p>
        </w:tc>
        <w:tc>
          <w:tcPr>
            <w:tcW w:type="dxa" w:w="733"/>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21</w:t>
            </w:r>
          </w:p>
        </w:tc>
        <w:tc>
          <w:tcPr>
            <w:tcW w:type="dxa" w:w="1990"/>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10 / 21 / 25</w:t>
            </w:r>
          </w:p>
        </w:tc>
        <w:tc>
          <w:tcPr>
            <w:tcW w:type="dxa" w:w="632"/>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70</w:t>
            </w:r>
          </w:p>
        </w:tc>
      </w:tr>
      <w:tr>
        <w:trPr>
          <w:cantSplit/>
        </w:trPr>
        <w:tc>
          <w:tcPr>
            <w:tcW w:type="dxa" w:w="57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3</w:t>
            </w:r>
          </w:p>
        </w:tc>
        <w:tc>
          <w:tcPr>
            <w:tcW w:type="dxa" w:w="335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Antrepo</w:t>
            </w:r>
          </w:p>
        </w:tc>
        <w:tc>
          <w:tcPr>
            <w:tcW w:type="dxa" w:w="4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4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4</w:t>
            </w:r>
          </w:p>
        </w:tc>
        <w:tc>
          <w:tcPr>
            <w:tcW w:type="dxa" w:w="4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3</w:t>
            </w:r>
          </w:p>
        </w:tc>
        <w:tc>
          <w:tcPr>
            <w:tcW w:type="dxa" w:w="4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6</w:t>
            </w:r>
          </w:p>
        </w:tc>
        <w:tc>
          <w:tcPr>
            <w:tcW w:type="dxa" w:w="4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4</w:t>
            </w:r>
          </w:p>
        </w:tc>
        <w:tc>
          <w:tcPr>
            <w:tcW w:type="dxa" w:w="73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17</w:t>
            </w:r>
          </w:p>
        </w:tc>
        <w:tc>
          <w:tcPr>
            <w:tcW w:type="dxa" w:w="199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6 / 16 / 21</w:t>
            </w:r>
          </w:p>
        </w:tc>
        <w:tc>
          <w:tcPr>
            <w:tcW w:type="dxa" w:w="63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70</w:t>
            </w:r>
          </w:p>
        </w:tc>
      </w:tr>
      <w:tr>
        <w:trPr>
          <w:cantSplit/>
        </w:trPr>
        <w:tc>
          <w:tcPr>
            <w:tcW w:type="dxa" w:w="576"/>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4</w:t>
            </w:r>
          </w:p>
        </w:tc>
        <w:tc>
          <w:tcPr>
            <w:tcW w:type="dxa" w:w="3352"/>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Muafiyetler</w:t>
            </w:r>
          </w:p>
        </w:tc>
        <w:tc>
          <w:tcPr>
            <w:tcW w:type="dxa" w:w="47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2</w:t>
            </w:r>
          </w:p>
        </w:tc>
        <w:tc>
          <w:tcPr>
            <w:tcW w:type="dxa" w:w="47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2</w:t>
            </w:r>
          </w:p>
        </w:tc>
        <w:tc>
          <w:tcPr>
            <w:tcW w:type="dxa" w:w="47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4</w:t>
            </w:r>
          </w:p>
        </w:tc>
        <w:tc>
          <w:tcPr>
            <w:tcW w:type="dxa" w:w="47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4</w:t>
            </w:r>
          </w:p>
        </w:tc>
        <w:tc>
          <w:tcPr>
            <w:tcW w:type="dxa" w:w="47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4</w:t>
            </w:r>
          </w:p>
        </w:tc>
        <w:tc>
          <w:tcPr>
            <w:tcW w:type="dxa" w:w="733"/>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16</w:t>
            </w:r>
          </w:p>
        </w:tc>
        <w:tc>
          <w:tcPr>
            <w:tcW w:type="dxa" w:w="1990"/>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 / 18 / 22</w:t>
            </w:r>
          </w:p>
        </w:tc>
        <w:tc>
          <w:tcPr>
            <w:tcW w:type="dxa" w:w="632"/>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69</w:t>
            </w:r>
          </w:p>
        </w:tc>
      </w:tr>
      <w:tr>
        <w:trPr>
          <w:cantSplit/>
        </w:trPr>
        <w:tc>
          <w:tcPr>
            <w:tcW w:type="dxa" w:w="57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5</w:t>
            </w:r>
          </w:p>
        </w:tc>
        <w:tc>
          <w:tcPr>
            <w:tcW w:type="dxa" w:w="335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Dahilde İşleme</w:t>
            </w:r>
          </w:p>
        </w:tc>
        <w:tc>
          <w:tcPr>
            <w:tcW w:type="dxa" w:w="4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4</w:t>
            </w:r>
          </w:p>
        </w:tc>
        <w:tc>
          <w:tcPr>
            <w:tcW w:type="dxa" w:w="4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2</w:t>
            </w:r>
          </w:p>
        </w:tc>
        <w:tc>
          <w:tcPr>
            <w:tcW w:type="dxa" w:w="4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4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4</w:t>
            </w:r>
          </w:p>
        </w:tc>
        <w:tc>
          <w:tcPr>
            <w:tcW w:type="dxa" w:w="4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2</w:t>
            </w:r>
          </w:p>
        </w:tc>
        <w:tc>
          <w:tcPr>
            <w:tcW w:type="dxa" w:w="73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12</w:t>
            </w:r>
          </w:p>
        </w:tc>
        <w:tc>
          <w:tcPr>
            <w:tcW w:type="dxa" w:w="199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6 / 8 / 28</w:t>
            </w:r>
          </w:p>
        </w:tc>
        <w:tc>
          <w:tcPr>
            <w:tcW w:type="dxa" w:w="63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69</w:t>
            </w:r>
          </w:p>
        </w:tc>
      </w:tr>
      <w:tr>
        <w:trPr>
          <w:cantSplit/>
        </w:trPr>
        <w:tc>
          <w:tcPr>
            <w:tcW w:type="dxa" w:w="576"/>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6</w:t>
            </w:r>
          </w:p>
        </w:tc>
        <w:tc>
          <w:tcPr>
            <w:tcW w:type="dxa" w:w="3352"/>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Geçici İthalat (ATA dahil)</w:t>
            </w:r>
          </w:p>
        </w:tc>
        <w:tc>
          <w:tcPr>
            <w:tcW w:type="dxa" w:w="47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w:t>
            </w:r>
          </w:p>
        </w:tc>
        <w:tc>
          <w:tcPr>
            <w:tcW w:type="dxa" w:w="47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2</w:t>
            </w:r>
          </w:p>
        </w:tc>
        <w:tc>
          <w:tcPr>
            <w:tcW w:type="dxa" w:w="47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2</w:t>
            </w:r>
          </w:p>
        </w:tc>
        <w:tc>
          <w:tcPr>
            <w:tcW w:type="dxa" w:w="47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3</w:t>
            </w:r>
          </w:p>
        </w:tc>
        <w:tc>
          <w:tcPr>
            <w:tcW w:type="dxa" w:w="47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3</w:t>
            </w:r>
          </w:p>
        </w:tc>
        <w:tc>
          <w:tcPr>
            <w:tcW w:type="dxa" w:w="733"/>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11</w:t>
            </w:r>
          </w:p>
        </w:tc>
        <w:tc>
          <w:tcPr>
            <w:tcW w:type="dxa" w:w="1990"/>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 / 11 / 19</w:t>
            </w:r>
          </w:p>
        </w:tc>
        <w:tc>
          <w:tcPr>
            <w:tcW w:type="dxa" w:w="632"/>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61</w:t>
            </w:r>
          </w:p>
        </w:tc>
      </w:tr>
      <w:tr>
        <w:trPr>
          <w:cantSplit/>
        </w:trPr>
        <w:tc>
          <w:tcPr>
            <w:tcW w:type="dxa" w:w="57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7</w:t>
            </w:r>
          </w:p>
        </w:tc>
        <w:tc>
          <w:tcPr>
            <w:tcW w:type="dxa" w:w="335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Posta ve Hızlı Kargo</w:t>
            </w:r>
          </w:p>
        </w:tc>
        <w:tc>
          <w:tcPr>
            <w:tcW w:type="dxa" w:w="4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4</w:t>
            </w:r>
          </w:p>
        </w:tc>
        <w:tc>
          <w:tcPr>
            <w:tcW w:type="dxa" w:w="4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3</w:t>
            </w:r>
          </w:p>
        </w:tc>
        <w:tc>
          <w:tcPr>
            <w:tcW w:type="dxa" w:w="4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w:t>
            </w:r>
          </w:p>
        </w:tc>
        <w:tc>
          <w:tcPr>
            <w:tcW w:type="dxa" w:w="4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w:t>
            </w:r>
          </w:p>
        </w:tc>
        <w:tc>
          <w:tcPr>
            <w:tcW w:type="dxa" w:w="4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w:t>
            </w:r>
          </w:p>
        </w:tc>
        <w:tc>
          <w:tcPr>
            <w:tcW w:type="dxa" w:w="73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10</w:t>
            </w:r>
          </w:p>
        </w:tc>
        <w:tc>
          <w:tcPr>
            <w:tcW w:type="dxa" w:w="199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 / 10 / 17</w:t>
            </w:r>
          </w:p>
        </w:tc>
        <w:tc>
          <w:tcPr>
            <w:tcW w:type="dxa" w:w="63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57</w:t>
            </w:r>
          </w:p>
        </w:tc>
      </w:tr>
      <w:tr>
        <w:trPr>
          <w:cantSplit/>
        </w:trPr>
        <w:tc>
          <w:tcPr>
            <w:tcW w:type="dxa" w:w="576"/>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8</w:t>
            </w:r>
          </w:p>
        </w:tc>
        <w:tc>
          <w:tcPr>
            <w:tcW w:type="dxa" w:w="3352"/>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Yetkilendirilmiş Yükümlü ve Yerinde Gümrükleme</w:t>
            </w:r>
          </w:p>
        </w:tc>
        <w:tc>
          <w:tcPr>
            <w:tcW w:type="dxa" w:w="47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47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w:t>
            </w:r>
          </w:p>
        </w:tc>
        <w:tc>
          <w:tcPr>
            <w:tcW w:type="dxa" w:w="47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2</w:t>
            </w:r>
          </w:p>
        </w:tc>
        <w:tc>
          <w:tcPr>
            <w:tcW w:type="dxa" w:w="47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3</w:t>
            </w:r>
          </w:p>
        </w:tc>
        <w:tc>
          <w:tcPr>
            <w:tcW w:type="dxa" w:w="47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2</w:t>
            </w:r>
          </w:p>
        </w:tc>
        <w:tc>
          <w:tcPr>
            <w:tcW w:type="dxa" w:w="733"/>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8</w:t>
            </w:r>
          </w:p>
        </w:tc>
        <w:tc>
          <w:tcPr>
            <w:tcW w:type="dxa" w:w="1990"/>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 / 16 / 15</w:t>
            </w:r>
          </w:p>
        </w:tc>
        <w:tc>
          <w:tcPr>
            <w:tcW w:type="dxa" w:w="632"/>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40</w:t>
            </w:r>
          </w:p>
        </w:tc>
      </w:tr>
      <w:tr>
        <w:trPr>
          <w:cantSplit/>
        </w:trPr>
        <w:tc>
          <w:tcPr>
            <w:tcW w:type="dxa" w:w="57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9</w:t>
            </w:r>
          </w:p>
        </w:tc>
        <w:tc>
          <w:tcPr>
            <w:tcW w:type="dxa" w:w="335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Cezalar (GK 234–241)</w:t>
            </w:r>
          </w:p>
        </w:tc>
        <w:tc>
          <w:tcPr>
            <w:tcW w:type="dxa" w:w="4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2</w:t>
            </w:r>
          </w:p>
        </w:tc>
        <w:tc>
          <w:tcPr>
            <w:tcW w:type="dxa" w:w="4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w:t>
            </w:r>
          </w:p>
        </w:tc>
        <w:tc>
          <w:tcPr>
            <w:tcW w:type="dxa" w:w="4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2</w:t>
            </w:r>
          </w:p>
        </w:tc>
        <w:tc>
          <w:tcPr>
            <w:tcW w:type="dxa" w:w="4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4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3</w:t>
            </w:r>
          </w:p>
        </w:tc>
        <w:tc>
          <w:tcPr>
            <w:tcW w:type="dxa" w:w="73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8</w:t>
            </w:r>
          </w:p>
        </w:tc>
        <w:tc>
          <w:tcPr>
            <w:tcW w:type="dxa" w:w="199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 / 4 / 18</w:t>
            </w:r>
          </w:p>
        </w:tc>
        <w:tc>
          <w:tcPr>
            <w:tcW w:type="dxa" w:w="63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39</w:t>
            </w:r>
          </w:p>
        </w:tc>
      </w:tr>
      <w:tr>
        <w:trPr>
          <w:cantSplit/>
        </w:trPr>
        <w:tc>
          <w:tcPr>
            <w:tcW w:type="dxa" w:w="576"/>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10</w:t>
            </w:r>
          </w:p>
        </w:tc>
        <w:tc>
          <w:tcPr>
            <w:tcW w:type="dxa" w:w="3352"/>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Geri Gelen Eşya</w:t>
            </w:r>
          </w:p>
        </w:tc>
        <w:tc>
          <w:tcPr>
            <w:tcW w:type="dxa" w:w="47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3</w:t>
            </w:r>
          </w:p>
        </w:tc>
        <w:tc>
          <w:tcPr>
            <w:tcW w:type="dxa" w:w="47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w:t>
            </w:r>
          </w:p>
        </w:tc>
        <w:tc>
          <w:tcPr>
            <w:tcW w:type="dxa" w:w="47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w:t>
            </w:r>
          </w:p>
        </w:tc>
        <w:tc>
          <w:tcPr>
            <w:tcW w:type="dxa" w:w="47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3</w:t>
            </w:r>
          </w:p>
        </w:tc>
        <w:tc>
          <w:tcPr>
            <w:tcW w:type="dxa" w:w="47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733"/>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8</w:t>
            </w:r>
          </w:p>
        </w:tc>
        <w:tc>
          <w:tcPr>
            <w:tcW w:type="dxa" w:w="1990"/>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 / 6 / 6</w:t>
            </w:r>
          </w:p>
        </w:tc>
        <w:tc>
          <w:tcPr>
            <w:tcW w:type="dxa" w:w="632"/>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19</w:t>
            </w:r>
          </w:p>
        </w:tc>
      </w:tr>
      <w:tr>
        <w:trPr>
          <w:cantSplit/>
        </w:trPr>
        <w:tc>
          <w:tcPr>
            <w:tcW w:type="dxa" w:w="57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11</w:t>
            </w:r>
          </w:p>
        </w:tc>
        <w:tc>
          <w:tcPr>
            <w:tcW w:type="dxa" w:w="335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Fikri ve Sınai Haklar</w:t>
            </w:r>
          </w:p>
        </w:tc>
        <w:tc>
          <w:tcPr>
            <w:tcW w:type="dxa" w:w="4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2</w:t>
            </w:r>
          </w:p>
        </w:tc>
        <w:tc>
          <w:tcPr>
            <w:tcW w:type="dxa" w:w="4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2</w:t>
            </w:r>
          </w:p>
        </w:tc>
        <w:tc>
          <w:tcPr>
            <w:tcW w:type="dxa" w:w="4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w:t>
            </w:r>
          </w:p>
        </w:tc>
        <w:tc>
          <w:tcPr>
            <w:tcW w:type="dxa" w:w="4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w:t>
            </w:r>
          </w:p>
        </w:tc>
        <w:tc>
          <w:tcPr>
            <w:tcW w:type="dxa" w:w="4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w:t>
            </w:r>
          </w:p>
        </w:tc>
        <w:tc>
          <w:tcPr>
            <w:tcW w:type="dxa" w:w="73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7</w:t>
            </w:r>
          </w:p>
        </w:tc>
        <w:tc>
          <w:tcPr>
            <w:tcW w:type="dxa" w:w="199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2 / 8 / 6</w:t>
            </w:r>
          </w:p>
        </w:tc>
        <w:tc>
          <w:tcPr>
            <w:tcW w:type="dxa" w:w="63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25</w:t>
            </w:r>
          </w:p>
        </w:tc>
      </w:tr>
      <w:tr>
        <w:trPr>
          <w:cantSplit/>
        </w:trPr>
        <w:tc>
          <w:tcPr>
            <w:tcW w:type="dxa" w:w="576"/>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12</w:t>
            </w:r>
          </w:p>
        </w:tc>
        <w:tc>
          <w:tcPr>
            <w:tcW w:type="dxa" w:w="3352"/>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Özet Beyan ve Gümrüğe Sunma</w:t>
            </w:r>
          </w:p>
        </w:tc>
        <w:tc>
          <w:tcPr>
            <w:tcW w:type="dxa" w:w="47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6</w:t>
            </w:r>
          </w:p>
        </w:tc>
        <w:tc>
          <w:tcPr>
            <w:tcW w:type="dxa" w:w="47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47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47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w:t>
            </w:r>
          </w:p>
        </w:tc>
        <w:tc>
          <w:tcPr>
            <w:tcW w:type="dxa" w:w="47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733"/>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7</w:t>
            </w:r>
          </w:p>
        </w:tc>
        <w:tc>
          <w:tcPr>
            <w:tcW w:type="dxa" w:w="1990"/>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2 / 4 / 12</w:t>
            </w:r>
          </w:p>
        </w:tc>
        <w:tc>
          <w:tcPr>
            <w:tcW w:type="dxa" w:w="632"/>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35</w:t>
            </w:r>
          </w:p>
        </w:tc>
      </w:tr>
      <w:tr>
        <w:trPr>
          <w:cantSplit/>
        </w:trPr>
        <w:tc>
          <w:tcPr>
            <w:tcW w:type="dxa" w:w="57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13</w:t>
            </w:r>
          </w:p>
        </w:tc>
        <w:tc>
          <w:tcPr>
            <w:tcW w:type="dxa" w:w="335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Gümrük Beyanı ve Basitleştirilmiş Usuller</w:t>
            </w:r>
          </w:p>
        </w:tc>
        <w:tc>
          <w:tcPr>
            <w:tcW w:type="dxa" w:w="4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w:t>
            </w:r>
          </w:p>
        </w:tc>
        <w:tc>
          <w:tcPr>
            <w:tcW w:type="dxa" w:w="4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4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2</w:t>
            </w:r>
          </w:p>
        </w:tc>
        <w:tc>
          <w:tcPr>
            <w:tcW w:type="dxa" w:w="4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4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3</w:t>
            </w:r>
          </w:p>
        </w:tc>
        <w:tc>
          <w:tcPr>
            <w:tcW w:type="dxa" w:w="73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6</w:t>
            </w:r>
          </w:p>
        </w:tc>
        <w:tc>
          <w:tcPr>
            <w:tcW w:type="dxa" w:w="199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 / 8 / 14</w:t>
            </w:r>
          </w:p>
        </w:tc>
        <w:tc>
          <w:tcPr>
            <w:tcW w:type="dxa" w:w="63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39</w:t>
            </w:r>
          </w:p>
        </w:tc>
      </w:tr>
      <w:tr>
        <w:trPr>
          <w:cantSplit/>
        </w:trPr>
        <w:tc>
          <w:tcPr>
            <w:tcW w:type="dxa" w:w="576"/>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14</w:t>
            </w:r>
          </w:p>
        </w:tc>
        <w:tc>
          <w:tcPr>
            <w:tcW w:type="dxa" w:w="3352"/>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Gümrük Müşavirliği, Temsil ve Asgari Ücret</w:t>
            </w:r>
          </w:p>
        </w:tc>
        <w:tc>
          <w:tcPr>
            <w:tcW w:type="dxa" w:w="47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2</w:t>
            </w:r>
          </w:p>
        </w:tc>
        <w:tc>
          <w:tcPr>
            <w:tcW w:type="dxa" w:w="47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2</w:t>
            </w:r>
          </w:p>
        </w:tc>
        <w:tc>
          <w:tcPr>
            <w:tcW w:type="dxa" w:w="47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47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w:t>
            </w:r>
          </w:p>
        </w:tc>
        <w:tc>
          <w:tcPr>
            <w:tcW w:type="dxa" w:w="47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w:t>
            </w:r>
          </w:p>
        </w:tc>
        <w:tc>
          <w:tcPr>
            <w:tcW w:type="dxa" w:w="733"/>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6</w:t>
            </w:r>
          </w:p>
        </w:tc>
        <w:tc>
          <w:tcPr>
            <w:tcW w:type="dxa" w:w="1990"/>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 / 3 / 10</w:t>
            </w:r>
          </w:p>
        </w:tc>
        <w:tc>
          <w:tcPr>
            <w:tcW w:type="dxa" w:w="632"/>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31</w:t>
            </w:r>
          </w:p>
        </w:tc>
      </w:tr>
      <w:tr>
        <w:trPr>
          <w:cantSplit/>
        </w:trPr>
        <w:tc>
          <w:tcPr>
            <w:tcW w:type="dxa" w:w="57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15</w:t>
            </w:r>
          </w:p>
        </w:tc>
        <w:tc>
          <w:tcPr>
            <w:tcW w:type="dxa" w:w="335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Menşe (Tercihsiz)</w:t>
            </w:r>
          </w:p>
        </w:tc>
        <w:tc>
          <w:tcPr>
            <w:tcW w:type="dxa" w:w="4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2</w:t>
            </w:r>
          </w:p>
        </w:tc>
        <w:tc>
          <w:tcPr>
            <w:tcW w:type="dxa" w:w="4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w:t>
            </w:r>
          </w:p>
        </w:tc>
        <w:tc>
          <w:tcPr>
            <w:tcW w:type="dxa" w:w="4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w:t>
            </w:r>
          </w:p>
        </w:tc>
        <w:tc>
          <w:tcPr>
            <w:tcW w:type="dxa" w:w="4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w:t>
            </w:r>
          </w:p>
        </w:tc>
        <w:tc>
          <w:tcPr>
            <w:tcW w:type="dxa" w:w="4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w:t>
            </w:r>
          </w:p>
        </w:tc>
        <w:tc>
          <w:tcPr>
            <w:tcW w:type="dxa" w:w="73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6</w:t>
            </w:r>
          </w:p>
        </w:tc>
        <w:tc>
          <w:tcPr>
            <w:tcW w:type="dxa" w:w="199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2 / 5 / 12</w:t>
            </w:r>
          </w:p>
        </w:tc>
        <w:tc>
          <w:tcPr>
            <w:tcW w:type="dxa" w:w="63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30</w:t>
            </w:r>
          </w:p>
        </w:tc>
      </w:tr>
      <w:tr>
        <w:trPr>
          <w:cantSplit/>
        </w:trPr>
        <w:tc>
          <w:tcPr>
            <w:tcW w:type="dxa" w:w="576"/>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16</w:t>
            </w:r>
          </w:p>
        </w:tc>
        <w:tc>
          <w:tcPr>
            <w:tcW w:type="dxa" w:w="3352"/>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İhracat (Gümrük İşlemleri)</w:t>
            </w:r>
          </w:p>
        </w:tc>
        <w:tc>
          <w:tcPr>
            <w:tcW w:type="dxa" w:w="47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47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2</w:t>
            </w:r>
          </w:p>
        </w:tc>
        <w:tc>
          <w:tcPr>
            <w:tcW w:type="dxa" w:w="47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2</w:t>
            </w:r>
          </w:p>
        </w:tc>
        <w:tc>
          <w:tcPr>
            <w:tcW w:type="dxa" w:w="47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w:t>
            </w:r>
          </w:p>
        </w:tc>
        <w:tc>
          <w:tcPr>
            <w:tcW w:type="dxa" w:w="47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w:t>
            </w:r>
          </w:p>
        </w:tc>
        <w:tc>
          <w:tcPr>
            <w:tcW w:type="dxa" w:w="733"/>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6</w:t>
            </w:r>
          </w:p>
        </w:tc>
        <w:tc>
          <w:tcPr>
            <w:tcW w:type="dxa" w:w="1990"/>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2 / 1 / 5</w:t>
            </w:r>
          </w:p>
        </w:tc>
        <w:tc>
          <w:tcPr>
            <w:tcW w:type="dxa" w:w="632"/>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11</w:t>
            </w:r>
          </w:p>
        </w:tc>
      </w:tr>
      <w:tr>
        <w:trPr>
          <w:cantSplit/>
        </w:trPr>
        <w:tc>
          <w:tcPr>
            <w:tcW w:type="dxa" w:w="57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17</w:t>
            </w:r>
          </w:p>
        </w:tc>
        <w:tc>
          <w:tcPr>
            <w:tcW w:type="dxa" w:w="335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Akaryakıt, Kumanya ve Dış Sefer</w:t>
            </w:r>
          </w:p>
        </w:tc>
        <w:tc>
          <w:tcPr>
            <w:tcW w:type="dxa" w:w="4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2</w:t>
            </w:r>
          </w:p>
        </w:tc>
        <w:tc>
          <w:tcPr>
            <w:tcW w:type="dxa" w:w="4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4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3</w:t>
            </w:r>
          </w:p>
        </w:tc>
        <w:tc>
          <w:tcPr>
            <w:tcW w:type="dxa" w:w="4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4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w:t>
            </w:r>
          </w:p>
        </w:tc>
        <w:tc>
          <w:tcPr>
            <w:tcW w:type="dxa" w:w="73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6</w:t>
            </w:r>
          </w:p>
        </w:tc>
        <w:tc>
          <w:tcPr>
            <w:tcW w:type="dxa" w:w="199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 / 4 / 4</w:t>
            </w:r>
          </w:p>
        </w:tc>
        <w:tc>
          <w:tcPr>
            <w:tcW w:type="dxa" w:w="63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14</w:t>
            </w:r>
          </w:p>
        </w:tc>
      </w:tr>
      <w:tr>
        <w:trPr>
          <w:cantSplit/>
        </w:trPr>
        <w:tc>
          <w:tcPr>
            <w:tcW w:type="dxa" w:w="576"/>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18</w:t>
            </w:r>
          </w:p>
        </w:tc>
        <w:tc>
          <w:tcPr>
            <w:tcW w:type="dxa" w:w="3352"/>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Hariçte İşleme, Geçici İhracat ve GKAİR</w:t>
            </w:r>
          </w:p>
        </w:tc>
        <w:tc>
          <w:tcPr>
            <w:tcW w:type="dxa" w:w="47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47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w:t>
            </w:r>
          </w:p>
        </w:tc>
        <w:tc>
          <w:tcPr>
            <w:tcW w:type="dxa" w:w="47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w:t>
            </w:r>
          </w:p>
        </w:tc>
        <w:tc>
          <w:tcPr>
            <w:tcW w:type="dxa" w:w="47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w:t>
            </w:r>
          </w:p>
        </w:tc>
        <w:tc>
          <w:tcPr>
            <w:tcW w:type="dxa" w:w="47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2</w:t>
            </w:r>
          </w:p>
        </w:tc>
        <w:tc>
          <w:tcPr>
            <w:tcW w:type="dxa" w:w="733"/>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5</w:t>
            </w:r>
          </w:p>
        </w:tc>
        <w:tc>
          <w:tcPr>
            <w:tcW w:type="dxa" w:w="1990"/>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 / 5 / 21</w:t>
            </w:r>
          </w:p>
        </w:tc>
        <w:tc>
          <w:tcPr>
            <w:tcW w:type="dxa" w:w="632"/>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39</w:t>
            </w:r>
          </w:p>
        </w:tc>
      </w:tr>
      <w:tr>
        <w:trPr>
          <w:cantSplit/>
        </w:trPr>
        <w:tc>
          <w:tcPr>
            <w:tcW w:type="dxa" w:w="57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19</w:t>
            </w:r>
          </w:p>
        </w:tc>
        <w:tc>
          <w:tcPr>
            <w:tcW w:type="dxa" w:w="335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Geri Verme ve Kaldırma</w:t>
            </w:r>
          </w:p>
        </w:tc>
        <w:tc>
          <w:tcPr>
            <w:tcW w:type="dxa" w:w="4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2</w:t>
            </w:r>
          </w:p>
        </w:tc>
        <w:tc>
          <w:tcPr>
            <w:tcW w:type="dxa" w:w="4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w:t>
            </w:r>
          </w:p>
        </w:tc>
        <w:tc>
          <w:tcPr>
            <w:tcW w:type="dxa" w:w="4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4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w:t>
            </w:r>
          </w:p>
        </w:tc>
        <w:tc>
          <w:tcPr>
            <w:tcW w:type="dxa" w:w="4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w:t>
            </w:r>
          </w:p>
        </w:tc>
        <w:tc>
          <w:tcPr>
            <w:tcW w:type="dxa" w:w="73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5</w:t>
            </w:r>
          </w:p>
        </w:tc>
        <w:tc>
          <w:tcPr>
            <w:tcW w:type="dxa" w:w="199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2 / 1 / 15</w:t>
            </w:r>
          </w:p>
        </w:tc>
        <w:tc>
          <w:tcPr>
            <w:tcW w:type="dxa" w:w="63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32</w:t>
            </w:r>
          </w:p>
        </w:tc>
      </w:tr>
      <w:tr>
        <w:trPr>
          <w:cantSplit/>
        </w:trPr>
        <w:tc>
          <w:tcPr>
            <w:tcW w:type="dxa" w:w="576"/>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20</w:t>
            </w:r>
          </w:p>
        </w:tc>
        <w:tc>
          <w:tcPr>
            <w:tcW w:type="dxa" w:w="3352"/>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Genel Hükümler (Kararlar, Bilgi, Süreler, Belge Saklama)</w:t>
            </w:r>
          </w:p>
        </w:tc>
        <w:tc>
          <w:tcPr>
            <w:tcW w:type="dxa" w:w="47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3</w:t>
            </w:r>
          </w:p>
        </w:tc>
        <w:tc>
          <w:tcPr>
            <w:tcW w:type="dxa" w:w="47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2</w:t>
            </w:r>
          </w:p>
        </w:tc>
        <w:tc>
          <w:tcPr>
            <w:tcW w:type="dxa" w:w="47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47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47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733"/>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5</w:t>
            </w:r>
          </w:p>
        </w:tc>
        <w:tc>
          <w:tcPr>
            <w:tcW w:type="dxa" w:w="1990"/>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 / 4 / 9</w:t>
            </w:r>
          </w:p>
        </w:tc>
        <w:tc>
          <w:tcPr>
            <w:tcW w:type="dxa" w:w="632"/>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34</w:t>
            </w:r>
          </w:p>
        </w:tc>
      </w:tr>
      <w:tr>
        <w:trPr>
          <w:cantSplit/>
        </w:trPr>
        <w:tc>
          <w:tcPr>
            <w:tcW w:type="dxa" w:w="57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21</w:t>
            </w:r>
          </w:p>
        </w:tc>
        <w:tc>
          <w:tcPr>
            <w:tcW w:type="dxa" w:w="335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Serbest Dolaşıma Giriş ve Nihai Kullanım</w:t>
            </w:r>
          </w:p>
        </w:tc>
        <w:tc>
          <w:tcPr>
            <w:tcW w:type="dxa" w:w="4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4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4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w:t>
            </w:r>
          </w:p>
        </w:tc>
        <w:tc>
          <w:tcPr>
            <w:tcW w:type="dxa" w:w="4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w:t>
            </w:r>
          </w:p>
        </w:tc>
        <w:tc>
          <w:tcPr>
            <w:tcW w:type="dxa" w:w="4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2</w:t>
            </w:r>
          </w:p>
        </w:tc>
        <w:tc>
          <w:tcPr>
            <w:tcW w:type="dxa" w:w="73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4</w:t>
            </w:r>
          </w:p>
        </w:tc>
        <w:tc>
          <w:tcPr>
            <w:tcW w:type="dxa" w:w="199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 / 4 / 8</w:t>
            </w:r>
          </w:p>
        </w:tc>
        <w:tc>
          <w:tcPr>
            <w:tcW w:type="dxa" w:w="63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24</w:t>
            </w:r>
          </w:p>
        </w:tc>
      </w:tr>
      <w:tr>
        <w:trPr>
          <w:cantSplit/>
        </w:trPr>
        <w:tc>
          <w:tcPr>
            <w:tcW w:type="dxa" w:w="576"/>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22</w:t>
            </w:r>
          </w:p>
        </w:tc>
        <w:tc>
          <w:tcPr>
            <w:tcW w:type="dxa" w:w="3352"/>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Teminat ve Faiz</w:t>
            </w:r>
          </w:p>
        </w:tc>
        <w:tc>
          <w:tcPr>
            <w:tcW w:type="dxa" w:w="47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2</w:t>
            </w:r>
          </w:p>
        </w:tc>
        <w:tc>
          <w:tcPr>
            <w:tcW w:type="dxa" w:w="47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w:t>
            </w:r>
          </w:p>
        </w:tc>
        <w:tc>
          <w:tcPr>
            <w:tcW w:type="dxa" w:w="47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47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47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w:t>
            </w:r>
          </w:p>
        </w:tc>
        <w:tc>
          <w:tcPr>
            <w:tcW w:type="dxa" w:w="733"/>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4</w:t>
            </w:r>
          </w:p>
        </w:tc>
        <w:tc>
          <w:tcPr>
            <w:tcW w:type="dxa" w:w="1990"/>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2 / 6 / 4</w:t>
            </w:r>
          </w:p>
        </w:tc>
        <w:tc>
          <w:tcPr>
            <w:tcW w:type="dxa" w:w="632"/>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18</w:t>
            </w:r>
          </w:p>
        </w:tc>
      </w:tr>
      <w:tr>
        <w:trPr>
          <w:cantSplit/>
        </w:trPr>
        <w:tc>
          <w:tcPr>
            <w:tcW w:type="dxa" w:w="57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23</w:t>
            </w:r>
          </w:p>
        </w:tc>
        <w:tc>
          <w:tcPr>
            <w:tcW w:type="dxa" w:w="335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Geçici Depolama</w:t>
            </w:r>
          </w:p>
        </w:tc>
        <w:tc>
          <w:tcPr>
            <w:tcW w:type="dxa" w:w="4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w:t>
            </w:r>
          </w:p>
        </w:tc>
        <w:tc>
          <w:tcPr>
            <w:tcW w:type="dxa" w:w="4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2</w:t>
            </w:r>
          </w:p>
        </w:tc>
        <w:tc>
          <w:tcPr>
            <w:tcW w:type="dxa" w:w="4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w:t>
            </w:r>
          </w:p>
        </w:tc>
        <w:tc>
          <w:tcPr>
            <w:tcW w:type="dxa" w:w="4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4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73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4</w:t>
            </w:r>
          </w:p>
        </w:tc>
        <w:tc>
          <w:tcPr>
            <w:tcW w:type="dxa" w:w="199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 / 6 / 11</w:t>
            </w:r>
          </w:p>
        </w:tc>
        <w:tc>
          <w:tcPr>
            <w:tcW w:type="dxa" w:w="63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24</w:t>
            </w:r>
          </w:p>
        </w:tc>
      </w:tr>
      <w:tr>
        <w:trPr>
          <w:cantSplit/>
        </w:trPr>
        <w:tc>
          <w:tcPr>
            <w:tcW w:type="dxa" w:w="576"/>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24</w:t>
            </w:r>
          </w:p>
        </w:tc>
        <w:tc>
          <w:tcPr>
            <w:tcW w:type="dxa" w:w="3352"/>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Tahakkuk, Tebliğ, Ödeme ve Zamanaşımı</w:t>
            </w:r>
          </w:p>
        </w:tc>
        <w:tc>
          <w:tcPr>
            <w:tcW w:type="dxa" w:w="47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47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w:t>
            </w:r>
          </w:p>
        </w:tc>
        <w:tc>
          <w:tcPr>
            <w:tcW w:type="dxa" w:w="47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47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w:t>
            </w:r>
          </w:p>
        </w:tc>
        <w:tc>
          <w:tcPr>
            <w:tcW w:type="dxa" w:w="47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w:t>
            </w:r>
          </w:p>
        </w:tc>
        <w:tc>
          <w:tcPr>
            <w:tcW w:type="dxa" w:w="733"/>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3</w:t>
            </w:r>
          </w:p>
        </w:tc>
        <w:tc>
          <w:tcPr>
            <w:tcW w:type="dxa" w:w="1990"/>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 / 7 / 10</w:t>
            </w:r>
          </w:p>
        </w:tc>
        <w:tc>
          <w:tcPr>
            <w:tcW w:type="dxa" w:w="632"/>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22</w:t>
            </w:r>
          </w:p>
        </w:tc>
      </w:tr>
      <w:tr>
        <w:trPr>
          <w:cantSplit/>
        </w:trPr>
        <w:tc>
          <w:tcPr>
            <w:tcW w:type="dxa" w:w="57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25</w:t>
            </w:r>
          </w:p>
        </w:tc>
        <w:tc>
          <w:tcPr>
            <w:tcW w:type="dxa" w:w="335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Yetkilendirilmiş Gümrük Müşavirliği (YGM)</w:t>
            </w:r>
          </w:p>
        </w:tc>
        <w:tc>
          <w:tcPr>
            <w:tcW w:type="dxa" w:w="4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w:t>
            </w:r>
          </w:p>
        </w:tc>
        <w:tc>
          <w:tcPr>
            <w:tcW w:type="dxa" w:w="4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4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4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4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2</w:t>
            </w:r>
          </w:p>
        </w:tc>
        <w:tc>
          <w:tcPr>
            <w:tcW w:type="dxa" w:w="73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3</w:t>
            </w:r>
          </w:p>
        </w:tc>
        <w:tc>
          <w:tcPr>
            <w:tcW w:type="dxa" w:w="199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 / 2 / 9</w:t>
            </w:r>
          </w:p>
        </w:tc>
        <w:tc>
          <w:tcPr>
            <w:tcW w:type="dxa" w:w="63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24</w:t>
            </w:r>
          </w:p>
        </w:tc>
      </w:tr>
      <w:tr>
        <w:trPr>
          <w:cantSplit/>
        </w:trPr>
        <w:tc>
          <w:tcPr>
            <w:tcW w:type="dxa" w:w="576"/>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26</w:t>
            </w:r>
          </w:p>
        </w:tc>
        <w:tc>
          <w:tcPr>
            <w:tcW w:type="dxa" w:w="3352"/>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Muayene, Uygunluk Denetimi ve Teslim</w:t>
            </w:r>
          </w:p>
        </w:tc>
        <w:tc>
          <w:tcPr>
            <w:tcW w:type="dxa" w:w="47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47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2</w:t>
            </w:r>
          </w:p>
        </w:tc>
        <w:tc>
          <w:tcPr>
            <w:tcW w:type="dxa" w:w="47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47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w:t>
            </w:r>
          </w:p>
        </w:tc>
        <w:tc>
          <w:tcPr>
            <w:tcW w:type="dxa" w:w="47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733"/>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3</w:t>
            </w:r>
          </w:p>
        </w:tc>
        <w:tc>
          <w:tcPr>
            <w:tcW w:type="dxa" w:w="1990"/>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 / 4 / 9</w:t>
            </w:r>
          </w:p>
        </w:tc>
        <w:tc>
          <w:tcPr>
            <w:tcW w:type="dxa" w:w="632"/>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25</w:t>
            </w:r>
          </w:p>
        </w:tc>
      </w:tr>
      <w:tr>
        <w:trPr>
          <w:cantSplit/>
        </w:trPr>
        <w:tc>
          <w:tcPr>
            <w:tcW w:type="dxa" w:w="57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27</w:t>
            </w:r>
          </w:p>
        </w:tc>
        <w:tc>
          <w:tcPr>
            <w:tcW w:type="dxa" w:w="335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Onaylanmış Kişi Statüsü</w:t>
            </w:r>
          </w:p>
        </w:tc>
        <w:tc>
          <w:tcPr>
            <w:tcW w:type="dxa" w:w="4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w:t>
            </w:r>
          </w:p>
        </w:tc>
        <w:tc>
          <w:tcPr>
            <w:tcW w:type="dxa" w:w="4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w:t>
            </w:r>
          </w:p>
        </w:tc>
        <w:tc>
          <w:tcPr>
            <w:tcW w:type="dxa" w:w="4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4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4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w:t>
            </w:r>
          </w:p>
        </w:tc>
        <w:tc>
          <w:tcPr>
            <w:tcW w:type="dxa" w:w="73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3</w:t>
            </w:r>
          </w:p>
        </w:tc>
        <w:tc>
          <w:tcPr>
            <w:tcW w:type="dxa" w:w="199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 / 4 / 8</w:t>
            </w:r>
          </w:p>
        </w:tc>
        <w:tc>
          <w:tcPr>
            <w:tcW w:type="dxa" w:w="63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22</w:t>
            </w:r>
          </w:p>
        </w:tc>
      </w:tr>
      <w:tr>
        <w:trPr>
          <w:cantSplit/>
        </w:trPr>
        <w:tc>
          <w:tcPr>
            <w:tcW w:type="dxa" w:w="576"/>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28</w:t>
            </w:r>
          </w:p>
        </w:tc>
        <w:tc>
          <w:tcPr>
            <w:tcW w:type="dxa" w:w="3352"/>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Uzlaşma</w:t>
            </w:r>
          </w:p>
        </w:tc>
        <w:tc>
          <w:tcPr>
            <w:tcW w:type="dxa" w:w="47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w:t>
            </w:r>
          </w:p>
        </w:tc>
        <w:tc>
          <w:tcPr>
            <w:tcW w:type="dxa" w:w="47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47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w:t>
            </w:r>
          </w:p>
        </w:tc>
        <w:tc>
          <w:tcPr>
            <w:tcW w:type="dxa" w:w="47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w:t>
            </w:r>
          </w:p>
        </w:tc>
        <w:tc>
          <w:tcPr>
            <w:tcW w:type="dxa" w:w="47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733"/>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3</w:t>
            </w:r>
          </w:p>
        </w:tc>
        <w:tc>
          <w:tcPr>
            <w:tcW w:type="dxa" w:w="1990"/>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 / 2 / 12</w:t>
            </w:r>
          </w:p>
        </w:tc>
        <w:tc>
          <w:tcPr>
            <w:tcW w:type="dxa" w:w="632"/>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25</w:t>
            </w:r>
          </w:p>
        </w:tc>
      </w:tr>
      <w:tr>
        <w:trPr>
          <w:cantSplit/>
        </w:trPr>
        <w:tc>
          <w:tcPr>
            <w:tcW w:type="dxa" w:w="57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29</w:t>
            </w:r>
          </w:p>
        </w:tc>
        <w:tc>
          <w:tcPr>
            <w:tcW w:type="dxa" w:w="335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Sınır Ticareti</w:t>
            </w:r>
          </w:p>
        </w:tc>
        <w:tc>
          <w:tcPr>
            <w:tcW w:type="dxa" w:w="4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w:t>
            </w:r>
          </w:p>
        </w:tc>
        <w:tc>
          <w:tcPr>
            <w:tcW w:type="dxa" w:w="4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w:t>
            </w:r>
          </w:p>
        </w:tc>
        <w:tc>
          <w:tcPr>
            <w:tcW w:type="dxa" w:w="4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w:t>
            </w:r>
          </w:p>
        </w:tc>
        <w:tc>
          <w:tcPr>
            <w:tcW w:type="dxa" w:w="4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4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73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3</w:t>
            </w:r>
          </w:p>
        </w:tc>
        <w:tc>
          <w:tcPr>
            <w:tcW w:type="dxa" w:w="199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 / 2 / 11</w:t>
            </w:r>
          </w:p>
        </w:tc>
        <w:tc>
          <w:tcPr>
            <w:tcW w:type="dxa" w:w="63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25</w:t>
            </w:r>
          </w:p>
        </w:tc>
      </w:tr>
      <w:tr>
        <w:trPr>
          <w:cantSplit/>
        </w:trPr>
        <w:tc>
          <w:tcPr>
            <w:tcW w:type="dxa" w:w="576"/>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30</w:t>
            </w:r>
          </w:p>
        </w:tc>
        <w:tc>
          <w:tcPr>
            <w:tcW w:type="dxa" w:w="3352"/>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Temel Tanımlar</w:t>
            </w:r>
          </w:p>
        </w:tc>
        <w:tc>
          <w:tcPr>
            <w:tcW w:type="dxa" w:w="47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3</w:t>
            </w:r>
          </w:p>
        </w:tc>
        <w:tc>
          <w:tcPr>
            <w:tcW w:type="dxa" w:w="47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47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47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47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733"/>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3</w:t>
            </w:r>
          </w:p>
        </w:tc>
        <w:tc>
          <w:tcPr>
            <w:tcW w:type="dxa" w:w="1990"/>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2 / 4 / 10</w:t>
            </w:r>
          </w:p>
        </w:tc>
        <w:tc>
          <w:tcPr>
            <w:tcW w:type="dxa" w:w="632"/>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24</w:t>
            </w:r>
          </w:p>
        </w:tc>
      </w:tr>
      <w:tr>
        <w:trPr>
          <w:cantSplit/>
        </w:trPr>
        <w:tc>
          <w:tcPr>
            <w:tcW w:type="dxa" w:w="57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31</w:t>
            </w:r>
          </w:p>
        </w:tc>
        <w:tc>
          <w:tcPr>
            <w:tcW w:type="dxa" w:w="335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Gümrüksüz Satış Mağazaları</w:t>
            </w:r>
          </w:p>
        </w:tc>
        <w:tc>
          <w:tcPr>
            <w:tcW w:type="dxa" w:w="4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4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4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w:t>
            </w:r>
          </w:p>
        </w:tc>
        <w:tc>
          <w:tcPr>
            <w:tcW w:type="dxa" w:w="4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4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w:t>
            </w:r>
          </w:p>
        </w:tc>
        <w:tc>
          <w:tcPr>
            <w:tcW w:type="dxa" w:w="73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2</w:t>
            </w:r>
          </w:p>
        </w:tc>
        <w:tc>
          <w:tcPr>
            <w:tcW w:type="dxa" w:w="199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 / 3 / 14</w:t>
            </w:r>
          </w:p>
        </w:tc>
        <w:tc>
          <w:tcPr>
            <w:tcW w:type="dxa" w:w="63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25</w:t>
            </w:r>
          </w:p>
        </w:tc>
      </w:tr>
      <w:tr>
        <w:trPr>
          <w:cantSplit/>
        </w:trPr>
        <w:tc>
          <w:tcPr>
            <w:tcW w:type="dxa" w:w="576"/>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32</w:t>
            </w:r>
          </w:p>
        </w:tc>
        <w:tc>
          <w:tcPr>
            <w:tcW w:type="dxa" w:w="3352"/>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Bağlayıcı Bilgi (BTB/BMB)</w:t>
            </w:r>
          </w:p>
        </w:tc>
        <w:tc>
          <w:tcPr>
            <w:tcW w:type="dxa" w:w="47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w:t>
            </w:r>
          </w:p>
        </w:tc>
        <w:tc>
          <w:tcPr>
            <w:tcW w:type="dxa" w:w="47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w:t>
            </w:r>
          </w:p>
        </w:tc>
        <w:tc>
          <w:tcPr>
            <w:tcW w:type="dxa" w:w="47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47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47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733"/>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2</w:t>
            </w:r>
          </w:p>
        </w:tc>
        <w:tc>
          <w:tcPr>
            <w:tcW w:type="dxa" w:w="1990"/>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 / 2 / 12</w:t>
            </w:r>
          </w:p>
        </w:tc>
        <w:tc>
          <w:tcPr>
            <w:tcW w:type="dxa" w:w="632"/>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24</w:t>
            </w:r>
          </w:p>
        </w:tc>
      </w:tr>
      <w:tr>
        <w:trPr>
          <w:cantSplit/>
        </w:trPr>
        <w:tc>
          <w:tcPr>
            <w:tcW w:type="dxa" w:w="57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33</w:t>
            </w:r>
          </w:p>
        </w:tc>
        <w:tc>
          <w:tcPr>
            <w:tcW w:type="dxa" w:w="335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Gümrük Yükümlülüğü</w:t>
            </w:r>
          </w:p>
        </w:tc>
        <w:tc>
          <w:tcPr>
            <w:tcW w:type="dxa" w:w="4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2</w:t>
            </w:r>
          </w:p>
        </w:tc>
        <w:tc>
          <w:tcPr>
            <w:tcW w:type="dxa" w:w="4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4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4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4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73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2</w:t>
            </w:r>
          </w:p>
        </w:tc>
        <w:tc>
          <w:tcPr>
            <w:tcW w:type="dxa" w:w="199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 / 7 / 6</w:t>
            </w:r>
          </w:p>
        </w:tc>
        <w:tc>
          <w:tcPr>
            <w:tcW w:type="dxa" w:w="63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25</w:t>
            </w:r>
          </w:p>
        </w:tc>
      </w:tr>
      <w:tr>
        <w:trPr>
          <w:cantSplit/>
        </w:trPr>
        <w:tc>
          <w:tcPr>
            <w:tcW w:type="dxa" w:w="576"/>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34</w:t>
            </w:r>
          </w:p>
        </w:tc>
        <w:tc>
          <w:tcPr>
            <w:tcW w:type="dxa" w:w="3352"/>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Tasfiye</w:t>
            </w:r>
          </w:p>
        </w:tc>
        <w:tc>
          <w:tcPr>
            <w:tcW w:type="dxa" w:w="47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2</w:t>
            </w:r>
          </w:p>
        </w:tc>
        <w:tc>
          <w:tcPr>
            <w:tcW w:type="dxa" w:w="47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47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47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47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733"/>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2</w:t>
            </w:r>
          </w:p>
        </w:tc>
        <w:tc>
          <w:tcPr>
            <w:tcW w:type="dxa" w:w="1990"/>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 / 2 / 15</w:t>
            </w:r>
          </w:p>
        </w:tc>
        <w:tc>
          <w:tcPr>
            <w:tcW w:type="dxa" w:w="632"/>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25</w:t>
            </w:r>
          </w:p>
        </w:tc>
      </w:tr>
      <w:tr>
        <w:trPr>
          <w:cantSplit/>
        </w:trPr>
        <w:tc>
          <w:tcPr>
            <w:tcW w:type="dxa" w:w="57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35</w:t>
            </w:r>
          </w:p>
        </w:tc>
        <w:tc>
          <w:tcPr>
            <w:tcW w:type="dxa" w:w="335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Serbest Bölgeler ve Gümrük Statü Belgesi</w:t>
            </w:r>
          </w:p>
        </w:tc>
        <w:tc>
          <w:tcPr>
            <w:tcW w:type="dxa" w:w="4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4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4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4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4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w:t>
            </w:r>
          </w:p>
        </w:tc>
        <w:tc>
          <w:tcPr>
            <w:tcW w:type="dxa" w:w="73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w:t>
            </w:r>
          </w:p>
        </w:tc>
        <w:tc>
          <w:tcPr>
            <w:tcW w:type="dxa" w:w="199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 / 2 / 14</w:t>
            </w:r>
          </w:p>
        </w:tc>
        <w:tc>
          <w:tcPr>
            <w:tcW w:type="dxa" w:w="63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23</w:t>
            </w:r>
          </w:p>
        </w:tc>
      </w:tr>
      <w:tr>
        <w:trPr>
          <w:cantSplit/>
        </w:trPr>
        <w:tc>
          <w:tcPr>
            <w:tcW w:type="dxa" w:w="576"/>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36</w:t>
            </w:r>
          </w:p>
        </w:tc>
        <w:tc>
          <w:tcPr>
            <w:tcW w:type="dxa" w:w="3352"/>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İtiraz</w:t>
            </w:r>
          </w:p>
        </w:tc>
        <w:tc>
          <w:tcPr>
            <w:tcW w:type="dxa" w:w="47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47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47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w:t>
            </w:r>
          </w:p>
        </w:tc>
        <w:tc>
          <w:tcPr>
            <w:tcW w:type="dxa" w:w="47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47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733"/>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w:t>
            </w:r>
          </w:p>
        </w:tc>
        <w:tc>
          <w:tcPr>
            <w:tcW w:type="dxa" w:w="1990"/>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 / 0 / 8</w:t>
            </w:r>
          </w:p>
        </w:tc>
        <w:tc>
          <w:tcPr>
            <w:tcW w:type="dxa" w:w="632"/>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17</w:t>
            </w:r>
          </w:p>
        </w:tc>
      </w:tr>
      <w:tr>
        <w:trPr>
          <w:cantSplit/>
        </w:trPr>
        <w:tc>
          <w:tcPr>
            <w:tcW w:type="dxa" w:w="57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37</w:t>
            </w:r>
          </w:p>
        </w:tc>
        <w:tc>
          <w:tcPr>
            <w:tcW w:type="dxa" w:w="335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Akaryakıt Transiti (Transit Seri No 3)</w:t>
            </w:r>
          </w:p>
        </w:tc>
        <w:tc>
          <w:tcPr>
            <w:tcW w:type="dxa" w:w="4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4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4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4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4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73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199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 / 0 / 8</w:t>
            </w:r>
          </w:p>
        </w:tc>
        <w:tc>
          <w:tcPr>
            <w:tcW w:type="dxa" w:w="63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20</w:t>
            </w:r>
          </w:p>
        </w:tc>
      </w:tr>
      <w:tr>
        <w:trPr>
          <w:cantSplit/>
        </w:trPr>
        <w:tc>
          <w:tcPr>
            <w:tcW w:type="dxa" w:w="576"/>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38</w:t>
            </w:r>
          </w:p>
        </w:tc>
        <w:tc>
          <w:tcPr>
            <w:tcW w:type="dxa" w:w="3352"/>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Denizyolu Transiti ve İzinli Gönderici (Transit Seri No 8, 14)</w:t>
            </w:r>
          </w:p>
        </w:tc>
        <w:tc>
          <w:tcPr>
            <w:tcW w:type="dxa" w:w="47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47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47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47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47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733"/>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1990"/>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 / 0 / 10</w:t>
            </w:r>
          </w:p>
        </w:tc>
        <w:tc>
          <w:tcPr>
            <w:tcW w:type="dxa" w:w="632"/>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25</w:t>
            </w:r>
          </w:p>
        </w:tc>
      </w:tr>
      <w:tr>
        <w:trPr>
          <w:cantSplit/>
        </w:trPr>
        <w:tc>
          <w:tcPr>
            <w:tcW w:type="dxa" w:w="57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39</w:t>
            </w:r>
          </w:p>
        </w:tc>
        <w:tc>
          <w:tcPr>
            <w:tcW w:type="dxa" w:w="335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Kabotaj</w:t>
            </w:r>
          </w:p>
        </w:tc>
        <w:tc>
          <w:tcPr>
            <w:tcW w:type="dxa" w:w="4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4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4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4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4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73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199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 / 0 / 9</w:t>
            </w:r>
          </w:p>
        </w:tc>
        <w:tc>
          <w:tcPr>
            <w:tcW w:type="dxa" w:w="63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17</w:t>
            </w:r>
          </w:p>
        </w:tc>
      </w:tr>
      <w:tr>
        <w:trPr>
          <w:cantSplit/>
        </w:trPr>
        <w:tc>
          <w:tcPr>
            <w:tcW w:type="dxa" w:w="576"/>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40</w:t>
            </w:r>
          </w:p>
        </w:tc>
        <w:tc>
          <w:tcPr>
            <w:tcW w:type="dxa" w:w="3352"/>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Sonradan Kontrol</w:t>
            </w:r>
          </w:p>
        </w:tc>
        <w:tc>
          <w:tcPr>
            <w:tcW w:type="dxa" w:w="47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47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47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47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47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733"/>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1990"/>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 / 0 / 9</w:t>
            </w:r>
          </w:p>
        </w:tc>
        <w:tc>
          <w:tcPr>
            <w:tcW w:type="dxa" w:w="632"/>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22</w:t>
            </w:r>
          </w:p>
        </w:tc>
      </w:tr>
      <w:tr>
        <w:trPr>
          <w:cantSplit/>
        </w:trPr>
        <w:tc>
          <w:tcPr>
            <w:tcW w:type="dxa" w:w="57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41</w:t>
            </w:r>
          </w:p>
        </w:tc>
        <w:tc>
          <w:tcPr>
            <w:tcW w:type="dxa" w:w="335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Taşıtların Giriş-Çıkışı</w:t>
            </w:r>
          </w:p>
        </w:tc>
        <w:tc>
          <w:tcPr>
            <w:tcW w:type="dxa" w:w="4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4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4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4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4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73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199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 / 0 / 13</w:t>
            </w:r>
          </w:p>
        </w:tc>
        <w:tc>
          <w:tcPr>
            <w:tcW w:type="dxa" w:w="63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27</w:t>
            </w:r>
          </w:p>
        </w:tc>
      </w:tr>
      <w:tr>
        <w:trPr>
          <w:cantSplit/>
        </w:trPr>
        <w:tc>
          <w:tcPr>
            <w:tcW w:type="dxa" w:w="576"/>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42</w:t>
            </w:r>
          </w:p>
        </w:tc>
        <w:tc>
          <w:tcPr>
            <w:tcW w:type="dxa" w:w="3352"/>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Varış Öncesi İşlemler, YKTS ve Elektronik Tebligat</w:t>
            </w:r>
          </w:p>
        </w:tc>
        <w:tc>
          <w:tcPr>
            <w:tcW w:type="dxa" w:w="47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47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47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47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47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733"/>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1990"/>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 / 0 / 11</w:t>
            </w:r>
          </w:p>
        </w:tc>
        <w:tc>
          <w:tcPr>
            <w:tcW w:type="dxa" w:w="632"/>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21</w:t>
            </w:r>
          </w:p>
        </w:tc>
      </w:tr>
      <w:tr>
        <w:trPr>
          <w:cantSplit/>
        </w:trPr>
        <w:tc>
          <w:tcPr>
            <w:tcW w:type="dxa" w:w="57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43</w:t>
            </w:r>
          </w:p>
        </w:tc>
        <w:tc>
          <w:tcPr>
            <w:tcW w:type="dxa" w:w="335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Şartlı Muafiyet ve Ekonomik Etkili Rejimler (Genel)</w:t>
            </w:r>
          </w:p>
        </w:tc>
        <w:tc>
          <w:tcPr>
            <w:tcW w:type="dxa" w:w="4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4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4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4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4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73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199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 / 3 / 11</w:t>
            </w:r>
          </w:p>
        </w:tc>
        <w:tc>
          <w:tcPr>
            <w:tcW w:type="dxa" w:w="63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28</w:t>
            </w:r>
          </w:p>
        </w:tc>
      </w:tr>
      <w:tr>
        <w:trPr>
          <w:cantSplit/>
        </w:trPr>
        <w:tc>
          <w:tcPr>
            <w:tcW w:type="dxa" w:w="576"/>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44</w:t>
            </w:r>
          </w:p>
        </w:tc>
        <w:tc>
          <w:tcPr>
            <w:tcW w:type="dxa" w:w="3352"/>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Kaçakçılık (5607)</w:t>
            </w:r>
          </w:p>
        </w:tc>
        <w:tc>
          <w:tcPr>
            <w:tcW w:type="dxa" w:w="47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10</w:t>
            </w:r>
          </w:p>
        </w:tc>
        <w:tc>
          <w:tcPr>
            <w:tcW w:type="dxa" w:w="47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3</w:t>
            </w:r>
          </w:p>
        </w:tc>
        <w:tc>
          <w:tcPr>
            <w:tcW w:type="dxa" w:w="47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3</w:t>
            </w:r>
          </w:p>
        </w:tc>
        <w:tc>
          <w:tcPr>
            <w:tcW w:type="dxa" w:w="47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4</w:t>
            </w:r>
          </w:p>
        </w:tc>
        <w:tc>
          <w:tcPr>
            <w:tcW w:type="dxa" w:w="47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2</w:t>
            </w:r>
          </w:p>
        </w:tc>
        <w:tc>
          <w:tcPr>
            <w:tcW w:type="dxa" w:w="733"/>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22</w:t>
            </w:r>
          </w:p>
        </w:tc>
        <w:tc>
          <w:tcPr>
            <w:tcW w:type="dxa" w:w="1990"/>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3 / 15 / 21</w:t>
            </w:r>
          </w:p>
        </w:tc>
        <w:tc>
          <w:tcPr>
            <w:tcW w:type="dxa" w:w="632"/>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70</w:t>
            </w:r>
          </w:p>
        </w:tc>
      </w:tr>
      <w:tr>
        <w:trPr>
          <w:cantSplit/>
        </w:trPr>
        <w:tc>
          <w:tcPr>
            <w:tcW w:type="dxa" w:w="57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45</w:t>
            </w:r>
          </w:p>
        </w:tc>
        <w:tc>
          <w:tcPr>
            <w:tcW w:type="dxa" w:w="335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Tercihli Menşe İspat Belgeleri</w:t>
            </w:r>
          </w:p>
        </w:tc>
        <w:tc>
          <w:tcPr>
            <w:tcW w:type="dxa" w:w="4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4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2</w:t>
            </w:r>
          </w:p>
        </w:tc>
        <w:tc>
          <w:tcPr>
            <w:tcW w:type="dxa" w:w="4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5</w:t>
            </w:r>
          </w:p>
        </w:tc>
        <w:tc>
          <w:tcPr>
            <w:tcW w:type="dxa" w:w="4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6</w:t>
            </w:r>
          </w:p>
        </w:tc>
        <w:tc>
          <w:tcPr>
            <w:tcW w:type="dxa" w:w="4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4</w:t>
            </w:r>
          </w:p>
        </w:tc>
        <w:tc>
          <w:tcPr>
            <w:tcW w:type="dxa" w:w="73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17</w:t>
            </w:r>
          </w:p>
        </w:tc>
        <w:tc>
          <w:tcPr>
            <w:tcW w:type="dxa" w:w="199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2 / 11 / 7</w:t>
            </w:r>
          </w:p>
        </w:tc>
        <w:tc>
          <w:tcPr>
            <w:tcW w:type="dxa" w:w="63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70</w:t>
            </w:r>
          </w:p>
        </w:tc>
      </w:tr>
      <w:tr>
        <w:trPr>
          <w:cantSplit/>
        </w:trPr>
        <w:tc>
          <w:tcPr>
            <w:tcW w:type="dxa" w:w="576"/>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46</w:t>
            </w:r>
          </w:p>
        </w:tc>
        <w:tc>
          <w:tcPr>
            <w:tcW w:type="dxa" w:w="3352"/>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Kambiyo</w:t>
            </w:r>
          </w:p>
        </w:tc>
        <w:tc>
          <w:tcPr>
            <w:tcW w:type="dxa" w:w="47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4</w:t>
            </w:r>
          </w:p>
        </w:tc>
        <w:tc>
          <w:tcPr>
            <w:tcW w:type="dxa" w:w="47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2</w:t>
            </w:r>
          </w:p>
        </w:tc>
        <w:tc>
          <w:tcPr>
            <w:tcW w:type="dxa" w:w="47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5</w:t>
            </w:r>
          </w:p>
        </w:tc>
        <w:tc>
          <w:tcPr>
            <w:tcW w:type="dxa" w:w="47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2</w:t>
            </w:r>
          </w:p>
        </w:tc>
        <w:tc>
          <w:tcPr>
            <w:tcW w:type="dxa" w:w="47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4</w:t>
            </w:r>
          </w:p>
        </w:tc>
        <w:tc>
          <w:tcPr>
            <w:tcW w:type="dxa" w:w="733"/>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17</w:t>
            </w:r>
          </w:p>
        </w:tc>
        <w:tc>
          <w:tcPr>
            <w:tcW w:type="dxa" w:w="1990"/>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 / 9 / 17</w:t>
            </w:r>
          </w:p>
        </w:tc>
        <w:tc>
          <w:tcPr>
            <w:tcW w:type="dxa" w:w="632"/>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70</w:t>
            </w:r>
          </w:p>
        </w:tc>
      </w:tr>
      <w:tr>
        <w:trPr>
          <w:cantSplit/>
        </w:trPr>
        <w:tc>
          <w:tcPr>
            <w:tcW w:type="dxa" w:w="57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47</w:t>
            </w:r>
          </w:p>
        </w:tc>
        <w:tc>
          <w:tcPr>
            <w:tcW w:type="dxa" w:w="335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ÖTV</w:t>
            </w:r>
          </w:p>
        </w:tc>
        <w:tc>
          <w:tcPr>
            <w:tcW w:type="dxa" w:w="4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4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5</w:t>
            </w:r>
          </w:p>
        </w:tc>
        <w:tc>
          <w:tcPr>
            <w:tcW w:type="dxa" w:w="4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3</w:t>
            </w:r>
          </w:p>
        </w:tc>
        <w:tc>
          <w:tcPr>
            <w:tcW w:type="dxa" w:w="4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2</w:t>
            </w:r>
          </w:p>
        </w:tc>
        <w:tc>
          <w:tcPr>
            <w:tcW w:type="dxa" w:w="4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4</w:t>
            </w:r>
          </w:p>
        </w:tc>
        <w:tc>
          <w:tcPr>
            <w:tcW w:type="dxa" w:w="73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14</w:t>
            </w:r>
          </w:p>
        </w:tc>
        <w:tc>
          <w:tcPr>
            <w:tcW w:type="dxa" w:w="199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 / 10 / 14</w:t>
            </w:r>
          </w:p>
        </w:tc>
        <w:tc>
          <w:tcPr>
            <w:tcW w:type="dxa" w:w="63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68</w:t>
            </w:r>
          </w:p>
        </w:tc>
      </w:tr>
      <w:tr>
        <w:trPr>
          <w:cantSplit/>
        </w:trPr>
        <w:tc>
          <w:tcPr>
            <w:tcW w:type="dxa" w:w="576"/>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48</w:t>
            </w:r>
          </w:p>
        </w:tc>
        <w:tc>
          <w:tcPr>
            <w:tcW w:type="dxa" w:w="3352"/>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KDV</w:t>
            </w:r>
          </w:p>
        </w:tc>
        <w:tc>
          <w:tcPr>
            <w:tcW w:type="dxa" w:w="47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2</w:t>
            </w:r>
          </w:p>
        </w:tc>
        <w:tc>
          <w:tcPr>
            <w:tcW w:type="dxa" w:w="47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2</w:t>
            </w:r>
          </w:p>
        </w:tc>
        <w:tc>
          <w:tcPr>
            <w:tcW w:type="dxa" w:w="47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3</w:t>
            </w:r>
          </w:p>
        </w:tc>
        <w:tc>
          <w:tcPr>
            <w:tcW w:type="dxa" w:w="47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4</w:t>
            </w:r>
          </w:p>
        </w:tc>
        <w:tc>
          <w:tcPr>
            <w:tcW w:type="dxa" w:w="47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2</w:t>
            </w:r>
          </w:p>
        </w:tc>
        <w:tc>
          <w:tcPr>
            <w:tcW w:type="dxa" w:w="733"/>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13</w:t>
            </w:r>
          </w:p>
        </w:tc>
        <w:tc>
          <w:tcPr>
            <w:tcW w:type="dxa" w:w="1990"/>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 / 9 / 22</w:t>
            </w:r>
          </w:p>
        </w:tc>
        <w:tc>
          <w:tcPr>
            <w:tcW w:type="dxa" w:w="632"/>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67</w:t>
            </w:r>
          </w:p>
        </w:tc>
      </w:tr>
      <w:tr>
        <w:trPr>
          <w:cantSplit/>
        </w:trPr>
        <w:tc>
          <w:tcPr>
            <w:tcW w:type="dxa" w:w="57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49</w:t>
            </w:r>
          </w:p>
        </w:tc>
        <w:tc>
          <w:tcPr>
            <w:tcW w:type="dxa" w:w="335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İhracat Rejimi ve İhracat Yönetmeliği</w:t>
            </w:r>
          </w:p>
        </w:tc>
        <w:tc>
          <w:tcPr>
            <w:tcW w:type="dxa" w:w="4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2</w:t>
            </w:r>
          </w:p>
        </w:tc>
        <w:tc>
          <w:tcPr>
            <w:tcW w:type="dxa" w:w="4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4</w:t>
            </w:r>
          </w:p>
        </w:tc>
        <w:tc>
          <w:tcPr>
            <w:tcW w:type="dxa" w:w="4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w:t>
            </w:r>
          </w:p>
        </w:tc>
        <w:tc>
          <w:tcPr>
            <w:tcW w:type="dxa" w:w="4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2</w:t>
            </w:r>
          </w:p>
        </w:tc>
        <w:tc>
          <w:tcPr>
            <w:tcW w:type="dxa" w:w="4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3</w:t>
            </w:r>
          </w:p>
        </w:tc>
        <w:tc>
          <w:tcPr>
            <w:tcW w:type="dxa" w:w="73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12</w:t>
            </w:r>
          </w:p>
        </w:tc>
        <w:tc>
          <w:tcPr>
            <w:tcW w:type="dxa" w:w="199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 / 12 / 10</w:t>
            </w:r>
          </w:p>
        </w:tc>
        <w:tc>
          <w:tcPr>
            <w:tcW w:type="dxa" w:w="63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68</w:t>
            </w:r>
          </w:p>
        </w:tc>
      </w:tr>
      <w:tr>
        <w:trPr>
          <w:cantSplit/>
        </w:trPr>
        <w:tc>
          <w:tcPr>
            <w:tcW w:type="dxa" w:w="576"/>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50</w:t>
            </w:r>
          </w:p>
        </w:tc>
        <w:tc>
          <w:tcPr>
            <w:tcW w:type="dxa" w:w="3352"/>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Teslim Şekilleri (Incoterms)</w:t>
            </w:r>
          </w:p>
        </w:tc>
        <w:tc>
          <w:tcPr>
            <w:tcW w:type="dxa" w:w="47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w:t>
            </w:r>
          </w:p>
        </w:tc>
        <w:tc>
          <w:tcPr>
            <w:tcW w:type="dxa" w:w="47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2</w:t>
            </w:r>
          </w:p>
        </w:tc>
        <w:tc>
          <w:tcPr>
            <w:tcW w:type="dxa" w:w="47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3</w:t>
            </w:r>
          </w:p>
        </w:tc>
        <w:tc>
          <w:tcPr>
            <w:tcW w:type="dxa" w:w="47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w:t>
            </w:r>
          </w:p>
        </w:tc>
        <w:tc>
          <w:tcPr>
            <w:tcW w:type="dxa" w:w="47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w:t>
            </w:r>
          </w:p>
        </w:tc>
        <w:tc>
          <w:tcPr>
            <w:tcW w:type="dxa" w:w="733"/>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8</w:t>
            </w:r>
          </w:p>
        </w:tc>
        <w:tc>
          <w:tcPr>
            <w:tcW w:type="dxa" w:w="1990"/>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3 / 5 / 9</w:t>
            </w:r>
          </w:p>
        </w:tc>
        <w:tc>
          <w:tcPr>
            <w:tcW w:type="dxa" w:w="632"/>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36</w:t>
            </w:r>
          </w:p>
        </w:tc>
      </w:tr>
      <w:tr>
        <w:trPr>
          <w:cantSplit/>
        </w:trPr>
        <w:tc>
          <w:tcPr>
            <w:tcW w:type="dxa" w:w="57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51</w:t>
            </w:r>
          </w:p>
        </w:tc>
        <w:tc>
          <w:tcPr>
            <w:tcW w:type="dxa" w:w="335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TIR Sözleşmesi</w:t>
            </w:r>
          </w:p>
        </w:tc>
        <w:tc>
          <w:tcPr>
            <w:tcW w:type="dxa" w:w="4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4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w:t>
            </w:r>
          </w:p>
        </w:tc>
        <w:tc>
          <w:tcPr>
            <w:tcW w:type="dxa" w:w="4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w:t>
            </w:r>
          </w:p>
        </w:tc>
        <w:tc>
          <w:tcPr>
            <w:tcW w:type="dxa" w:w="4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3</w:t>
            </w:r>
          </w:p>
        </w:tc>
        <w:tc>
          <w:tcPr>
            <w:tcW w:type="dxa" w:w="4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2</w:t>
            </w:r>
          </w:p>
        </w:tc>
        <w:tc>
          <w:tcPr>
            <w:tcW w:type="dxa" w:w="73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7</w:t>
            </w:r>
          </w:p>
        </w:tc>
        <w:tc>
          <w:tcPr>
            <w:tcW w:type="dxa" w:w="199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 / 6 / 15</w:t>
            </w:r>
          </w:p>
        </w:tc>
        <w:tc>
          <w:tcPr>
            <w:tcW w:type="dxa" w:w="63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40</w:t>
            </w:r>
          </w:p>
        </w:tc>
      </w:tr>
      <w:tr>
        <w:trPr>
          <w:cantSplit/>
        </w:trPr>
        <w:tc>
          <w:tcPr>
            <w:tcW w:type="dxa" w:w="576"/>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52</w:t>
            </w:r>
          </w:p>
        </w:tc>
        <w:tc>
          <w:tcPr>
            <w:tcW w:type="dxa" w:w="3352"/>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STA/TTA ve Taraf Ülkeler</w:t>
            </w:r>
          </w:p>
        </w:tc>
        <w:tc>
          <w:tcPr>
            <w:tcW w:type="dxa" w:w="47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47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2</w:t>
            </w:r>
          </w:p>
        </w:tc>
        <w:tc>
          <w:tcPr>
            <w:tcW w:type="dxa" w:w="47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w:t>
            </w:r>
          </w:p>
        </w:tc>
        <w:tc>
          <w:tcPr>
            <w:tcW w:type="dxa" w:w="47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2</w:t>
            </w:r>
          </w:p>
        </w:tc>
        <w:tc>
          <w:tcPr>
            <w:tcW w:type="dxa" w:w="47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2</w:t>
            </w:r>
          </w:p>
        </w:tc>
        <w:tc>
          <w:tcPr>
            <w:tcW w:type="dxa" w:w="733"/>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7</w:t>
            </w:r>
          </w:p>
        </w:tc>
        <w:tc>
          <w:tcPr>
            <w:tcW w:type="dxa" w:w="1990"/>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2 / 4 / 11</w:t>
            </w:r>
          </w:p>
        </w:tc>
        <w:tc>
          <w:tcPr>
            <w:tcW w:type="dxa" w:w="632"/>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35</w:t>
            </w:r>
          </w:p>
        </w:tc>
      </w:tr>
      <w:tr>
        <w:trPr>
          <w:cantSplit/>
        </w:trPr>
        <w:tc>
          <w:tcPr>
            <w:tcW w:type="dxa" w:w="57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53</w:t>
            </w:r>
          </w:p>
        </w:tc>
        <w:tc>
          <w:tcPr>
            <w:tcW w:type="dxa" w:w="335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Gümrük Birliği (1/95 OKK, A.TR, INF)</w:t>
            </w:r>
          </w:p>
        </w:tc>
        <w:tc>
          <w:tcPr>
            <w:tcW w:type="dxa" w:w="4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4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2</w:t>
            </w:r>
          </w:p>
        </w:tc>
        <w:tc>
          <w:tcPr>
            <w:tcW w:type="dxa" w:w="4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2</w:t>
            </w:r>
          </w:p>
        </w:tc>
        <w:tc>
          <w:tcPr>
            <w:tcW w:type="dxa" w:w="4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4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3</w:t>
            </w:r>
          </w:p>
        </w:tc>
        <w:tc>
          <w:tcPr>
            <w:tcW w:type="dxa" w:w="73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7</w:t>
            </w:r>
          </w:p>
        </w:tc>
        <w:tc>
          <w:tcPr>
            <w:tcW w:type="dxa" w:w="199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 / 8 / 14</w:t>
            </w:r>
          </w:p>
        </w:tc>
        <w:tc>
          <w:tcPr>
            <w:tcW w:type="dxa" w:w="63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40</w:t>
            </w:r>
          </w:p>
        </w:tc>
      </w:tr>
      <w:tr>
        <w:trPr>
          <w:cantSplit/>
        </w:trPr>
        <w:tc>
          <w:tcPr>
            <w:tcW w:type="dxa" w:w="576"/>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54</w:t>
            </w:r>
          </w:p>
        </w:tc>
        <w:tc>
          <w:tcPr>
            <w:tcW w:type="dxa" w:w="3352"/>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İthalat Rejimi Kararı ve İlave Gümrük Vergisi</w:t>
            </w:r>
          </w:p>
        </w:tc>
        <w:tc>
          <w:tcPr>
            <w:tcW w:type="dxa" w:w="47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w:t>
            </w:r>
          </w:p>
        </w:tc>
        <w:tc>
          <w:tcPr>
            <w:tcW w:type="dxa" w:w="47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3</w:t>
            </w:r>
          </w:p>
        </w:tc>
        <w:tc>
          <w:tcPr>
            <w:tcW w:type="dxa" w:w="47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47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3</w:t>
            </w:r>
          </w:p>
        </w:tc>
        <w:tc>
          <w:tcPr>
            <w:tcW w:type="dxa" w:w="47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733"/>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7</w:t>
            </w:r>
          </w:p>
        </w:tc>
        <w:tc>
          <w:tcPr>
            <w:tcW w:type="dxa" w:w="1990"/>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 / 6 / 16</w:t>
            </w:r>
          </w:p>
        </w:tc>
        <w:tc>
          <w:tcPr>
            <w:tcW w:type="dxa" w:w="632"/>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40</w:t>
            </w:r>
          </w:p>
        </w:tc>
      </w:tr>
      <w:tr>
        <w:trPr>
          <w:cantSplit/>
        </w:trPr>
        <w:tc>
          <w:tcPr>
            <w:tcW w:type="dxa" w:w="57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55</w:t>
            </w:r>
          </w:p>
        </w:tc>
        <w:tc>
          <w:tcPr>
            <w:tcW w:type="dxa" w:w="335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Ürün Güvenliği ve Teknik Düzenlemeler</w:t>
            </w:r>
          </w:p>
        </w:tc>
        <w:tc>
          <w:tcPr>
            <w:tcW w:type="dxa" w:w="4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4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3</w:t>
            </w:r>
          </w:p>
        </w:tc>
        <w:tc>
          <w:tcPr>
            <w:tcW w:type="dxa" w:w="4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2</w:t>
            </w:r>
          </w:p>
        </w:tc>
        <w:tc>
          <w:tcPr>
            <w:tcW w:type="dxa" w:w="4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4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2</w:t>
            </w:r>
          </w:p>
        </w:tc>
        <w:tc>
          <w:tcPr>
            <w:tcW w:type="dxa" w:w="73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7</w:t>
            </w:r>
          </w:p>
        </w:tc>
        <w:tc>
          <w:tcPr>
            <w:tcW w:type="dxa" w:w="199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 / 9 / 15</w:t>
            </w:r>
          </w:p>
        </w:tc>
        <w:tc>
          <w:tcPr>
            <w:tcW w:type="dxa" w:w="63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38</w:t>
            </w:r>
          </w:p>
        </w:tc>
      </w:tr>
      <w:tr>
        <w:trPr>
          <w:cantSplit/>
        </w:trPr>
        <w:tc>
          <w:tcPr>
            <w:tcW w:type="dxa" w:w="576"/>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56</w:t>
            </w:r>
          </w:p>
        </w:tc>
        <w:tc>
          <w:tcPr>
            <w:tcW w:type="dxa" w:w="3352"/>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DTÖ, TFA, Transfer Fiyatlandırması ve Uluslararası Kuruluşlar</w:t>
            </w:r>
          </w:p>
        </w:tc>
        <w:tc>
          <w:tcPr>
            <w:tcW w:type="dxa" w:w="47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47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47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w:t>
            </w:r>
          </w:p>
        </w:tc>
        <w:tc>
          <w:tcPr>
            <w:tcW w:type="dxa" w:w="47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w:t>
            </w:r>
          </w:p>
        </w:tc>
        <w:tc>
          <w:tcPr>
            <w:tcW w:type="dxa" w:w="47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3</w:t>
            </w:r>
          </w:p>
        </w:tc>
        <w:tc>
          <w:tcPr>
            <w:tcW w:type="dxa" w:w="733"/>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5</w:t>
            </w:r>
          </w:p>
        </w:tc>
        <w:tc>
          <w:tcPr>
            <w:tcW w:type="dxa" w:w="1990"/>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3 / 3 / 6</w:t>
            </w:r>
          </w:p>
        </w:tc>
        <w:tc>
          <w:tcPr>
            <w:tcW w:type="dxa" w:w="632"/>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11</w:t>
            </w:r>
          </w:p>
        </w:tc>
      </w:tr>
      <w:tr>
        <w:trPr>
          <w:cantSplit/>
        </w:trPr>
        <w:tc>
          <w:tcPr>
            <w:tcW w:type="dxa" w:w="57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57</w:t>
            </w:r>
          </w:p>
        </w:tc>
        <w:tc>
          <w:tcPr>
            <w:tcW w:type="dxa" w:w="335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KKDF ve Fonlar (DFİF)</w:t>
            </w:r>
          </w:p>
        </w:tc>
        <w:tc>
          <w:tcPr>
            <w:tcW w:type="dxa" w:w="4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4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2</w:t>
            </w:r>
          </w:p>
        </w:tc>
        <w:tc>
          <w:tcPr>
            <w:tcW w:type="dxa" w:w="4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w:t>
            </w:r>
          </w:p>
        </w:tc>
        <w:tc>
          <w:tcPr>
            <w:tcW w:type="dxa" w:w="4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2</w:t>
            </w:r>
          </w:p>
        </w:tc>
        <w:tc>
          <w:tcPr>
            <w:tcW w:type="dxa" w:w="4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73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5</w:t>
            </w:r>
          </w:p>
        </w:tc>
        <w:tc>
          <w:tcPr>
            <w:tcW w:type="dxa" w:w="199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 / 4 / 5</w:t>
            </w:r>
          </w:p>
        </w:tc>
        <w:tc>
          <w:tcPr>
            <w:tcW w:type="dxa" w:w="63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27</w:t>
            </w:r>
          </w:p>
        </w:tc>
      </w:tr>
      <w:tr>
        <w:trPr>
          <w:cantSplit/>
        </w:trPr>
        <w:tc>
          <w:tcPr>
            <w:tcW w:type="dxa" w:w="576"/>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58</w:t>
            </w:r>
          </w:p>
        </w:tc>
        <w:tc>
          <w:tcPr>
            <w:tcW w:type="dxa" w:w="3352"/>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Ticaret Politikası Savunma Araçları</w:t>
            </w:r>
          </w:p>
        </w:tc>
        <w:tc>
          <w:tcPr>
            <w:tcW w:type="dxa" w:w="47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2</w:t>
            </w:r>
          </w:p>
        </w:tc>
        <w:tc>
          <w:tcPr>
            <w:tcW w:type="dxa" w:w="47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2</w:t>
            </w:r>
          </w:p>
        </w:tc>
        <w:tc>
          <w:tcPr>
            <w:tcW w:type="dxa" w:w="47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w:t>
            </w:r>
          </w:p>
        </w:tc>
        <w:tc>
          <w:tcPr>
            <w:tcW w:type="dxa" w:w="47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47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733"/>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5</w:t>
            </w:r>
          </w:p>
        </w:tc>
        <w:tc>
          <w:tcPr>
            <w:tcW w:type="dxa" w:w="1990"/>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 / 6 / 16</w:t>
            </w:r>
          </w:p>
        </w:tc>
        <w:tc>
          <w:tcPr>
            <w:tcW w:type="dxa" w:w="632"/>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40</w:t>
            </w:r>
          </w:p>
        </w:tc>
      </w:tr>
      <w:tr>
        <w:trPr>
          <w:cantSplit/>
        </w:trPr>
        <w:tc>
          <w:tcPr>
            <w:tcW w:type="dxa" w:w="57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59</w:t>
            </w:r>
          </w:p>
        </w:tc>
        <w:tc>
          <w:tcPr>
            <w:tcW w:type="dxa" w:w="335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Ödeme Şekilleri, Taşıma Belgeleri ve CISG</w:t>
            </w:r>
          </w:p>
        </w:tc>
        <w:tc>
          <w:tcPr>
            <w:tcW w:type="dxa" w:w="4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3</w:t>
            </w:r>
          </w:p>
        </w:tc>
        <w:tc>
          <w:tcPr>
            <w:tcW w:type="dxa" w:w="4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4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w:t>
            </w:r>
          </w:p>
        </w:tc>
        <w:tc>
          <w:tcPr>
            <w:tcW w:type="dxa" w:w="4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4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73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4</w:t>
            </w:r>
          </w:p>
        </w:tc>
        <w:tc>
          <w:tcPr>
            <w:tcW w:type="dxa" w:w="199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3 / 2 / 6</w:t>
            </w:r>
          </w:p>
        </w:tc>
        <w:tc>
          <w:tcPr>
            <w:tcW w:type="dxa" w:w="63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23</w:t>
            </w:r>
          </w:p>
        </w:tc>
      </w:tr>
      <w:tr>
        <w:trPr>
          <w:cantSplit/>
        </w:trPr>
        <w:tc>
          <w:tcPr>
            <w:tcW w:type="dxa" w:w="576"/>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60</w:t>
            </w:r>
          </w:p>
        </w:tc>
        <w:tc>
          <w:tcPr>
            <w:tcW w:type="dxa" w:w="3352"/>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Yatırım Teşvik ve Yabancı Yatırım</w:t>
            </w:r>
          </w:p>
        </w:tc>
        <w:tc>
          <w:tcPr>
            <w:tcW w:type="dxa" w:w="47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w:t>
            </w:r>
          </w:p>
        </w:tc>
        <w:tc>
          <w:tcPr>
            <w:tcW w:type="dxa" w:w="47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w:t>
            </w:r>
          </w:p>
        </w:tc>
        <w:tc>
          <w:tcPr>
            <w:tcW w:type="dxa" w:w="47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w:t>
            </w:r>
          </w:p>
        </w:tc>
        <w:tc>
          <w:tcPr>
            <w:tcW w:type="dxa" w:w="47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47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733"/>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3</w:t>
            </w:r>
          </w:p>
        </w:tc>
        <w:tc>
          <w:tcPr>
            <w:tcW w:type="dxa" w:w="1990"/>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2 / 5 / 8</w:t>
            </w:r>
          </w:p>
        </w:tc>
        <w:tc>
          <w:tcPr>
            <w:tcW w:type="dxa" w:w="632"/>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25</w:t>
            </w:r>
          </w:p>
        </w:tc>
      </w:tr>
      <w:tr>
        <w:trPr>
          <w:cantSplit/>
        </w:trPr>
        <w:tc>
          <w:tcPr>
            <w:tcW w:type="dxa" w:w="57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61</w:t>
            </w:r>
          </w:p>
        </w:tc>
        <w:tc>
          <w:tcPr>
            <w:tcW w:type="dxa" w:w="335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Damga Vergisi</w:t>
            </w:r>
          </w:p>
        </w:tc>
        <w:tc>
          <w:tcPr>
            <w:tcW w:type="dxa" w:w="4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4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4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4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w:t>
            </w:r>
          </w:p>
        </w:tc>
        <w:tc>
          <w:tcPr>
            <w:tcW w:type="dxa" w:w="4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w:t>
            </w:r>
          </w:p>
        </w:tc>
        <w:tc>
          <w:tcPr>
            <w:tcW w:type="dxa" w:w="73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2</w:t>
            </w:r>
          </w:p>
        </w:tc>
        <w:tc>
          <w:tcPr>
            <w:tcW w:type="dxa" w:w="199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 / 0 / 5</w:t>
            </w:r>
          </w:p>
        </w:tc>
        <w:tc>
          <w:tcPr>
            <w:tcW w:type="dxa" w:w="63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9</w:t>
            </w:r>
          </w:p>
        </w:tc>
      </w:tr>
      <w:tr>
        <w:trPr>
          <w:cantSplit/>
        </w:trPr>
        <w:tc>
          <w:tcPr>
            <w:tcW w:type="dxa" w:w="576"/>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62</w:t>
            </w:r>
          </w:p>
        </w:tc>
        <w:tc>
          <w:tcPr>
            <w:tcW w:type="dxa" w:w="3352"/>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E-İhracat Destekleri ve Dış Ticaret Sermaye Şirketi</w:t>
            </w:r>
          </w:p>
        </w:tc>
        <w:tc>
          <w:tcPr>
            <w:tcW w:type="dxa" w:w="47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47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47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47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47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733"/>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1990"/>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 / 0 / 11</w:t>
            </w:r>
          </w:p>
        </w:tc>
        <w:tc>
          <w:tcPr>
            <w:tcW w:type="dxa" w:w="632"/>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30</w:t>
            </w:r>
          </w:p>
        </w:tc>
      </w:tr>
      <w:tr>
        <w:trPr>
          <w:cantSplit/>
        </w:trPr>
        <w:tc>
          <w:tcPr>
            <w:tcW w:type="dxa" w:w="57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63</w:t>
            </w:r>
          </w:p>
        </w:tc>
        <w:tc>
          <w:tcPr>
            <w:tcW w:type="dxa" w:w="335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Ham Elmas ve Nesli Tehlikedeki Türlerin (CITES) Dış Ticareti</w:t>
            </w:r>
          </w:p>
        </w:tc>
        <w:tc>
          <w:tcPr>
            <w:tcW w:type="dxa" w:w="4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4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4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4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4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73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199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 / 0 / 9</w:t>
            </w:r>
          </w:p>
        </w:tc>
        <w:tc>
          <w:tcPr>
            <w:tcW w:type="dxa" w:w="63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21</w:t>
            </w:r>
          </w:p>
        </w:tc>
      </w:tr>
      <w:tr>
        <w:trPr>
          <w:cantSplit/>
        </w:trPr>
        <w:tc>
          <w:tcPr>
            <w:tcW w:type="dxa" w:w="576"/>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64</w:t>
            </w:r>
          </w:p>
        </w:tc>
        <w:tc>
          <w:tcPr>
            <w:tcW w:type="dxa" w:w="3352"/>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Kota ve Tarife Kontenjanı</w:t>
            </w:r>
          </w:p>
        </w:tc>
        <w:tc>
          <w:tcPr>
            <w:tcW w:type="dxa" w:w="47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47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47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47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47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733"/>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1990"/>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 / 0 / 6</w:t>
            </w:r>
          </w:p>
        </w:tc>
        <w:tc>
          <w:tcPr>
            <w:tcW w:type="dxa" w:w="632"/>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19</w:t>
            </w:r>
          </w:p>
        </w:tc>
      </w:tr>
      <w:tr>
        <w:trPr>
          <w:cantSplit/>
        </w:trPr>
        <w:tc>
          <w:tcPr>
            <w:tcW w:type="dxa" w:w="57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65</w:t>
            </w:r>
          </w:p>
        </w:tc>
        <w:tc>
          <w:tcPr>
            <w:tcW w:type="dxa" w:w="335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Türkiye'nin Ticari Haklarının Korunması</w:t>
            </w:r>
          </w:p>
        </w:tc>
        <w:tc>
          <w:tcPr>
            <w:tcW w:type="dxa" w:w="4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4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4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4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4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73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199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 / 0 / 7</w:t>
            </w:r>
          </w:p>
        </w:tc>
        <w:tc>
          <w:tcPr>
            <w:tcW w:type="dxa" w:w="63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16</w:t>
            </w:r>
          </w:p>
        </w:tc>
      </w:tr>
      <w:tr>
        <w:trPr>
          <w:cantSplit/>
        </w:trPr>
        <w:tc>
          <w:tcPr>
            <w:tcW w:type="dxa" w:w="576"/>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66</w:t>
            </w:r>
          </w:p>
        </w:tc>
        <w:tc>
          <w:tcPr>
            <w:tcW w:type="dxa" w:w="3352"/>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İhracat Sayılan Satış ve Teslimler, 99/13812 Vergi-Harç İstisnası</w:t>
            </w:r>
          </w:p>
        </w:tc>
        <w:tc>
          <w:tcPr>
            <w:tcW w:type="dxa" w:w="47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47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47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47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47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733"/>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1990"/>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 / 1 / 11</w:t>
            </w:r>
          </w:p>
        </w:tc>
        <w:tc>
          <w:tcPr>
            <w:tcW w:type="dxa" w:w="632"/>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29</w:t>
            </w:r>
          </w:p>
        </w:tc>
      </w:tr>
      <w:tr>
        <w:trPr>
          <w:cantSplit/>
        </w:trPr>
        <w:tc>
          <w:tcPr>
            <w:tcW w:type="dxa" w:w="57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67</w:t>
            </w:r>
          </w:p>
        </w:tc>
        <w:tc>
          <w:tcPr>
            <w:tcW w:type="dxa" w:w="335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Tarife – Hayvansal, Bitkisel ve Gıda Ürünleri (Fasıl 1–24)</w:t>
            </w:r>
          </w:p>
        </w:tc>
        <w:tc>
          <w:tcPr>
            <w:tcW w:type="dxa" w:w="4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w:t>
            </w:r>
          </w:p>
        </w:tc>
        <w:tc>
          <w:tcPr>
            <w:tcW w:type="dxa" w:w="4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w:t>
            </w:r>
          </w:p>
        </w:tc>
        <w:tc>
          <w:tcPr>
            <w:tcW w:type="dxa" w:w="4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2</w:t>
            </w:r>
          </w:p>
        </w:tc>
        <w:tc>
          <w:tcPr>
            <w:tcW w:type="dxa" w:w="4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3</w:t>
            </w:r>
          </w:p>
        </w:tc>
        <w:tc>
          <w:tcPr>
            <w:tcW w:type="dxa" w:w="4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5</w:t>
            </w:r>
          </w:p>
        </w:tc>
        <w:tc>
          <w:tcPr>
            <w:tcW w:type="dxa" w:w="73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12</w:t>
            </w:r>
          </w:p>
        </w:tc>
        <w:tc>
          <w:tcPr>
            <w:tcW w:type="dxa" w:w="199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 / 14 / 11</w:t>
            </w:r>
          </w:p>
        </w:tc>
        <w:tc>
          <w:tcPr>
            <w:tcW w:type="dxa" w:w="63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64</w:t>
            </w:r>
          </w:p>
        </w:tc>
      </w:tr>
      <w:tr>
        <w:trPr>
          <w:cantSplit/>
        </w:trPr>
        <w:tc>
          <w:tcPr>
            <w:tcW w:type="dxa" w:w="576"/>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68</w:t>
            </w:r>
          </w:p>
        </w:tc>
        <w:tc>
          <w:tcPr>
            <w:tcW w:type="dxa" w:w="3352"/>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Tarife – Makine ve Elektrik (Fasıl 84–85)</w:t>
            </w:r>
          </w:p>
        </w:tc>
        <w:tc>
          <w:tcPr>
            <w:tcW w:type="dxa" w:w="47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47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47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5</w:t>
            </w:r>
          </w:p>
        </w:tc>
        <w:tc>
          <w:tcPr>
            <w:tcW w:type="dxa" w:w="47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4</w:t>
            </w:r>
          </w:p>
        </w:tc>
        <w:tc>
          <w:tcPr>
            <w:tcW w:type="dxa" w:w="47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w:t>
            </w:r>
          </w:p>
        </w:tc>
        <w:tc>
          <w:tcPr>
            <w:tcW w:type="dxa" w:w="733"/>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10</w:t>
            </w:r>
          </w:p>
        </w:tc>
        <w:tc>
          <w:tcPr>
            <w:tcW w:type="dxa" w:w="1990"/>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8 / 9 / 11</w:t>
            </w:r>
          </w:p>
        </w:tc>
        <w:tc>
          <w:tcPr>
            <w:tcW w:type="dxa" w:w="632"/>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45</w:t>
            </w:r>
          </w:p>
        </w:tc>
      </w:tr>
      <w:tr>
        <w:trPr>
          <w:cantSplit/>
        </w:trPr>
        <w:tc>
          <w:tcPr>
            <w:tcW w:type="dxa" w:w="57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69</w:t>
            </w:r>
          </w:p>
        </w:tc>
        <w:tc>
          <w:tcPr>
            <w:tcW w:type="dxa" w:w="335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Tarife – Cetvel Yapısı, GTİP ve Tarife Hukuku</w:t>
            </w:r>
          </w:p>
        </w:tc>
        <w:tc>
          <w:tcPr>
            <w:tcW w:type="dxa" w:w="4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3</w:t>
            </w:r>
          </w:p>
        </w:tc>
        <w:tc>
          <w:tcPr>
            <w:tcW w:type="dxa" w:w="4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2</w:t>
            </w:r>
          </w:p>
        </w:tc>
        <w:tc>
          <w:tcPr>
            <w:tcW w:type="dxa" w:w="4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w:t>
            </w:r>
          </w:p>
        </w:tc>
        <w:tc>
          <w:tcPr>
            <w:tcW w:type="dxa" w:w="4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w:t>
            </w:r>
          </w:p>
        </w:tc>
        <w:tc>
          <w:tcPr>
            <w:tcW w:type="dxa" w:w="4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3</w:t>
            </w:r>
          </w:p>
        </w:tc>
        <w:tc>
          <w:tcPr>
            <w:tcW w:type="dxa" w:w="73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10</w:t>
            </w:r>
          </w:p>
        </w:tc>
        <w:tc>
          <w:tcPr>
            <w:tcW w:type="dxa" w:w="199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 / 8 / 7</w:t>
            </w:r>
          </w:p>
        </w:tc>
        <w:tc>
          <w:tcPr>
            <w:tcW w:type="dxa" w:w="63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45</w:t>
            </w:r>
          </w:p>
        </w:tc>
      </w:tr>
      <w:tr>
        <w:trPr>
          <w:cantSplit/>
        </w:trPr>
        <w:tc>
          <w:tcPr>
            <w:tcW w:type="dxa" w:w="576"/>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70</w:t>
            </w:r>
          </w:p>
        </w:tc>
        <w:tc>
          <w:tcPr>
            <w:tcW w:type="dxa" w:w="3352"/>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Tarife – Ayakkabı, Taş-Cam, Kıymetli Metal ve Metaller (Fasıl 64–83)</w:t>
            </w:r>
          </w:p>
        </w:tc>
        <w:tc>
          <w:tcPr>
            <w:tcW w:type="dxa" w:w="47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w:t>
            </w:r>
          </w:p>
        </w:tc>
        <w:tc>
          <w:tcPr>
            <w:tcW w:type="dxa" w:w="47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w:t>
            </w:r>
          </w:p>
        </w:tc>
        <w:tc>
          <w:tcPr>
            <w:tcW w:type="dxa" w:w="47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3</w:t>
            </w:r>
          </w:p>
        </w:tc>
        <w:tc>
          <w:tcPr>
            <w:tcW w:type="dxa" w:w="47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2</w:t>
            </w:r>
          </w:p>
        </w:tc>
        <w:tc>
          <w:tcPr>
            <w:tcW w:type="dxa" w:w="47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w:t>
            </w:r>
          </w:p>
        </w:tc>
        <w:tc>
          <w:tcPr>
            <w:tcW w:type="dxa" w:w="733"/>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8</w:t>
            </w:r>
          </w:p>
        </w:tc>
        <w:tc>
          <w:tcPr>
            <w:tcW w:type="dxa" w:w="1990"/>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6 / 4 / 12</w:t>
            </w:r>
          </w:p>
        </w:tc>
        <w:tc>
          <w:tcPr>
            <w:tcW w:type="dxa" w:w="632"/>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35</w:t>
            </w:r>
          </w:p>
        </w:tc>
      </w:tr>
      <w:tr>
        <w:trPr>
          <w:cantSplit/>
        </w:trPr>
        <w:tc>
          <w:tcPr>
            <w:tcW w:type="dxa" w:w="57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71</w:t>
            </w:r>
          </w:p>
        </w:tc>
        <w:tc>
          <w:tcPr>
            <w:tcW w:type="dxa" w:w="335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Tarife – HS 2022 Değişiklikleri</w:t>
            </w:r>
          </w:p>
        </w:tc>
        <w:tc>
          <w:tcPr>
            <w:tcW w:type="dxa" w:w="4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4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3</w:t>
            </w:r>
          </w:p>
        </w:tc>
        <w:tc>
          <w:tcPr>
            <w:tcW w:type="dxa" w:w="4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4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2</w:t>
            </w:r>
          </w:p>
        </w:tc>
        <w:tc>
          <w:tcPr>
            <w:tcW w:type="dxa" w:w="4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2</w:t>
            </w:r>
          </w:p>
        </w:tc>
        <w:tc>
          <w:tcPr>
            <w:tcW w:type="dxa" w:w="73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7</w:t>
            </w:r>
          </w:p>
        </w:tc>
        <w:tc>
          <w:tcPr>
            <w:tcW w:type="dxa" w:w="199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 / 7 / 10</w:t>
            </w:r>
          </w:p>
        </w:tc>
        <w:tc>
          <w:tcPr>
            <w:tcW w:type="dxa" w:w="63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31</w:t>
            </w:r>
          </w:p>
        </w:tc>
      </w:tr>
      <w:tr>
        <w:trPr>
          <w:cantSplit/>
        </w:trPr>
        <w:tc>
          <w:tcPr>
            <w:tcW w:type="dxa" w:w="576"/>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72</w:t>
            </w:r>
          </w:p>
        </w:tc>
        <w:tc>
          <w:tcPr>
            <w:tcW w:type="dxa" w:w="3352"/>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Tarife – Mineral, Kimya, Plastik ve Kauçuk (Fasıl 25–40)</w:t>
            </w:r>
          </w:p>
        </w:tc>
        <w:tc>
          <w:tcPr>
            <w:tcW w:type="dxa" w:w="47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2</w:t>
            </w:r>
          </w:p>
        </w:tc>
        <w:tc>
          <w:tcPr>
            <w:tcW w:type="dxa" w:w="47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w:t>
            </w:r>
          </w:p>
        </w:tc>
        <w:tc>
          <w:tcPr>
            <w:tcW w:type="dxa" w:w="47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47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2</w:t>
            </w:r>
          </w:p>
        </w:tc>
        <w:tc>
          <w:tcPr>
            <w:tcW w:type="dxa" w:w="47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2</w:t>
            </w:r>
          </w:p>
        </w:tc>
        <w:tc>
          <w:tcPr>
            <w:tcW w:type="dxa" w:w="733"/>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7</w:t>
            </w:r>
          </w:p>
        </w:tc>
        <w:tc>
          <w:tcPr>
            <w:tcW w:type="dxa" w:w="1990"/>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 / 8 / 6</w:t>
            </w:r>
          </w:p>
        </w:tc>
        <w:tc>
          <w:tcPr>
            <w:tcW w:type="dxa" w:w="632"/>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40</w:t>
            </w:r>
          </w:p>
        </w:tc>
      </w:tr>
      <w:tr>
        <w:trPr>
          <w:cantSplit/>
        </w:trPr>
        <w:tc>
          <w:tcPr>
            <w:tcW w:type="dxa" w:w="57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73</w:t>
            </w:r>
          </w:p>
        </w:tc>
        <w:tc>
          <w:tcPr>
            <w:tcW w:type="dxa" w:w="335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Tarife – Optik, Saat, Çalgı, Silah, Çeşitli ve Sanat Eşyası (Fasıl 90–97)</w:t>
            </w:r>
          </w:p>
        </w:tc>
        <w:tc>
          <w:tcPr>
            <w:tcW w:type="dxa" w:w="4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2</w:t>
            </w:r>
          </w:p>
        </w:tc>
        <w:tc>
          <w:tcPr>
            <w:tcW w:type="dxa" w:w="4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w:t>
            </w:r>
          </w:p>
        </w:tc>
        <w:tc>
          <w:tcPr>
            <w:tcW w:type="dxa" w:w="4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w:t>
            </w:r>
          </w:p>
        </w:tc>
        <w:tc>
          <w:tcPr>
            <w:tcW w:type="dxa" w:w="4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2</w:t>
            </w:r>
          </w:p>
        </w:tc>
        <w:tc>
          <w:tcPr>
            <w:tcW w:type="dxa" w:w="4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w:t>
            </w:r>
          </w:p>
        </w:tc>
        <w:tc>
          <w:tcPr>
            <w:tcW w:type="dxa" w:w="73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7</w:t>
            </w:r>
          </w:p>
        </w:tc>
        <w:tc>
          <w:tcPr>
            <w:tcW w:type="dxa" w:w="199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6 / 7 / 6</w:t>
            </w:r>
          </w:p>
        </w:tc>
        <w:tc>
          <w:tcPr>
            <w:tcW w:type="dxa" w:w="63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29</w:t>
            </w:r>
          </w:p>
        </w:tc>
      </w:tr>
      <w:tr>
        <w:trPr>
          <w:cantSplit/>
        </w:trPr>
        <w:tc>
          <w:tcPr>
            <w:tcW w:type="dxa" w:w="576"/>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74</w:t>
            </w:r>
          </w:p>
        </w:tc>
        <w:tc>
          <w:tcPr>
            <w:tcW w:type="dxa" w:w="3352"/>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Tarife – Genel Yorum Kuralları</w:t>
            </w:r>
          </w:p>
        </w:tc>
        <w:tc>
          <w:tcPr>
            <w:tcW w:type="dxa" w:w="47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3</w:t>
            </w:r>
          </w:p>
        </w:tc>
        <w:tc>
          <w:tcPr>
            <w:tcW w:type="dxa" w:w="47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2</w:t>
            </w:r>
          </w:p>
        </w:tc>
        <w:tc>
          <w:tcPr>
            <w:tcW w:type="dxa" w:w="47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w:t>
            </w:r>
          </w:p>
        </w:tc>
        <w:tc>
          <w:tcPr>
            <w:tcW w:type="dxa" w:w="47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47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w:t>
            </w:r>
          </w:p>
        </w:tc>
        <w:tc>
          <w:tcPr>
            <w:tcW w:type="dxa" w:w="733"/>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7</w:t>
            </w:r>
          </w:p>
        </w:tc>
        <w:tc>
          <w:tcPr>
            <w:tcW w:type="dxa" w:w="1990"/>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 / 12 / 4</w:t>
            </w:r>
          </w:p>
        </w:tc>
        <w:tc>
          <w:tcPr>
            <w:tcW w:type="dxa" w:w="632"/>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40</w:t>
            </w:r>
          </w:p>
        </w:tc>
      </w:tr>
      <w:tr>
        <w:trPr>
          <w:cantSplit/>
        </w:trPr>
        <w:tc>
          <w:tcPr>
            <w:tcW w:type="dxa" w:w="576"/>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75</w:t>
            </w:r>
          </w:p>
        </w:tc>
        <w:tc>
          <w:tcPr>
            <w:tcW w:type="dxa" w:w="335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Tarife – Deri, Ahşap, Kâğıt ve Tekstil (Fasıl 41–63)</w:t>
            </w:r>
          </w:p>
        </w:tc>
        <w:tc>
          <w:tcPr>
            <w:tcW w:type="dxa" w:w="4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w:t>
            </w:r>
          </w:p>
        </w:tc>
        <w:tc>
          <w:tcPr>
            <w:tcW w:type="dxa" w:w="4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w:t>
            </w:r>
          </w:p>
        </w:tc>
        <w:tc>
          <w:tcPr>
            <w:tcW w:type="dxa" w:w="4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3</w:t>
            </w:r>
          </w:p>
        </w:tc>
        <w:tc>
          <w:tcPr>
            <w:tcW w:type="dxa" w:w="4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1</w:t>
            </w:r>
          </w:p>
        </w:tc>
        <w:tc>
          <w:tcPr>
            <w:tcW w:type="dxa" w:w="471"/>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0</w:t>
            </w:r>
          </w:p>
        </w:tc>
        <w:tc>
          <w:tcPr>
            <w:tcW w:type="dxa" w:w="733"/>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6</w:t>
            </w:r>
          </w:p>
        </w:tc>
        <w:tc>
          <w:tcPr>
            <w:tcW w:type="dxa" w:w="199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4 / 5 / 10</w:t>
            </w:r>
          </w:p>
        </w:tc>
        <w:tc>
          <w:tcPr>
            <w:tcW w:type="dxa" w:w="632"/>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40"/>
            </w:pPr>
            <w:r>
              <w:rPr>
                <w:sz w:val="20"/>
                <w:szCs w:val="20"/>
              </w:rPr>
              <w:t xml:space="preserve">39</w:t>
            </w:r>
          </w:p>
        </w:tc>
      </w:tr>
      <w:tr>
        <w:trPr>
          <w:cantSplit/>
        </w:trPr>
        <w:tc>
          <w:tcPr>
            <w:tcW w:type="dxa" w:w="576"/>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76</w:t>
            </w:r>
          </w:p>
        </w:tc>
        <w:tc>
          <w:tcPr>
            <w:tcW w:type="dxa" w:w="3352"/>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Tarife – Taşıtlar (Fasıl 86–89)</w:t>
            </w:r>
          </w:p>
        </w:tc>
        <w:tc>
          <w:tcPr>
            <w:tcW w:type="dxa" w:w="47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47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0</w:t>
            </w:r>
          </w:p>
        </w:tc>
        <w:tc>
          <w:tcPr>
            <w:tcW w:type="dxa" w:w="47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2</w:t>
            </w:r>
          </w:p>
        </w:tc>
        <w:tc>
          <w:tcPr>
            <w:tcW w:type="dxa" w:w="47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w:t>
            </w:r>
          </w:p>
        </w:tc>
        <w:tc>
          <w:tcPr>
            <w:tcW w:type="dxa" w:w="471"/>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w:t>
            </w:r>
          </w:p>
        </w:tc>
        <w:tc>
          <w:tcPr>
            <w:tcW w:type="dxa" w:w="733"/>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4</w:t>
            </w:r>
          </w:p>
        </w:tc>
        <w:tc>
          <w:tcPr>
            <w:tcW w:type="dxa" w:w="1990"/>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3 / 2 / 6</w:t>
            </w:r>
          </w:p>
        </w:tc>
        <w:tc>
          <w:tcPr>
            <w:tcW w:type="dxa" w:w="632"/>
            <w:tcBorders>
              <w:top w:val="single" w:color="000000" w:sz="4"/>
              <w:left w:val="single" w:color="000000" w:sz="4"/>
              <w:bottom w:val="single" w:color="000000" w:sz="4"/>
              <w:right w:val="single" w:color="000000" w:sz="4"/>
            </w:tcBorders>
            <w:shd w:fill="F4F1E8" w:color="auto" w:val="clear"/>
            <w:tcMar>
              <w:top w:type="dxa" w:w="80"/>
              <w:left w:type="dxa" w:w="120"/>
              <w:bottom w:type="dxa" w:w="80"/>
              <w:right w:type="dxa" w:w="120"/>
            </w:tcMar>
          </w:tcPr>
          <w:p>
            <w:pPr>
              <w:spacing w:after="40"/>
            </w:pPr>
            <w:r>
              <w:rPr>
                <w:sz w:val="20"/>
                <w:szCs w:val="20"/>
              </w:rPr>
              <w:t xml:space="preserve">18</w:t>
            </w:r>
          </w:p>
        </w:tc>
      </w:tr>
    </w:tbl>
    <w:p>
      <w:pPr>
        <w:spacing w:after="120" w:line="276"/>
      </w:pPr>
    </w:p>
    <w:p>
      <w:pPr>
        <w:spacing w:after="120"/>
      </w:pPr>
      <w:r>
        <w:rPr>
          <w:i/>
          <w:iCs/>
          <w:color w:val="555555"/>
          <w:sz w:val="18"/>
          <w:szCs w:val="18"/>
        </w:rPr>
        <w:t xml:space="preserve">Top.: o konuda 2021–2025 sınavlarında sorulan soru sayısı (her soru tek konuya sayıldı; hesap soruları ölçtükleri konuda).</w:t>
      </w:r>
    </w:p>
    <w:p>
      <w:pPr>
        <w:pStyle w:val="Heading2"/>
        <w:keepNext/>
        <w:pBdr>
          <w:left w:val="single" w:color="B8860B" w:sz="36" w:space="8"/>
        </w:pBdr>
        <w:spacing w:after="120" w:before="240"/>
      </w:pPr>
      <w:r>
        <w:t xml:space="preserve">Beş yılda hiç sorulmayan konular</w:t>
      </w:r>
    </w:p>
    <w:p>
      <w:pPr>
        <w:pStyle w:val="ListParagraph"/>
        <w:numPr>
          <w:ilvl w:val="0"/>
          <w:numId w:val="2"/>
        </w:numPr>
        <w:spacing w:after="60"/>
      </w:pPr>
      <w:r>
        <w:rPr>
          <w:b/>
          <w:bCs/>
        </w:rPr>
        <w:t xml:space="preserve">Akaryakıt Transiti (Transit Seri No 3)</w:t>
      </w:r>
      <w:r>
        <w:t xml:space="preserve"> (Gümrük Genel Tebliği (Transit Rejimi) (Seri No:3) md. 1-17) — 20 soru–cevap</w:t>
      </w:r>
    </w:p>
    <w:p>
      <w:pPr>
        <w:pStyle w:val="ListParagraph"/>
        <w:numPr>
          <w:ilvl w:val="0"/>
          <w:numId w:val="2"/>
        </w:numPr>
        <w:spacing w:after="60"/>
      </w:pPr>
      <w:r>
        <w:rPr>
          <w:b/>
          <w:bCs/>
        </w:rPr>
        <w:t xml:space="preserve">Denizyolu Transiti ve İzinli Gönderici (Transit Seri No 8, 14)</w:t>
      </w:r>
      <w:r>
        <w:t xml:space="preserve"> (Gümrük Genel Tebliği (Transit Rejimi) (Seri No:8) md. 1-16 (denizyolu basitleştirmesi); (Seri No:14) md. 1-21 (izinli gönderici)) — 25 soru–cevap</w:t>
      </w:r>
    </w:p>
    <w:p>
      <w:pPr>
        <w:pStyle w:val="ListParagraph"/>
        <w:numPr>
          <w:ilvl w:val="0"/>
          <w:numId w:val="2"/>
        </w:numPr>
        <w:spacing w:after="60"/>
      </w:pPr>
      <w:r>
        <w:rPr>
          <w:b/>
          <w:bCs/>
        </w:rPr>
        <w:t xml:space="preserve">E-İhracat Destekleri ve Dış Ticaret Sermaye Şirketi</w:t>
      </w:r>
      <w:r>
        <w:t xml:space="preserve"> (E-İhracat Destekleri Hakkında Karar (CK 2022/5986, 17.01.2026 değişiklikleriyle) md. 1–22; Dış Ticaret Sermaye Şirketi Statüsüne İlişkin Tebliğ (İhracat 2025/7) md. 1–11 ve geçici md. 1; İhracata Yönelik Devlet Yardımları Kararı (94/6401); Yurt Dışında Fuar Düzenlenmesine ve Değerlendirilmesine İlişkin Tebliğ (İhracat 2010/5)) — 30 soru–cevap</w:t>
      </w:r>
    </w:p>
    <w:p>
      <w:pPr>
        <w:pStyle w:val="ListParagraph"/>
        <w:numPr>
          <w:ilvl w:val="0"/>
          <w:numId w:val="2"/>
        </w:numPr>
        <w:spacing w:after="60"/>
      </w:pPr>
      <w:r>
        <w:rPr>
          <w:b/>
          <w:bCs/>
        </w:rPr>
        <w:t xml:space="preserve">Ham Elmas ve Nesli Tehlikedeki Türlerin (CITES) Dış Ticareti</w:t>
      </w:r>
      <w:r>
        <w:t xml:space="preserve"> (Ham Elmas Dış Ticaretinin Düzenlenmesine ve Denetlenmesine Dair Karara İlişkin Tebliğ (2006/1) md. 1–11; Nesli Tehlike Altında Olan Yabani Hayvan ve Bitki Türlerinin Dış Ticaretine İlişkin Tebliğ (Dış Ticaret 2011/1) md. 1–3 ve Eklerin açıklamaları) — 21 soru–cevap</w:t>
      </w:r>
    </w:p>
    <w:p>
      <w:pPr>
        <w:pStyle w:val="ListParagraph"/>
        <w:numPr>
          <w:ilvl w:val="0"/>
          <w:numId w:val="2"/>
        </w:numPr>
        <w:spacing w:after="60"/>
      </w:pPr>
      <w:r>
        <w:rPr>
          <w:b/>
          <w:bCs/>
        </w:rPr>
        <w:t xml:space="preserve">Kabotaj</w:t>
      </w:r>
      <w:r>
        <w:t xml:space="preserve"> (Türkiye Limanları ve İskeleleri Arasında Deniz Taşıtlarıyla Yapılan Taşıma ile Yükleme ve Boşaltmalarda Gümrük Gözetim ve Kontrolü Usul ve Esaslarına İlişkin Tebliğ (07.06.2013) md. 1-14) — 17 soru–cevap</w:t>
      </w:r>
    </w:p>
    <w:p>
      <w:pPr>
        <w:pStyle w:val="ListParagraph"/>
        <w:numPr>
          <w:ilvl w:val="0"/>
          <w:numId w:val="2"/>
        </w:numPr>
        <w:spacing w:after="60"/>
      </w:pPr>
      <w:r>
        <w:rPr>
          <w:b/>
          <w:bCs/>
        </w:rPr>
        <w:t xml:space="preserve">Kota ve Tarife Kontenjanı</w:t>
      </w:r>
      <w:r>
        <w:t xml:space="preserve"> (İthalatta Kota ve Tarife Kontenjanı İdaresi Hakkında Karar (2010/339) md. 1-9; İhracatta Kota ve Tarife Kontenjanı Belirlenmesi ve İdaresine İlişkin Karar md. 1-6; Askıya Alma Sistemine İlişkin Tebliğ (İthalat: 2026/18) md. 1-7 — SAİR Mevzuat Kitabı s. 58-59, 362-363) — 19 soru–cevap</w:t>
      </w:r>
    </w:p>
    <w:p>
      <w:pPr>
        <w:pStyle w:val="ListParagraph"/>
        <w:numPr>
          <w:ilvl w:val="0"/>
          <w:numId w:val="2"/>
        </w:numPr>
        <w:spacing w:after="60"/>
      </w:pPr>
      <w:r>
        <w:rPr>
          <w:b/>
          <w:bCs/>
        </w:rPr>
        <w:t xml:space="preserve">Sonradan Kontrol</w:t>
      </w:r>
      <w:r>
        <w:t xml:space="preserve"> (Sonradan Kontrol ve Riskli İşlemlerin Kontrolü Yönetmeliği md. 1-21; GK md. 73) — 22 soru–cevap</w:t>
      </w:r>
    </w:p>
    <w:p>
      <w:pPr>
        <w:pStyle w:val="ListParagraph"/>
        <w:numPr>
          <w:ilvl w:val="0"/>
          <w:numId w:val="2"/>
        </w:numPr>
        <w:spacing w:after="60"/>
      </w:pPr>
      <w:r>
        <w:rPr>
          <w:b/>
          <w:bCs/>
        </w:rPr>
        <w:t xml:space="preserve">Taşıtların Giriş-Çıkışı</w:t>
      </w:r>
      <w:r>
        <w:t xml:space="preserve"> (GK md. 33-34; GY md. 72-72/T) — 27 soru–cevap</w:t>
      </w:r>
    </w:p>
    <w:p>
      <w:pPr>
        <w:pStyle w:val="ListParagraph"/>
        <w:numPr>
          <w:ilvl w:val="0"/>
          <w:numId w:val="2"/>
        </w:numPr>
        <w:spacing w:after="60"/>
      </w:pPr>
      <w:r>
        <w:rPr>
          <w:b/>
          <w:bCs/>
        </w:rPr>
        <w:t xml:space="preserve">Türkiye'nin Ticari Haklarının Korunması</w:t>
      </w:r>
      <w:r>
        <w:t xml:space="preserve"> (Türkiye'nin Ticari Haklarının Korunması Hakkında Karar md. 1-8 ve uygulama Yönetmeliği md. 6, 12 — SAİR Mevzuat Kitabı s. 63-64) — 16 soru–cevap</w:t>
      </w:r>
    </w:p>
    <w:p>
      <w:pPr>
        <w:pStyle w:val="ListParagraph"/>
        <w:numPr>
          <w:ilvl w:val="0"/>
          <w:numId w:val="2"/>
        </w:numPr>
        <w:spacing w:after="60"/>
      </w:pPr>
      <w:r>
        <w:rPr>
          <w:b/>
          <w:bCs/>
        </w:rPr>
        <w:t xml:space="preserve">Varış Öncesi İşlemler, YKTS ve Elektronik Tebligat</w:t>
      </w:r>
      <w:r>
        <w:t xml:space="preserve"> (GGT (Varış Öncesi Gümrük İşlemleri) Seri No 1 md. 1-17; GGT (Yükümlü Kayıt ve Takip Sistemi) Seri No 1 md. 1-9; Elektronik Tebligat Sistemi Genel Tebliği (Sıra No 1) md. 1-10) — 21 soru–cevap</w:t>
      </w:r>
    </w:p>
    <w:p>
      <w:pPr>
        <w:pStyle w:val="ListParagraph"/>
        <w:numPr>
          <w:ilvl w:val="0"/>
          <w:numId w:val="2"/>
        </w:numPr>
        <w:spacing w:after="60"/>
      </w:pPr>
      <w:r>
        <w:rPr>
          <w:b/>
          <w:bCs/>
        </w:rPr>
        <w:t xml:space="preserve">İhracat Sayılan Satış ve Teslimler, 99/13812 Vergi-Harç İstisnası</w:t>
      </w:r>
      <w:r>
        <w:t xml:space="preserve"> (İhracat Sayılan Satış ve Teslimler Hakkında Tebliğ (İhracat 2005/2) md. 1–12 ve Ekleri; 99/13812 sayılı Vergi, Resim ve Harç İstisnası Hakkında Karar md. 1–18 ve geçici maddeler) — 29 soru–cevap</w:t>
      </w:r>
    </w:p>
    <w:p>
      <w:pPr>
        <w:pStyle w:val="ListParagraph"/>
        <w:numPr>
          <w:ilvl w:val="0"/>
          <w:numId w:val="2"/>
        </w:numPr>
        <w:spacing w:after="60"/>
      </w:pPr>
      <w:r>
        <w:rPr>
          <w:b/>
          <w:bCs/>
        </w:rPr>
        <w:t xml:space="preserve">Şartlı Muafiyet ve Ekonomik Etkili Rejimler (Genel)</w:t>
      </w:r>
      <w:r>
        <w:t xml:space="preserve"> (GK md. 79-83; GY md. 308-327 (ekonomik etkili gümrük rejimleri ortak hükümleri)) — 28 soru–cevap</w:t>
      </w:r>
    </w:p>
    <w:p>
      <w:pPr>
        <w:pStyle w:val="Heading2"/>
        <w:keepNext/>
        <w:pBdr>
          <w:left w:val="single" w:color="B8860B" w:sz="36" w:space="8"/>
        </w:pBdr>
        <w:spacing w:after="120" w:before="240"/>
      </w:pPr>
      <w:r>
        <w:t xml:space="preserve">Az sorulan konular (1–4 soru)</w:t>
      </w:r>
    </w:p>
    <w:p>
      <w:pPr>
        <w:pStyle w:val="ListParagraph"/>
        <w:numPr>
          <w:ilvl w:val="0"/>
          <w:numId w:val="2"/>
        </w:numPr>
        <w:spacing w:after="60"/>
      </w:pPr>
      <w:r>
        <w:rPr>
          <w:b/>
          <w:bCs/>
        </w:rPr>
        <w:t xml:space="preserve">Serbest Dolaşıma Giriş ve Nihai Kullanım</w:t>
      </w:r>
      <w:r>
        <w:t xml:space="preserve"> — 4 soru (2023/44, 2024/42, 2025/21, 2025/22)</w:t>
      </w:r>
    </w:p>
    <w:p>
      <w:pPr>
        <w:pStyle w:val="ListParagraph"/>
        <w:numPr>
          <w:ilvl w:val="0"/>
          <w:numId w:val="2"/>
        </w:numPr>
        <w:spacing w:after="60"/>
      </w:pPr>
      <w:r>
        <w:rPr>
          <w:b/>
          <w:bCs/>
        </w:rPr>
        <w:t xml:space="preserve">Tarife – Taşıtlar (Fasıl 86–89)</w:t>
      </w:r>
      <w:r>
        <w:t xml:space="preserve"> — 4 soru (2023/18, 2023/19, 2024/57, 2025/47)</w:t>
      </w:r>
    </w:p>
    <w:p>
      <w:pPr>
        <w:pStyle w:val="ListParagraph"/>
        <w:numPr>
          <w:ilvl w:val="0"/>
          <w:numId w:val="2"/>
        </w:numPr>
        <w:spacing w:after="60"/>
      </w:pPr>
      <w:r>
        <w:rPr>
          <w:b/>
          <w:bCs/>
        </w:rPr>
        <w:t xml:space="preserve">Teminat ve Faiz</w:t>
      </w:r>
      <w:r>
        <w:t xml:space="preserve"> — 4 soru (2021/39, 2021/77, 2022/6, 2025/93)</w:t>
      </w:r>
    </w:p>
    <w:p>
      <w:pPr>
        <w:pStyle w:val="ListParagraph"/>
        <w:numPr>
          <w:ilvl w:val="0"/>
          <w:numId w:val="2"/>
        </w:numPr>
        <w:spacing w:after="60"/>
      </w:pPr>
      <w:r>
        <w:rPr>
          <w:b/>
          <w:bCs/>
        </w:rPr>
        <w:t xml:space="preserve">Geçici Depolama</w:t>
      </w:r>
      <w:r>
        <w:t xml:space="preserve"> — 4 soru (2021/35, 2022/58, 2022/59, 2023/96)</w:t>
      </w:r>
    </w:p>
    <w:p>
      <w:pPr>
        <w:pStyle w:val="ListParagraph"/>
        <w:numPr>
          <w:ilvl w:val="0"/>
          <w:numId w:val="2"/>
        </w:numPr>
        <w:spacing w:after="60"/>
      </w:pPr>
      <w:r>
        <w:rPr>
          <w:b/>
          <w:bCs/>
        </w:rPr>
        <w:t xml:space="preserve">Ödeme Şekilleri, Taşıma Belgeleri ve CISG</w:t>
      </w:r>
      <w:r>
        <w:t xml:space="preserve"> — 4 soru (2021/52, 2021/60, 2021/64, 2023/62)</w:t>
      </w:r>
    </w:p>
    <w:p>
      <w:pPr>
        <w:pStyle w:val="ListParagraph"/>
        <w:numPr>
          <w:ilvl w:val="0"/>
          <w:numId w:val="2"/>
        </w:numPr>
        <w:spacing w:after="60"/>
      </w:pPr>
      <w:r>
        <w:rPr>
          <w:b/>
          <w:bCs/>
        </w:rPr>
        <w:t xml:space="preserve">Tahakkuk, Tebliğ, Ödeme ve Zamanaşımı</w:t>
      </w:r>
      <w:r>
        <w:t xml:space="preserve"> — 3 soru (2022/3, 2024/99, 2025/95)</w:t>
      </w:r>
    </w:p>
    <w:p>
      <w:pPr>
        <w:pStyle w:val="ListParagraph"/>
        <w:numPr>
          <w:ilvl w:val="0"/>
          <w:numId w:val="2"/>
        </w:numPr>
        <w:spacing w:after="60"/>
      </w:pPr>
      <w:r>
        <w:rPr>
          <w:b/>
          <w:bCs/>
        </w:rPr>
        <w:t xml:space="preserve">Yetkilendirilmiş Gümrük Müşavirliği (YGM)</w:t>
      </w:r>
      <w:r>
        <w:t xml:space="preserve"> — 3 soru (2021/31, 2025/98, 2025/100)</w:t>
      </w:r>
    </w:p>
    <w:p>
      <w:pPr>
        <w:pStyle w:val="ListParagraph"/>
        <w:numPr>
          <w:ilvl w:val="0"/>
          <w:numId w:val="2"/>
        </w:numPr>
        <w:spacing w:after="60"/>
      </w:pPr>
      <w:r>
        <w:rPr>
          <w:b/>
          <w:bCs/>
        </w:rPr>
        <w:t xml:space="preserve">Muayene, Uygunluk Denetimi ve Teslim</w:t>
      </w:r>
      <w:r>
        <w:t xml:space="preserve"> — 3 soru (2022/47, 2022/77, 2024/38)</w:t>
      </w:r>
    </w:p>
    <w:p>
      <w:pPr>
        <w:pStyle w:val="ListParagraph"/>
        <w:numPr>
          <w:ilvl w:val="0"/>
          <w:numId w:val="2"/>
        </w:numPr>
        <w:spacing w:after="60"/>
      </w:pPr>
      <w:r>
        <w:rPr>
          <w:b/>
          <w:bCs/>
        </w:rPr>
        <w:t xml:space="preserve">Onaylanmış Kişi Statüsü</w:t>
      </w:r>
      <w:r>
        <w:t xml:space="preserve"> — 3 soru (2021/18, 2022/62, 2025/91)</w:t>
      </w:r>
    </w:p>
    <w:p>
      <w:pPr>
        <w:pStyle w:val="ListParagraph"/>
        <w:numPr>
          <w:ilvl w:val="0"/>
          <w:numId w:val="2"/>
        </w:numPr>
        <w:spacing w:after="60"/>
      </w:pPr>
      <w:r>
        <w:rPr>
          <w:b/>
          <w:bCs/>
        </w:rPr>
        <w:t xml:space="preserve">Uzlaşma</w:t>
      </w:r>
      <w:r>
        <w:t xml:space="preserve"> — 3 soru (2021/82, 2023/68, 2024/12)</w:t>
      </w:r>
    </w:p>
    <w:p>
      <w:pPr>
        <w:pStyle w:val="ListParagraph"/>
        <w:numPr>
          <w:ilvl w:val="0"/>
          <w:numId w:val="2"/>
        </w:numPr>
        <w:spacing w:after="60"/>
      </w:pPr>
      <w:r>
        <w:rPr>
          <w:b/>
          <w:bCs/>
        </w:rPr>
        <w:t xml:space="preserve">Sınır Ticareti</w:t>
      </w:r>
      <w:r>
        <w:t xml:space="preserve"> — 3 soru (2021/75, 2022/30, 2023/31)</w:t>
      </w:r>
    </w:p>
    <w:p>
      <w:pPr>
        <w:pStyle w:val="ListParagraph"/>
        <w:numPr>
          <w:ilvl w:val="0"/>
          <w:numId w:val="2"/>
        </w:numPr>
        <w:spacing w:after="60"/>
      </w:pPr>
      <w:r>
        <w:rPr>
          <w:b/>
          <w:bCs/>
        </w:rPr>
        <w:t xml:space="preserve">Temel Tanımlar</w:t>
      </w:r>
      <w:r>
        <w:t xml:space="preserve"> — 3 soru (2021/2, 2021/13, 2021/72)</w:t>
      </w:r>
    </w:p>
    <w:p>
      <w:pPr>
        <w:pStyle w:val="ListParagraph"/>
        <w:numPr>
          <w:ilvl w:val="0"/>
          <w:numId w:val="2"/>
        </w:numPr>
        <w:spacing w:after="60"/>
      </w:pPr>
      <w:r>
        <w:rPr>
          <w:b/>
          <w:bCs/>
        </w:rPr>
        <w:t xml:space="preserve">Yatırım Teşvik ve Yabancı Yatırım</w:t>
      </w:r>
      <w:r>
        <w:t xml:space="preserve"> — 3 soru (2021/66, 2022/4, 2023/40)</w:t>
      </w:r>
    </w:p>
    <w:p>
      <w:pPr>
        <w:pStyle w:val="ListParagraph"/>
        <w:numPr>
          <w:ilvl w:val="0"/>
          <w:numId w:val="2"/>
        </w:numPr>
        <w:spacing w:after="60"/>
      </w:pPr>
      <w:r>
        <w:rPr>
          <w:b/>
          <w:bCs/>
        </w:rPr>
        <w:t xml:space="preserve">Damga Vergisi</w:t>
      </w:r>
      <w:r>
        <w:t xml:space="preserve"> — 2 soru (2024/20, 2025/1)</w:t>
      </w:r>
    </w:p>
    <w:p>
      <w:pPr>
        <w:pStyle w:val="ListParagraph"/>
        <w:numPr>
          <w:ilvl w:val="0"/>
          <w:numId w:val="2"/>
        </w:numPr>
        <w:spacing w:after="60"/>
      </w:pPr>
      <w:r>
        <w:rPr>
          <w:b/>
          <w:bCs/>
        </w:rPr>
        <w:t xml:space="preserve">Gümrüksüz Satış Mağazaları</w:t>
      </w:r>
      <w:r>
        <w:t xml:space="preserve"> — 2 soru (2023/95, 2025/79)</w:t>
      </w:r>
    </w:p>
    <w:p>
      <w:pPr>
        <w:pStyle w:val="ListParagraph"/>
        <w:numPr>
          <w:ilvl w:val="0"/>
          <w:numId w:val="2"/>
        </w:numPr>
        <w:spacing w:after="60"/>
      </w:pPr>
      <w:r>
        <w:rPr>
          <w:b/>
          <w:bCs/>
        </w:rPr>
        <w:t xml:space="preserve">Bağlayıcı Bilgi (BTB/BMB)</w:t>
      </w:r>
      <w:r>
        <w:t xml:space="preserve"> — 2 soru (2021/16, 2022/84)</w:t>
      </w:r>
    </w:p>
    <w:p>
      <w:pPr>
        <w:pStyle w:val="ListParagraph"/>
        <w:numPr>
          <w:ilvl w:val="0"/>
          <w:numId w:val="2"/>
        </w:numPr>
        <w:spacing w:after="60"/>
      </w:pPr>
      <w:r>
        <w:rPr>
          <w:b/>
          <w:bCs/>
        </w:rPr>
        <w:t xml:space="preserve">Gümrük Yükümlülüğü</w:t>
      </w:r>
      <w:r>
        <w:t xml:space="preserve"> — 2 soru (2021/38, 2021/80)</w:t>
      </w:r>
    </w:p>
    <w:p>
      <w:pPr>
        <w:pStyle w:val="ListParagraph"/>
        <w:numPr>
          <w:ilvl w:val="0"/>
          <w:numId w:val="2"/>
        </w:numPr>
        <w:spacing w:after="60"/>
      </w:pPr>
      <w:r>
        <w:rPr>
          <w:b/>
          <w:bCs/>
        </w:rPr>
        <w:t xml:space="preserve">Tasfiye</w:t>
      </w:r>
      <w:r>
        <w:t xml:space="preserve"> — 2 soru (2021/29, 2021/51)</w:t>
      </w:r>
    </w:p>
    <w:p>
      <w:pPr>
        <w:pStyle w:val="ListParagraph"/>
        <w:numPr>
          <w:ilvl w:val="0"/>
          <w:numId w:val="2"/>
        </w:numPr>
        <w:spacing w:after="60"/>
      </w:pPr>
      <w:r>
        <w:rPr>
          <w:b/>
          <w:bCs/>
        </w:rPr>
        <w:t xml:space="preserve">Serbest Bölgeler ve Gümrük Statü Belgesi</w:t>
      </w:r>
      <w:r>
        <w:t xml:space="preserve"> — 1 soru (2025/24)</w:t>
      </w:r>
    </w:p>
    <w:p>
      <w:pPr>
        <w:pStyle w:val="ListParagraph"/>
        <w:numPr>
          <w:ilvl w:val="0"/>
          <w:numId w:val="2"/>
        </w:numPr>
        <w:spacing w:after="60"/>
      </w:pPr>
      <w:r>
        <w:rPr>
          <w:b/>
          <w:bCs/>
        </w:rPr>
        <w:t xml:space="preserve">İtiraz</w:t>
      </w:r>
      <w:r>
        <w:t xml:space="preserve"> — 1 soru (2023/41)</w:t>
      </w:r>
    </w:p>
    <w:p>
      <w:pPr>
        <w:pStyle w:val="Heading2"/>
        <w:keepNext/>
        <w:pBdr>
          <w:left w:val="single" w:color="B8860B" w:sz="36" w:space="8"/>
        </w:pBdr>
        <w:spacing w:after="120" w:before="240"/>
      </w:pPr>
      <w:r>
        <w:t xml:space="preserve">Gözlemler</w:t>
      </w:r>
    </w:p>
    <w:p>
      <w:pPr>
        <w:pStyle w:val="ListParagraph"/>
        <w:numPr>
          <w:ilvl w:val="0"/>
          <w:numId w:val="2"/>
        </w:numPr>
        <w:spacing w:after="60"/>
      </w:pPr>
      <w:r>
        <w:t xml:space="preserve">En çok sorulan konularda bile sorulmamış alan geniştir. Gümrük Kıymeti: 46 alt konunun 18'i hiç, 16'sı kısmen sorulmuştur (47 soruya rağmen). Kaçakçılık (5607): 39 alt konunun 21'i hiç, 15'i kısmen sorulmuştur (22 soruya rağmen). Transit: 56 alt konunun 25'i hiç, 21'i kısmen sorulmuştur (21 soruya rağmen). Antrepo: 43 alt konunun 21'i hiç, 16'sı kısmen sorulmuştur (17 soruya rağmen). Tercihli Menşe İspat Belgeleri: 20 alt konunun 7'si hiç, 11'i kısmen sorulmuştur (17 soruya rağmen).</w:t>
      </w:r>
    </w:p>
    <w:p>
      <w:pPr>
        <w:pStyle w:val="ListParagraph"/>
        <w:numPr>
          <w:ilvl w:val="0"/>
          <w:numId w:val="2"/>
        </w:numPr>
        <w:spacing w:after="60"/>
      </w:pPr>
      <w:r>
        <w:t xml:space="preserve">Son iki yılda yükselen konular: Transit, Antrepo, Tercihli Menşe İspat Belgeleri, Muafiyetler, Tarife – Hayvansal, Bitkisel ve Gıda Ürünleri (Fasıl 1–24), Dahilde İşleme, Geçici İthalat (ATA dahil), Yetkilendirilmiş Yükümlü ve Yerinde Gümrükleme, TIR Sözleşmesi, STA/TTA ve Taraf Ülkeler, Tarife – HS 2022 Değişiklikleri, Tarife – Mineral, Kimya, Plastik ve Kauçuk (Fasıl 25–40), DTÖ, TFA, Transfer Fiyatlandırması ve Uluslararası Kuruluşlar, Serbest Dolaşıma Giriş ve Nihai Kullanım, Damga Vergisi.</w:t>
      </w:r>
    </w:p>
    <w:p>
      <w:pPr>
        <w:pStyle w:val="Heading1"/>
        <w:keepNext/>
        <w:pageBreakBefore/>
        <w:pBdr>
          <w:bottom w:val="single" w:color="B8860B" w:sz="12" w:space="4"/>
        </w:pBdr>
        <w:spacing w:after="180" w:before="360"/>
      </w:pPr>
      <w:r>
        <w:t xml:space="preserve">Sorulmayan Konular — Soru–Cevap</w:t>
      </w:r>
    </w:p>
    <w:p>
      <w:pPr>
        <w:keepNext w:val="false"/>
        <w:spacing w:after="120" w:line="276"/>
      </w:pPr>
      <w:r>
        <w:t xml:space="preserve">Sorular açık uçludur; cevabı kapatıp kendinizi deneyin. Her cevabın sonunda dayanak madde yer alır. Çıkmış sorularda ölçülen bilgi noktaları bu bölümde tekrar edilmemiştir.</w:t>
      </w:r>
    </w:p>
    <w:p>
      <w:pPr>
        <w:pStyle w:val="Heading1"/>
        <w:keepNext/>
        <w:pBdr>
          <w:bottom w:val="single" w:color="B8860B" w:sz="12" w:space="4"/>
        </w:pBdr>
        <w:spacing w:after="180" w:before="360"/>
      </w:pPr>
      <w:r>
        <w:t xml:space="preserve">1. Gümrük Kıymeti</w:t>
      </w:r>
    </w:p>
    <w:p>
      <w:pPr>
        <w:keepNext/>
        <w:spacing w:after="160"/>
      </w:pPr>
      <w:r>
        <w:rPr>
          <w:i/>
          <w:iCs/>
          <w:color w:val="B8860B"/>
          <w:sz w:val="19"/>
          <w:szCs w:val="19"/>
        </w:rPr>
        <w:t xml:space="preserve">Gümrük Kıymeti · GK md. 23-31; GY md. 43-57; Gümrük Genel Tebliği (Gümrük Kıymeti) (Seri No: 2) md. 3-12; kıymet hesaplama notları (Ek-8 yorum notu, iskontolar) · Beş yılda 47 soru · 65 soru–cevap</w:t>
      </w:r>
    </w:p>
    <w:p>
      <w:pPr>
        <w:pStyle w:val="Heading2"/>
        <w:keepNext/>
        <w:pBdr>
          <w:left w:val="single" w:color="B8860B" w:sz="36" w:space="8"/>
        </w:pBdr>
        <w:spacing w:after="120" w:before="240"/>
      </w:pPr>
      <w:r>
        <w:t xml:space="preserve">Gümrük kıymetinin tanımı ve amacı</w:t>
      </w:r>
    </w:p>
    <w:p>
      <w:pPr>
        <w:keepNext/>
        <w:spacing w:after="40" w:before="140"/>
      </w:pPr>
      <w:r>
        <w:rPr>
          <w:b/>
          <w:bCs/>
          <w:color w:val="1B3A5C"/>
        </w:rPr>
        <w:t xml:space="preserve">S1. </w:t>
      </w:r>
      <w:r>
        <w:t xml:space="preserve">4458 sayılı Gümrük Kanununa göre eşyanın gümrük kıymeti hangi amaçla belirlenen kıymettir?</w:t>
      </w:r>
    </w:p>
    <w:p>
      <w:pPr>
        <w:spacing w:after="100"/>
        <w:ind w:left="360"/>
      </w:pPr>
      <w:r>
        <w:rPr>
          <w:b/>
          <w:bCs/>
        </w:rPr>
        <w:t xml:space="preserve">Cevap: </w:t>
      </w:r>
      <w:r>
        <w:t xml:space="preserve">Gümrük Tarifesinin ve eşya ticaretine ilişkin belirli konularda getirilen tarife dışı düzenlemelerin uygulanması amacıyla Kanunun kıymet hükümleri çerçevesinde belirlenen kıymettir. Gümrük Yönetmeliği ise ithal eşyasının gümrük kıymetini, advalorem sisteme göre gümrük vergisinin hesaplanmasına esas teşkil eden eşya kıymeti olarak tanımlar. </w:t>
      </w:r>
      <w:r>
        <w:rPr>
          <w:i/>
          <w:iCs/>
          <w:color w:val="555555"/>
        </w:rPr>
        <w:t xml:space="preserve">(GK md. 23; GY md. 43/1-f)</w:t>
      </w:r>
    </w:p>
    <w:p>
      <w:pPr>
        <w:pStyle w:val="Heading2"/>
        <w:keepNext/>
        <w:pBdr>
          <w:left w:val="single" w:color="B8860B" w:sz="36" w:space="8"/>
        </w:pBdr>
        <w:spacing w:after="120" w:before="240"/>
      </w:pPr>
      <w:r>
        <w:t xml:space="preserve">Satış bedelinin kabul koşulları: izin verilen kısıtlamalar, koşul ve edimler</w:t>
      </w:r>
    </w:p>
    <w:p>
      <w:pPr>
        <w:keepNext/>
        <w:spacing w:after="40" w:before="140"/>
      </w:pPr>
      <w:r>
        <w:rPr>
          <w:b/>
          <w:bCs/>
          <w:color w:val="1B3A5C"/>
        </w:rPr>
        <w:t xml:space="preserve">S2. </w:t>
      </w:r>
      <w:r>
        <w:t xml:space="preserve">4458 sayılı Gümrük Kanununa göre satış bedelinin gümrük kıymetine esas alınabilmesi için, alıcının eşyayı elden çıkarması veya kullanması hangi kısıtlamalar dışında kısıtlamaya tabi olmamalıdır?</w:t>
      </w:r>
    </w:p>
    <w:p>
      <w:pPr>
        <w:spacing w:after="100"/>
        <w:ind w:left="360"/>
      </w:pPr>
      <w:r>
        <w:rPr>
          <w:b/>
          <w:bCs/>
        </w:rPr>
        <w:t xml:space="preserve">Cevap: </w:t>
      </w:r>
      <w:r>
        <w:t xml:space="preserve">Türkiye Cumhuriyeti mevzuatı ve bunların yetkili kıldığı mercilerce konulan, eşyanın tekrar satılabileceği coğrafi bölgeyi sınırlayan ve eşyanın kıymetini önemli ölçüde etkilemeyen kısıtlamalar dışında hiçbir kısıtlamaya tabi olmamalıdır. Bu üç tür kısıtlama satış bedeli yönteminin uygulanmasını engellemez. </w:t>
      </w:r>
      <w:r>
        <w:rPr>
          <w:i/>
          <w:iCs/>
          <w:color w:val="555555"/>
        </w:rPr>
        <w:t xml:space="preserve">(GK md. 24/1-a)</w:t>
      </w:r>
    </w:p>
    <w:p>
      <w:pPr>
        <w:keepNext/>
        <w:spacing w:after="40" w:before="140"/>
      </w:pPr>
      <w:r>
        <w:rPr>
          <w:b/>
          <w:bCs/>
          <w:color w:val="1B3A5C"/>
        </w:rPr>
        <w:t xml:space="preserve">S3. </w:t>
      </w:r>
      <w:r>
        <w:t xml:space="preserve">Gümrük Yönetmeliğine göre satış veya fiyatın, kıymeti belirlenebilir bir koşul veya edim konusu olması hâlinde bu kıymet nasıl değerlendirilir?</w:t>
      </w:r>
    </w:p>
    <w:p>
      <w:pPr>
        <w:spacing w:after="100"/>
        <w:ind w:left="360"/>
      </w:pPr>
      <w:r>
        <w:rPr>
          <w:b/>
          <w:bCs/>
        </w:rPr>
        <w:t xml:space="preserve">Cevap: </w:t>
      </w:r>
      <w:r>
        <w:t xml:space="preserve">Alıcının kendi hesabına yaptığı faaliyetlerle veya GK 27'ye göre ilave edilecek bir unsurla ilgili olmaması koşuluyla, alıcı tarafından satıcıya yapılmış dolaylı bir ödeme sayılır ve fiilen ödenen veya ödenecek fiyatın parçası kabul edilir. Koşul veya edimin kıymeti tespit edilemiyorsa satış bedeli kıymete esas alınamaz (GK 24/1-b). </w:t>
      </w:r>
      <w:r>
        <w:rPr>
          <w:i/>
          <w:iCs/>
          <w:color w:val="555555"/>
        </w:rPr>
        <w:t xml:space="preserve">(GY md. 45/1-f; GK md. 24/1-b)</w:t>
      </w:r>
    </w:p>
    <w:p>
      <w:pPr>
        <w:pStyle w:val="Heading2"/>
        <w:keepNext/>
        <w:pBdr>
          <w:left w:val="single" w:color="B8860B" w:sz="36" w:space="8"/>
        </w:pBdr>
        <w:spacing w:after="120" w:before="240"/>
      </w:pPr>
      <w:r>
        <w:t xml:space="preserve">İlişkinin fiyatı etkilediği kanısı ve beyan sahibine bildirim</w:t>
      </w:r>
    </w:p>
    <w:p>
      <w:pPr>
        <w:keepNext/>
        <w:spacing w:after="40" w:before="140"/>
      </w:pPr>
      <w:r>
        <w:rPr>
          <w:b/>
          <w:bCs/>
          <w:color w:val="1B3A5C"/>
        </w:rPr>
        <w:t xml:space="preserve">S4. </w:t>
      </w:r>
      <w:r>
        <w:t xml:space="preserve">4458 sayılı Gümrük Kanununa göre gümrük idaresi, alıcı ile satıcı arasındaki ilişkinin fiyatı etkilediği kanısına varırsa ne yapar?</w:t>
      </w:r>
    </w:p>
    <w:p>
      <w:pPr>
        <w:spacing w:after="100"/>
        <w:ind w:left="360"/>
      </w:pPr>
      <w:r>
        <w:rPr>
          <w:b/>
          <w:bCs/>
        </w:rPr>
        <w:t xml:space="preserve">Cevap: </w:t>
      </w:r>
      <w:r>
        <w:t xml:space="preserve">Bu hususları beyan sahibine yazılı olarak bildirir; süresi içinde verilmek şartıyla beyan sahibinin cevap hakkı saklıdır. İdarenin kanısı beyan sahibi veya diğer kaynaklardan elde ettiği bilgilere dayanır. </w:t>
      </w:r>
      <w:r>
        <w:rPr>
          <w:i/>
          <w:iCs/>
          <w:color w:val="555555"/>
        </w:rPr>
        <w:t xml:space="preserve">(GK md. 24/2-a)</w:t>
      </w:r>
    </w:p>
    <w:p>
      <w:pPr>
        <w:pStyle w:val="Heading2"/>
        <w:keepNext/>
        <w:pBdr>
          <w:left w:val="single" w:color="B8860B" w:sz="36" w:space="8"/>
        </w:pBdr>
        <w:spacing w:after="120" w:before="240"/>
      </w:pPr>
      <w:r>
        <w:t xml:space="preserve">İlişkili kişiler arası satışta emsal kıymetlerle kıyaslama testi</w:t>
      </w:r>
    </w:p>
    <w:p>
      <w:pPr>
        <w:keepNext/>
        <w:spacing w:after="40" w:before="140"/>
      </w:pPr>
      <w:r>
        <w:rPr>
          <w:b/>
          <w:bCs/>
          <w:color w:val="1B3A5C"/>
        </w:rPr>
        <w:t xml:space="preserve">S5. </w:t>
      </w:r>
      <w:r>
        <w:t xml:space="preserve">4458 sayılı Gümrük Kanununa göre ilişkili kişiler arasındaki satışta beyan sahibi, satış bedelinin kabulü için onun hangi emsal kıymetlerden birine çok yakın olduğunu ispatlayabilir?</w:t>
      </w:r>
    </w:p>
    <w:p>
      <w:pPr>
        <w:spacing w:after="100"/>
        <w:ind w:left="360"/>
      </w:pPr>
      <w:r>
        <w:rPr>
          <w:b/>
          <w:bCs/>
        </w:rPr>
        <w:t xml:space="preserve">Cevap: </w:t>
      </w:r>
      <w:r>
        <w:t xml:space="preserve">Aynı veya yakın tarihte gerçekleşen; Türkiye'ye ihraç amacıyla satılan aynı veya benzer eşyanın ilişkisiz alıcı-satıcılar arasındaki satış bedeline ya da aynı veya benzer eşyanın indirgeme (GK 25/2-c) veya hesaplanmış kıymet (GK 25/2-d) yöntemine göre belirlenen gümrük kıymetine. Kıyaslamada ticari düzey, miktar, GK 27 unsurları ve ilişkisiz satışta satıcının üstlendiği giderlerdeki ispatlanmış farklar dikkate alınır. </w:t>
      </w:r>
      <w:r>
        <w:rPr>
          <w:i/>
          <w:iCs/>
          <w:color w:val="555555"/>
        </w:rPr>
        <w:t xml:space="preserve">(GK md. 24/2-b)</w:t>
      </w:r>
    </w:p>
    <w:p>
      <w:pPr>
        <w:keepNext/>
        <w:spacing w:after="40" w:before="140"/>
      </w:pPr>
      <w:r>
        <w:rPr>
          <w:b/>
          <w:bCs/>
          <w:color w:val="1B3A5C"/>
        </w:rPr>
        <w:t xml:space="preserve">S6. </w:t>
      </w:r>
      <w:r>
        <w:t xml:space="preserve">4458 sayılı Gümrük Kanununa göre ilişkili kişiler arası satışta kullanılan emsal kıymetler kimin girişimiyle ve hangi amaçla kullanılır?</w:t>
      </w:r>
    </w:p>
    <w:p>
      <w:pPr>
        <w:spacing w:after="100"/>
        <w:ind w:left="360"/>
      </w:pPr>
      <w:r>
        <w:rPr>
          <w:b/>
          <w:bCs/>
        </w:rPr>
        <w:t xml:space="preserve">Cevap: </w:t>
      </w:r>
      <w:r>
        <w:t xml:space="preserve">Yalnız beyan sahibinin girişimiyle ve yalnız kıyaslama amacıyla kullanılır. Bu emsallere dayanılarak satış bedelinin yerini alacak bir kıymet tespit edilemez. </w:t>
      </w:r>
      <w:r>
        <w:rPr>
          <w:i/>
          <w:iCs/>
          <w:color w:val="555555"/>
        </w:rPr>
        <w:t xml:space="preserve">(GK md. 24/2-c)</w:t>
      </w:r>
    </w:p>
    <w:p>
      <w:pPr>
        <w:pStyle w:val="Heading2"/>
        <w:keepNext/>
        <w:pBdr>
          <w:left w:val="single" w:color="B8860B" w:sz="36" w:space="8"/>
        </w:pBdr>
        <w:spacing w:after="120" w:before="240"/>
      </w:pPr>
      <w:r>
        <w:t xml:space="preserve">Yöntemlerin uygulama sırası ve sıra değişikliği</w:t>
      </w:r>
    </w:p>
    <w:p>
      <w:pPr>
        <w:keepNext/>
        <w:spacing w:after="40" w:before="140"/>
      </w:pPr>
      <w:r>
        <w:rPr>
          <w:b/>
          <w:bCs/>
          <w:color w:val="1B3A5C"/>
        </w:rPr>
        <w:t xml:space="preserve">S7. </w:t>
      </w:r>
      <w:r>
        <w:t xml:space="preserve">Gümrük kıymeti yöntemlerinden hangilerinin uygulama sırası, hangi şartla değiştirilebilir?</w:t>
      </w:r>
    </w:p>
    <w:p>
      <w:pPr>
        <w:spacing w:after="100"/>
        <w:ind w:left="360"/>
      </w:pPr>
      <w:r>
        <w:rPr>
          <w:b/>
          <w:bCs/>
        </w:rPr>
        <w:t xml:space="preserve">Cevap: </w:t>
      </w:r>
      <w:r>
        <w:t xml:space="preserve">İndirgeme yöntemi ile hesaplanmış kıymet yönteminin sırası, beyan sahibinin yazılı talebinin gümrük idaresince uygun bulunması şartıyla değiştirilebilir. Diğer yöntemlerde sıra katıdır; üst yöntemle kıymet belirlenebildiği sürece alt yöntem uygulanamaz. </w:t>
      </w:r>
      <w:r>
        <w:rPr>
          <w:i/>
          <w:iCs/>
          <w:color w:val="555555"/>
        </w:rPr>
        <w:t xml:space="preserve">(GK md. 25/1; GY md. 44/1)</w:t>
      </w:r>
    </w:p>
    <w:p>
      <w:pPr>
        <w:pStyle w:val="Heading2"/>
        <w:keepNext/>
        <w:pBdr>
          <w:left w:val="single" w:color="B8860B" w:sz="36" w:space="8"/>
        </w:pBdr>
        <w:spacing w:after="120" w:before="240"/>
      </w:pPr>
      <w:r>
        <w:t xml:space="preserve">Makul şüphe hâlinde satış bedeli yönteminin uygulanmaması ve Ek-8 Yorum Notları</w:t>
      </w:r>
    </w:p>
    <w:p>
      <w:pPr>
        <w:keepNext/>
        <w:spacing w:after="40" w:before="140"/>
      </w:pPr>
      <w:r>
        <w:rPr>
          <w:b/>
          <w:bCs/>
          <w:color w:val="1B3A5C"/>
        </w:rPr>
        <w:t xml:space="preserve">S8. </w:t>
      </w:r>
      <w:r>
        <w:t xml:space="preserve">Gümrük Yönetmeliğine göre beyan edilen kıymetin gerçekliği konusunda şüpheye düşülmesi ve idarenin makul şüphelerinin giderilememesi hâlinde ne olur?</w:t>
      </w:r>
    </w:p>
    <w:p>
      <w:pPr>
        <w:spacing w:after="100"/>
        <w:ind w:left="360"/>
      </w:pPr>
      <w:r>
        <w:rPr>
          <w:b/>
          <w:bCs/>
        </w:rPr>
        <w:t xml:space="preserve">Cevap: </w:t>
      </w:r>
      <w:r>
        <w:t xml:space="preserve">İlave bilgi ve belge talebi dahil inceleme sonucunda şüpheye sebep olan hususlar giderilemezse eşyanın kıymeti satış bedeli yöntemine göre tespit edilemez; kıymet sırasıyla diğer yöntemlere göre belirlenir. </w:t>
      </w:r>
      <w:r>
        <w:rPr>
          <w:i/>
          <w:iCs/>
          <w:color w:val="555555"/>
        </w:rPr>
        <w:t xml:space="preserve">(GY md. 44/5)</w:t>
      </w:r>
    </w:p>
    <w:p>
      <w:pPr>
        <w:keepNext/>
        <w:spacing w:after="40" w:before="140"/>
      </w:pPr>
      <w:r>
        <w:rPr>
          <w:b/>
          <w:bCs/>
          <w:color w:val="1B3A5C"/>
        </w:rPr>
        <w:t xml:space="preserve">S9. </w:t>
      </w:r>
      <w:r>
        <w:t xml:space="preserve">Gümrük Yönetmeliği Ek-8'in birinci sütununda yer alan kıymet hükümleri nasıl uygulanır?</w:t>
      </w:r>
    </w:p>
    <w:p>
      <w:pPr>
        <w:spacing w:after="100"/>
        <w:ind w:left="360"/>
      </w:pPr>
      <w:r>
        <w:rPr>
          <w:b/>
          <w:bCs/>
        </w:rPr>
        <w:t xml:space="preserve">Cevap: </w:t>
      </w:r>
      <w:r>
        <w:t xml:space="preserve">İkinci sütunda yer alan Yorum Notları ışığında uygulanır. </w:t>
      </w:r>
      <w:r>
        <w:rPr>
          <w:i/>
          <w:iCs/>
          <w:color w:val="555555"/>
        </w:rPr>
        <w:t xml:space="preserve">(GY md. 44/3)</w:t>
      </w:r>
    </w:p>
    <w:p>
      <w:pPr>
        <w:pStyle w:val="Heading2"/>
        <w:keepNext/>
        <w:pBdr>
          <w:left w:val="single" w:color="B8860B" w:sz="36" w:space="8"/>
        </w:pBdr>
        <w:spacing w:after="120" w:before="240"/>
      </w:pPr>
      <w:r>
        <w:t xml:space="preserve">Son yöntem ve esas alınmayacak kıymetler</w:t>
      </w:r>
    </w:p>
    <w:p>
      <w:pPr>
        <w:keepNext/>
        <w:spacing w:after="40" w:before="140"/>
      </w:pPr>
      <w:r>
        <w:rPr>
          <w:b/>
          <w:bCs/>
          <w:color w:val="1B3A5C"/>
        </w:rPr>
        <w:t xml:space="preserve">S10. </w:t>
      </w:r>
      <w:r>
        <w:t xml:space="preserve">4458 sayılı Gümrük Kanununa göre son yöntemle (GK 26) kıymet belirlenirken hangi kıymetler esas alınamaz?</w:t>
      </w:r>
    </w:p>
    <w:p>
      <w:pPr>
        <w:spacing w:after="100"/>
        <w:ind w:left="360"/>
      </w:pPr>
      <w:r>
        <w:rPr>
          <w:b/>
          <w:bCs/>
        </w:rPr>
        <w:t xml:space="preserve">Cevap: </w:t>
      </w:r>
      <w:r>
        <w:t xml:space="preserve">Türkiye'de üretilen eşyanın Türkiye içindeki satış fiyatı, iki alternatif kıymetten yükseğinin kabulünü öngören sistem, ihraç ülkesindeki iç piyasa fiyatı, hesaplanmış kıymet dışındaki maliyet bedeli, Türkiye'den başka ülkeye ihraç edilen eşyanın fiyatı, asgari gümrük kıymetleri ile keyfi veya fiktif kıymetler esas alınamaz. </w:t>
      </w:r>
      <w:r>
        <w:rPr>
          <w:i/>
          <w:iCs/>
          <w:color w:val="555555"/>
        </w:rPr>
        <w:t xml:space="preserve">(GK md. 26/2)</w:t>
      </w:r>
    </w:p>
    <w:p>
      <w:pPr>
        <w:keepNext/>
        <w:spacing w:after="40" w:before="140"/>
      </w:pPr>
      <w:r>
        <w:rPr>
          <w:b/>
          <w:bCs/>
          <w:color w:val="1B3A5C"/>
        </w:rPr>
        <w:t xml:space="preserve">S11. </w:t>
      </w:r>
      <w:r>
        <w:t xml:space="preserve">Son yöntemde aynı veya benzer eşyanın maliyet bedeli esas alınabilir mi?</w:t>
      </w:r>
    </w:p>
    <w:p>
      <w:pPr>
        <w:spacing w:after="100"/>
        <w:ind w:left="360"/>
      </w:pPr>
      <w:r>
        <w:rPr>
          <w:b/>
          <w:bCs/>
        </w:rPr>
        <w:t xml:space="preserve">Cevap: </w:t>
      </w:r>
      <w:r>
        <w:t xml:space="preserve">Aynı veya benzer eşyanın GK 25/2-d'ye göre hesaplanmış kıymeti dışındaki maliyet bedeli esas alınamaz; GK 25/2-d'ye göre bulunan hesaplanmış kıymet ise bu yasağın dışındadır. </w:t>
      </w:r>
      <w:r>
        <w:rPr>
          <w:i/>
          <w:iCs/>
          <w:color w:val="555555"/>
        </w:rPr>
        <w:t xml:space="preserve">(GK md. 26/2-d)</w:t>
      </w:r>
    </w:p>
    <w:p>
      <w:pPr>
        <w:pStyle w:val="Heading2"/>
        <w:keepNext/>
        <w:pBdr>
          <w:left w:val="single" w:color="B8860B" w:sz="36" w:space="8"/>
        </w:pBdr>
        <w:spacing w:after="120" w:before="240"/>
      </w:pPr>
      <w:r>
        <w:t xml:space="preserve">İndirgeme yönteminde birim fiyat ve yapılacak indirimler</w:t>
      </w:r>
    </w:p>
    <w:p>
      <w:pPr>
        <w:keepNext/>
        <w:spacing w:after="40" w:before="140"/>
      </w:pPr>
      <w:r>
        <w:rPr>
          <w:b/>
          <w:bCs/>
          <w:color w:val="1B3A5C"/>
        </w:rPr>
        <w:t xml:space="preserve">S12. </w:t>
      </w:r>
      <w:r>
        <w:t xml:space="preserve">Gümrük Yönetmeliğine göre indirgeme yönteminde gümrük kıymetine hangi birim fiyat esas alınır?</w:t>
      </w:r>
    </w:p>
    <w:p>
      <w:pPr>
        <w:spacing w:after="100"/>
        <w:ind w:left="360"/>
      </w:pPr>
      <w:r>
        <w:rPr>
          <w:b/>
          <w:bCs/>
        </w:rPr>
        <w:t xml:space="preserve">Cevap: </w:t>
      </w:r>
      <w:r>
        <w:t xml:space="preserve">Eşyanın veya aynı ya da benzer ithal eşyasının ithal edildiği hal ve durumda yurt içindeki satıcıdan müstakil alıcılara, ithal tarihiyle aynı veya yakın tarihte yapılan en büyük miktardaki satışına ait birim fiyat esas alınır. En büyük miktardaki satış, ithalden sonraki ilk ticari düzeyde farklı fiyatlarla yapılan satışlardan en yüksek sayıda birimin satıldığı fiyattır. </w:t>
      </w:r>
      <w:r>
        <w:rPr>
          <w:i/>
          <w:iCs/>
          <w:color w:val="555555"/>
        </w:rPr>
        <w:t xml:space="preserve">(GY md. 48/1, 48/5)</w:t>
      </w:r>
    </w:p>
    <w:p>
      <w:pPr>
        <w:keepNext/>
        <w:spacing w:after="40" w:before="140"/>
      </w:pPr>
      <w:r>
        <w:rPr>
          <w:b/>
          <w:bCs/>
          <w:color w:val="1B3A5C"/>
        </w:rPr>
        <w:t xml:space="preserve">S13. </w:t>
      </w:r>
      <w:r>
        <w:t xml:space="preserve">Gümrük Yönetmeliğine göre indirgeme yönteminde esas alınan birim fiyattan hangi indirimler yapılır?</w:t>
      </w:r>
    </w:p>
    <w:p>
      <w:pPr>
        <w:spacing w:after="100"/>
        <w:ind w:left="360"/>
      </w:pPr>
      <w:r>
        <w:rPr>
          <w:b/>
          <w:bCs/>
        </w:rPr>
        <w:t xml:space="preserve">Cevap: </w:t>
      </w:r>
      <w:r>
        <w:t xml:space="preserve">Aynı sınıf veya cins eşyanın satışında mutat komisyon veya kâr ile pazarlama giderleri dahil genel gider ilaveleri; Türkiye sınırları içindeki mutat nakliye, sigorta ve ilgili giderler; Türkiye'de ödenecek gümrük vergileri ile diğer dahili vergiler düşülür. </w:t>
      </w:r>
      <w:r>
        <w:rPr>
          <w:i/>
          <w:iCs/>
          <w:color w:val="555555"/>
        </w:rPr>
        <w:t xml:space="preserve">(GY md. 48/2)</w:t>
      </w:r>
    </w:p>
    <w:p>
      <w:pPr>
        <w:pStyle w:val="Heading2"/>
        <w:keepNext/>
        <w:pBdr>
          <w:left w:val="single" w:color="B8860B" w:sz="36" w:space="8"/>
        </w:pBdr>
        <w:spacing w:after="120" w:before="240"/>
      </w:pPr>
      <w:r>
        <w:t xml:space="preserve">İndirgeme yönteminde doksan günlük satış, işlenmiş eşya ve kullanılamayan satışlar</w:t>
      </w:r>
    </w:p>
    <w:p>
      <w:pPr>
        <w:keepNext/>
        <w:spacing w:after="40" w:before="140"/>
      </w:pPr>
      <w:r>
        <w:rPr>
          <w:b/>
          <w:bCs/>
          <w:color w:val="1B3A5C"/>
        </w:rPr>
        <w:t xml:space="preserve">S14. </w:t>
      </w:r>
      <w:r>
        <w:t xml:space="preserve">Gümrük Yönetmeliğine göre indirgeme yönteminde ithal tarihiyle aynı veya yakın tarihte satış yoksa hangi satış esas alınır?</w:t>
      </w:r>
    </w:p>
    <w:p>
      <w:pPr>
        <w:spacing w:after="100"/>
        <w:ind w:left="360"/>
      </w:pPr>
      <w:r>
        <w:rPr>
          <w:b/>
          <w:bCs/>
        </w:rPr>
        <w:t xml:space="preserve">Cevap: </w:t>
      </w:r>
      <w:r>
        <w:t xml:space="preserve">Eşyanın ya da aynı veya benzer ithal eşyasının ithal tarihinden itibaren doksan gün içinde ithal edildiği hal ve durumda Türkiye'de yapılan ilk satışına ait birim fiyat esas alınır. İlk satış, birim fiyatın belirlenmesine yetecek miktardaki satıştır. </w:t>
      </w:r>
      <w:r>
        <w:rPr>
          <w:i/>
          <w:iCs/>
          <w:color w:val="555555"/>
        </w:rPr>
        <w:t xml:space="preserve">(GY md. 48/3, 48/7)</w:t>
      </w:r>
    </w:p>
    <w:p>
      <w:pPr>
        <w:keepNext/>
        <w:spacing w:after="40" w:before="140"/>
      </w:pPr>
      <w:r>
        <w:rPr>
          <w:b/>
          <w:bCs/>
          <w:color w:val="1B3A5C"/>
        </w:rPr>
        <w:t xml:space="preserve">S15. </w:t>
      </w:r>
      <w:r>
        <w:t xml:space="preserve">İthal edildiği hal ve durumda satılan eşya yoksa indirgeme yöntemi ithalden sonra işlenen eşyaya uygulanabilir mi?</w:t>
      </w:r>
    </w:p>
    <w:p>
      <w:pPr>
        <w:spacing w:after="100"/>
        <w:ind w:left="360"/>
      </w:pPr>
      <w:r>
        <w:rPr>
          <w:b/>
          <w:bCs/>
        </w:rPr>
        <w:t xml:space="preserve">Cevap: </w:t>
      </w:r>
      <w:r>
        <w:t xml:space="preserve">Evet, ithalatçının talebi üzerine; işlenen veya değişikliğe uğrayan eşyanın yurt içinde müstakil alıcılara en büyük miktardaki satış birim fiyatı esas alınır, bu fiyattan işlemeden doğan ilave kıymet ve olağan indirimler düşülür. </w:t>
      </w:r>
      <w:r>
        <w:rPr>
          <w:i/>
          <w:iCs/>
          <w:color w:val="555555"/>
        </w:rPr>
        <w:t xml:space="preserve">(GY md. 48/4)</w:t>
      </w:r>
    </w:p>
    <w:p>
      <w:pPr>
        <w:keepNext/>
        <w:spacing w:after="40" w:before="140"/>
      </w:pPr>
      <w:r>
        <w:rPr>
          <w:b/>
          <w:bCs/>
          <w:color w:val="1B3A5C"/>
        </w:rPr>
        <w:t xml:space="preserve">S16. </w:t>
      </w:r>
      <w:r>
        <w:t xml:space="preserve">Gümrük Yönetmeliğine göre indirgeme yönteminde hangi kişiye yapılan satış birim kıymetin tespitinde kullanılamaz?</w:t>
      </w:r>
    </w:p>
    <w:p>
      <w:pPr>
        <w:spacing w:after="100"/>
        <w:ind w:left="360"/>
      </w:pPr>
      <w:r>
        <w:rPr>
          <w:b/>
          <w:bCs/>
        </w:rPr>
        <w:t xml:space="preserve">Cevap: </w:t>
      </w:r>
      <w:r>
        <w:t xml:space="preserve">İthal eşyasının üretimi ve ihraç amaçlı satışında kullanılmak üzere GK 27/1-b unsurlarını (malzeme, alet-kalıp, tüketilen madde, mühendislik vb.) doğrudan veya dolaylı olarak bedelsiz ya da düşük bedelle sağlayan kişiye Türkiye'de yapılan satış kullanılamaz. </w:t>
      </w:r>
      <w:r>
        <w:rPr>
          <w:i/>
          <w:iCs/>
          <w:color w:val="555555"/>
        </w:rPr>
        <w:t xml:space="preserve">(GY md. 48/6)</w:t>
      </w:r>
    </w:p>
    <w:p>
      <w:pPr>
        <w:pStyle w:val="Heading2"/>
        <w:keepNext/>
        <w:pBdr>
          <w:left w:val="single" w:color="B8860B" w:sz="36" w:space="8"/>
        </w:pBdr>
        <w:spacing w:after="120" w:before="240"/>
      </w:pPr>
      <w:r>
        <w:t xml:space="preserve">Aynı ve benzer eşya yöntemlerinde emsal seçimi ve düzeltme</w:t>
      </w:r>
    </w:p>
    <w:p>
      <w:pPr>
        <w:keepNext/>
        <w:spacing w:after="40" w:before="140"/>
      </w:pPr>
      <w:r>
        <w:rPr>
          <w:b/>
          <w:bCs/>
          <w:color w:val="1B3A5C"/>
        </w:rPr>
        <w:t xml:space="preserve">S17. </w:t>
      </w:r>
      <w:r>
        <w:t xml:space="preserve">Gümrük Yönetmeliğine göre aynı veya benzer eşyanın satış bedeli yönteminde birden fazla satış bedeli tespit edilirse hangisi kullanılır?</w:t>
      </w:r>
    </w:p>
    <w:p>
      <w:pPr>
        <w:spacing w:after="100"/>
        <w:ind w:left="360"/>
      </w:pPr>
      <w:r>
        <w:rPr>
          <w:b/>
          <w:bCs/>
        </w:rPr>
        <w:t xml:space="preserve">Cevap: </w:t>
      </w:r>
      <w:r>
        <w:t xml:space="preserve">Bunlardan en düşük olanı kullanılır. Bu kural aynı eşya ve benzer eşya yöntemlerinde ayrı ayrı öngörülmüştür. </w:t>
      </w:r>
      <w:r>
        <w:rPr>
          <w:i/>
          <w:iCs/>
          <w:color w:val="555555"/>
        </w:rPr>
        <w:t xml:space="preserve">(GY md. 46/4, 47/4)</w:t>
      </w:r>
    </w:p>
    <w:p>
      <w:pPr>
        <w:keepNext/>
        <w:spacing w:after="40" w:before="140"/>
      </w:pPr>
      <w:r>
        <w:rPr>
          <w:b/>
          <w:bCs/>
          <w:color w:val="1B3A5C"/>
        </w:rPr>
        <w:t xml:space="preserve">S18. </w:t>
      </w:r>
      <w:r>
        <w:t xml:space="preserve">Aynı veya benzer eşya yönteminde farklı ticari düzey veya miktardaki emsal için yapılacak düzeltmenin şartı nedir?</w:t>
      </w:r>
    </w:p>
    <w:p>
      <w:pPr>
        <w:spacing w:after="100"/>
        <w:ind w:left="360"/>
      </w:pPr>
      <w:r>
        <w:rPr>
          <w:b/>
          <w:bCs/>
        </w:rPr>
        <w:t xml:space="preserve">Cevap: </w:t>
      </w:r>
      <w:r>
        <w:t xml:space="preserve">Düzeltme kıymeti artırsa da azaltsa da, makul olduğunun ve doğruluğunun kesin delillerle ispatı gerekir. </w:t>
      </w:r>
      <w:r>
        <w:rPr>
          <w:i/>
          <w:iCs/>
          <w:color w:val="555555"/>
        </w:rPr>
        <w:t xml:space="preserve">(GY md. 46/2, 47/2)</w:t>
      </w:r>
    </w:p>
    <w:p>
      <w:pPr>
        <w:pStyle w:val="Heading2"/>
        <w:keepNext/>
        <w:pBdr>
          <w:left w:val="single" w:color="B8860B" w:sz="36" w:space="8"/>
        </w:pBdr>
        <w:spacing w:after="120" w:before="240"/>
      </w:pPr>
      <w:r>
        <w:t xml:space="preserve">Aynı ve benzer eşya tanımlarına ilişkin ek kurallar</w:t>
      </w:r>
    </w:p>
    <w:p>
      <w:pPr>
        <w:keepNext/>
        <w:spacing w:after="40" w:before="140"/>
      </w:pPr>
      <w:r>
        <w:rPr>
          <w:b/>
          <w:bCs/>
          <w:color w:val="1B3A5C"/>
        </w:rPr>
        <w:t xml:space="preserve">S19. </w:t>
      </w:r>
      <w:r>
        <w:t xml:space="preserve">Gümrük Yönetmeliğine göre kıymeti belirlenecek eşya ile aynı kişi tarafından üretilmiş aynı veya benzer eşya bulunmazsa ne yapılır?</w:t>
      </w:r>
    </w:p>
    <w:p>
      <w:pPr>
        <w:spacing w:after="100"/>
        <w:ind w:left="360"/>
      </w:pPr>
      <w:r>
        <w:rPr>
          <w:b/>
          <w:bCs/>
        </w:rPr>
        <w:t xml:space="preserve">Cevap: </w:t>
      </w:r>
      <w:r>
        <w:t xml:space="preserve">Farklı kişi tarafından üretilmiş aynı veya benzer eşya dikkate alınır. </w:t>
      </w:r>
      <w:r>
        <w:rPr>
          <w:i/>
          <w:iCs/>
          <w:color w:val="555555"/>
        </w:rPr>
        <w:t xml:space="preserve">(GY md. 43/4)</w:t>
      </w:r>
    </w:p>
    <w:p>
      <w:pPr>
        <w:keepNext/>
        <w:spacing w:after="40" w:before="140"/>
      </w:pPr>
      <w:r>
        <w:rPr>
          <w:b/>
          <w:bCs/>
          <w:color w:val="1B3A5C"/>
        </w:rPr>
        <w:t xml:space="preserve">S20. </w:t>
      </w:r>
      <w:r>
        <w:t xml:space="preserve">Gümrük Yönetmeliğine göre hangi hizmetleri içeren veya yansıtan eşya "aynı eşya" ya da "benzer eşya" kapsamına girmez?</w:t>
      </w:r>
    </w:p>
    <w:p>
      <w:pPr>
        <w:spacing w:after="100"/>
        <w:ind w:left="360"/>
      </w:pPr>
      <w:r>
        <w:rPr>
          <w:b/>
          <w:bCs/>
        </w:rPr>
        <w:t xml:space="preserve">Cevap: </w:t>
      </w:r>
      <w:r>
        <w:t xml:space="preserve">Türkiye'de gerçekleştirilmesi nedeniyle düzeltme konusu olmayan; ithal eşyasının üretimi için gereken ve Türkiye dışında gerçekleştirilen mühendislik, geliştirme, sanat ve çizim çalışmaları, plan ve taslak hazırlama hizmetlerini içeren veya yansıtan eşya kapsam dışındadır. </w:t>
      </w:r>
      <w:r>
        <w:rPr>
          <w:i/>
          <w:iCs/>
          <w:color w:val="555555"/>
        </w:rPr>
        <w:t xml:space="preserve">(GY md. 43/2)</w:t>
      </w:r>
    </w:p>
    <w:p>
      <w:pPr>
        <w:pStyle w:val="Heading2"/>
        <w:keepNext/>
        <w:pBdr>
          <w:left w:val="single" w:color="B8860B" w:sz="36" w:space="8"/>
        </w:pBdr>
        <w:spacing w:after="120" w:before="240"/>
      </w:pPr>
      <w:r>
        <w:t xml:space="preserve">Kıymet tanımları: aynı sınıf veya cins eşya, giriş limanı veya yeri</w:t>
      </w:r>
    </w:p>
    <w:p>
      <w:pPr>
        <w:keepNext/>
        <w:spacing w:after="40" w:before="140"/>
      </w:pPr>
      <w:r>
        <w:rPr>
          <w:b/>
          <w:bCs/>
          <w:color w:val="1B3A5C"/>
        </w:rPr>
        <w:t xml:space="preserve">S21. </w:t>
      </w:r>
      <w:r>
        <w:t xml:space="preserve">Gümrük Yönetmeliğine göre "aynı sınıf veya cins eşya" nedir?</w:t>
      </w:r>
    </w:p>
    <w:p>
      <w:pPr>
        <w:spacing w:after="100"/>
        <w:ind w:left="360"/>
      </w:pPr>
      <w:r>
        <w:rPr>
          <w:b/>
          <w:bCs/>
        </w:rPr>
        <w:t xml:space="preserve">Cevap: </w:t>
      </w:r>
      <w:r>
        <w:t xml:space="preserve">Belli bir sanayi sektöründe üretilen bir grup veya bir dizi eşya kapsamına giren eşyadır; bu ifade aynı veya benzer eşyayı da kapsar. </w:t>
      </w:r>
      <w:r>
        <w:rPr>
          <w:i/>
          <w:iCs/>
          <w:color w:val="555555"/>
        </w:rPr>
        <w:t xml:space="preserve">(GY md. 43/1-c)</w:t>
      </w:r>
    </w:p>
    <w:p>
      <w:pPr>
        <w:keepNext/>
        <w:spacing w:after="40" w:before="140"/>
      </w:pPr>
      <w:r>
        <w:rPr>
          <w:b/>
          <w:bCs/>
          <w:color w:val="1B3A5C"/>
        </w:rPr>
        <w:t xml:space="preserve">S22. </w:t>
      </w:r>
      <w:r>
        <w:t xml:space="preserve">Gümrük Yönetmeliğine göre deniz yoluyla gelen eşyada kıymete esas "giriş limanı" hangi şartla aktarma limanı olabilir?</w:t>
      </w:r>
    </w:p>
    <w:p>
      <w:pPr>
        <w:spacing w:after="100"/>
        <w:ind w:left="360"/>
      </w:pPr>
      <w:r>
        <w:rPr>
          <w:b/>
          <w:bCs/>
        </w:rPr>
        <w:t xml:space="preserve">Cevap: </w:t>
      </w:r>
      <w:r>
        <w:t xml:space="preserve">Aktarma limanının ilgili limandaki gümrük idaresince düzenlenen belgeyle tevsik edilmesi kaydıyla; aksi hâlde Türkiye'deki boşaltma limanı esas alınır. Deniz, kara ve demir yolu dışındaki bir yolla gelen eşyada giriş yeri, gümrük bölgesinin kara sınırının geçildiği noktadır. </w:t>
      </w:r>
      <w:r>
        <w:rPr>
          <w:i/>
          <w:iCs/>
          <w:color w:val="555555"/>
        </w:rPr>
        <w:t xml:space="preserve">(GY md. 43/1-e)</w:t>
      </w:r>
    </w:p>
    <w:p>
      <w:pPr>
        <w:pStyle w:val="Heading2"/>
        <w:keepNext/>
        <w:pBdr>
          <w:left w:val="single" w:color="B8860B" w:sz="36" w:space="8"/>
        </w:pBdr>
        <w:spacing w:after="120" w:before="240"/>
      </w:pPr>
      <w:r>
        <w:t xml:space="preserve">Satış bedeli yönteminde ödeme zamanı, kısmi miktar ve sonradan fiyat düzeltmesi</w:t>
      </w:r>
    </w:p>
    <w:p>
      <w:pPr>
        <w:keepNext/>
        <w:spacing w:after="40" w:before="140"/>
      </w:pPr>
      <w:r>
        <w:rPr>
          <w:b/>
          <w:bCs/>
          <w:color w:val="1B3A5C"/>
        </w:rPr>
        <w:t xml:space="preserve">S23. </w:t>
      </w:r>
      <w:r>
        <w:t xml:space="preserve">Gümrük Yönetmeliğine göre satış bedeli yönteminde kıymetin belirlendiği sırada eşya bedeli henüz fiilen ödenmemişse hangi bedel esas alınır?</w:t>
      </w:r>
    </w:p>
    <w:p>
      <w:pPr>
        <w:spacing w:after="100"/>
        <w:ind w:left="360"/>
      </w:pPr>
      <w:r>
        <w:rPr>
          <w:b/>
          <w:bCs/>
        </w:rPr>
        <w:t xml:space="preserve">Cevap: </w:t>
      </w:r>
      <w:r>
        <w:t xml:space="preserve">Ödemenin gerçekleşeceği tarihte ödenecek olan bedel kıymet tespitine esas alınır. </w:t>
      </w:r>
      <w:r>
        <w:rPr>
          <w:i/>
          <w:iCs/>
          <w:color w:val="555555"/>
        </w:rPr>
        <w:t xml:space="preserve">(GY md. 45/1-b)</w:t>
      </w:r>
    </w:p>
    <w:p>
      <w:pPr>
        <w:keepNext/>
        <w:spacing w:after="40" w:before="140"/>
      </w:pPr>
      <w:r>
        <w:rPr>
          <w:b/>
          <w:bCs/>
          <w:color w:val="1B3A5C"/>
        </w:rPr>
        <w:t xml:space="preserve">S24. </w:t>
      </w:r>
      <w:r>
        <w:t xml:space="preserve">Serbest dolaşıma beyan edilen eşya, tek ticari işlemde alınan daha büyük miktardaki aynı eşyanın bir kısmıysa fiilen ödenen fiyat nasıl bulunur?</w:t>
      </w:r>
    </w:p>
    <w:p>
      <w:pPr>
        <w:spacing w:after="100"/>
        <w:ind w:left="360"/>
      </w:pPr>
      <w:r>
        <w:rPr>
          <w:b/>
          <w:bCs/>
        </w:rPr>
        <w:t xml:space="preserve">Cevap: </w:t>
      </w:r>
      <w:r>
        <w:t xml:space="preserve">Toplam fiyatın, ithal eşyasının toplam satın alınan miktara oranı nispetindeki kısmıdır. Bu orantılama sevkiyatın kısmi kaybında veya eşyanın serbest dolaşıma girişten önce hasara uğramasında da uygulanır. </w:t>
      </w:r>
      <w:r>
        <w:rPr>
          <w:i/>
          <w:iCs/>
          <w:color w:val="555555"/>
        </w:rPr>
        <w:t xml:space="preserve">(GY md. 45/1-c)</w:t>
      </w:r>
    </w:p>
    <w:p>
      <w:pPr>
        <w:keepNext/>
        <w:spacing w:after="40" w:before="140"/>
      </w:pPr>
      <w:r>
        <w:rPr>
          <w:b/>
          <w:bCs/>
          <w:color w:val="1B3A5C"/>
        </w:rPr>
        <w:t xml:space="preserve">S25. </w:t>
      </w:r>
      <w:r>
        <w:t xml:space="preserve">Gümrük Yönetmeliğine göre serbest dolaşıma girişten sonra satıcının alıcı lehine yaptığı fiyat düzeltmesi hangi şartlarla ve hangi süre içinde kıymet tespitinde dikkate alınır?</w:t>
      </w:r>
    </w:p>
    <w:p>
      <w:pPr>
        <w:spacing w:after="100"/>
        <w:ind w:left="360"/>
      </w:pPr>
      <w:r>
        <w:rPr>
          <w:b/>
          <w:bCs/>
        </w:rPr>
        <w:t xml:space="preserve">Cevap: </w:t>
      </w:r>
      <w:r>
        <w:t xml:space="preserve">Eşyanın tescil tarihinde kusurlu olduğunun, düzeltmenin tescilden önce yapılmış satış sözleşmesindeki garanti yükümlülüğünden kaynaklandığının ve kusurun satış fiyatında dikkate alınmadığının tevsiki ve idarece uygun bulunması gerekir. Düzeltme, beyannamenin tescilinden itibaren bir yıl içinde yapılmış olmalıdır. </w:t>
      </w:r>
      <w:r>
        <w:rPr>
          <w:i/>
          <w:iCs/>
          <w:color w:val="555555"/>
        </w:rPr>
        <w:t xml:space="preserve">(GY md. 45/1-ç)</w:t>
      </w:r>
    </w:p>
    <w:p>
      <w:pPr>
        <w:pStyle w:val="Heading2"/>
        <w:keepNext/>
        <w:pBdr>
          <w:left w:val="single" w:color="B8860B" w:sz="36" w:space="8"/>
        </w:pBdr>
        <w:spacing w:after="120" w:before="240"/>
      </w:pPr>
      <w:r>
        <w:t xml:space="preserve">Türkiye'ye ihraç amaçlı satışın kabulü ve başka ülkede kullanılmış eşya</w:t>
      </w:r>
    </w:p>
    <w:p>
      <w:pPr>
        <w:keepNext/>
        <w:spacing w:after="40" w:before="140"/>
      </w:pPr>
      <w:r>
        <w:rPr>
          <w:b/>
          <w:bCs/>
          <w:color w:val="1B3A5C"/>
        </w:rPr>
        <w:t xml:space="preserve">S26. </w:t>
      </w:r>
      <w:r>
        <w:t xml:space="preserve">Gümrük Yönetmeliğine göre satış bedeli yönteminde eşyanın Türkiye'ye ihraç amacıyla satıldığının kabulü için ne yeterlidir?</w:t>
      </w:r>
    </w:p>
    <w:p>
      <w:pPr>
        <w:spacing w:after="100"/>
        <w:ind w:left="360"/>
      </w:pPr>
      <w:r>
        <w:rPr>
          <w:b/>
          <w:bCs/>
        </w:rPr>
        <w:t xml:space="preserve">Cevap: </w:t>
      </w:r>
      <w:r>
        <w:t xml:space="preserve">Satış konusu eşyanın serbest dolaşıma giriş rejimi için beyan edilmesi yeterli sayılır. </w:t>
      </w:r>
      <w:r>
        <w:rPr>
          <w:i/>
          <w:iCs/>
          <w:color w:val="555555"/>
        </w:rPr>
        <w:t xml:space="preserve">(GY md. 45/1-d)</w:t>
      </w:r>
    </w:p>
    <w:p>
      <w:pPr>
        <w:keepNext/>
        <w:spacing w:after="40" w:before="140"/>
      </w:pPr>
      <w:r>
        <w:rPr>
          <w:b/>
          <w:bCs/>
          <w:color w:val="1B3A5C"/>
        </w:rPr>
        <w:t xml:space="preserve">S27. </w:t>
      </w:r>
      <w:r>
        <w:t xml:space="preserve">Satıldıktan sonra, serbest dolaşıma girmek üzere beyanname tesciline kadar başka bir ülkede kullanılmış eşyada kıymetin satış bedeli olması aranır mı?</w:t>
      </w:r>
    </w:p>
    <w:p>
      <w:pPr>
        <w:spacing w:after="100"/>
        <w:ind w:left="360"/>
      </w:pPr>
      <w:r>
        <w:rPr>
          <w:b/>
          <w:bCs/>
        </w:rPr>
        <w:t xml:space="preserve">Cevap: </w:t>
      </w:r>
      <w:r>
        <w:t xml:space="preserve">Aranmaz; bu durumda gümrük kıymetinin eşyanın satış bedeli olması şartı aranmaz. </w:t>
      </w:r>
      <w:r>
        <w:rPr>
          <w:i/>
          <w:iCs/>
          <w:color w:val="555555"/>
        </w:rPr>
        <w:t xml:space="preserve">(GY md. 45/1-e)</w:t>
      </w:r>
    </w:p>
    <w:p>
      <w:pPr>
        <w:pStyle w:val="Heading2"/>
        <w:keepNext/>
        <w:pBdr>
          <w:left w:val="single" w:color="B8860B" w:sz="36" w:space="8"/>
        </w:pBdr>
        <w:spacing w:after="120" w:before="240"/>
      </w:pPr>
      <w:r>
        <w:t xml:space="preserve">İlavelerde nesnel veri ve sınırlı sayı ilkesi</w:t>
      </w:r>
    </w:p>
    <w:p>
      <w:pPr>
        <w:keepNext/>
        <w:spacing w:after="40" w:before="140"/>
      </w:pPr>
      <w:r>
        <w:rPr>
          <w:b/>
          <w:bCs/>
          <w:color w:val="1B3A5C"/>
        </w:rPr>
        <w:t xml:space="preserve">S28. </w:t>
      </w:r>
      <w:r>
        <w:t xml:space="preserve">4458 sayılı Gümrük Kanununa göre fiilen ödenen veya ödenecek fiyata yapılacak ilavelerde hangi veriler esas alınır; GK 27'de sayılmayan bir unsur fiyata eklenebilir mi?</w:t>
      </w:r>
    </w:p>
    <w:p>
      <w:pPr>
        <w:spacing w:after="100"/>
        <w:ind w:left="360"/>
      </w:pPr>
      <w:r>
        <w:rPr>
          <w:b/>
          <w:bCs/>
        </w:rPr>
        <w:t xml:space="preserve">Cevap: </w:t>
      </w:r>
      <w:r>
        <w:t xml:space="preserve">İlaveler için nesnel ve ölçülebilir veriler esas alınır; fiyata GK 27'de öngörülenler dışında hiçbir ilave yapılamaz. </w:t>
      </w:r>
      <w:r>
        <w:rPr>
          <w:i/>
          <w:iCs/>
          <w:color w:val="555555"/>
        </w:rPr>
        <w:t xml:space="preserve">(GK md. 27/2-3)</w:t>
      </w:r>
    </w:p>
    <w:p>
      <w:pPr>
        <w:pStyle w:val="Heading2"/>
        <w:keepNext/>
        <w:pBdr>
          <w:left w:val="single" w:color="B8860B" w:sz="36" w:space="8"/>
        </w:pBdr>
        <w:spacing w:after="120" w:before="240"/>
      </w:pPr>
      <w:r>
        <w:t xml:space="preserve">Yardım (assist) unsurlarının değerlemesi: satın alma/finansal kiralama bedeli ve kamuya açık unsurlar</w:t>
      </w:r>
    </w:p>
    <w:p>
      <w:pPr>
        <w:keepNext/>
        <w:spacing w:after="40" w:before="140"/>
      </w:pPr>
      <w:r>
        <w:rPr>
          <w:b/>
          <w:bCs/>
          <w:color w:val="1B3A5C"/>
        </w:rPr>
        <w:t xml:space="preserve">S29. </w:t>
      </w:r>
      <w:r>
        <w:t xml:space="preserve">GK 27/1-b kapsamında alıcının satın alma veya finansal kiralama yoluyla sağlayıp üreticiye verdiği unsurlarda kıymete ilave edilecek tutar nedir?</w:t>
      </w:r>
    </w:p>
    <w:p>
      <w:pPr>
        <w:spacing w:after="100"/>
        <w:ind w:left="360"/>
      </w:pPr>
      <w:r>
        <w:rPr>
          <w:b/>
          <w:bCs/>
        </w:rPr>
        <w:t xml:space="preserve">Cevap: </w:t>
      </w:r>
      <w:r>
        <w:t xml:space="preserve">İlave konusu olan tutar, alıcının ödediği satın alma veya finansal kiralama bedelidir. </w:t>
      </w:r>
      <w:r>
        <w:rPr>
          <w:i/>
          <w:iCs/>
          <w:color w:val="555555"/>
        </w:rPr>
        <w:t xml:space="preserve">(GY Ek-8 (GK 27/1-b yorum notu))</w:t>
      </w:r>
    </w:p>
    <w:p>
      <w:pPr>
        <w:keepNext/>
        <w:spacing w:after="40" w:before="140"/>
      </w:pPr>
      <w:r>
        <w:rPr>
          <w:b/>
          <w:bCs/>
          <w:color w:val="1B3A5C"/>
        </w:rPr>
        <w:t xml:space="preserve">S30. </w:t>
      </w:r>
      <w:r>
        <w:t xml:space="preserve">Alıcının üreticiye sağladığı mühendislik, plan veya çizim gibi unsurlar kamunun kullanımına açık nitelikteyse kıymete ne eklenir?</w:t>
      </w:r>
    </w:p>
    <w:p>
      <w:pPr>
        <w:spacing w:after="100"/>
        <w:ind w:left="360"/>
      </w:pPr>
      <w:r>
        <w:rPr>
          <w:b/>
          <w:bCs/>
        </w:rPr>
        <w:t xml:space="preserve">Cevap: </w:t>
      </w:r>
      <w:r>
        <w:t xml:space="preserve">Kamunun kullanımına açık unsurlarla ilgili olarak kopyalarını çıkarma giderleri dışında bir ilave yapılmaz. </w:t>
      </w:r>
      <w:r>
        <w:rPr>
          <w:i/>
          <w:iCs/>
          <w:color w:val="555555"/>
        </w:rPr>
        <w:t xml:space="preserve">(GY Ek-8 (GK 27/1-b yorum notu))</w:t>
      </w:r>
    </w:p>
    <w:p>
      <w:pPr>
        <w:pStyle w:val="Heading2"/>
        <w:keepNext/>
        <w:pBdr>
          <w:left w:val="single" w:color="B8860B" w:sz="36" w:space="8"/>
        </w:pBdr>
        <w:spacing w:after="120" w:before="240"/>
      </w:pPr>
      <w:r>
        <w:t xml:space="preserve">Türkiye'de çoğaltma hakkı ve dağıtım/tekrar satış hakkı ödemeleri</w:t>
      </w:r>
    </w:p>
    <w:p>
      <w:pPr>
        <w:keepNext/>
        <w:spacing w:after="40" w:before="140"/>
      </w:pPr>
      <w:r>
        <w:rPr>
          <w:b/>
          <w:bCs/>
          <w:color w:val="1B3A5C"/>
        </w:rPr>
        <w:t xml:space="preserve">S31. </w:t>
      </w:r>
      <w:r>
        <w:t xml:space="preserve">Gümrük Genel Tebliği (Gümrük Kıymeti) (Seri No: 2)'ye göre "çoğaltma hakkı" ifadesi neyi kapsar?</w:t>
      </w:r>
    </w:p>
    <w:p>
      <w:pPr>
        <w:spacing w:after="100"/>
        <w:ind w:left="360"/>
      </w:pPr>
      <w:r>
        <w:rPr>
          <w:b/>
          <w:bCs/>
        </w:rPr>
        <w:t xml:space="preserve">Cevap: </w:t>
      </w:r>
      <w:r>
        <w:t xml:space="preserve">İthal eşyasının fiziki olarak çoğaltılmasının ötesinde bir anlam taşır; ithal eşyasına dahil edilen buluş, kreasyon, düşünce veya fikirleri de kapsayabilir. </w:t>
      </w:r>
      <w:r>
        <w:rPr>
          <w:i/>
          <w:iCs/>
          <w:color w:val="555555"/>
        </w:rPr>
        <w:t xml:space="preserve">(Seri No 2 Kıymet Tebliği md. 9/2)</w:t>
      </w:r>
    </w:p>
    <w:p>
      <w:pPr>
        <w:pStyle w:val="Heading2"/>
        <w:keepNext/>
        <w:pBdr>
          <w:left w:val="single" w:color="B8860B" w:sz="36" w:space="8"/>
        </w:pBdr>
        <w:spacing w:after="120" w:before="240"/>
      </w:pPr>
      <w:r>
        <w:t xml:space="preserve">Nakliyenin ücretsiz olması, navlun-sigorta belgesinin ibraz edilememesi ve abonman poliçeleri</w:t>
      </w:r>
    </w:p>
    <w:p>
      <w:pPr>
        <w:keepNext/>
        <w:spacing w:after="40" w:before="140"/>
      </w:pPr>
      <w:r>
        <w:rPr>
          <w:b/>
          <w:bCs/>
          <w:color w:val="1B3A5C"/>
        </w:rPr>
        <w:t xml:space="preserve">S32. </w:t>
      </w:r>
      <w:r>
        <w:t xml:space="preserve">Gümrük Yönetmeliğine göre nakliye ücretsizse veya alıcı tarafından sağlanıyorsa kıymete dahil edilecek giriş yerine kadarki nakliye gideri nasıl tespit edilir?</w:t>
      </w:r>
    </w:p>
    <w:p>
      <w:pPr>
        <w:spacing w:after="100"/>
        <w:ind w:left="360"/>
      </w:pPr>
      <w:r>
        <w:rPr>
          <w:b/>
          <w:bCs/>
        </w:rPr>
        <w:t xml:space="preserve">Cevap: </w:t>
      </w:r>
      <w:r>
        <w:t xml:space="preserve">Aynı taşıma türünde normal olarak uygulanan fiyat tarifesine göre tespit edilir. </w:t>
      </w:r>
      <w:r>
        <w:rPr>
          <w:i/>
          <w:iCs/>
          <w:color w:val="555555"/>
        </w:rPr>
        <w:t xml:space="preserve">(GY md. 51/3)</w:t>
      </w:r>
    </w:p>
    <w:p>
      <w:pPr>
        <w:keepNext/>
        <w:spacing w:after="40" w:before="140"/>
      </w:pPr>
      <w:r>
        <w:rPr>
          <w:b/>
          <w:bCs/>
          <w:color w:val="1B3A5C"/>
        </w:rPr>
        <w:t xml:space="preserve">S33. </w:t>
      </w:r>
      <w:r>
        <w:t xml:space="preserve">Gümrük Yönetmeliğine göre navlun makbuzu veya sigorta poliçesi ibraz edilemiyorsa nasıl işlem yapılır; yükümlü talep ederse hangi oranlar eklenebilir?</w:t>
      </w:r>
    </w:p>
    <w:p>
      <w:pPr>
        <w:spacing w:after="100"/>
        <w:ind w:left="360"/>
      </w:pPr>
      <w:r>
        <w:rPr>
          <w:b/>
          <w:bCs/>
        </w:rPr>
        <w:t xml:space="preserve">Cevap: </w:t>
      </w:r>
      <w:r>
        <w:t xml:space="preserve">Nedenleri belirtilen dilekçeyle bildirim üzerine emsal navlun ve/veya sigorta gideri eklenir; vergi kaybı yoksa ve yükümlü talep ederse FOB kıymetin %10'u navlun, %3'ü sigorta bedeli olarak eklenebilir. 71.08 pozisyonundaki eşyada belgeler ibraz edilemezse, vergi kaybı olmaması kaydıyla faturadaki teslim şekli esas alınır. </w:t>
      </w:r>
      <w:r>
        <w:rPr>
          <w:i/>
          <w:iCs/>
          <w:color w:val="555555"/>
        </w:rPr>
        <w:t xml:space="preserve">(GY md. 51/9)</w:t>
      </w:r>
    </w:p>
    <w:p>
      <w:pPr>
        <w:keepNext/>
        <w:spacing w:after="40" w:before="140"/>
      </w:pPr>
      <w:r>
        <w:rPr>
          <w:b/>
          <w:bCs/>
          <w:color w:val="1B3A5C"/>
        </w:rPr>
        <w:t xml:space="preserve">S34. </w:t>
      </w:r>
      <w:r>
        <w:t xml:space="preserve">Gümrük Yönetmeliğine göre eşya Türkiye'ye geldikten sonra düzenlenen sigorta poliçeleri hangi durumda kabul edilir?</w:t>
      </w:r>
    </w:p>
    <w:p>
      <w:pPr>
        <w:spacing w:after="100"/>
        <w:ind w:left="360"/>
      </w:pPr>
      <w:r>
        <w:rPr>
          <w:b/>
          <w:bCs/>
        </w:rPr>
        <w:t xml:space="preserve">Cevap: </w:t>
      </w:r>
      <w:r>
        <w:t xml:space="preserve">Nakliyat abonman sözleşmesi kapsamındaki taşımalarda; poliçede abonman sözleşmesine istinaden düzenlendiğinin belirtilmesi, poliçenin sözleşmeye uygun olması ve sözleşmenin Bakanlıkça belirlenen veri alanlarının sistemde kayıtlı ve sorgulanabilir olması şartıyla, idarenin incelemesi sonucunda kabul edilir. </w:t>
      </w:r>
      <w:r>
        <w:rPr>
          <w:i/>
          <w:iCs/>
          <w:color w:val="555555"/>
        </w:rPr>
        <w:t xml:space="preserve">(GY md. 51/10)</w:t>
      </w:r>
    </w:p>
    <w:p>
      <w:pPr>
        <w:pStyle w:val="Heading2"/>
        <w:keepNext/>
        <w:pBdr>
          <w:left w:val="single" w:color="B8860B" w:sz="36" w:space="8"/>
        </w:pBdr>
        <w:spacing w:after="120" w:before="240"/>
      </w:pPr>
      <w:r>
        <w:t xml:space="preserve">Posta-kargo ücretleri, giriş yerinden sonraki taşıma ve maktu yurt içine teslim fiyatı</w:t>
      </w:r>
    </w:p>
    <w:p>
      <w:pPr>
        <w:keepNext/>
        <w:spacing w:after="40" w:before="140"/>
      </w:pPr>
      <w:r>
        <w:rPr>
          <w:b/>
          <w:bCs/>
          <w:color w:val="1B3A5C"/>
        </w:rPr>
        <w:t xml:space="preserve">S35. </w:t>
      </w:r>
      <w:r>
        <w:t xml:space="preserve">Gümrük Yönetmeliğine göre posta ve kargo ücretlerinden hangileri gümrük kıymetine dahildir?</w:t>
      </w:r>
    </w:p>
    <w:p>
      <w:pPr>
        <w:spacing w:after="100"/>
        <w:ind w:left="360"/>
      </w:pPr>
      <w:r>
        <w:rPr>
          <w:b/>
          <w:bCs/>
        </w:rPr>
        <w:t xml:space="preserve">Cevap: </w:t>
      </w:r>
      <w:r>
        <w:t xml:space="preserve">İthal ülkesinde alınan ilave posta ve kargo ücretleri hariç olmak üzere, eşyanın teslim yerine kadar alınan tüm posta ve kargo ücretleri kıymete dahildir. </w:t>
      </w:r>
      <w:r>
        <w:rPr>
          <w:i/>
          <w:iCs/>
          <w:color w:val="555555"/>
        </w:rPr>
        <w:t xml:space="preserve">(GY md. 51/4)</w:t>
      </w:r>
    </w:p>
    <w:p>
      <w:pPr>
        <w:keepNext/>
        <w:spacing w:after="40" w:before="140"/>
      </w:pPr>
      <w:r>
        <w:rPr>
          <w:b/>
          <w:bCs/>
          <w:color w:val="1B3A5C"/>
        </w:rPr>
        <w:t xml:space="preserve">S36. </w:t>
      </w:r>
      <w:r>
        <w:t xml:space="preserve">Gümrük Yönetmeliğine göre eşya giriş yerinden sonraki bir noktaya aynı taşıma şekliyle taşınmışsa kıymete girecek nakliye gideri nasıl belirlenir?</w:t>
      </w:r>
    </w:p>
    <w:p>
      <w:pPr>
        <w:spacing w:after="100"/>
        <w:ind w:left="360"/>
      </w:pPr>
      <w:r>
        <w:rPr>
          <w:b/>
          <w:bCs/>
        </w:rPr>
        <w:t xml:space="preserve">Cevap: </w:t>
      </w:r>
      <w:r>
        <w:t xml:space="preserve">Giriş liman veya yerinden önce ve sonra katedilen mesafenin oranlarına göre belirlenir. Uyulması zorunlu genel fiyat tarifelerine göre giriş yerine kadarki gideri gösteren belge sunulursa bu belge dikkate alınır. </w:t>
      </w:r>
      <w:r>
        <w:rPr>
          <w:i/>
          <w:iCs/>
          <w:color w:val="555555"/>
        </w:rPr>
        <w:t xml:space="preserve">(GY md. 51/6)</w:t>
      </w:r>
    </w:p>
    <w:p>
      <w:pPr>
        <w:keepNext/>
        <w:spacing w:after="40" w:before="140"/>
      </w:pPr>
      <w:r>
        <w:rPr>
          <w:b/>
          <w:bCs/>
          <w:color w:val="1B3A5C"/>
        </w:rPr>
        <w:t xml:space="preserve">S37. </w:t>
      </w:r>
      <w:r>
        <w:t xml:space="preserve">Eşya giriş yerindeki fiyata tekabül eden maktu bir yurt içine teslim fiyatı üzerinden faturalandırılmışsa Türkiye içindeki nakliye gideri fiyattan indirilebilir mi?</w:t>
      </w:r>
    </w:p>
    <w:p>
      <w:pPr>
        <w:spacing w:after="100"/>
        <w:ind w:left="360"/>
      </w:pPr>
      <w:r>
        <w:rPr>
          <w:b/>
          <w:bCs/>
        </w:rPr>
        <w:t xml:space="preserve">Cevap: </w:t>
      </w:r>
      <w:r>
        <w:t xml:space="preserve">İndirilmez. Ancak sınırda teslim fiyatının maktu yurt içine teslim fiyatından düşük olduğu gümrük idaresine tevsik edilirse indirime izin verilir. </w:t>
      </w:r>
      <w:r>
        <w:rPr>
          <w:i/>
          <w:iCs/>
          <w:color w:val="555555"/>
        </w:rPr>
        <w:t xml:space="preserve">(GY md. 51/7)</w:t>
      </w:r>
    </w:p>
    <w:p>
      <w:pPr>
        <w:pStyle w:val="Heading2"/>
        <w:keepNext/>
        <w:pBdr>
          <w:left w:val="single" w:color="B8860B" w:sz="36" w:space="8"/>
        </w:pBdr>
        <w:spacing w:after="120" w:before="240"/>
      </w:pPr>
      <w:r>
        <w:t xml:space="preserve">Tekrarlanan ithalatta kaplar ve uygun-özel kriterlerle belirleme izni</w:t>
      </w:r>
    </w:p>
    <w:p>
      <w:pPr>
        <w:keepNext/>
        <w:spacing w:after="40" w:before="140"/>
      </w:pPr>
      <w:r>
        <w:rPr>
          <w:b/>
          <w:bCs/>
          <w:color w:val="1B3A5C"/>
        </w:rPr>
        <w:t xml:space="preserve">S38. </w:t>
      </w:r>
      <w:r>
        <w:t xml:space="preserve">Gümrük Yönetmeliğine göre eşya ile tek eşya muamelesi gören kaplar tekrarlanan ithalatlarda kullanılacaksa maliyetleri nasıl dikkate alınır?</w:t>
      </w:r>
    </w:p>
    <w:p>
      <w:pPr>
        <w:spacing w:after="100"/>
        <w:ind w:left="360"/>
      </w:pPr>
      <w:r>
        <w:rPr>
          <w:b/>
          <w:bCs/>
        </w:rPr>
        <w:t xml:space="preserve">Cevap: </w:t>
      </w:r>
      <w:r>
        <w:t xml:space="preserve">Beyan sahibinin talebi ve gerekli belgelerin sunulması kaydıyla, genel kabul görmüş muhasebe prensipleri çerçevesinde uygun şekilde paylaştırılır. </w:t>
      </w:r>
      <w:r>
        <w:rPr>
          <w:i/>
          <w:iCs/>
          <w:color w:val="555555"/>
        </w:rPr>
        <w:t xml:space="preserve">(GY md. 51/5)</w:t>
      </w:r>
    </w:p>
    <w:p>
      <w:pPr>
        <w:keepNext/>
        <w:spacing w:after="40" w:before="140"/>
      </w:pPr>
      <w:r>
        <w:rPr>
          <w:b/>
          <w:bCs/>
          <w:color w:val="1B3A5C"/>
        </w:rPr>
        <w:t xml:space="preserve">S39. </w:t>
      </w:r>
      <w:r>
        <w:t xml:space="preserve">Gümrük Yönetmeliğine göre yükümlülüğün başladığı tarihte miktarı belirlenemeyen ilave unsurların uygun ve özel kriterlere göre belirlenmesine izin hangi şartlarla verilir?</w:t>
      </w:r>
    </w:p>
    <w:p>
      <w:pPr>
        <w:spacing w:after="100"/>
        <w:ind w:left="360"/>
      </w:pPr>
      <w:r>
        <w:rPr>
          <w:b/>
          <w:bCs/>
        </w:rPr>
        <w:t xml:space="preserve">Cevap: </w:t>
      </w:r>
      <w:r>
        <w:t xml:space="preserve">Uygulamanın idari külfet getirmemesi, GK 25 ve 26'nın uygulanmasının mümkün görülmemesi, tahsil edilecek vergilerin izin verilmeseydi tahsil edilecek vergilerden düşük olmaması ve rekabet koşullarının bozulmaması şartlarıyla, ilgilinin talebi üzerine verilir. </w:t>
      </w:r>
      <w:r>
        <w:rPr>
          <w:i/>
          <w:iCs/>
          <w:color w:val="555555"/>
        </w:rPr>
        <w:t xml:space="preserve">(GY md. 51/8)</w:t>
      </w:r>
    </w:p>
    <w:p>
      <w:pPr>
        <w:pStyle w:val="Heading2"/>
        <w:keepNext/>
        <w:pBdr>
          <w:left w:val="single" w:color="B8860B" w:sz="36" w:space="8"/>
        </w:pBdr>
        <w:spacing w:after="120" w:before="240"/>
      </w:pPr>
      <w:r>
        <w:t xml:space="preserve">Finansman faizi hükmünün diğer yöntemlerde uygulanması</w:t>
      </w:r>
    </w:p>
    <w:p>
      <w:pPr>
        <w:keepNext/>
        <w:spacing w:after="40" w:before="140"/>
      </w:pPr>
      <w:r>
        <w:rPr>
          <w:b/>
          <w:bCs/>
          <w:color w:val="1B3A5C"/>
        </w:rPr>
        <w:t xml:space="preserve">S40. </w:t>
      </w:r>
      <w:r>
        <w:t xml:space="preserve">Gümrük Yönetmeliğine göre finansman anlaşmasına bağlı faiz giderlerinin kıymete dahil edilmemesine ilişkin GK 28/1-c hükmü, satış bedeli yöntemi dışındaki yöntemlerde de uygulanır mı?</w:t>
      </w:r>
    </w:p>
    <w:p>
      <w:pPr>
        <w:spacing w:after="100"/>
        <w:ind w:left="360"/>
      </w:pPr>
      <w:r>
        <w:rPr>
          <w:b/>
          <w:bCs/>
        </w:rPr>
        <w:t xml:space="preserve">Cevap: </w:t>
      </w:r>
      <w:r>
        <w:t xml:space="preserve">Evet; gerekli uyarlamalar yapılarak, kıymetin satış bedeli yöntemi dışındaki yöntemlere göre belirlendiği durumlarda da uygulanır. </w:t>
      </w:r>
      <w:r>
        <w:rPr>
          <w:i/>
          <w:iCs/>
          <w:color w:val="555555"/>
        </w:rPr>
        <w:t xml:space="preserve">(GY md. 52/2)</w:t>
      </w:r>
    </w:p>
    <w:p>
      <w:pPr>
        <w:pStyle w:val="Heading2"/>
        <w:keepNext/>
        <w:pBdr>
          <w:left w:val="single" w:color="B8860B" w:sz="36" w:space="8"/>
        </w:pBdr>
        <w:spacing w:after="120" w:before="240"/>
      </w:pPr>
      <w:r>
        <w:t xml:space="preserve">Veri veya komut yüklü bilgi taşıyıcılarının kıymeti</w:t>
      </w:r>
    </w:p>
    <w:p>
      <w:pPr>
        <w:keepNext/>
        <w:spacing w:after="40" w:before="140"/>
      </w:pPr>
      <w:r>
        <w:rPr>
          <w:b/>
          <w:bCs/>
          <w:color w:val="1B3A5C"/>
        </w:rPr>
        <w:t xml:space="preserve">S41. </w:t>
      </w:r>
      <w:r>
        <w:t xml:space="preserve">GY 54 uyarınca yalnız taşıyıcı ortamın kıymetinin esas alındığı kuralda "taşıyıcı ortam" deyimi neyi kapsamaz?</w:t>
      </w:r>
    </w:p>
    <w:p>
      <w:pPr>
        <w:spacing w:after="100"/>
        <w:ind w:left="360"/>
      </w:pPr>
      <w:r>
        <w:rPr>
          <w:b/>
          <w:bCs/>
        </w:rPr>
        <w:t xml:space="preserve">Cevap: </w:t>
      </w:r>
      <w:r>
        <w:t xml:space="preserve">Entegre devreler, yarı iletkenler ve bu tür devre veya cihazlarla bütünlük oluşturan benzeri araç ve aletleri kapsamaz. </w:t>
      </w:r>
      <w:r>
        <w:rPr>
          <w:i/>
          <w:iCs/>
          <w:color w:val="555555"/>
        </w:rPr>
        <w:t xml:space="preserve">(GY md. 54/2-a)</w:t>
      </w:r>
    </w:p>
    <w:p>
      <w:pPr>
        <w:keepNext/>
        <w:spacing w:after="40" w:before="140"/>
      </w:pPr>
      <w:r>
        <w:rPr>
          <w:b/>
          <w:bCs/>
          <w:color w:val="1B3A5C"/>
        </w:rPr>
        <w:t xml:space="preserve">S42. </w:t>
      </w:r>
      <w:r>
        <w:t xml:space="preserve">GY 54 uyarınca kıymet dışında bırakılabilen "veri veya komutlar" deyimi neyi kapsamaz?</w:t>
      </w:r>
    </w:p>
    <w:p>
      <w:pPr>
        <w:spacing w:after="100"/>
        <w:ind w:left="360"/>
      </w:pPr>
      <w:r>
        <w:rPr>
          <w:b/>
          <w:bCs/>
        </w:rPr>
        <w:t xml:space="preserve">Cevap: </w:t>
      </w:r>
      <w:r>
        <w:t xml:space="preserve">Ses, sinematografik veya video kayıtlarını kapsamaz; bu kayıtların kıymeti, yalnız taşıyıcı ortamın esas alınması kuralından yararlanamaz. </w:t>
      </w:r>
      <w:r>
        <w:rPr>
          <w:i/>
          <w:iCs/>
          <w:color w:val="555555"/>
        </w:rPr>
        <w:t xml:space="preserve">(GY md. 54/2-b)</w:t>
      </w:r>
    </w:p>
    <w:p>
      <w:pPr>
        <w:pStyle w:val="Heading2"/>
        <w:keepNext/>
        <w:pBdr>
          <w:left w:val="single" w:color="B8860B" w:sz="36" w:space="8"/>
        </w:pBdr>
        <w:spacing w:after="120" w:before="240"/>
      </w:pPr>
      <w:r>
        <w:t xml:space="preserve">Kıymet tespitinde döviz kuru</w:t>
      </w:r>
    </w:p>
    <w:p>
      <w:pPr>
        <w:keepNext/>
        <w:spacing w:after="40" w:before="140"/>
      </w:pPr>
      <w:r>
        <w:rPr>
          <w:b/>
          <w:bCs/>
          <w:color w:val="1B3A5C"/>
        </w:rPr>
        <w:t xml:space="preserve">S43. </w:t>
      </w:r>
      <w:r>
        <w:t xml:space="preserve">4458 sayılı Gümrük Kanununa göre kıymete esas fatura veya belgelerdeki yabancı paralar hangi tarihteki hangi kur üzerinden Türk lirasına çevrilir?</w:t>
      </w:r>
    </w:p>
    <w:p>
      <w:pPr>
        <w:spacing w:after="100"/>
        <w:ind w:left="360"/>
      </w:pPr>
      <w:r>
        <w:rPr>
          <w:b/>
          <w:bCs/>
        </w:rPr>
        <w:t xml:space="preserve">Cevap: </w:t>
      </w:r>
      <w:r>
        <w:t xml:space="preserve">Gümrük yükümlülüğünün başladığı tarihte yürürlükte olan T.C. Merkez Bankası döviz satış kurları üzerinden çevrilir; gümrük vergisine esas kıymetin Türk lirası olarak beyanı zorunludur. </w:t>
      </w:r>
      <w:r>
        <w:rPr>
          <w:i/>
          <w:iCs/>
          <w:color w:val="555555"/>
        </w:rPr>
        <w:t xml:space="preserve">(GK md. 30; GY md. 57/1)</w:t>
      </w:r>
    </w:p>
    <w:p>
      <w:pPr>
        <w:keepNext/>
        <w:spacing w:after="40" w:before="140"/>
      </w:pPr>
      <w:r>
        <w:rPr>
          <w:b/>
          <w:bCs/>
          <w:color w:val="1B3A5C"/>
        </w:rPr>
        <w:t xml:space="preserve">S44. </w:t>
      </w:r>
      <w:r>
        <w:t xml:space="preserve">Gümrük Yönetmeliğine göre fatura ve belgelerdeki yabancı para konvertibl değilse hangi kur esas alınır?</w:t>
      </w:r>
    </w:p>
    <w:p>
      <w:pPr>
        <w:spacing w:after="100"/>
        <w:ind w:left="360"/>
      </w:pPr>
      <w:r>
        <w:rPr>
          <w:b/>
          <w:bCs/>
        </w:rPr>
        <w:t xml:space="preserve">Cevap: </w:t>
      </w:r>
      <w:r>
        <w:t xml:space="preserve">Merkez Bankasının Alım Satıma Konu Olmayan Dövizlere İlişkin Bilgi Amaçlı Kurlar Listesi esas alınarak işlem yapılır. </w:t>
      </w:r>
      <w:r>
        <w:rPr>
          <w:i/>
          <w:iCs/>
          <w:color w:val="555555"/>
        </w:rPr>
        <w:t xml:space="preserve">(GY md. 57/2)</w:t>
      </w:r>
    </w:p>
    <w:p>
      <w:pPr>
        <w:pStyle w:val="Heading2"/>
        <w:keepNext/>
        <w:pBdr>
          <w:left w:val="single" w:color="B8860B" w:sz="36" w:space="8"/>
        </w:pBdr>
        <w:spacing w:after="120" w:before="240"/>
      </w:pPr>
      <w:r>
        <w:t xml:space="preserve">Özel hükümler ve konsinye çabuk bozulabilir eşya</w:t>
      </w:r>
    </w:p>
    <w:p>
      <w:pPr>
        <w:keepNext/>
        <w:spacing w:after="40" w:before="140"/>
      </w:pPr>
      <w:r>
        <w:rPr>
          <w:b/>
          <w:bCs/>
          <w:color w:val="1B3A5C"/>
        </w:rPr>
        <w:t xml:space="preserve">S45. </w:t>
      </w:r>
      <w:r>
        <w:t xml:space="preserve">4458 sayılı Gümrük Kanununa göre genellikle konsinye şekilde teslim edilen çabuk bozulabilir eşyanın gümrük kıymeti nasıl belirlenir?</w:t>
      </w:r>
    </w:p>
    <w:p>
      <w:pPr>
        <w:spacing w:after="100"/>
        <w:ind w:left="360"/>
      </w:pPr>
      <w:r>
        <w:rPr>
          <w:b/>
          <w:bCs/>
        </w:rPr>
        <w:t xml:space="preserve">Cevap: </w:t>
      </w:r>
      <w:r>
        <w:t xml:space="preserve">GK 24, 25 ve 26'ya istisna olarak, beyan sahibinin talebi üzerine gümrük idaresince basitleştirilmiş usullere göre belirlenir. </w:t>
      </w:r>
      <w:r>
        <w:rPr>
          <w:i/>
          <w:iCs/>
          <w:color w:val="555555"/>
        </w:rPr>
        <w:t xml:space="preserve">(GK md. 31/2)</w:t>
      </w:r>
    </w:p>
    <w:p>
      <w:pPr>
        <w:keepNext/>
        <w:spacing w:after="40" w:before="140"/>
      </w:pPr>
      <w:r>
        <w:rPr>
          <w:b/>
          <w:bCs/>
          <w:color w:val="1B3A5C"/>
        </w:rPr>
        <w:t xml:space="preserve">S46. </w:t>
      </w:r>
      <w:r>
        <w:t xml:space="preserve">Gümrük kıymetine ilişkin Kanun hükümleri, gümrükçe onaylanmış başka bir işleme tabi tutulduktan sonra serbest dolaşıma giren eşyaya ilişkin özel kıymet hükümlerini etkiler mi?</w:t>
      </w:r>
    </w:p>
    <w:p>
      <w:pPr>
        <w:spacing w:after="100"/>
        <w:ind w:left="360"/>
      </w:pPr>
      <w:r>
        <w:rPr>
          <w:b/>
          <w:bCs/>
        </w:rPr>
        <w:t xml:space="preserve">Cevap: </w:t>
      </w:r>
      <w:r>
        <w:t xml:space="preserve">Etkilemez; kıymet bölümü hükümleri bu tür eşyanın kıymetinin belirlenmesine ilişkin özel hükümleri saklı tutar. </w:t>
      </w:r>
      <w:r>
        <w:rPr>
          <w:i/>
          <w:iCs/>
          <w:color w:val="555555"/>
        </w:rPr>
        <w:t xml:space="preserve">(GK md. 31/1)</w:t>
      </w:r>
    </w:p>
    <w:p>
      <w:pPr>
        <w:pStyle w:val="Heading2"/>
        <w:keepNext/>
        <w:pBdr>
          <w:left w:val="single" w:color="B8860B" w:sz="36" w:space="8"/>
        </w:pBdr>
        <w:spacing w:after="120" w:before="240"/>
      </w:pPr>
      <w:r>
        <w:t xml:space="preserve">İstisnai kıymette aranmayan koşullar, sözleşme ibrazı, kıymet farkı ve zamanaşımı</w:t>
      </w:r>
    </w:p>
    <w:p>
      <w:pPr>
        <w:keepNext/>
        <w:spacing w:after="40" w:before="140"/>
      </w:pPr>
      <w:r>
        <w:rPr>
          <w:b/>
          <w:bCs/>
          <w:color w:val="1B3A5C"/>
        </w:rPr>
        <w:t xml:space="preserve">S47. </w:t>
      </w:r>
      <w:r>
        <w:t xml:space="preserve">Gümrük Yönetmeliğine göre istisnai kıymetle beyanda, sonradan belli olacak unsurlar, fiyat revizyonu ve boru hattı/elektrik teli hâllerinde yükümlüden hangi belge istenir?</w:t>
      </w:r>
    </w:p>
    <w:p>
      <w:pPr>
        <w:spacing w:after="100"/>
        <w:ind w:left="360"/>
      </w:pPr>
      <w:r>
        <w:rPr>
          <w:b/>
          <w:bCs/>
        </w:rPr>
        <w:t xml:space="preserve">Cevap: </w:t>
      </w:r>
      <w:r>
        <w:t xml:space="preserve">Kıymet unsurlarının mevcudiyetini gösteren sözleşmelerin örneği ve onaylı çevirisi istenir. Bu usulde satış bedeli yöntemine ilişkin genel ve özel koşullar aranmaz; ancak bu durum basitleştirilmiş usulle sağlanan diğer hakları kullanma hakkı vermez. </w:t>
      </w:r>
      <w:r>
        <w:rPr>
          <w:i/>
          <w:iCs/>
          <w:color w:val="555555"/>
        </w:rPr>
        <w:t xml:space="preserve">(GY md. 53/2)</w:t>
      </w:r>
    </w:p>
    <w:p>
      <w:pPr>
        <w:keepNext/>
        <w:spacing w:after="40" w:before="140"/>
      </w:pPr>
      <w:r>
        <w:rPr>
          <w:b/>
          <w:bCs/>
          <w:color w:val="1B3A5C"/>
        </w:rPr>
        <w:t xml:space="preserve">S48. </w:t>
      </w:r>
      <w:r>
        <w:t xml:space="preserve">Gümrük Yönetmeliğine göre istisnai kıymetle beyanda tamamlayıcı beyana göre gözden geçirilen kıymet düşük çıkarsa nasıl işlem yapılır?</w:t>
      </w:r>
    </w:p>
    <w:p>
      <w:pPr>
        <w:spacing w:after="100"/>
        <w:ind w:left="360"/>
      </w:pPr>
      <w:r>
        <w:rPr>
          <w:b/>
          <w:bCs/>
        </w:rPr>
        <w:t xml:space="preserve">Cevap: </w:t>
      </w:r>
      <w:r>
        <w:t xml:space="preserve">Farka isabet eden kıymetin iade alındığının tevsiki ve kıymetin yeniden belirlenmesini gerektiren işleme ait tahlil raporu gibi belgenin onaylı örneğinin sunulması koşuluyla, idarenin incelemesi sonucunda geri verme hükümlerine göre işlem yapılır. Kıymet yüksek çıkarsa ek vergi tahakkuk ettirilir. </w:t>
      </w:r>
      <w:r>
        <w:rPr>
          <w:i/>
          <w:iCs/>
          <w:color w:val="555555"/>
        </w:rPr>
        <w:t xml:space="preserve">(GY md. 53/3)</w:t>
      </w:r>
    </w:p>
    <w:p>
      <w:pPr>
        <w:keepNext/>
        <w:spacing w:after="40" w:before="140"/>
      </w:pPr>
      <w:r>
        <w:rPr>
          <w:b/>
          <w:bCs/>
          <w:color w:val="1B3A5C"/>
        </w:rPr>
        <w:t xml:space="preserve">S49. </w:t>
      </w:r>
      <w:r>
        <w:t xml:space="preserve">Gümrük Yönetmeliğine göre istisnai kıymette tamamlayıcı beyana isabet eden ithalat vergileri bakımından zamanaşımı ne zaman başlar?</w:t>
      </w:r>
    </w:p>
    <w:p>
      <w:pPr>
        <w:spacing w:after="100"/>
        <w:ind w:left="360"/>
      </w:pPr>
      <w:r>
        <w:rPr>
          <w:b/>
          <w:bCs/>
        </w:rPr>
        <w:t xml:space="preserve">Cevap: </w:t>
      </w:r>
      <w:r>
        <w:t xml:space="preserve">Tamamlayıcı beyanın verildiği tarihten itibaren başlar; ilk beyannamenin tescil tarihinden başlamaz. </w:t>
      </w:r>
      <w:r>
        <w:rPr>
          <w:i/>
          <w:iCs/>
          <w:color w:val="555555"/>
        </w:rPr>
        <w:t xml:space="preserve">(GY md. 53/4)</w:t>
      </w:r>
    </w:p>
    <w:p>
      <w:pPr>
        <w:pStyle w:val="Heading2"/>
        <w:keepNext/>
        <w:pBdr>
          <w:left w:val="single" w:color="B8860B" w:sz="36" w:space="8"/>
        </w:pBdr>
        <w:spacing w:after="120" w:before="240"/>
      </w:pPr>
      <w:r>
        <w:t xml:space="preserve">Tescilde bilinemeyen kıymet ve KDV matrahı unsurlarının sonradan beyanı</w:t>
      </w:r>
    </w:p>
    <w:p>
      <w:pPr>
        <w:keepNext/>
        <w:spacing w:after="40" w:before="140"/>
      </w:pPr>
      <w:r>
        <w:rPr>
          <w:b/>
          <w:bCs/>
          <w:color w:val="1B3A5C"/>
        </w:rPr>
        <w:t xml:space="preserve">S50. </w:t>
      </w:r>
      <w:r>
        <w:t xml:space="preserve">Gümrük Yönetmeliğine göre beyannamenin tescili anında mevcudiyeti bilinemeyen kıymet veya KDV matrahı unsurları ne zamana kadar beyan edilip vergileri ödenir?</w:t>
      </w:r>
    </w:p>
    <w:p>
      <w:pPr>
        <w:spacing w:after="100"/>
        <w:ind w:left="360"/>
      </w:pPr>
      <w:r>
        <w:rPr>
          <w:b/>
          <w:bCs/>
        </w:rPr>
        <w:t xml:space="preserve">Cevap: </w:t>
      </w:r>
      <w:r>
        <w:t xml:space="preserve">En geç unsurun muhasebe kayıtlarına intikal ettirildiği ayı takip eden ayın yirmi altıncı günü akşamına kadar beyan edilir ve vergileri aynı süre içinde ödenir. Aynı süre, tutarı tescilde kesinleşmeyen depolama, tahmil-tahliye, liman giderleri gibi KDV matrah unsurları için de geçerlidir. </w:t>
      </w:r>
      <w:r>
        <w:rPr>
          <w:i/>
          <w:iCs/>
          <w:color w:val="555555"/>
        </w:rPr>
        <w:t xml:space="preserve">(GY md. 53/5-6)</w:t>
      </w:r>
    </w:p>
    <w:p>
      <w:pPr>
        <w:pStyle w:val="Heading2"/>
        <w:keepNext/>
        <w:pBdr>
          <w:left w:val="single" w:color="B8860B" w:sz="36" w:space="8"/>
        </w:pBdr>
        <w:spacing w:after="120" w:before="240"/>
      </w:pPr>
      <w:r>
        <w:t xml:space="preserve">Alıcı ile satıcı arasındaki ilişkinin belirlenmesi</w:t>
      </w:r>
    </w:p>
    <w:p>
      <w:pPr>
        <w:keepNext/>
        <w:spacing w:after="40" w:before="140"/>
      </w:pPr>
      <w:r>
        <w:rPr>
          <w:b/>
          <w:bCs/>
          <w:color w:val="1B3A5C"/>
        </w:rPr>
        <w:t xml:space="preserve">S51. </w:t>
      </w:r>
      <w:r>
        <w:t xml:space="preserve">Gümrük Yönetmeliğine göre kontrol, hisse ve aile ölçütleri dışında, kişiler arasındaki hangi görev veya hukuki bağlar "ilişki" sayılır?</w:t>
      </w:r>
    </w:p>
    <w:p>
      <w:pPr>
        <w:spacing w:after="100"/>
        <w:ind w:left="360"/>
      </w:pPr>
      <w:r>
        <w:rPr>
          <w:b/>
          <w:bCs/>
        </w:rPr>
        <w:t xml:space="preserve">Cevap: </w:t>
      </w:r>
      <w:r>
        <w:t xml:space="preserve">Birbirlerinin memuru veya idarecileri olmaları ve birbirlerinin yasal ortakları olmaları ilişki sayılır. İlişkinin varlığı yalnızca GY 55/1'de sayılan durumlarda kabul edilir. </w:t>
      </w:r>
      <w:r>
        <w:rPr>
          <w:i/>
          <w:iCs/>
          <w:color w:val="555555"/>
        </w:rPr>
        <w:t xml:space="preserve">(GY md. 55/1-a, b)</w:t>
      </w:r>
    </w:p>
    <w:p>
      <w:pPr>
        <w:pStyle w:val="Heading2"/>
        <w:keepNext/>
        <w:pBdr>
          <w:left w:val="single" w:color="B8860B" w:sz="36" w:space="8"/>
        </w:pBdr>
        <w:spacing w:after="120" w:before="240"/>
      </w:pPr>
      <w:r>
        <w:t xml:space="preserve">Royalti ve lisans ücretlerinin ilave koşulları ve marka royaltisi</w:t>
      </w:r>
    </w:p>
    <w:p>
      <w:pPr>
        <w:keepNext/>
        <w:spacing w:after="40" w:before="140"/>
      </w:pPr>
      <w:r>
        <w:rPr>
          <w:b/>
          <w:bCs/>
          <w:color w:val="1B3A5C"/>
        </w:rPr>
        <w:t xml:space="preserve">S52. </w:t>
      </w:r>
      <w:r>
        <w:t xml:space="preserve">Gümrük Yönetmeliğine göre bir markanın kullanılmasına ilişkin royalti veya lisans ücreti hangi durumlarda fiyata ilave edilir?</w:t>
      </w:r>
    </w:p>
    <w:p>
      <w:pPr>
        <w:spacing w:after="100"/>
        <w:ind w:left="360"/>
      </w:pPr>
      <w:r>
        <w:rPr>
          <w:b/>
          <w:bCs/>
        </w:rPr>
        <w:t xml:space="preserve">Cevap: </w:t>
      </w:r>
      <w:r>
        <w:t xml:space="preserve">Ücret aynı durumda yeniden satılan veya ithalden sonra yalnız önemsiz işlem gören eşyaya ilişkinse, eşya ithalattan önce veya sonra yapıştırılan ve royaltinin ödendiği marka altında pazarlanıyorsa ya da alıcı eşyayı satıcıyla ilişkisi olmayan diğer satıcılardan temin etme özgürlüğüne sahip değilse ilave edilir. Kıymet Tebliğine göre bu şartlardan en az birinin varlığı gerekli ve yeterlidir. </w:t>
      </w:r>
      <w:r>
        <w:rPr>
          <w:i/>
          <w:iCs/>
          <w:color w:val="555555"/>
        </w:rPr>
        <w:t xml:space="preserve">(GY md. 56/3; Seri No 2 Kıymet Tebliği md. 8)</w:t>
      </w:r>
    </w:p>
    <w:p>
      <w:pPr>
        <w:keepNext/>
        <w:spacing w:after="40" w:before="140"/>
      </w:pPr>
      <w:r>
        <w:rPr>
          <w:b/>
          <w:bCs/>
          <w:color w:val="1B3A5C"/>
        </w:rPr>
        <w:t xml:space="preserve">S53. </w:t>
      </w:r>
      <w:r>
        <w:t xml:space="preserve">Gümrük Yönetmeliğine göre royalti tutarı ithal eşyasının fiyatına bakılmaksızın belirleniyorsa ödeme kıymeti belirlenecek eşya ile ilgili kabul edilebilir mi?</w:t>
      </w:r>
    </w:p>
    <w:p>
      <w:pPr>
        <w:spacing w:after="100"/>
        <w:ind w:left="360"/>
      </w:pPr>
      <w:r>
        <w:rPr>
          <w:b/>
          <w:bCs/>
        </w:rPr>
        <w:t xml:space="preserve">Cevap: </w:t>
      </w:r>
      <w:r>
        <w:t xml:space="preserve">Evet; fiyata bakılmaksızın belirlenen royalti veya lisans ücreti ödemesinin de kıymeti belirlenecek eşya ile ilgili olduğu kabul edilebilir. </w:t>
      </w:r>
      <w:r>
        <w:rPr>
          <w:i/>
          <w:iCs/>
          <w:color w:val="555555"/>
        </w:rPr>
        <w:t xml:space="preserve">(GY md. 56/5)</w:t>
      </w:r>
    </w:p>
    <w:p>
      <w:pPr>
        <w:pStyle w:val="Heading2"/>
        <w:keepNext/>
        <w:pBdr>
          <w:left w:val="single" w:color="B8860B" w:sz="36" w:space="8"/>
        </w:pBdr>
        <w:spacing w:after="120" w:before="240"/>
      </w:pPr>
      <w:r>
        <w:t xml:space="preserve">Royaltinin eşya ile ilgili olması: cisim bulma ve paylaştırma</w:t>
      </w:r>
    </w:p>
    <w:p>
      <w:pPr>
        <w:keepNext/>
        <w:spacing w:after="40" w:before="140"/>
      </w:pPr>
      <w:r>
        <w:rPr>
          <w:b/>
          <w:bCs/>
          <w:color w:val="1B3A5C"/>
        </w:rPr>
        <w:t xml:space="preserve">S54. </w:t>
      </w:r>
      <w:r>
        <w:t xml:space="preserve">Gümrük Genel Tebliği (Gümrük Kıymeti) (Seri No: 2)'ye göre lisans sözleşmesiyle devredilen haklar hangi durumda ithal eşyası ile ilgili sayılır?</w:t>
      </w:r>
    </w:p>
    <w:p>
      <w:pPr>
        <w:spacing w:after="100"/>
        <w:ind w:left="360"/>
      </w:pPr>
      <w:r>
        <w:rPr>
          <w:b/>
          <w:bCs/>
        </w:rPr>
        <w:t xml:space="preserve">Cevap: </w:t>
      </w:r>
      <w:r>
        <w:t xml:space="preserve">Haklar ithal konusu eşyada cisim buluyorsa veya ithal eşyası bu haklar kullanılarak imal ediliyorsa; ithal eşyası royalti ödenen marka ile bağlantılıysa da ücretin eşya ile ilgili olduğu kabul edilir. </w:t>
      </w:r>
      <w:r>
        <w:rPr>
          <w:i/>
          <w:iCs/>
          <w:color w:val="555555"/>
        </w:rPr>
        <w:t xml:space="preserve">(Seri No 2 Kıymet Tebliği md. 6/1)</w:t>
      </w:r>
    </w:p>
    <w:p>
      <w:pPr>
        <w:keepNext/>
        <w:spacing w:after="40" w:before="140"/>
      </w:pPr>
      <w:r>
        <w:rPr>
          <w:b/>
          <w:bCs/>
          <w:color w:val="1B3A5C"/>
        </w:rPr>
        <w:t xml:space="preserve">S55. </w:t>
      </w:r>
      <w:r>
        <w:t xml:space="preserve">Royalti ücreti ithal eşyasının yanında başka eşya, hak veya hizmetleri de kapsıyorsa kıymete ne kadarı dahil edilir?</w:t>
      </w:r>
    </w:p>
    <w:p>
      <w:pPr>
        <w:spacing w:after="100"/>
        <w:ind w:left="360"/>
      </w:pPr>
      <w:r>
        <w:rPr>
          <w:b/>
          <w:bCs/>
        </w:rPr>
        <w:t xml:space="preserve">Cevap: </w:t>
      </w:r>
      <w:r>
        <w:t xml:space="preserve">Toplam ücretin yalnız nesnel ve ölçülebilir verilere dayanılarak eşya ile ilgisi kurulup hesaplanabilen kısmı dahil edilir; ücretin hesaplanabilmesi hâlinde nesnel ve ölçülebilir verinin bulunduğu kabul edilir. </w:t>
      </w:r>
      <w:r>
        <w:rPr>
          <w:i/>
          <w:iCs/>
          <w:color w:val="555555"/>
        </w:rPr>
        <w:t xml:space="preserve">(Seri No 2 Kıymet Tebliği md. 6/3; GY md. 56/2)</w:t>
      </w:r>
    </w:p>
    <w:p>
      <w:pPr>
        <w:pStyle w:val="Heading2"/>
        <w:keepNext/>
        <w:pBdr>
          <w:left w:val="single" w:color="B8860B" w:sz="36" w:space="8"/>
        </w:pBdr>
        <w:spacing w:after="120" w:before="240"/>
      </w:pPr>
      <w:r>
        <w:t xml:space="preserve">Hak türlerine göre royaltinin ithal eşyası ile ilgili sayılması (patent, dizayn, marka, telif, faydalı model)</w:t>
      </w:r>
    </w:p>
    <w:p>
      <w:pPr>
        <w:keepNext/>
        <w:spacing w:after="40" w:before="140"/>
      </w:pPr>
      <w:r>
        <w:rPr>
          <w:b/>
          <w:bCs/>
          <w:color w:val="1B3A5C"/>
        </w:rPr>
        <w:t xml:space="preserve">S56. </w:t>
      </w:r>
      <w:r>
        <w:t xml:space="preserve">Gümrük Genel Tebliği (Gümrük Kıymeti) (Seri No: 2)'ye göre patent hakkına ilişkin royalti ödemeleri hangi eşya için yapılıyorsa ithal eşyası ile ilgili kabul edilir?</w:t>
      </w:r>
    </w:p>
    <w:p>
      <w:pPr>
        <w:spacing w:after="100"/>
        <w:ind w:left="360"/>
      </w:pPr>
      <w:r>
        <w:rPr>
          <w:b/>
          <w:bCs/>
        </w:rPr>
        <w:t xml:space="preserve">Cevap: </w:t>
      </w:r>
      <w:r>
        <w:t xml:space="preserve">Patentli buluşlar, patentli bir metotla üretilen eşya, patentin kullanılmasıyla Türkiye'de üretilecek eşyanın parça, hammadde veya bileşenleri ile patentli metodun hayata geçirilmesi için dizayn edilen araç, makine ve aparat için yapılıyorsa. </w:t>
      </w:r>
      <w:r>
        <w:rPr>
          <w:i/>
          <w:iCs/>
          <w:color w:val="555555"/>
        </w:rPr>
        <w:t xml:space="preserve">(Seri No 2 Kıymet Tebliği md. 6/4-a)</w:t>
      </w:r>
    </w:p>
    <w:p>
      <w:pPr>
        <w:keepNext/>
        <w:spacing w:after="40" w:before="140"/>
      </w:pPr>
      <w:r>
        <w:rPr>
          <w:b/>
          <w:bCs/>
          <w:color w:val="1B3A5C"/>
        </w:rPr>
        <w:t xml:space="preserve">S57. </w:t>
      </w:r>
      <w:r>
        <w:t xml:space="preserve">Kıymet Tebliğine göre telif hakkına ilişkin royalti ödemesi hangi durumda ithal eşyası ile ilgili kabul edilir?</w:t>
      </w:r>
    </w:p>
    <w:p>
      <w:pPr>
        <w:spacing w:after="100"/>
        <w:ind w:left="360"/>
      </w:pPr>
      <w:r>
        <w:rPr>
          <w:b/>
          <w:bCs/>
        </w:rPr>
        <w:t xml:space="preserve">Cevap: </w:t>
      </w:r>
      <w:r>
        <w:t xml:space="preserve">İthal eşyası söz konusu hakka ilişkin kelime, melodi, resim, bilgisayar yazılımı ve benzerlerini içeriyorsa ilgili kabul edilir. </w:t>
      </w:r>
      <w:r>
        <w:rPr>
          <w:i/>
          <w:iCs/>
          <w:color w:val="555555"/>
        </w:rPr>
        <w:t xml:space="preserve">(Seri No 2 Kıymet Tebliği md. 6/4-ç)</w:t>
      </w:r>
    </w:p>
    <w:p>
      <w:pPr>
        <w:keepNext/>
        <w:spacing w:after="40" w:before="140"/>
      </w:pPr>
      <w:r>
        <w:rPr>
          <w:b/>
          <w:bCs/>
          <w:color w:val="1B3A5C"/>
        </w:rPr>
        <w:t xml:space="preserve">S58. </w:t>
      </w:r>
      <w:r>
        <w:t xml:space="preserve">Kıymet Tebliğine göre marka için yapılan royalti ödemesi hangi durumda ithal eşyası ile ilgili sayılır; Tebliğde sayılmayan haklarda nasıl değerlendirme yapılır?</w:t>
      </w:r>
    </w:p>
    <w:p>
      <w:pPr>
        <w:spacing w:after="100"/>
        <w:ind w:left="360"/>
      </w:pPr>
      <w:r>
        <w:rPr>
          <w:b/>
          <w:bCs/>
        </w:rPr>
        <w:t xml:space="preserve">Cevap: </w:t>
      </w:r>
      <w:r>
        <w:t xml:space="preserve">Marka ithal eşyasına eklenmişse veya seyreltme, karıştırma, sınıflandırma, basit montaj gibi önemsiz bir işçilik sonrası eklenmişse ilgili sayılır. Sayılmayan diğer haklarda patent, dizayn, marka, telif ve faydalı model bentlerinden en çok benzerlik gösterenine göre değerlendirme yapılır. </w:t>
      </w:r>
      <w:r>
        <w:rPr>
          <w:i/>
          <w:iCs/>
          <w:color w:val="555555"/>
        </w:rPr>
        <w:t xml:space="preserve">(Seri No 2 Kıymet Tebliği md. 6/4-c)</w:t>
      </w:r>
    </w:p>
    <w:p>
      <w:pPr>
        <w:pStyle w:val="Heading2"/>
        <w:keepNext/>
        <w:pBdr>
          <w:left w:val="single" w:color="B8860B" w:sz="36" w:space="8"/>
        </w:pBdr>
        <w:spacing w:after="120" w:before="240"/>
      </w:pPr>
      <w:r>
        <w:t xml:space="preserve">Royaltinin satış koşulu olması</w:t>
      </w:r>
    </w:p>
    <w:p>
      <w:pPr>
        <w:keepNext/>
        <w:spacing w:after="40" w:before="140"/>
      </w:pPr>
      <w:r>
        <w:rPr>
          <w:b/>
          <w:bCs/>
          <w:color w:val="1B3A5C"/>
        </w:rPr>
        <w:t xml:space="preserve">S59. </w:t>
      </w:r>
      <w:r>
        <w:t xml:space="preserve">Gümrük Genel Tebliği (Gümrük Kıymeti) (Seri No: 2)'ye göre royaltinin ithal eşyasının "satış koşulu" olması ne anlama gelir; belirleyici unsurlardan biri nedir?</w:t>
      </w:r>
    </w:p>
    <w:p>
      <w:pPr>
        <w:spacing w:after="100"/>
        <w:ind w:left="360"/>
      </w:pPr>
      <w:r>
        <w:rPr>
          <w:b/>
          <w:bCs/>
        </w:rPr>
        <w:t xml:space="preserve">Cevap: </w:t>
      </w:r>
      <w:r>
        <w:t xml:space="preserve">Royalti ödemesinin ihracatçı ile ithalatçı arasındaki alım-satımın gerçekleşmesinde vazgeçilmez ve esaslı bir unsur olmasını ifade eder. Belirleyici unsurlardan biri, alıcının eşyayı royalti ödemesi yapmadan alıp alamayacağıdır. </w:t>
      </w:r>
      <w:r>
        <w:rPr>
          <w:i/>
          <w:iCs/>
          <w:color w:val="555555"/>
        </w:rPr>
        <w:t xml:space="preserve">(Seri No 2 Kıymet Tebliği md. 7/1-2)</w:t>
      </w:r>
    </w:p>
    <w:p>
      <w:pPr>
        <w:keepNext/>
        <w:spacing w:after="40" w:before="140"/>
      </w:pPr>
      <w:r>
        <w:rPr>
          <w:b/>
          <w:bCs/>
          <w:color w:val="1B3A5C"/>
        </w:rPr>
        <w:t xml:space="preserve">S60. </w:t>
      </w:r>
      <w:r>
        <w:t xml:space="preserve">Kıymet Tebliğine göre royalti ödemesinin satış koşulu olup olmadığının tespitinde sayılan göstergelerden kaçının bulunması yeterlidir?</w:t>
      </w:r>
    </w:p>
    <w:p>
      <w:pPr>
        <w:spacing w:after="100"/>
        <w:ind w:left="360"/>
      </w:pPr>
      <w:r>
        <w:rPr>
          <w:b/>
          <w:bCs/>
        </w:rPr>
        <w:t xml:space="preserve">Cevap: </w:t>
      </w:r>
      <w:r>
        <w:t xml:space="preserve">Satış sözleşmesinde royaltiye atıf, lisans sözleşmesinde satışa atıf, royalti ödenmezse satış sözleşmesinin sona ermesi, ödenmezse imalat veya satış yasağı ve kalite kontrolünü aşan kontrol imkânı veren hükümlerden en az birinin bulunması hâlinde ödeme satış koşuludur. </w:t>
      </w:r>
      <w:r>
        <w:rPr>
          <w:i/>
          <w:iCs/>
          <w:color w:val="555555"/>
        </w:rPr>
        <w:t xml:space="preserve">(Seri No 2 Kıymet Tebliği md. 7/3)</w:t>
      </w:r>
    </w:p>
    <w:p>
      <w:pPr>
        <w:pStyle w:val="Heading2"/>
        <w:keepNext/>
        <w:pBdr>
          <w:left w:val="single" w:color="B8860B" w:sz="36" w:space="8"/>
        </w:pBdr>
        <w:spacing w:after="120" w:before="240"/>
      </w:pPr>
      <w:r>
        <w:t xml:space="preserve">Royaltide nesnel veri yokluğu, hasılata dayalı royalti ve dönemsel beyan</w:t>
      </w:r>
    </w:p>
    <w:p>
      <w:pPr>
        <w:keepNext/>
        <w:spacing w:after="40" w:before="140"/>
      </w:pPr>
      <w:r>
        <w:rPr>
          <w:b/>
          <w:bCs/>
          <w:color w:val="1B3A5C"/>
        </w:rPr>
        <w:t xml:space="preserve">S61. </w:t>
      </w:r>
      <w:r>
        <w:t xml:space="preserve">Gümrük Genel Tebliği (Gümrük Kıymeti) (Seri No: 2)'ye göre royalti ücretine ilişkin nesnel ve ölçülebilir veri bulunmazsa kıymet nasıl belirlenir?</w:t>
      </w:r>
    </w:p>
    <w:p>
      <w:pPr>
        <w:spacing w:after="100"/>
        <w:ind w:left="360"/>
      </w:pPr>
      <w:r>
        <w:rPr>
          <w:b/>
          <w:bCs/>
        </w:rPr>
        <w:t xml:space="preserve">Cevap: </w:t>
      </w:r>
      <w:r>
        <w:t xml:space="preserve">Bu durumda satış bedeli GK 24'e göre belirlenemez; eşyanın gümrük kıymeti GK 25 ve 26'ya göre tespit edilir. </w:t>
      </w:r>
      <w:r>
        <w:rPr>
          <w:i/>
          <w:iCs/>
          <w:color w:val="555555"/>
        </w:rPr>
        <w:t xml:space="preserve">(Seri No 2 Kıymet Tebliği md. 4/2)</w:t>
      </w:r>
    </w:p>
    <w:p>
      <w:pPr>
        <w:keepNext/>
        <w:spacing w:after="40" w:before="140"/>
      </w:pPr>
      <w:r>
        <w:rPr>
          <w:b/>
          <w:bCs/>
          <w:color w:val="1B3A5C"/>
        </w:rPr>
        <w:t xml:space="preserve">S62. </w:t>
      </w:r>
      <w:r>
        <w:t xml:space="preserve">Kıymet Tebliğine göre tutarı net veya brüt satış hasılatı ya da kâr üzerinden hesaplanan royalti kıymete nasıl dahil edilir ve tamamlayıcı beyan ne zaman verilir?</w:t>
      </w:r>
    </w:p>
    <w:p>
      <w:pPr>
        <w:spacing w:after="100"/>
        <w:ind w:left="360"/>
      </w:pPr>
      <w:r>
        <w:rPr>
          <w:b/>
          <w:bCs/>
        </w:rPr>
        <w:t xml:space="preserve">Cevap: </w:t>
      </w:r>
      <w:r>
        <w:t xml:space="preserve">Yükümlünün talebi ve idarenin uygun bulmasıyla, eşyanın FOB bedeli esas alınarak sözleşmedeki royalti oranına göre uygun paylaştırma yapılır ve istisnai kıymet usulü uygulanır. Tamamlayıcı beyan, ödemenin tahakkuk ettiği ayı takip eden ayın yirmi altıncı günü akşamına kadar verilir ve vergiler aynı sürede ödenir. </w:t>
      </w:r>
      <w:r>
        <w:rPr>
          <w:i/>
          <w:iCs/>
          <w:color w:val="555555"/>
        </w:rPr>
        <w:t xml:space="preserve">(Seri No 2 Kıymet Tebliği md. 11/3)</w:t>
      </w:r>
    </w:p>
    <w:p>
      <w:pPr>
        <w:keepNext/>
        <w:spacing w:after="40" w:before="140"/>
      </w:pPr>
      <w:r>
        <w:rPr>
          <w:b/>
          <w:bCs/>
          <w:color w:val="1B3A5C"/>
        </w:rPr>
        <w:t xml:space="preserve">S63. </w:t>
      </w:r>
      <w:r>
        <w:t xml:space="preserve">Kıymet Tebliğine göre royalti ödemeleri dönemsel olarak belirleniyorsa hangi usul uygulanabilir?</w:t>
      </w:r>
    </w:p>
    <w:p>
      <w:pPr>
        <w:spacing w:after="100"/>
        <w:ind w:left="360"/>
      </w:pPr>
      <w:r>
        <w:rPr>
          <w:b/>
          <w:bCs/>
        </w:rPr>
        <w:t xml:space="preserve">Cevap: </w:t>
      </w:r>
      <w:r>
        <w:t xml:space="preserve">Yükümlünün talebi ve gümrük idaresinin izniyle royaltiler dönemsel olarak beyan edilebilir; izin verilirse bölge müdürlüğü ilgili gümrük idarelerini bilgilendirir ve her ithalat için ayrıca başvuru gerekmez. </w:t>
      </w:r>
      <w:r>
        <w:rPr>
          <w:i/>
          <w:iCs/>
          <w:color w:val="555555"/>
        </w:rPr>
        <w:t xml:space="preserve">(Seri No 2 Kıymet Tebliği md. 11/4)</w:t>
      </w:r>
    </w:p>
    <w:p>
      <w:pPr>
        <w:pStyle w:val="Heading2"/>
        <w:keepNext/>
        <w:pBdr>
          <w:left w:val="single" w:color="B8860B" w:sz="36" w:space="8"/>
        </w:pBdr>
        <w:spacing w:after="120" w:before="240"/>
      </w:pPr>
      <w:r>
        <w:t xml:space="preserve">İmalat kavramı</w:t>
      </w:r>
    </w:p>
    <w:p>
      <w:pPr>
        <w:keepNext/>
        <w:spacing w:after="40" w:before="140"/>
      </w:pPr>
      <w:r>
        <w:rPr>
          <w:b/>
          <w:bCs/>
          <w:color w:val="1B3A5C"/>
        </w:rPr>
        <w:t xml:space="preserve">S64. </w:t>
      </w:r>
      <w:r>
        <w:t xml:space="preserve">Gümrük Genel Tebliği (Gümrük Kıymeti) (Seri No: 2)'ye göre "imalat" kavramı neyi ifade eder?</w:t>
      </w:r>
    </w:p>
    <w:p>
      <w:pPr>
        <w:spacing w:after="100"/>
        <w:ind w:left="360"/>
      </w:pPr>
      <w:r>
        <w:rPr>
          <w:b/>
          <w:bCs/>
        </w:rPr>
        <w:t xml:space="preserve">Cevap: </w:t>
      </w:r>
      <w:r>
        <w:t xml:space="preserve">Maddeleri makine, cihaz, tezgâh, alet veya el emeğiyle kısmen veya tamamen değiştirmek, işlemek ya da maddeye ürünün bünyesinde bir fonksiyon yüklemek suretiyle yeni ürün elde edilmesini ifade eder. </w:t>
      </w:r>
      <w:r>
        <w:rPr>
          <w:i/>
          <w:iCs/>
          <w:color w:val="555555"/>
        </w:rPr>
        <w:t xml:space="preserve">(Seri No 2 Kıymet Tebliği md. 3/b)</w:t>
      </w:r>
    </w:p>
    <w:p>
      <w:pPr>
        <w:pStyle w:val="Heading2"/>
        <w:keepNext/>
        <w:pBdr>
          <w:left w:val="single" w:color="B8860B" w:sz="36" w:space="8"/>
        </w:pBdr>
        <w:spacing w:after="120" w:before="240"/>
      </w:pPr>
      <w:r>
        <w:t xml:space="preserve">İskontolar (peşin ödeme ve miktar iskontosu)</w:t>
      </w:r>
    </w:p>
    <w:p>
      <w:pPr>
        <w:keepNext/>
        <w:spacing w:after="40" w:before="140"/>
      </w:pPr>
      <w:r>
        <w:rPr>
          <w:b/>
          <w:bCs/>
          <w:color w:val="1B3A5C"/>
        </w:rPr>
        <w:t xml:space="preserve">S65. </w:t>
      </w:r>
      <w:r>
        <w:t xml:space="preserve">Satış bedeli yönteminde miktar iskontosunun gümrük kıymetinin tespitinde dikkate alınabilmesi için hangi şartlar aranır?</w:t>
      </w:r>
    </w:p>
    <w:p>
      <w:pPr>
        <w:spacing w:after="100"/>
        <w:ind w:left="360"/>
      </w:pPr>
      <w:r>
        <w:rPr>
          <w:b/>
          <w:bCs/>
        </w:rPr>
        <w:t xml:space="preserve">Cevap: </w:t>
      </w:r>
      <w:r>
        <w:t xml:space="preserve">Satıcının satılan miktara bağlı olarak önceden belirlenmiş bir ödeme planına göre fiyat uygulaması, iskontonun ticarette mutat oranlarda olması ve aynı miktarda mal alan tüm alıcılara uygulanması gerekir. Bu koşulları taşımayan, kişisel ilişkiden doğan özel iskontolar kıymeti azaltmaz. </w:t>
      </w:r>
      <w:r>
        <w:rPr>
          <w:i/>
          <w:iCs/>
          <w:color w:val="555555"/>
        </w:rPr>
        <w:t xml:space="preserve">(Kıymet açıklamaları - İskontolar)</w:t>
      </w:r>
    </w:p>
    <w:p>
      <w:pPr>
        <w:pStyle w:val="Heading1"/>
        <w:keepNext/>
        <w:pBdr>
          <w:bottom w:val="single" w:color="B8860B" w:sz="12" w:space="4"/>
        </w:pBdr>
        <w:spacing w:after="180" w:before="360"/>
      </w:pPr>
      <w:r>
        <w:t xml:space="preserve">2. Transit</w:t>
      </w:r>
    </w:p>
    <w:p>
      <w:pPr>
        <w:keepNext/>
        <w:spacing w:after="160"/>
      </w:pPr>
      <w:r>
        <w:rPr>
          <w:i/>
          <w:iCs/>
          <w:color w:val="B8860B"/>
          <w:sz w:val="19"/>
          <w:szCs w:val="19"/>
        </w:rPr>
        <w:t xml:space="preserve">Transit · GK md. 84-92; GY md. 212-244; Seri No 4 Transit Tebliği md. 1-58; Seri No 5 (havayolu) ve Seri No 6 (demiryolu) Transit Tebliğleri · Beş yılda 21 soru · 70 soru–cevap</w:t>
      </w:r>
    </w:p>
    <w:p>
      <w:pPr>
        <w:pStyle w:val="Heading2"/>
        <w:keepNext/>
        <w:pBdr>
          <w:left w:val="single" w:color="B8860B" w:sz="36" w:space="8"/>
        </w:pBdr>
        <w:spacing w:after="120" w:before="240"/>
      </w:pPr>
      <w:r>
        <w:t xml:space="preserve">Transit rejiminde kullanılabilecek transit belgeleri</w:t>
      </w:r>
    </w:p>
    <w:p>
      <w:pPr>
        <w:keepNext/>
        <w:spacing w:after="40" w:before="140"/>
      </w:pPr>
      <w:r>
        <w:rPr>
          <w:b/>
          <w:bCs/>
          <w:color w:val="1B3A5C"/>
        </w:rPr>
        <w:t xml:space="preserve">S1. </w:t>
      </w:r>
      <w:r>
        <w:t xml:space="preserve">4458 sayılı Gümrük Kanununa göre yönetmelikle belirlenecek hallerde demiryolu, büyük konteyner, havayolu ve denizyolu taşımalarında transit hangi belgeler kapsamında yapılabilir?</w:t>
      </w:r>
    </w:p>
    <w:p>
      <w:pPr>
        <w:spacing w:after="100"/>
        <w:ind w:left="360"/>
      </w:pPr>
      <w:r>
        <w:rPr>
          <w:b/>
          <w:bCs/>
        </w:rPr>
        <w:t xml:space="preserve">Cevap: </w:t>
      </w:r>
      <w:r>
        <w:t xml:space="preserve">Demiryolunda CIM Taşıma Belgesi, büyük konteynerlerle taşımada TR Transfer Notu, havayolu ve denizyolunda eşya manifestosu kapsamında yapılabilir. Bunlar transit beyanı, TIR karnesi, ATA karnesi, Form 302 ve posta yoluna ek seçeneklerdir. </w:t>
      </w:r>
      <w:r>
        <w:rPr>
          <w:i/>
          <w:iCs/>
          <w:color w:val="555555"/>
        </w:rPr>
        <w:t xml:space="preserve">(GK md. 84/3-f)</w:t>
      </w:r>
    </w:p>
    <w:p>
      <w:pPr>
        <w:pStyle w:val="Heading2"/>
        <w:keepNext/>
        <w:pBdr>
          <w:left w:val="single" w:color="B8860B" w:sz="36" w:space="8"/>
        </w:pBdr>
        <w:spacing w:after="120" w:before="240"/>
      </w:pPr>
      <w:r>
        <w:t xml:space="preserve">İndirilmiş kapsamlı teminat ve teminattan vazgeçme (Kanun)</w:t>
      </w:r>
    </w:p>
    <w:p>
      <w:pPr>
        <w:keepNext/>
        <w:spacing w:after="40" w:before="140"/>
      </w:pPr>
      <w:r>
        <w:rPr>
          <w:b/>
          <w:bCs/>
          <w:color w:val="1B3A5C"/>
        </w:rPr>
        <w:t xml:space="preserve">S2. </w:t>
      </w:r>
      <w:r>
        <w:t xml:space="preserve">4458 sayılı Gümrük Kanununa göre indirilmiş tutarda kapsamlı teminat veya teminattan vazgeçme izni için güvenilirlik standartlarına ek olarak hangi şartlar aranır?</w:t>
      </w:r>
    </w:p>
    <w:p>
      <w:pPr>
        <w:spacing w:after="100"/>
        <w:ind w:left="360"/>
      </w:pPr>
      <w:r>
        <w:rPr>
          <w:b/>
          <w:bCs/>
        </w:rPr>
        <w:t xml:space="preserve">Cevap: </w:t>
      </w:r>
      <w:r>
        <w:t xml:space="preserve">Belirli bir sürede transit rejiminin doğru kullanımı, gümrük idareleriyle işbirliği ve taahhütleri yerine getirebilecek mali güce sahip olunduğunun kanıtlanması aranır. </w:t>
      </w:r>
      <w:r>
        <w:rPr>
          <w:i/>
          <w:iCs/>
          <w:color w:val="555555"/>
        </w:rPr>
        <w:t xml:space="preserve">(GK md. 85/4)</w:t>
      </w:r>
    </w:p>
    <w:p>
      <w:pPr>
        <w:keepNext/>
        <w:spacing w:after="40" w:before="140"/>
      </w:pPr>
      <w:r>
        <w:rPr>
          <w:b/>
          <w:bCs/>
          <w:color w:val="1B3A5C"/>
        </w:rPr>
        <w:t xml:space="preserve">S3. </w:t>
      </w:r>
      <w:r>
        <w:t xml:space="preserve">4458 sayılı Gümrük Kanununa göre teminattan vazgeçme izni hangi eşyanın transit işlemlerinde uygulanmaz?</w:t>
      </w:r>
    </w:p>
    <w:p>
      <w:pPr>
        <w:spacing w:after="100"/>
        <w:ind w:left="360"/>
      </w:pPr>
      <w:r>
        <w:rPr>
          <w:b/>
          <w:bCs/>
        </w:rPr>
        <w:t xml:space="preserve">Cevap: </w:t>
      </w:r>
      <w:r>
        <w:t xml:space="preserve">Bakanlıkça (Kanunda Müsteşarlık) yüksek risk içerdiği belirlenen eşyanın transit işlemlerinde uygulanmaz. Büyük ölçekli kaçakçılığa konu olabilecek eşyada ise kapsamlı teminat uygulaması geçici olarak kaldırılabilir. </w:t>
      </w:r>
      <w:r>
        <w:rPr>
          <w:i/>
          <w:iCs/>
          <w:color w:val="555555"/>
        </w:rPr>
        <w:t xml:space="preserve">(GK md. 85/5-6)</w:t>
      </w:r>
    </w:p>
    <w:p>
      <w:pPr>
        <w:pStyle w:val="Heading2"/>
        <w:keepNext/>
        <w:pBdr>
          <w:left w:val="single" w:color="B8860B" w:sz="36" w:space="8"/>
        </w:pBdr>
        <w:spacing w:after="120" w:before="240"/>
      </w:pPr>
      <w:r>
        <w:t xml:space="preserve">Asıl sorumlu, taşıyıcı ve alıcının yükümlülükleri</w:t>
      </w:r>
    </w:p>
    <w:p>
      <w:pPr>
        <w:keepNext/>
        <w:spacing w:after="40" w:before="140"/>
      </w:pPr>
      <w:r>
        <w:rPr>
          <w:b/>
          <w:bCs/>
          <w:color w:val="1B3A5C"/>
        </w:rPr>
        <w:t xml:space="preserve">S4. </w:t>
      </w:r>
      <w:r>
        <w:t xml:space="preserve">4458 sayılı Gümrük Kanununa göre asıl sorumlu dışında transit eşyasını varış gümrük idaresine sağlam ve noksansız sunmakla kimler yükümlüdür?</w:t>
      </w:r>
    </w:p>
    <w:p>
      <w:pPr>
        <w:spacing w:after="100"/>
        <w:ind w:left="360"/>
      </w:pPr>
      <w:r>
        <w:rPr>
          <w:b/>
          <w:bCs/>
        </w:rPr>
        <w:t xml:space="preserve">Cevap: </w:t>
      </w:r>
      <w:r>
        <w:t xml:space="preserve">Transit rejimine göre taşındığını bilerek eşyayı kabul eden taşıyıcı veya alıcı da öngörülen sürede ve ayniyet önlemlerine uyarak eşyayı varış idaresine sunmakla yükümlüdür. Gümrük yükümlülüğü doğduğunda idareye karşı mali sorumlu olan ise asıl sorumludur. </w:t>
      </w:r>
      <w:r>
        <w:rPr>
          <w:i/>
          <w:iCs/>
          <w:color w:val="555555"/>
        </w:rPr>
        <w:t xml:space="preserve">(GK md. 86/2-3)</w:t>
      </w:r>
    </w:p>
    <w:p>
      <w:pPr>
        <w:pStyle w:val="Heading2"/>
        <w:keepNext/>
        <w:pBdr>
          <w:left w:val="single" w:color="B8860B" w:sz="36" w:space="8"/>
        </w:pBdr>
        <w:spacing w:after="120" w:before="240"/>
      </w:pPr>
      <w:r>
        <w:t xml:space="preserve">Transitte muayene ve sevk ilkesi</w:t>
      </w:r>
    </w:p>
    <w:p>
      <w:pPr>
        <w:keepNext/>
        <w:spacing w:after="40" w:before="140"/>
      </w:pPr>
      <w:r>
        <w:rPr>
          <w:b/>
          <w:bCs/>
          <w:color w:val="1B3A5C"/>
        </w:rPr>
        <w:t xml:space="preserve">S5. </w:t>
      </w:r>
      <w:r>
        <w:t xml:space="preserve">4458 sayılı Gümrük Kanununa göre transit rejimine tabi eşya kural olarak varış gümrük idaresine nasıl sevk edilir?</w:t>
      </w:r>
    </w:p>
    <w:p>
      <w:pPr>
        <w:spacing w:after="100"/>
        <w:ind w:left="360"/>
      </w:pPr>
      <w:r>
        <w:rPr>
          <w:b/>
          <w:bCs/>
        </w:rPr>
        <w:t xml:space="preserve">Cevap: </w:t>
      </w:r>
      <w:r>
        <w:t xml:space="preserve">Şüphe veya ihbar durumları hariç varış gümrük idaresine kadar muayene edilmeksizin, gerektiğinde mühür altına alınarak veya memur eşliğinde sevk edilir. Antrepodan veya izin verilen diğer yerlerden transit edilen eşya ise gerek görülürse muayene edilir. </w:t>
      </w:r>
      <w:r>
        <w:rPr>
          <w:i/>
          <w:iCs/>
          <w:color w:val="555555"/>
        </w:rPr>
        <w:t xml:space="preserve">(GK md. 88)</w:t>
      </w:r>
    </w:p>
    <w:p>
      <w:pPr>
        <w:pStyle w:val="Heading2"/>
        <w:keepNext/>
        <w:pBdr>
          <w:left w:val="single" w:color="B8860B" w:sz="36" w:space="8"/>
        </w:pBdr>
        <w:spacing w:after="120" w:before="240"/>
      </w:pPr>
      <w:r>
        <w:t xml:space="preserve">Karasularından geçen transit eşya yüklü gemiler</w:t>
      </w:r>
    </w:p>
    <w:p>
      <w:pPr>
        <w:keepNext/>
        <w:spacing w:after="40" w:before="140"/>
      </w:pPr>
      <w:r>
        <w:rPr>
          <w:b/>
          <w:bCs/>
          <w:color w:val="1B3A5C"/>
        </w:rPr>
        <w:t xml:space="preserve">S6. </w:t>
      </w:r>
      <w:r>
        <w:t xml:space="preserve">4458 sayılı Gümrük Kanununa göre Türkiye karasularından geçen ve hakkında ihbar veya şüphe bulunan transit eşya yüklü gemilere hangi önlemler uygulanabilir?</w:t>
      </w:r>
    </w:p>
    <w:p>
      <w:pPr>
        <w:spacing w:after="100"/>
        <w:ind w:left="360"/>
      </w:pPr>
      <w:r>
        <w:rPr>
          <w:b/>
          <w:bCs/>
        </w:rPr>
        <w:t xml:space="preserve">Cevap: </w:t>
      </w:r>
      <w:r>
        <w:t xml:space="preserve">Ambar kapakları veya eşya konulan diğer yerler mühür altına alınabilir, gemiye memur eşlik ettirilebilir ya da gemi seyir hâlinde dış gözetim altında tutulabilir. Bu önlemler geminin Türkiye karasularından çıkışı üzerine kaldırılır. </w:t>
      </w:r>
      <w:r>
        <w:rPr>
          <w:i/>
          <w:iCs/>
          <w:color w:val="555555"/>
        </w:rPr>
        <w:t xml:space="preserve">(GK md. 90)</w:t>
      </w:r>
    </w:p>
    <w:p>
      <w:pPr>
        <w:pStyle w:val="Heading2"/>
        <w:keepNext/>
        <w:pBdr>
          <w:left w:val="single" w:color="B8860B" w:sz="36" w:space="8"/>
        </w:pBdr>
        <w:spacing w:after="120" w:before="240"/>
      </w:pPr>
      <w:r>
        <w:t xml:space="preserve">Transit rejimine ilişkin tanımlar (Yönetmelik)</w:t>
      </w:r>
    </w:p>
    <w:p>
      <w:pPr>
        <w:keepNext/>
        <w:spacing w:after="40" w:before="140"/>
      </w:pPr>
      <w:r>
        <w:rPr>
          <w:b/>
          <w:bCs/>
          <w:color w:val="1B3A5C"/>
        </w:rPr>
        <w:t xml:space="preserve">S7. </w:t>
      </w:r>
      <w:r>
        <w:t xml:space="preserve">Gümrük Yönetmeliğine göre ortak transit rejimi nasıl tanımlanır?</w:t>
      </w:r>
    </w:p>
    <w:p>
      <w:pPr>
        <w:spacing w:after="100"/>
        <w:ind w:left="360"/>
      </w:pPr>
      <w:r>
        <w:rPr>
          <w:b/>
          <w:bCs/>
        </w:rPr>
        <w:t xml:space="preserve">Cevap: </w:t>
      </w:r>
      <w:r>
        <w:t xml:space="preserve">Eşyanın yetkili makamların denetiminde Ortak Transit Rejimine İlişkin Sözleşme kapsamında bir Akit Taraf idaresinden en az bir sınır geçerek aynı veya başka bir Akit Tarafın idaresine taşınmasında uygulanan rejimdir. Türkiye Gümrük Bölgesi içinde başlayıp biten transit ise ulusal transit rejimidir. </w:t>
      </w:r>
      <w:r>
        <w:rPr>
          <w:i/>
          <w:iCs/>
          <w:color w:val="555555"/>
        </w:rPr>
        <w:t xml:space="preserve">(GY md. 212/2-e, i)</w:t>
      </w:r>
    </w:p>
    <w:p>
      <w:pPr>
        <w:keepNext/>
        <w:spacing w:after="40" w:before="140"/>
      </w:pPr>
      <w:r>
        <w:rPr>
          <w:b/>
          <w:bCs/>
          <w:color w:val="1B3A5C"/>
        </w:rPr>
        <w:t xml:space="preserve">S8. </w:t>
      </w:r>
      <w:r>
        <w:t xml:space="preserve">Gümrük Yönetmeliğine göre ulusal transit rejiminde, Yönetmelikte veya ikincil düzenlemelerde özel hüküm bulunmayan hâllerde hangi hükümler uygulanır?</w:t>
      </w:r>
    </w:p>
    <w:p>
      <w:pPr>
        <w:spacing w:after="100"/>
        <w:ind w:left="360"/>
      </w:pPr>
      <w:r>
        <w:rPr>
          <w:b/>
          <w:bCs/>
        </w:rPr>
        <w:t xml:space="preserve">Cevap: </w:t>
      </w:r>
      <w:r>
        <w:t xml:space="preserve">Ortak transit rejimine ilişkin hükümler ulusal transit rejimi için de geçerlidir. </w:t>
      </w:r>
      <w:r>
        <w:rPr>
          <w:i/>
          <w:iCs/>
          <w:color w:val="555555"/>
        </w:rPr>
        <w:t xml:space="preserve">(GY md. 212/3)</w:t>
      </w:r>
    </w:p>
    <w:p>
      <w:pPr>
        <w:pStyle w:val="Heading2"/>
        <w:keepNext/>
        <w:pBdr>
          <w:left w:val="single" w:color="B8860B" w:sz="36" w:space="8"/>
        </w:pBdr>
        <w:spacing w:after="120" w:before="240"/>
      </w:pPr>
      <w:r>
        <w:t xml:space="preserve">Transit beyanında temsil ve sunulmayan beyanın reddi</w:t>
      </w:r>
    </w:p>
    <w:p>
      <w:pPr>
        <w:keepNext/>
        <w:spacing w:after="40" w:before="140"/>
      </w:pPr>
      <w:r>
        <w:rPr>
          <w:b/>
          <w:bCs/>
          <w:color w:val="1B3A5C"/>
        </w:rPr>
        <w:t xml:space="preserve">S9. </w:t>
      </w:r>
      <w:r>
        <w:t xml:space="preserve">Gümrük Yönetmeliğine göre transit beyanı rejim hak sahibi dışında kimler tarafından yapılabilir?</w:t>
      </w:r>
    </w:p>
    <w:p>
      <w:pPr>
        <w:spacing w:after="100"/>
        <w:ind w:left="360"/>
      </w:pPr>
      <w:r>
        <w:rPr>
          <w:b/>
          <w:bCs/>
        </w:rPr>
        <w:t xml:space="preserve">Cevap: </w:t>
      </w:r>
      <w:r>
        <w:t xml:space="preserve">Rejim hak sahibi adına ve hesabına doğrudan temsil yoluyla veya rejim hak sahibi hesabına onun dolaylı temsilcisi tarafından yapılabilir. </w:t>
      </w:r>
      <w:r>
        <w:rPr>
          <w:i/>
          <w:iCs/>
          <w:color w:val="555555"/>
        </w:rPr>
        <w:t xml:space="preserve">(GY md. 213/2)</w:t>
      </w:r>
    </w:p>
    <w:p>
      <w:pPr>
        <w:keepNext/>
        <w:spacing w:after="40" w:before="140"/>
      </w:pPr>
      <w:r>
        <w:rPr>
          <w:b/>
          <w:bCs/>
          <w:color w:val="1B3A5C"/>
        </w:rPr>
        <w:t xml:space="preserve">S10. </w:t>
      </w:r>
      <w:r>
        <w:t xml:space="preserve">Gümrük Yönetmeliğine göre sistem üzerinden yapılıp kabul için süresinde hareket gümrük idaresine sunulmayan transit beyanları ne olur?</w:t>
      </w:r>
    </w:p>
    <w:p>
      <w:pPr>
        <w:spacing w:after="100"/>
        <w:ind w:left="360"/>
      </w:pPr>
      <w:r>
        <w:rPr>
          <w:b/>
          <w:bCs/>
        </w:rPr>
        <w:t xml:space="preserve">Cevap: </w:t>
      </w:r>
      <w:r>
        <w:t xml:space="preserve">Beyan tarihinden itibaren otuz gün içinde kabul işlemi için sunulmayan beyanlar hareket idaresince reddedilir; kabul edilmeyen transit beyanlarının reddinde GK 241 uyarınca işlem yapılmaz. </w:t>
      </w:r>
      <w:r>
        <w:rPr>
          <w:i/>
          <w:iCs/>
          <w:color w:val="555555"/>
        </w:rPr>
        <w:t xml:space="preserve">(GY md. 213/3)</w:t>
      </w:r>
    </w:p>
    <w:p>
      <w:pPr>
        <w:pStyle w:val="Heading2"/>
        <w:keepNext/>
        <w:pBdr>
          <w:left w:val="single" w:color="B8860B" w:sz="36" w:space="8"/>
        </w:pBdr>
        <w:spacing w:after="120" w:before="240"/>
      </w:pPr>
      <w:r>
        <w:t xml:space="preserve">Form 302 ve sözlü beyanla transit</w:t>
      </w:r>
    </w:p>
    <w:p>
      <w:pPr>
        <w:keepNext/>
        <w:spacing w:after="40" w:before="140"/>
      </w:pPr>
      <w:r>
        <w:rPr>
          <w:b/>
          <w:bCs/>
          <w:color w:val="1B3A5C"/>
        </w:rPr>
        <w:t xml:space="preserve">S11. </w:t>
      </w:r>
      <w:r>
        <w:t xml:space="preserve">Gümrük Yönetmeliğine göre Form 302 kapsamında yapılan transit işlemlerinde doğabilecek ihtilafları kim sonuçlandırır?</w:t>
      </w:r>
    </w:p>
    <w:p>
      <w:pPr>
        <w:spacing w:after="100"/>
        <w:ind w:left="360"/>
      </w:pPr>
      <w:r>
        <w:rPr>
          <w:b/>
          <w:bCs/>
        </w:rPr>
        <w:t xml:space="preserve">Cevap: </w:t>
      </w:r>
      <w:r>
        <w:t xml:space="preserve">Bakanlık (Gümrükler Genel Müdürlüğü) sonuçlandırır. Taşıma sırasında vergi tahsilini gerektiren bir durum çıkarsa sözleşme hükümlerine göre işlem yapılır. </w:t>
      </w:r>
      <w:r>
        <w:rPr>
          <w:i/>
          <w:iCs/>
          <w:color w:val="555555"/>
        </w:rPr>
        <w:t xml:space="preserve">(GY md. 218/2-3)</w:t>
      </w:r>
    </w:p>
    <w:p>
      <w:pPr>
        <w:keepNext/>
        <w:spacing w:after="40" w:before="140"/>
      </w:pPr>
      <w:r>
        <w:rPr>
          <w:b/>
          <w:bCs/>
          <w:color w:val="1B3A5C"/>
        </w:rPr>
        <w:t xml:space="preserve">S12. </w:t>
      </w:r>
      <w:r>
        <w:t xml:space="preserve">Gümrük Yönetmeliğine göre yolcu beraberindeki eşya ulusal transit rejimine hangi şartla sözlü beyanla tabi tutulabilir?</w:t>
      </w:r>
    </w:p>
    <w:p>
      <w:pPr>
        <w:spacing w:after="100"/>
        <w:ind w:left="360"/>
      </w:pPr>
      <w:r>
        <w:rPr>
          <w:b/>
          <w:bCs/>
        </w:rPr>
        <w:t xml:space="preserve">Cevap: </w:t>
      </w:r>
      <w:r>
        <w:t xml:space="preserve">Yurt dışından getirilen veya geçici depolama yeri ya da antrepodan çıkarılan, kişisel veya hediyelik eşya muafiyeti dışında kalan eşya için talep hâlinde sözlü beyanla işlem yapılır; eşya ticari miktar ve mahiyetteyse bu imkân uygulanmaz. </w:t>
      </w:r>
      <w:r>
        <w:rPr>
          <w:i/>
          <w:iCs/>
          <w:color w:val="555555"/>
        </w:rPr>
        <w:t xml:space="preserve">(GY md. 220)</w:t>
      </w:r>
    </w:p>
    <w:p>
      <w:pPr>
        <w:pStyle w:val="Heading2"/>
        <w:keepNext/>
        <w:pBdr>
          <w:left w:val="single" w:color="B8860B" w:sz="36" w:space="8"/>
        </w:pBdr>
        <w:spacing w:after="120" w:before="240"/>
      </w:pPr>
      <w:r>
        <w:t xml:space="preserve">Transitte teminat aranmayan taşımalar ve memur refakati</w:t>
      </w:r>
    </w:p>
    <w:p>
      <w:pPr>
        <w:keepNext/>
        <w:spacing w:after="40" w:before="140"/>
      </w:pPr>
      <w:r>
        <w:rPr>
          <w:b/>
          <w:bCs/>
          <w:color w:val="1B3A5C"/>
        </w:rPr>
        <w:t xml:space="preserve">S13. </w:t>
      </w:r>
      <w:r>
        <w:t xml:space="preserve">Gümrük Yönetmeliğine göre demiryoluyla yapılan transit taşımalarında teminat hangi koşulla aranmaz?</w:t>
      </w:r>
    </w:p>
    <w:p>
      <w:pPr>
        <w:spacing w:after="100"/>
        <w:ind w:left="360"/>
      </w:pPr>
      <w:r>
        <w:rPr>
          <w:b/>
          <w:bCs/>
        </w:rPr>
        <w:t xml:space="preserve">Cevap: </w:t>
      </w:r>
      <w:r>
        <w:t xml:space="preserve">Demiryolu taşımasında teminatın aranmaması, 235 inci madde çerçevesinde basitleştirilmiş usulde yapılan taşımalarla sınırlıdır. </w:t>
      </w:r>
      <w:r>
        <w:rPr>
          <w:i/>
          <w:iCs/>
          <w:color w:val="555555"/>
        </w:rPr>
        <w:t xml:space="preserve">(GY md. 222/1-ç)</w:t>
      </w:r>
    </w:p>
    <w:p>
      <w:pPr>
        <w:keepNext/>
        <w:spacing w:after="40" w:before="140"/>
      </w:pPr>
      <w:r>
        <w:rPr>
          <w:b/>
          <w:bCs/>
          <w:color w:val="1B3A5C"/>
        </w:rPr>
        <w:t xml:space="preserve">S14. </w:t>
      </w:r>
      <w:r>
        <w:t xml:space="preserve">Gümrük Yönetmeliğine göre transit rejimine tabi eşya için teminat şartına bağlı olmaksızın memur refakati uygulanabilir mi?</w:t>
      </w:r>
    </w:p>
    <w:p>
      <w:pPr>
        <w:spacing w:after="100"/>
        <w:ind w:left="360"/>
      </w:pPr>
      <w:r>
        <w:rPr>
          <w:b/>
          <w:bCs/>
        </w:rPr>
        <w:t xml:space="preserve">Cevap: </w:t>
      </w:r>
      <w:r>
        <w:t xml:space="preserve">Evet; Bakanlıkça belirlenecek istisnai hâllerde teminat şartı aranmaksızın memur refakati uygulanabilir. Ayrıca TIR Sözleşmesi ve diğer uluslararası anlaşmalarla öngörülen teminat şekilleri de teminat olarak kabul edilebilir. </w:t>
      </w:r>
      <w:r>
        <w:rPr>
          <w:i/>
          <w:iCs/>
          <w:color w:val="555555"/>
        </w:rPr>
        <w:t xml:space="preserve">(GY md. 222/3-4)</w:t>
      </w:r>
    </w:p>
    <w:p>
      <w:pPr>
        <w:pStyle w:val="Heading2"/>
        <w:keepNext/>
        <w:pBdr>
          <w:left w:val="single" w:color="B8860B" w:sz="36" w:space="8"/>
        </w:pBdr>
        <w:spacing w:after="120" w:before="240"/>
      </w:pPr>
      <w:r>
        <w:t xml:space="preserve">Transitte ayniyet önlemleri</w:t>
      </w:r>
    </w:p>
    <w:p>
      <w:pPr>
        <w:keepNext/>
        <w:spacing w:after="40" w:before="140"/>
      </w:pPr>
      <w:r>
        <w:rPr>
          <w:b/>
          <w:bCs/>
          <w:color w:val="1B3A5C"/>
        </w:rPr>
        <w:t xml:space="preserve">S15. </w:t>
      </w:r>
      <w:r>
        <w:t xml:space="preserve">Gümrük Yönetmeliğine göre denizyolu ve havayolu ile yapılan transit taşımalarında mühürleme yapılır mı?</w:t>
      </w:r>
    </w:p>
    <w:p>
      <w:pPr>
        <w:spacing w:after="100"/>
        <w:ind w:left="360"/>
      </w:pPr>
      <w:r>
        <w:rPr>
          <w:b/>
          <w:bCs/>
        </w:rPr>
        <w:t xml:space="preserve">Cevap: </w:t>
      </w:r>
      <w:r>
        <w:t xml:space="preserve">Gümrük idaresince gerekli görülen hâller dışında mühürleme yapılmaz. Diğer taşımalarda ayniyet genel kural olarak mühürlemeyle sağlanır. </w:t>
      </w:r>
      <w:r>
        <w:rPr>
          <w:i/>
          <w:iCs/>
          <w:color w:val="555555"/>
        </w:rPr>
        <w:t xml:space="preserve">(GY md. 223/2)</w:t>
      </w:r>
    </w:p>
    <w:p>
      <w:pPr>
        <w:pStyle w:val="Heading2"/>
        <w:keepNext/>
        <w:pBdr>
          <w:left w:val="single" w:color="B8860B" w:sz="36" w:space="8"/>
        </w:pBdr>
        <w:spacing w:after="120" w:before="240"/>
      </w:pPr>
      <w:r>
        <w:t xml:space="preserve">Yasaklamaya tabi eşyanın transiti</w:t>
      </w:r>
    </w:p>
    <w:p>
      <w:pPr>
        <w:keepNext/>
        <w:spacing w:after="40" w:before="140"/>
      </w:pPr>
      <w:r>
        <w:rPr>
          <w:b/>
          <w:bCs/>
          <w:color w:val="1B3A5C"/>
        </w:rPr>
        <w:t xml:space="preserve">S16. </w:t>
      </w:r>
      <w:r>
        <w:t xml:space="preserve">Gümrük Yönetmeliğine göre ithali kanun veya genel idari düzenleyici işlemlerle yasaklanan eşyanın transitine izin vermeye kim yetkilidir?</w:t>
      </w:r>
    </w:p>
    <w:p>
      <w:pPr>
        <w:spacing w:after="100"/>
        <w:ind w:left="360"/>
      </w:pPr>
      <w:r>
        <w:rPr>
          <w:b/>
          <w:bCs/>
        </w:rPr>
        <w:t xml:space="preserve">Cevap: </w:t>
      </w:r>
      <w:r>
        <w:t xml:space="preserve">Gümrük ve dış ticaret (Yönetmelik metninde gümrük ve ticaret) bölge müdürlükleri yetkilidir. </w:t>
      </w:r>
      <w:r>
        <w:rPr>
          <w:i/>
          <w:iCs/>
          <w:color w:val="555555"/>
        </w:rPr>
        <w:t xml:space="preserve">(GY md. 225)</w:t>
      </w:r>
    </w:p>
    <w:p>
      <w:pPr>
        <w:pStyle w:val="Heading2"/>
        <w:keepNext/>
        <w:pBdr>
          <w:left w:val="single" w:color="B8860B" w:sz="36" w:space="8"/>
        </w:pBdr>
        <w:spacing w:after="120" w:before="240"/>
      </w:pPr>
      <w:r>
        <w:t xml:space="preserve">Denizyolu ile transite ilişkin özel hükümler</w:t>
      </w:r>
    </w:p>
    <w:p>
      <w:pPr>
        <w:keepNext/>
        <w:spacing w:after="40" w:before="140"/>
      </w:pPr>
      <w:r>
        <w:rPr>
          <w:b/>
          <w:bCs/>
          <w:color w:val="1B3A5C"/>
        </w:rPr>
        <w:t xml:space="preserve">S17. </w:t>
      </w:r>
      <w:r>
        <w:t xml:space="preserve">Gümrük Yönetmeliğine göre bir Türk limanından başka bir Türk limanına transit edilecek eşyayı hangi gemiler taşıyabilir?</w:t>
      </w:r>
    </w:p>
    <w:p>
      <w:pPr>
        <w:spacing w:after="100"/>
        <w:ind w:left="360"/>
      </w:pPr>
      <w:r>
        <w:rPr>
          <w:b/>
          <w:bCs/>
        </w:rPr>
        <w:t xml:space="preserve">Cevap: </w:t>
      </w:r>
      <w:r>
        <w:t xml:space="preserve">Yalnız Türk bandıralı gemiler taşıyabilir. Yabancı limana götürülecek eşyanın Türk limanları arasında deniz üstünde başka gemiye nakli ise yabancı bandıralı gemilerle de yapılabilir. </w:t>
      </w:r>
      <w:r>
        <w:rPr>
          <w:i/>
          <w:iCs/>
          <w:color w:val="555555"/>
        </w:rPr>
        <w:t xml:space="preserve">(GY md. 227/1, 6)</w:t>
      </w:r>
    </w:p>
    <w:p>
      <w:pPr>
        <w:keepNext/>
        <w:spacing w:after="40" w:before="140"/>
      </w:pPr>
      <w:r>
        <w:rPr>
          <w:b/>
          <w:bCs/>
          <w:color w:val="1B3A5C"/>
        </w:rPr>
        <w:t xml:space="preserve">S18. </w:t>
      </w:r>
      <w:r>
        <w:t xml:space="preserve">Gümrük Yönetmeliğine göre denizyoluyla bir Türk limanına gelen serbest dolaşımda olmayan eşya gemiden indirilmeden aynı gemiyle başka bir Türk limanına taşınırsa transit beyannamesi düzenlenir mi?</w:t>
      </w:r>
    </w:p>
    <w:p>
      <w:pPr>
        <w:spacing w:after="100"/>
        <w:ind w:left="360"/>
      </w:pPr>
      <w:r>
        <w:rPr>
          <w:b/>
          <w:bCs/>
        </w:rPr>
        <w:t xml:space="preserve">Cevap: </w:t>
      </w:r>
      <w:r>
        <w:t xml:space="preserve">Hayır; bu durumda transit beyannamesi düzenlenmez. </w:t>
      </w:r>
      <w:r>
        <w:rPr>
          <w:i/>
          <w:iCs/>
          <w:color w:val="555555"/>
        </w:rPr>
        <w:t xml:space="preserve">(GY md. 227/7)</w:t>
      </w:r>
    </w:p>
    <w:p>
      <w:pPr>
        <w:pStyle w:val="Heading2"/>
        <w:keepNext/>
        <w:pBdr>
          <w:left w:val="single" w:color="B8860B" w:sz="36" w:space="8"/>
        </w:pBdr>
        <w:spacing w:after="120" w:before="240"/>
      </w:pPr>
      <w:r>
        <w:t xml:space="preserve">Telef veya kaybın kanıtlanması</w:t>
      </w:r>
    </w:p>
    <w:p>
      <w:pPr>
        <w:keepNext/>
        <w:spacing w:after="40" w:before="140"/>
      </w:pPr>
      <w:r>
        <w:rPr>
          <w:b/>
          <w:bCs/>
          <w:color w:val="1B3A5C"/>
        </w:rPr>
        <w:t xml:space="preserve">S19. </w:t>
      </w:r>
      <w:r>
        <w:t xml:space="preserve">Gümrük Yönetmeliğine göre transit eşyasının trafik kazası sonucu telef veya kaybı nasıl kanıtlanır?</w:t>
      </w:r>
    </w:p>
    <w:p>
      <w:pPr>
        <w:spacing w:after="100"/>
        <w:ind w:left="360"/>
      </w:pPr>
      <w:r>
        <w:rPr>
          <w:b/>
          <w:bCs/>
        </w:rPr>
        <w:t xml:space="preserve">Cevap: </w:t>
      </w:r>
      <w:r>
        <w:t xml:space="preserve">Trafik kaza raporuna göre ve en yakın gümrük idaresince yapılan tespit sonucunda gümrük idare amirinin vereceği kararla kanıtlanır. </w:t>
      </w:r>
      <w:r>
        <w:rPr>
          <w:i/>
          <w:iCs/>
          <w:color w:val="555555"/>
        </w:rPr>
        <w:t xml:space="preserve">(GY md. 228/1-c)</w:t>
      </w:r>
    </w:p>
    <w:p>
      <w:pPr>
        <w:keepNext/>
        <w:spacing w:after="40" w:before="140"/>
      </w:pPr>
      <w:r>
        <w:rPr>
          <w:b/>
          <w:bCs/>
          <w:color w:val="1B3A5C"/>
        </w:rPr>
        <w:t xml:space="preserve">S20. </w:t>
      </w:r>
      <w:r>
        <w:t xml:space="preserve">Gümrük Yönetmeliğine göre ulusal transit işlemlerinde telef veya kaybı kanıtlayan belgeler hangi idareye sunulur?</w:t>
      </w:r>
    </w:p>
    <w:p>
      <w:pPr>
        <w:spacing w:after="100"/>
        <w:ind w:left="360"/>
      </w:pPr>
      <w:r>
        <w:rPr>
          <w:b/>
          <w:bCs/>
        </w:rPr>
        <w:t xml:space="preserve">Cevap: </w:t>
      </w:r>
      <w:r>
        <w:t xml:space="preserve">Hareket gümrük idaresine sunulur; belgelerin incelenmesi ve kabulü bu idareye aittir ve idare gerektiğinde belgeyi veren makamla yazışarak eksikleri tamamlatır. </w:t>
      </w:r>
      <w:r>
        <w:rPr>
          <w:i/>
          <w:iCs/>
          <w:color w:val="555555"/>
        </w:rPr>
        <w:t xml:space="preserve">(GY md. 228/2)</w:t>
      </w:r>
    </w:p>
    <w:p>
      <w:pPr>
        <w:pStyle w:val="Heading2"/>
        <w:keepNext/>
        <w:pBdr>
          <w:left w:val="single" w:color="B8860B" w:sz="36" w:space="8"/>
        </w:pBdr>
        <w:spacing w:after="120" w:before="240"/>
      </w:pPr>
      <w:r>
        <w:t xml:space="preserve">Basitleştirmelerde başvuru şartı aranmayan hâller</w:t>
      </w:r>
    </w:p>
    <w:p>
      <w:pPr>
        <w:keepNext/>
        <w:spacing w:after="40" w:before="140"/>
      </w:pPr>
      <w:r>
        <w:rPr>
          <w:b/>
          <w:bCs/>
          <w:color w:val="1B3A5C"/>
        </w:rPr>
        <w:t xml:space="preserve">S21. </w:t>
      </w:r>
      <w:r>
        <w:t xml:space="preserve">Gümrük Yönetmeliğine göre boru hattıyla yapılan taşımalarda ve izinli gönderici yetkisi başvurularında basitleştirme izni hükümleri nasıl uygulanır?</w:t>
      </w:r>
    </w:p>
    <w:p>
      <w:pPr>
        <w:spacing w:after="100"/>
        <w:ind w:left="360"/>
      </w:pPr>
      <w:r>
        <w:rPr>
          <w:b/>
          <w:bCs/>
        </w:rPr>
        <w:t xml:space="preserve">Cevap: </w:t>
      </w:r>
      <w:r>
        <w:t xml:space="preserve">Boru hattı taşımalarında rejim hak sahipleri başvuru ve izin koşullarına tabi değildir; izinli gönderici yetkisi başvurularında ise basitleştirme izninin genel koşulları ile başvuru, kabul ve iptal hükümleri (230-234 üncü maddeler) uygulanmaz. </w:t>
      </w:r>
      <w:r>
        <w:rPr>
          <w:i/>
          <w:iCs/>
          <w:color w:val="555555"/>
        </w:rPr>
        <w:t xml:space="preserve">(GY md. 229/3-4)</w:t>
      </w:r>
    </w:p>
    <w:p>
      <w:pPr>
        <w:pStyle w:val="Heading2"/>
        <w:keepNext/>
        <w:pBdr>
          <w:left w:val="single" w:color="B8860B" w:sz="36" w:space="8"/>
        </w:pBdr>
        <w:spacing w:after="120" w:before="240"/>
      </w:pPr>
      <w:r>
        <w:t xml:space="preserve">Basitleştirme izninin genel koşulları</w:t>
      </w:r>
    </w:p>
    <w:p>
      <w:pPr>
        <w:keepNext/>
        <w:spacing w:after="40" w:before="140"/>
      </w:pPr>
      <w:r>
        <w:rPr>
          <w:b/>
          <w:bCs/>
          <w:color w:val="1B3A5C"/>
        </w:rPr>
        <w:t xml:space="preserve">S22. </w:t>
      </w:r>
      <w:r>
        <w:t xml:space="preserve">Gümrük Yönetmeliğine göre transit basitleştirme izni başvurusunda usulsüzlük ve vergi cezalarına ilişkin oran şartları nelerdir?</w:t>
      </w:r>
    </w:p>
    <w:p>
      <w:pPr>
        <w:spacing w:after="100"/>
        <w:ind w:left="360"/>
      </w:pPr>
      <w:r>
        <w:rPr>
          <w:b/>
          <w:bCs/>
        </w:rPr>
        <w:t xml:space="preserve">Cevap: </w:t>
      </w:r>
      <w:r>
        <w:t xml:space="preserve">Başvurunun kayda alındığı ayın ilk gününden geriye son bir yılda işlem gören beyanname sayısının %2'sini aşan sayıda vergi kaybına yol açan ihlal nedeniyle ceza ve %5'ini aşan sayıda usulsüzlük cezası uygulanmamış olmalıdır. Ayrıca ödenmemiş vergi, ceza ve gecikme faizi bulunmamalıdır. </w:t>
      </w:r>
      <w:r>
        <w:rPr>
          <w:i/>
          <w:iCs/>
          <w:color w:val="555555"/>
        </w:rPr>
        <w:t xml:space="preserve">(GY md. 230/1-b)</w:t>
      </w:r>
    </w:p>
    <w:p>
      <w:pPr>
        <w:keepNext/>
        <w:spacing w:after="40" w:before="140"/>
      </w:pPr>
      <w:r>
        <w:rPr>
          <w:b/>
          <w:bCs/>
          <w:color w:val="1B3A5C"/>
        </w:rPr>
        <w:t xml:space="preserve">S23. </w:t>
      </w:r>
      <w:r>
        <w:t xml:space="preserve">Gümrük Yönetmeliğine göre basitleştirme başvurusunda transit rejimini kullanma sıklığı şartı nasıl sağlanır?</w:t>
      </w:r>
    </w:p>
    <w:p>
      <w:pPr>
        <w:spacing w:after="100"/>
        <w:ind w:left="360"/>
      </w:pPr>
      <w:r>
        <w:rPr>
          <w:b/>
          <w:bCs/>
        </w:rPr>
        <w:t xml:space="preserve">Cevap: </w:t>
      </w:r>
      <w:r>
        <w:t xml:space="preserve">Başvurunun kayda alındığı ayın ilk gününden geriye son bir yılda en az 500 transit beyannamesi (TIR karnesi dâhil) kapsamı eşyanın transit edilmesi veya ilgili basitleştirilmiş usul yükümlülüklerinin yerine getirilebileceğine dair bilgi ve belgelerin sunulması gerekir. </w:t>
      </w:r>
      <w:r>
        <w:rPr>
          <w:i/>
          <w:iCs/>
          <w:color w:val="555555"/>
        </w:rPr>
        <w:t xml:space="preserve">(GY md. 230/1-ç)</w:t>
      </w:r>
    </w:p>
    <w:p>
      <w:pPr>
        <w:pStyle w:val="Heading2"/>
        <w:keepNext/>
        <w:pBdr>
          <w:left w:val="single" w:color="B8860B" w:sz="36" w:space="8"/>
        </w:pBdr>
        <w:spacing w:after="120" w:before="240"/>
      </w:pPr>
      <w:r>
        <w:t xml:space="preserve">Kamu kurumlarının başvurusu ve basitleştirme izninde yetkili makam</w:t>
      </w:r>
    </w:p>
    <w:p>
      <w:pPr>
        <w:keepNext/>
        <w:spacing w:after="40" w:before="140"/>
      </w:pPr>
      <w:r>
        <w:rPr>
          <w:b/>
          <w:bCs/>
          <w:color w:val="1B3A5C"/>
        </w:rPr>
        <w:t xml:space="preserve">S24. </w:t>
      </w:r>
      <w:r>
        <w:t xml:space="preserve">Gümrük Yönetmeliğine göre transit basitleştirme izni vermeye kim yetkilidir ve hangi izin için bölge müdürlükleri yetkilendirilebilir?</w:t>
      </w:r>
    </w:p>
    <w:p>
      <w:pPr>
        <w:spacing w:after="100"/>
        <w:ind w:left="360"/>
      </w:pPr>
      <w:r>
        <w:rPr>
          <w:b/>
          <w:bCs/>
        </w:rPr>
        <w:t xml:space="preserve">Cevap: </w:t>
      </w:r>
      <w:r>
        <w:t xml:space="preserve">Bakanlık (Gümrükler Genel Müdürlüğü) yetkilidir; gümrük ve dış ticaret bölge müdürlükleri kapsamlı teminat izni vermek için yetkilendirilebilir. Genel yönetim kapsamındaki kamu idareleri ile iktisadi devlet teşekkülü ve kamu iktisadi kuruluşlarının başvurularında genel koşullar aranmaz. </w:t>
      </w:r>
      <w:r>
        <w:rPr>
          <w:i/>
          <w:iCs/>
          <w:color w:val="555555"/>
        </w:rPr>
        <w:t xml:space="preserve">(GY md. 230/2, 231)</w:t>
      </w:r>
    </w:p>
    <w:p>
      <w:pPr>
        <w:pStyle w:val="Heading2"/>
        <w:keepNext/>
        <w:pBdr>
          <w:left w:val="single" w:color="B8860B" w:sz="36" w:space="8"/>
        </w:pBdr>
        <w:spacing w:after="120" w:before="240"/>
      </w:pPr>
      <w:r>
        <w:t xml:space="preserve">Basitleştirme başvurusunun incelenmesi</w:t>
      </w:r>
    </w:p>
    <w:p>
      <w:pPr>
        <w:keepNext/>
        <w:spacing w:after="40" w:before="140"/>
      </w:pPr>
      <w:r>
        <w:rPr>
          <w:b/>
          <w:bCs/>
          <w:color w:val="1B3A5C"/>
        </w:rPr>
        <w:t xml:space="preserve">S25. </w:t>
      </w:r>
      <w:r>
        <w:t xml:space="preserve">Gümrük Yönetmeliğine göre transit basitleştirme başvurusunda eksiklik tespit edilirse ne kadar sürede tamamlanmalıdır?</w:t>
      </w:r>
    </w:p>
    <w:p>
      <w:pPr>
        <w:spacing w:after="100"/>
        <w:ind w:left="360"/>
      </w:pPr>
      <w:r>
        <w:rPr>
          <w:b/>
          <w:bCs/>
        </w:rPr>
        <w:t xml:space="preserve">Cevap: </w:t>
      </w:r>
      <w:r>
        <w:t xml:space="preserve">Eksiklikler bildirim tarihini müteakip en geç altmış gün içinde tamamlanmalıdır; süresinde tamamlanmayan başvuru yapılmamış sayılır. Ret kararı gerekçesiyle başvuru sahibine bildirilir. </w:t>
      </w:r>
      <w:r>
        <w:rPr>
          <w:i/>
          <w:iCs/>
          <w:color w:val="555555"/>
        </w:rPr>
        <w:t xml:space="preserve">(GY md. 233)</w:t>
      </w:r>
    </w:p>
    <w:p>
      <w:pPr>
        <w:pStyle w:val="Heading2"/>
        <w:keepNext/>
        <w:pBdr>
          <w:left w:val="single" w:color="B8860B" w:sz="36" w:space="8"/>
        </w:pBdr>
        <w:spacing w:after="120" w:before="240"/>
      </w:pPr>
      <w:r>
        <w:t xml:space="preserve">Havayolu basitleştirmesi başvuru şartları (Yönetmelik)</w:t>
      </w:r>
    </w:p>
    <w:p>
      <w:pPr>
        <w:keepNext/>
        <w:spacing w:after="40" w:before="140"/>
      </w:pPr>
      <w:r>
        <w:rPr>
          <w:b/>
          <w:bCs/>
          <w:color w:val="1B3A5C"/>
        </w:rPr>
        <w:t xml:space="preserve">S26. </w:t>
      </w:r>
      <w:r>
        <w:t xml:space="preserve">Gümrük Yönetmeliğine göre havayolu ile basitleştirilmiş usulde transit izni başvurusunda hangi şartlar aranır?</w:t>
      </w:r>
    </w:p>
    <w:p>
      <w:pPr>
        <w:spacing w:after="100"/>
        <w:ind w:left="360"/>
      </w:pPr>
      <w:r>
        <w:rPr>
          <w:b/>
          <w:bCs/>
        </w:rPr>
        <w:t xml:space="preserve">Cevap: </w:t>
      </w:r>
      <w:r>
        <w:t xml:space="preserve">Başvuru sahibinin Türkiye Gümrük Bölgesinde en az iki yıldır yerleşik olması, başkası adına ve namına hareket etmemesi, düzenli transit işlemi yapması ve yöneticileri ile %10'dan fazla paylı ortakları hakkında sayılan suçlardan kesinleşmiş mahkûmiyet bulunmaması aranır; 230 uncu maddedeki diğer koşullar aranmaz. </w:t>
      </w:r>
      <w:r>
        <w:rPr>
          <w:i/>
          <w:iCs/>
          <w:color w:val="555555"/>
        </w:rPr>
        <w:t xml:space="preserve">(GY md. 237/1)</w:t>
      </w:r>
    </w:p>
    <w:p>
      <w:pPr>
        <w:pStyle w:val="Heading2"/>
        <w:keepNext/>
        <w:pBdr>
          <w:left w:val="single" w:color="B8860B" w:sz="36" w:space="8"/>
        </w:pBdr>
        <w:spacing w:after="120" w:before="240"/>
      </w:pPr>
      <w:r>
        <w:t xml:space="preserve">Boru hattıyla transit</w:t>
      </w:r>
    </w:p>
    <w:p>
      <w:pPr>
        <w:keepNext/>
        <w:spacing w:after="40" w:before="140"/>
      </w:pPr>
      <w:r>
        <w:rPr>
          <w:b/>
          <w:bCs/>
          <w:color w:val="1B3A5C"/>
        </w:rPr>
        <w:t xml:space="preserve">S27. </w:t>
      </w:r>
      <w:r>
        <w:t xml:space="preserve">Gümrük Yönetmeliğine göre boru hattıyla transitte rejim hak sahibi kimdir ve rejim ne zaman son bulur?</w:t>
      </w:r>
    </w:p>
    <w:p>
      <w:pPr>
        <w:spacing w:after="100"/>
        <w:ind w:left="360"/>
      </w:pPr>
      <w:r>
        <w:rPr>
          <w:b/>
          <w:bCs/>
        </w:rPr>
        <w:t xml:space="preserve">Cevap: </w:t>
      </w:r>
      <w:r>
        <w:t xml:space="preserve">Rejim hak sahibi boru hattı işletmesidir; transit rejimi eşyanın gönderildiği kişinin işletmesine ulaşıp kayıtlarına geçmesiyle son bulur. </w:t>
      </w:r>
      <w:r>
        <w:rPr>
          <w:i/>
          <w:iCs/>
          <w:color w:val="555555"/>
        </w:rPr>
        <w:t xml:space="preserve">(GY md. 238/2-3)</w:t>
      </w:r>
    </w:p>
    <w:p>
      <w:pPr>
        <w:pStyle w:val="Heading2"/>
        <w:keepNext/>
        <w:pBdr>
          <w:left w:val="single" w:color="B8860B" w:sz="36" w:space="8"/>
        </w:pBdr>
        <w:spacing w:after="120" w:before="240"/>
      </w:pPr>
      <w:r>
        <w:t xml:space="preserve">Ulusal transitte serbest dolaşımda olmayan eşyada eksiklik</w:t>
      </w:r>
    </w:p>
    <w:p>
      <w:pPr>
        <w:keepNext/>
        <w:spacing w:after="40" w:before="140"/>
      </w:pPr>
      <w:r>
        <w:rPr>
          <w:b/>
          <w:bCs/>
          <w:color w:val="1B3A5C"/>
        </w:rPr>
        <w:t xml:space="preserve">S28. </w:t>
      </w:r>
      <w:r>
        <w:t xml:space="preserve">Gümrük Yönetmeliğine göre ulusal transitte serbest dolaşımda olmayan eşya varışta beyana göre eksik çıkarsa rejim hak sahibine ispat için ne kadar süre tanınır?</w:t>
      </w:r>
    </w:p>
    <w:p>
      <w:pPr>
        <w:spacing w:after="100"/>
        <w:ind w:left="360"/>
      </w:pPr>
      <w:r>
        <w:rPr>
          <w:b/>
          <w:bCs/>
        </w:rPr>
        <w:t xml:space="preserve">Cevap: </w:t>
      </w:r>
      <w:r>
        <w:t xml:space="preserve">Uyuşmazlık bildiriminden itibaren 28 gün içinde eksikliğin mahrecindeki eksik yüklemeden veya yanlış beyandan kaynaklandığını hareket idaresine ispat etmesi gerekir; süre yazılı başvuruyla 28 gün daha uzatılabilir. İspat edilemezse vergiler ve vergilerin iki katı idari para cezası alınarak rejim ibra edilir. </w:t>
      </w:r>
      <w:r>
        <w:rPr>
          <w:i/>
          <w:iCs/>
          <w:color w:val="555555"/>
        </w:rPr>
        <w:t xml:space="preserve">(GY md. 239/1-a)</w:t>
      </w:r>
    </w:p>
    <w:p>
      <w:pPr>
        <w:pStyle w:val="Heading2"/>
        <w:keepNext/>
        <w:pBdr>
          <w:left w:val="single" w:color="B8860B" w:sz="36" w:space="8"/>
        </w:pBdr>
        <w:spacing w:after="120" w:before="240"/>
      </w:pPr>
      <w:r>
        <w:t xml:space="preserve">Ortak transitte eksiklik ve beyana aykırılıklarda ortak hükümler</w:t>
      </w:r>
    </w:p>
    <w:p>
      <w:pPr>
        <w:keepNext/>
        <w:spacing w:after="40" w:before="140"/>
      </w:pPr>
      <w:r>
        <w:rPr>
          <w:b/>
          <w:bCs/>
          <w:color w:val="1B3A5C"/>
        </w:rPr>
        <w:t xml:space="preserve">S29. </w:t>
      </w:r>
      <w:r>
        <w:t xml:space="preserve">Gümrük Yönetmeliğine göre ortak transit rejiminde eksiklik veya fazlalık transit idaresinde tespit edilirse GK 235/5-c ve d uygulanır mı?</w:t>
      </w:r>
    </w:p>
    <w:p>
      <w:pPr>
        <w:spacing w:after="100"/>
        <w:ind w:left="360"/>
      </w:pPr>
      <w:r>
        <w:rPr>
          <w:b/>
          <w:bCs/>
        </w:rPr>
        <w:t xml:space="preserve">Cevap: </w:t>
      </w:r>
      <w:r>
        <w:t xml:space="preserve">Hayır; transit idaresi varış idaresi gibi işlem yapar, hareket idaresine uyuşmazlık bildirir ve mevcut eşya ulusal transit beyanıyla varış idaresine sevk edilir; bu eksiklik ve fazlalıklarda 235/5-c veya d uyarınca işlem yapılmaz. </w:t>
      </w:r>
      <w:r>
        <w:rPr>
          <w:i/>
          <w:iCs/>
          <w:color w:val="555555"/>
        </w:rPr>
        <w:t xml:space="preserve">(GY md. 240/3)</w:t>
      </w:r>
    </w:p>
    <w:p>
      <w:pPr>
        <w:keepNext/>
        <w:spacing w:after="40" w:before="140"/>
      </w:pPr>
      <w:r>
        <w:rPr>
          <w:b/>
          <w:bCs/>
          <w:color w:val="1B3A5C"/>
        </w:rPr>
        <w:t xml:space="preserve">S30. </w:t>
      </w:r>
      <w:r>
        <w:t xml:space="preserve">Gümrük Yönetmeliğine göre transit eşyasında eksiklik ve fazlalık uygulamasında "beyanda belirtilen cinsine uygun" ifadesi neyi anlatır?</w:t>
      </w:r>
    </w:p>
    <w:p>
      <w:pPr>
        <w:spacing w:after="100"/>
        <w:ind w:left="360"/>
      </w:pPr>
      <w:r>
        <w:rPr>
          <w:b/>
          <w:bCs/>
        </w:rPr>
        <w:t xml:space="preserve">Cevap: </w:t>
      </w:r>
      <w:r>
        <w:t xml:space="preserve">Beyan edilen eşya ile tespit edilen eşyanın 6'lı tarife alt pozisyonunun aynı olmasını ifade eder. </w:t>
      </w:r>
      <w:r>
        <w:rPr>
          <w:i/>
          <w:iCs/>
          <w:color w:val="555555"/>
        </w:rPr>
        <w:t xml:space="preserve">(GY md. 241/5)</w:t>
      </w:r>
    </w:p>
    <w:p>
      <w:pPr>
        <w:pStyle w:val="Heading2"/>
        <w:keepNext/>
        <w:pBdr>
          <w:left w:val="single" w:color="B8860B" w:sz="36" w:space="8"/>
        </w:pBdr>
        <w:spacing w:after="120" w:before="240"/>
      </w:pPr>
      <w:r>
        <w:t xml:space="preserve">Belirgin bir şekilde farklı cinste eşya</w:t>
      </w:r>
    </w:p>
    <w:p>
      <w:pPr>
        <w:keepNext/>
        <w:spacing w:after="40" w:before="140"/>
      </w:pPr>
      <w:r>
        <w:rPr>
          <w:b/>
          <w:bCs/>
          <w:color w:val="1B3A5C"/>
        </w:rPr>
        <w:t xml:space="preserve">S31. </w:t>
      </w:r>
      <w:r>
        <w:t xml:space="preserve">Gümrük Yönetmeliğine göre karayoluyla sevk edilecek transit eşyasının giriş idaresinde beyandan belirgin şekilde farklı cinste olduğu anlaşılırsa ne yapılır?</w:t>
      </w:r>
    </w:p>
    <w:p>
      <w:pPr>
        <w:spacing w:after="100"/>
        <w:ind w:left="360"/>
      </w:pPr>
      <w:r>
        <w:rPr>
          <w:b/>
          <w:bCs/>
        </w:rPr>
        <w:t xml:space="preserve">Cevap: </w:t>
      </w:r>
      <w:r>
        <w:t xml:space="preserve">Tahlil, teknik inceleme ve araştırmaya gerek olmadan tespit edilmişse fiilin niteliğine göre GK 235/5-a veya b uyarınca idari para cezası uygulandıktan sonra eşyanın sevkine izin verilir. </w:t>
      </w:r>
      <w:r>
        <w:rPr>
          <w:i/>
          <w:iCs/>
          <w:color w:val="555555"/>
        </w:rPr>
        <w:t xml:space="preserve">(GY md. 243)</w:t>
      </w:r>
    </w:p>
    <w:p>
      <w:pPr>
        <w:pStyle w:val="Heading2"/>
        <w:keepNext/>
        <w:pBdr>
          <w:left w:val="single" w:color="B8860B" w:sz="36" w:space="8"/>
        </w:pBdr>
        <w:spacing w:after="120" w:before="240"/>
      </w:pPr>
      <w:r>
        <w:t xml:space="preserve">Ortak transitte bireysel teminatta nakit yasağı</w:t>
      </w:r>
    </w:p>
    <w:p>
      <w:pPr>
        <w:keepNext/>
        <w:spacing w:after="40" w:before="140"/>
      </w:pPr>
      <w:r>
        <w:rPr>
          <w:b/>
          <w:bCs/>
          <w:color w:val="1B3A5C"/>
        </w:rPr>
        <w:t xml:space="preserve">S32. </w:t>
      </w:r>
      <w:r>
        <w:t xml:space="preserve">Seri No:4 Transit Tebliğine göre ortak transit rejiminde bireysel teminat olarak nakit verilebilir mi?</w:t>
      </w:r>
    </w:p>
    <w:p>
      <w:pPr>
        <w:spacing w:after="100"/>
        <w:ind w:left="360"/>
      </w:pPr>
      <w:r>
        <w:rPr>
          <w:b/>
          <w:bCs/>
        </w:rPr>
        <w:t xml:space="preserve">Cevap: </w:t>
      </w:r>
      <w:r>
        <w:t xml:space="preserve">Hayır; ortak transit rejiminde bireysel teminat olarak nakit TL veya TCMB'nin kabul ettiği dövizlerin kullanılmasına izin verilmez (31.12.2023 tarihli Seri No:15 Tebliğ ile eklendi). Ulusal transitte bireysel teminat nakit TL, hazine tahvil ve bonosu, döviz veya teminat mektubu olabilir. </w:t>
      </w:r>
      <w:r>
        <w:rPr>
          <w:i/>
          <w:iCs/>
          <w:color w:val="555555"/>
        </w:rPr>
        <w:t xml:space="preserve">(Seri No 4 Tebliğ md. 4/1, 7/1)</w:t>
      </w:r>
    </w:p>
    <w:p>
      <w:pPr>
        <w:pStyle w:val="Heading2"/>
        <w:keepNext/>
        <w:pBdr>
          <w:left w:val="single" w:color="B8860B" w:sz="36" w:space="8"/>
        </w:pBdr>
        <w:spacing w:after="120" w:before="240"/>
      </w:pPr>
      <w:r>
        <w:t xml:space="preserve">Elektronik kapsamlı teminat</w:t>
      </w:r>
    </w:p>
    <w:p>
      <w:pPr>
        <w:keepNext/>
        <w:spacing w:after="40" w:before="140"/>
      </w:pPr>
      <w:r>
        <w:rPr>
          <w:b/>
          <w:bCs/>
          <w:color w:val="1B3A5C"/>
        </w:rPr>
        <w:t xml:space="preserve">S33. </w:t>
      </w:r>
      <w:r>
        <w:t xml:space="preserve">Seri No:4 Transit Tebliğine göre kapsamlı teminat mektupları elektronik ortamda verilebilir mi?</w:t>
      </w:r>
    </w:p>
    <w:p>
      <w:pPr>
        <w:spacing w:after="100"/>
        <w:ind w:left="360"/>
      </w:pPr>
      <w:r>
        <w:rPr>
          <w:b/>
          <w:bCs/>
        </w:rPr>
        <w:t xml:space="preserve">Cevap: </w:t>
      </w:r>
      <w:r>
        <w:t xml:space="preserve">Evet; elektronik teminat sistemine dâhil bankalarca elektronik olarak verilebilir ve işlemler Bakanlığın internet sayfasındaki kılavuza göre yürütülür (31.12.2023 tarihli Seri No:15 Tebliğ ile eklendi). </w:t>
      </w:r>
      <w:r>
        <w:rPr>
          <w:i/>
          <w:iCs/>
          <w:color w:val="555555"/>
        </w:rPr>
        <w:t xml:space="preserve">(Seri No 4 Tebliğ md. 4/6)</w:t>
      </w:r>
    </w:p>
    <w:p>
      <w:pPr>
        <w:pStyle w:val="Heading2"/>
        <w:keepNext/>
        <w:pBdr>
          <w:left w:val="single" w:color="B8860B" w:sz="36" w:space="8"/>
        </w:pBdr>
        <w:spacing w:after="120" w:before="240"/>
      </w:pPr>
      <w:r>
        <w:t xml:space="preserve">Kapsamlı teminatta teminat gümrük idaresi</w:t>
      </w:r>
    </w:p>
    <w:p>
      <w:pPr>
        <w:keepNext/>
        <w:spacing w:after="40" w:before="140"/>
      </w:pPr>
      <w:r>
        <w:rPr>
          <w:b/>
          <w:bCs/>
          <w:color w:val="1B3A5C"/>
        </w:rPr>
        <w:t xml:space="preserve">S34. </w:t>
      </w:r>
      <w:r>
        <w:t xml:space="preserve">Seri No:4 Transit Tebliğine göre kapsamlı teminatta teminat gümrük idaresi nasıl belirlenir?</w:t>
      </w:r>
    </w:p>
    <w:p>
      <w:pPr>
        <w:spacing w:after="100"/>
        <w:ind w:left="360"/>
      </w:pPr>
      <w:r>
        <w:rPr>
          <w:b/>
          <w:bCs/>
        </w:rPr>
        <w:t xml:space="preserve">Cevap: </w:t>
      </w:r>
      <w:r>
        <w:t xml:space="preserve">Bakanlık internet sayfasındaki kılavuz tablosuna göre başvuru sahibinin şirket merkezinin ticaret siciline kayıtlı olduğu ilin karşısındaki gümrük ve dış ticaret bölge müdürlüğüdür (31.12.2023 Seri No:15 değişikliği). İzin iptal edilir veya askıya alınırsa bölge müdürlüğü Gümrükler Genel Müdürlüğüne bilgi verir. </w:t>
      </w:r>
      <w:r>
        <w:rPr>
          <w:i/>
          <w:iCs/>
          <w:color w:val="555555"/>
        </w:rPr>
        <w:t xml:space="preserve">(Seri No 4 Tebliğ md. 5/1-a, 5/2)</w:t>
      </w:r>
    </w:p>
    <w:p>
      <w:pPr>
        <w:pStyle w:val="Heading2"/>
        <w:keepNext/>
        <w:pBdr>
          <w:left w:val="single" w:color="B8860B" w:sz="36" w:space="8"/>
        </w:pBdr>
        <w:spacing w:after="120" w:before="240"/>
      </w:pPr>
      <w:r>
        <w:t xml:space="preserve">Kapsamlı teminat mektubunun sunulması ve GRN geçerliliği</w:t>
      </w:r>
    </w:p>
    <w:p>
      <w:pPr>
        <w:keepNext/>
        <w:spacing w:after="40" w:before="140"/>
      </w:pPr>
      <w:r>
        <w:rPr>
          <w:b/>
          <w:bCs/>
          <w:color w:val="1B3A5C"/>
        </w:rPr>
        <w:t xml:space="preserve">S35. </w:t>
      </w:r>
      <w:r>
        <w:t xml:space="preserve">Seri No:4 Transit Tebliğine göre kapsamlı teminat izninin kabul edildiği bildirildikten sonra teminat mektubu ne kadar sürede sunulmalıdır?</w:t>
      </w:r>
    </w:p>
    <w:p>
      <w:pPr>
        <w:spacing w:after="100"/>
        <w:ind w:left="360"/>
      </w:pPr>
      <w:r>
        <w:rPr>
          <w:b/>
          <w:bCs/>
        </w:rPr>
        <w:t xml:space="preserve">Cevap: </w:t>
      </w:r>
      <w:r>
        <w:t xml:space="preserve">Bildirimden itibaren en geç üç ay içinde, referans tutar üzerinden hesaplanan teminat mektubu doğrudan kefil tarafından teminat gümrük idaresine sunulur; süre geçirilirse başvuru belgelerinin yenilenmesi istenebilir. Kâğıt ortamdaki mektupta banka teyit yazısı aranır. </w:t>
      </w:r>
      <w:r>
        <w:rPr>
          <w:i/>
          <w:iCs/>
          <w:color w:val="555555"/>
        </w:rPr>
        <w:t xml:space="preserve">(Seri No 4 Tebliğ md. 9/1)</w:t>
      </w:r>
    </w:p>
    <w:p>
      <w:pPr>
        <w:keepNext/>
        <w:spacing w:after="40" w:before="140"/>
      </w:pPr>
      <w:r>
        <w:rPr>
          <w:b/>
          <w:bCs/>
          <w:color w:val="1B3A5C"/>
        </w:rPr>
        <w:t xml:space="preserve">S36. </w:t>
      </w:r>
      <w:r>
        <w:t xml:space="preserve">Seri No:4 Transit Tebliğine göre GRN'ler ve kapsamlı teminat sertifikaları ne kadar süre geçerlidir ve süre uzatımı için ne zaman başvurulur?</w:t>
      </w:r>
    </w:p>
    <w:p>
      <w:pPr>
        <w:spacing w:after="100"/>
        <w:ind w:left="360"/>
      </w:pPr>
      <w:r>
        <w:rPr>
          <w:b/>
          <w:bCs/>
        </w:rPr>
        <w:t xml:space="preserve">Cevap: </w:t>
      </w:r>
      <w:r>
        <w:t xml:space="preserve">Teminat mektubunun teminat gümrük idaresince kabulünden itibaren beş yıl geçerlidir; uzatma için geçerlilik süresinin dolmasından en geç bir ay önce teminat gümrük idaresine yazılı olarak başvurulur. </w:t>
      </w:r>
      <w:r>
        <w:rPr>
          <w:i/>
          <w:iCs/>
          <w:color w:val="555555"/>
        </w:rPr>
        <w:t xml:space="preserve">(Seri No 4 Tebliğ md. 9/3-4)</w:t>
      </w:r>
    </w:p>
    <w:p>
      <w:pPr>
        <w:pStyle w:val="Heading2"/>
        <w:keepNext/>
        <w:pBdr>
          <w:left w:val="single" w:color="B8860B" w:sz="36" w:space="8"/>
        </w:pBdr>
        <w:spacing w:after="120" w:before="240"/>
      </w:pPr>
      <w:r>
        <w:t xml:space="preserve">İndirim ve vazgeçme başvurularında alt sınır ve ortak koşullar</w:t>
      </w:r>
    </w:p>
    <w:p>
      <w:pPr>
        <w:keepNext/>
        <w:spacing w:after="40" w:before="140"/>
      </w:pPr>
      <w:r>
        <w:rPr>
          <w:b/>
          <w:bCs/>
          <w:color w:val="1B3A5C"/>
        </w:rPr>
        <w:t xml:space="preserve">S37. </w:t>
      </w:r>
      <w:r>
        <w:t xml:space="preserve">Seri No:4 Transit Tebliğine göre kapsamlı teminatta indirim ve teminattan vazgeçme başvuruları hangi tutardaki teminat mektupları için yapılabilir?</w:t>
      </w:r>
    </w:p>
    <w:p>
      <w:pPr>
        <w:spacing w:after="100"/>
        <w:ind w:left="360"/>
      </w:pPr>
      <w:r>
        <w:rPr>
          <w:b/>
          <w:bCs/>
        </w:rPr>
        <w:t xml:space="preserve">Cevap: </w:t>
      </w:r>
      <w:r>
        <w:t xml:space="preserve">En az on milyon TL tutarındaki kapsamlı teminat mektupları için yapılabilir; Seri No:15 Tebliğinin yürürlüğünden önce sisteme tanımlanmış en az iki milyon TL'lik mektuplarda bu alt sınır uygulanmaz. </w:t>
      </w:r>
      <w:r>
        <w:rPr>
          <w:i/>
          <w:iCs/>
          <w:color w:val="555555"/>
        </w:rPr>
        <w:t xml:space="preserve">(Seri No 4 Tebliğ md. 11/2, Geçici md. 1)</w:t>
      </w:r>
    </w:p>
    <w:p>
      <w:pPr>
        <w:keepNext/>
        <w:spacing w:after="40" w:before="140"/>
      </w:pPr>
      <w:r>
        <w:rPr>
          <w:b/>
          <w:bCs/>
          <w:color w:val="1B3A5C"/>
        </w:rPr>
        <w:t xml:space="preserve">S38. </w:t>
      </w:r>
      <w:r>
        <w:t xml:space="preserve">Seri No:4 Transit Tebliğine göre indirim ve vazgeçme başvurusunda nihai statüye getirilmemiş beyanname sayısına ilişkin ortak koşul nedir?</w:t>
      </w:r>
    </w:p>
    <w:p>
      <w:pPr>
        <w:spacing w:after="100"/>
        <w:ind w:left="360"/>
      </w:pPr>
      <w:r>
        <w:rPr>
          <w:b/>
          <w:bCs/>
        </w:rPr>
        <w:t xml:space="preserve">Cevap: </w:t>
      </w:r>
      <w:r>
        <w:t xml:space="preserve">Son bir ayda tescil edilenler hariç, başvuruya konu GRN kapsamında nihai statüye getirilmemiş beyanname sayısı toplam beyanname sayısının %1'ini ve her durumda 200 adedi aşmamalıdır. </w:t>
      </w:r>
      <w:r>
        <w:rPr>
          <w:i/>
          <w:iCs/>
          <w:color w:val="555555"/>
        </w:rPr>
        <w:t xml:space="preserve">(Seri No 4 Tebliğ md. 11/3-a)</w:t>
      </w:r>
    </w:p>
    <w:p>
      <w:pPr>
        <w:pStyle w:val="Heading2"/>
        <w:keepNext/>
        <w:pBdr>
          <w:left w:val="single" w:color="B8860B" w:sz="36" w:space="8"/>
        </w:pBdr>
        <w:spacing w:after="120" w:before="240"/>
      </w:pPr>
      <w:r>
        <w:t xml:space="preserve">İkinci ve üçüncü düzey kapsamlı teminat kullanıcılığı</w:t>
      </w:r>
    </w:p>
    <w:p>
      <w:pPr>
        <w:keepNext/>
        <w:spacing w:after="40" w:before="140"/>
      </w:pPr>
      <w:r>
        <w:rPr>
          <w:b/>
          <w:bCs/>
          <w:color w:val="1B3A5C"/>
        </w:rPr>
        <w:t xml:space="preserve">S39. </w:t>
      </w:r>
      <w:r>
        <w:t xml:space="preserve">Seri No:4 Transit Tebliğine göre ikinci düzey kapsamlı teminat kullanıcısı olmak için GRN'ye ilişkin hangi şartlar aranır ve ne kadar indirim sağlanır?</w:t>
      </w:r>
    </w:p>
    <w:p>
      <w:pPr>
        <w:spacing w:after="100"/>
        <w:ind w:left="360"/>
      </w:pPr>
      <w:r>
        <w:rPr>
          <w:b/>
          <w:bCs/>
        </w:rPr>
        <w:t xml:space="preserve">Cevap: </w:t>
      </w:r>
      <w:r>
        <w:t xml:space="preserve">GRN'nin en az bir yıldır sistemde tanımlı olması, son bir yılda en az 1000 transit beyanıyla taşıma yapılması ve ceza oranlarının %1 ve %4'ü aşmaması gerekir; kapsamlı teminat tutarı referans tutarın %50'sine iner. </w:t>
      </w:r>
      <w:r>
        <w:rPr>
          <w:i/>
          <w:iCs/>
          <w:color w:val="555555"/>
        </w:rPr>
        <w:t xml:space="preserve">(Seri No 4 Tebliğ md. 11/4)</w:t>
      </w:r>
    </w:p>
    <w:p>
      <w:pPr>
        <w:keepNext/>
        <w:spacing w:after="40" w:before="140"/>
      </w:pPr>
      <w:r>
        <w:rPr>
          <w:b/>
          <w:bCs/>
          <w:color w:val="1B3A5C"/>
        </w:rPr>
        <w:t xml:space="preserve">S40. </w:t>
      </w:r>
      <w:r>
        <w:t xml:space="preserve">Seri No:4 Transit Tebliğine göre yeminli mali müşavir raporu koşulu sağlanamayan başvuru sahibi ikinci düzey kapsamlı teminat kullanıcısı olabilir mi?</w:t>
      </w:r>
    </w:p>
    <w:p>
      <w:pPr>
        <w:spacing w:after="100"/>
        <w:ind w:left="360"/>
      </w:pPr>
      <w:r>
        <w:rPr>
          <w:b/>
          <w:bCs/>
        </w:rPr>
        <w:t xml:space="preserve">Cevap: </w:t>
      </w:r>
      <w:r>
        <w:t xml:space="preserve">Evet; BDDK'ca yetkilendirilmiş derecelendirme kuruluşunun bir yıl geçerli raporunda derecelendirme notu yatırım yapılabilir seviyedeyse ikinci düzey hakkı tanınır; rapor süresinde yenilenmez veya not bu seviyenin altına düşerse birinci düzeye inilir (31.12.2023 Seri No:15). </w:t>
      </w:r>
      <w:r>
        <w:rPr>
          <w:i/>
          <w:iCs/>
          <w:color w:val="555555"/>
        </w:rPr>
        <w:t xml:space="preserve">(Seri No 4 Tebliğ md. 11/4)</w:t>
      </w:r>
    </w:p>
    <w:p>
      <w:pPr>
        <w:keepNext/>
        <w:spacing w:after="40" w:before="140"/>
      </w:pPr>
      <w:r>
        <w:rPr>
          <w:b/>
          <w:bCs/>
          <w:color w:val="1B3A5C"/>
        </w:rPr>
        <w:t xml:space="preserve">S41. </w:t>
      </w:r>
      <w:r>
        <w:t xml:space="preserve">Seri No:4 Transit Tebliğine göre üçüncü düzey kapsamlı teminat kullanıcısında teminat tutarı referans tutarın yüzde kaçına iner ve hangi işlem sayısı aranır?</w:t>
      </w:r>
    </w:p>
    <w:p>
      <w:pPr>
        <w:spacing w:after="100"/>
        <w:ind w:left="360"/>
      </w:pPr>
      <w:r>
        <w:rPr>
          <w:b/>
          <w:bCs/>
        </w:rPr>
        <w:t xml:space="preserve">Cevap: </w:t>
      </w:r>
      <w:r>
        <w:t xml:space="preserve">Referans tutarın %30'una iner (referans tutar teminatın 3,33 katı tanımlanır); GRN'nin en az iki yıldır ikinci düzeyde kullanılması ve son bir yılda en az 2000 transit beyanı yapılması aranır. </w:t>
      </w:r>
      <w:r>
        <w:rPr>
          <w:i/>
          <w:iCs/>
          <w:color w:val="555555"/>
        </w:rPr>
        <w:t xml:space="preserve">(Seri No 4 Tebliğ md. 11/5)</w:t>
      </w:r>
    </w:p>
    <w:p>
      <w:pPr>
        <w:pStyle w:val="Heading2"/>
        <w:keepNext/>
        <w:pBdr>
          <w:left w:val="single" w:color="B8860B" w:sz="36" w:space="8"/>
        </w:pBdr>
        <w:spacing w:after="120" w:before="240"/>
      </w:pPr>
      <w:r>
        <w:t xml:space="preserve">Dördüncü düzey: teminattan vazgeçme</w:t>
      </w:r>
    </w:p>
    <w:p>
      <w:pPr>
        <w:keepNext/>
        <w:spacing w:after="40" w:before="140"/>
      </w:pPr>
      <w:r>
        <w:rPr>
          <w:b/>
          <w:bCs/>
          <w:color w:val="1B3A5C"/>
        </w:rPr>
        <w:t xml:space="preserve">S42. </w:t>
      </w:r>
      <w:r>
        <w:t xml:space="preserve">Seri No:4 Transit Tebliğine göre dördüncü düzeyde teminattan vazgeçme için taşıt filosu ve vazgeçilecek tutara ilişkin sınırlar nelerdir?</w:t>
      </w:r>
    </w:p>
    <w:p>
      <w:pPr>
        <w:spacing w:after="100"/>
        <w:ind w:left="360"/>
      </w:pPr>
      <w:r>
        <w:rPr>
          <w:b/>
          <w:bCs/>
        </w:rPr>
        <w:t xml:space="preserve">Cevap: </w:t>
      </w:r>
      <w:r>
        <w:t xml:space="preserve">Ulaştırma ve Altyapı Bakanlığı yetki belgeleri kapsamında özmal en az 100 çekici ve toplamda en az 200 taşıtın kayıtlı olması gerekir; tüm GRN'ler esas alındığında vazgeçilen toplam tutar firmanın ödenmiş sermayesinin beşte birinden fazla olamaz. </w:t>
      </w:r>
      <w:r>
        <w:rPr>
          <w:i/>
          <w:iCs/>
          <w:color w:val="555555"/>
        </w:rPr>
        <w:t xml:space="preserve">(Seri No 4 Tebliğ md. 11/6)</w:t>
      </w:r>
    </w:p>
    <w:p>
      <w:pPr>
        <w:pStyle w:val="Heading2"/>
        <w:keepNext/>
        <w:pBdr>
          <w:left w:val="single" w:color="B8860B" w:sz="36" w:space="8"/>
        </w:pBdr>
        <w:spacing w:after="120" w:before="240"/>
      </w:pPr>
      <w:r>
        <w:t xml:space="preserve">İzinli göndericilere kapsamlı teminatta indirim</w:t>
      </w:r>
    </w:p>
    <w:p>
      <w:pPr>
        <w:keepNext/>
        <w:spacing w:after="40" w:before="140"/>
      </w:pPr>
      <w:r>
        <w:rPr>
          <w:b/>
          <w:bCs/>
          <w:color w:val="1B3A5C"/>
        </w:rPr>
        <w:t xml:space="preserve">S43. </w:t>
      </w:r>
      <w:r>
        <w:t xml:space="preserve">Seri No:4 Transit Tebliğine göre izinli gönderici indirimiyle üçüncü düzey hakkı alan firma, ihracat taşımalarının ne kadarını izinli gönderici kapsamında yapmazsa teminat düzeyi düşürülür?</w:t>
      </w:r>
    </w:p>
    <w:p>
      <w:pPr>
        <w:spacing w:after="100"/>
        <w:ind w:left="360"/>
      </w:pPr>
      <w:r>
        <w:rPr>
          <w:b/>
          <w:bCs/>
        </w:rPr>
        <w:t xml:space="preserve">Cevap: </w:t>
      </w:r>
      <w:r>
        <w:t xml:space="preserve">İndirimin tanımlandığı yılı izleyen takvim yılı sonuna kadar indirimli GRN kapsamındaki ihracat taşımalarının en az %20'si izinli gönderici yetkisi kapsamında yapılmazsa önceki düzeye düşürülür ve firma iki yıl geçmedikçe yeniden başvuramaz. </w:t>
      </w:r>
      <w:r>
        <w:rPr>
          <w:i/>
          <w:iCs/>
          <w:color w:val="555555"/>
        </w:rPr>
        <w:t xml:space="preserve">(Seri No 4 Tebliğ md. 11/A-4)</w:t>
      </w:r>
    </w:p>
    <w:p>
      <w:pPr>
        <w:pStyle w:val="Heading2"/>
        <w:keepNext/>
        <w:pBdr>
          <w:left w:val="single" w:color="B8860B" w:sz="36" w:space="8"/>
        </w:pBdr>
        <w:spacing w:after="120" w:before="240"/>
      </w:pPr>
      <w:r>
        <w:t xml:space="preserve">Teminattan vazgeçme sonrası teminat mektubunun iadesi</w:t>
      </w:r>
    </w:p>
    <w:p>
      <w:pPr>
        <w:keepNext/>
        <w:spacing w:after="40" w:before="140"/>
      </w:pPr>
      <w:r>
        <w:rPr>
          <w:b/>
          <w:bCs/>
          <w:color w:val="1B3A5C"/>
        </w:rPr>
        <w:t xml:space="preserve">S44. </w:t>
      </w:r>
      <w:r>
        <w:t xml:space="preserve">Seri No:4 Transit Tebliğine göre teminattan vazgeçme izni verildikten sonra ortak transitte tanımlı teminat mektubunun iadesi için hangi süre şartı aranır?</w:t>
      </w:r>
    </w:p>
    <w:p>
      <w:pPr>
        <w:spacing w:after="100"/>
        <w:ind w:left="360"/>
      </w:pPr>
      <w:r>
        <w:rPr>
          <w:b/>
          <w:bCs/>
        </w:rPr>
        <w:t xml:space="preserve">Cevap: </w:t>
      </w:r>
      <w:r>
        <w:t xml:space="preserve">İzin tarihinden önce mektup kapsamında tescil edilen tüm beyannamelerin nihai statüye getirilmesi ve diğer iade koşullarına ek olarak, iznin verildiği tarihten itibaren 10 ay geçmiş olması gerekir. </w:t>
      </w:r>
      <w:r>
        <w:rPr>
          <w:i/>
          <w:iCs/>
          <w:color w:val="555555"/>
        </w:rPr>
        <w:t xml:space="preserve">(Seri No 4 Tebliğ md. 13/3)</w:t>
      </w:r>
    </w:p>
    <w:p>
      <w:pPr>
        <w:pStyle w:val="Heading2"/>
        <w:keepNext/>
        <w:pBdr>
          <w:left w:val="single" w:color="B8860B" w:sz="36" w:space="8"/>
        </w:pBdr>
        <w:spacing w:after="120" w:before="240"/>
      </w:pPr>
      <w:r>
        <w:t xml:space="preserve">Kefilin yükümlülüğünün başlangıcı ve bildirim süreleri</w:t>
      </w:r>
    </w:p>
    <w:p>
      <w:pPr>
        <w:keepNext/>
        <w:spacing w:after="40" w:before="140"/>
      </w:pPr>
      <w:r>
        <w:rPr>
          <w:b/>
          <w:bCs/>
          <w:color w:val="1B3A5C"/>
        </w:rPr>
        <w:t xml:space="preserve">S45. </w:t>
      </w:r>
      <w:r>
        <w:t xml:space="preserve">Seri No:4 Transit Tebliğine göre kefilin yükümlülüğü ne zaman başlar?</w:t>
      </w:r>
    </w:p>
    <w:p>
      <w:pPr>
        <w:spacing w:after="100"/>
        <w:ind w:left="360"/>
      </w:pPr>
      <w:r>
        <w:rPr>
          <w:b/>
          <w:bCs/>
        </w:rPr>
        <w:t xml:space="preserve">Cevap: </w:t>
      </w:r>
      <w:r>
        <w:t xml:space="preserve">Taahhüdünün teminat gümrük idaresince kabulüne dayanır ve hareket gümrük idaresinin eşyayı bu teminat kapsamında serbest bıraktığı tarihte başlar. </w:t>
      </w:r>
      <w:r>
        <w:rPr>
          <w:i/>
          <w:iCs/>
          <w:color w:val="555555"/>
        </w:rPr>
        <w:t xml:space="preserve">(Seri No 4 Tebliğ md. 14/3)</w:t>
      </w:r>
    </w:p>
    <w:p>
      <w:pPr>
        <w:keepNext/>
        <w:spacing w:after="40" w:before="140"/>
      </w:pPr>
      <w:r>
        <w:rPr>
          <w:b/>
          <w:bCs/>
          <w:color w:val="1B3A5C"/>
        </w:rPr>
        <w:t xml:space="preserve">S46. </w:t>
      </w:r>
      <w:r>
        <w:t xml:space="preserve">Seri No:4 Transit Tebliğine göre kefile gümrük yükümlülüğüne ilişkin bildirim yapılırsa veya kefil ödeme yaparsa teminat gümrük idaresine ne kadar sürede bilgi verilir?</w:t>
      </w:r>
    </w:p>
    <w:p>
      <w:pPr>
        <w:spacing w:after="100"/>
        <w:ind w:left="360"/>
      </w:pPr>
      <w:r>
        <w:rPr>
          <w:b/>
          <w:bCs/>
        </w:rPr>
        <w:t xml:space="preserve">Cevap: </w:t>
      </w:r>
      <w:r>
        <w:t xml:space="preserve">Bildirimin alınmasından, ödeme hâlinde ödeme tarihinden itibaren en geç on gün içinde kefil tarafından teminat gümrük idaresine bilgi verilir. </w:t>
      </w:r>
      <w:r>
        <w:rPr>
          <w:i/>
          <w:iCs/>
          <w:color w:val="555555"/>
        </w:rPr>
        <w:t xml:space="preserve">(Seri No 4 Tebliğ md. 14/6)</w:t>
      </w:r>
    </w:p>
    <w:p>
      <w:pPr>
        <w:pStyle w:val="Heading2"/>
        <w:keepNext/>
        <w:pBdr>
          <w:left w:val="single" w:color="B8860B" w:sz="36" w:space="8"/>
        </w:pBdr>
        <w:spacing w:after="120" w:before="240"/>
      </w:pPr>
      <w:r>
        <w:t xml:space="preserve">Transit beyanında tek taşıma aracı ve tarife bilgisi</w:t>
      </w:r>
    </w:p>
    <w:p>
      <w:pPr>
        <w:keepNext/>
        <w:spacing w:after="40" w:before="140"/>
      </w:pPr>
      <w:r>
        <w:rPr>
          <w:b/>
          <w:bCs/>
          <w:color w:val="1B3A5C"/>
        </w:rPr>
        <w:t xml:space="preserve">S47. </w:t>
      </w:r>
      <w:r>
        <w:t xml:space="preserve">Seri No:4 Transit Tebliğine göre transit beyanında hangi taşıma araçları birlikte sevk edilmeleri koşuluyla tek bir taşıma aracı sayılır?</w:t>
      </w:r>
    </w:p>
    <w:p>
      <w:pPr>
        <w:spacing w:after="100"/>
        <w:ind w:left="360"/>
      </w:pPr>
      <w:r>
        <w:rPr>
          <w:b/>
          <w:bCs/>
        </w:rPr>
        <w:t xml:space="preserve">Cevap: </w:t>
      </w:r>
      <w:r>
        <w:t xml:space="preserve">Römork veya yarı römorklarıyla birlikte bir karayolu taşıtı, demiryolu yolcu veya yük vagonları dizisi, tek bir zincir oluşturan gemiler ve tek bir taşıma aracına yüklenmiş konteynerler tek taşıma aracı sayılır. </w:t>
      </w:r>
      <w:r>
        <w:rPr>
          <w:i/>
          <w:iCs/>
          <w:color w:val="555555"/>
        </w:rPr>
        <w:t xml:space="preserve">(Seri No 4 Tebliğ md. 17/6)</w:t>
      </w:r>
    </w:p>
    <w:p>
      <w:pPr>
        <w:keepNext/>
        <w:spacing w:after="40" w:before="140"/>
      </w:pPr>
      <w:r>
        <w:rPr>
          <w:b/>
          <w:bCs/>
          <w:color w:val="1B3A5C"/>
        </w:rPr>
        <w:t xml:space="preserve">S48. </w:t>
      </w:r>
      <w:r>
        <w:t xml:space="preserve">Seri No:4 Transit Tebliğine göre Türkiye'deki bir hareket idaresinden başlayan transit beyanında 33 no.lu kutuya ne yazılması zorunludur?</w:t>
      </w:r>
    </w:p>
    <w:p>
      <w:pPr>
        <w:spacing w:after="100"/>
        <w:ind w:left="360"/>
      </w:pPr>
      <w:r>
        <w:rPr>
          <w:b/>
          <w:bCs/>
        </w:rPr>
        <w:t xml:space="preserve">Cevap: </w:t>
      </w:r>
      <w:r>
        <w:t xml:space="preserve">Eşyanın asgari tarife alt pozisyonunun yazılması zorunludur; gümrük tarife istatistik pozisyonu ve kıymetin beyan edileceği hâlleri Bakanlık belirler. </w:t>
      </w:r>
      <w:r>
        <w:rPr>
          <w:i/>
          <w:iCs/>
          <w:color w:val="555555"/>
        </w:rPr>
        <w:t xml:space="preserve">(Seri No 4 Tebliğ md. 17/9)</w:t>
      </w:r>
    </w:p>
    <w:p>
      <w:pPr>
        <w:pStyle w:val="Heading2"/>
        <w:keepNext/>
        <w:pBdr>
          <w:left w:val="single" w:color="B8860B" w:sz="36" w:space="8"/>
        </w:pBdr>
        <w:spacing w:after="120" w:before="240"/>
      </w:pPr>
      <w:r>
        <w:t xml:space="preserve">Transit beyanının düzeltilmesi ve iptali</w:t>
      </w:r>
    </w:p>
    <w:p>
      <w:pPr>
        <w:keepNext/>
        <w:spacing w:after="40" w:before="140"/>
      </w:pPr>
      <w:r>
        <w:rPr>
          <w:b/>
          <w:bCs/>
          <w:color w:val="1B3A5C"/>
        </w:rPr>
        <w:t xml:space="preserve">S49. </w:t>
      </w:r>
      <w:r>
        <w:t xml:space="preserve">Seri No:4 Transit Tebliğine göre kabul edilmiş transit beyanında hangi bilgiler düzeltilemez ve hangi hâllerde düzeltmeye izin verilmez?</w:t>
      </w:r>
    </w:p>
    <w:p>
      <w:pPr>
        <w:spacing w:after="100"/>
        <w:ind w:left="360"/>
      </w:pPr>
      <w:r>
        <w:rPr>
          <w:b/>
          <w:bCs/>
        </w:rPr>
        <w:t xml:space="preserve">Cevap: </w:t>
      </w:r>
      <w:r>
        <w:t xml:space="preserve">Eşyanın cins, nevi ve niteliği ile marka ve numaraları düzeltilemez; muayene edileceğinin bildirilmesi, bilgilerin yanlış olduğunun tespiti veya eşyanın serbest bırakılmış olması hâlinde düzeltmeye izin verilmez. Ulusal transitte önceki beyana ilişkin bilgiler, eşya serbest bırakılsa dahi idare amirinin onayıyla düzeltilebilir. </w:t>
      </w:r>
      <w:r>
        <w:rPr>
          <w:i/>
          <w:iCs/>
          <w:color w:val="555555"/>
        </w:rPr>
        <w:t xml:space="preserve">(Seri No 4 Tebliğ md. 21/2-3)</w:t>
      </w:r>
    </w:p>
    <w:p>
      <w:pPr>
        <w:keepNext/>
        <w:spacing w:after="40" w:before="140"/>
      </w:pPr>
      <w:r>
        <w:rPr>
          <w:b/>
          <w:bCs/>
          <w:color w:val="1B3A5C"/>
        </w:rPr>
        <w:t xml:space="preserve">S50. </w:t>
      </w:r>
      <w:r>
        <w:t xml:space="preserve">Seri No:4 Transit Tebliğine göre Ek Beyan Türü "D" seçilen beyanda iptal talebi eşyanın gümrüğe sunulduğunun bildirilmesinden (PRE_NOT) önce yapılırsa ne olur?</w:t>
      </w:r>
    </w:p>
    <w:p>
      <w:pPr>
        <w:spacing w:after="100"/>
        <w:ind w:left="360"/>
      </w:pPr>
      <w:r>
        <w:rPr>
          <w:b/>
          <w:bCs/>
        </w:rPr>
        <w:t xml:space="preserve">Cevap: </w:t>
      </w:r>
      <w:r>
        <w:t xml:space="preserve">İptal talebi otomatik olarak olumlu cevaplanır; diğer iptal talepleri GK 64 çerçevesinde hareket idaresince değerlendirilir (16.11.2024 tarihli Seri No:16 Tebliğ değişikliği). </w:t>
      </w:r>
      <w:r>
        <w:rPr>
          <w:i/>
          <w:iCs/>
          <w:color w:val="555555"/>
        </w:rPr>
        <w:t xml:space="preserve">(Seri No 4 Tebliğ md. 22/1)</w:t>
      </w:r>
    </w:p>
    <w:p>
      <w:pPr>
        <w:pStyle w:val="Heading2"/>
        <w:keepNext/>
        <w:pBdr>
          <w:left w:val="single" w:color="B8860B" w:sz="36" w:space="8"/>
        </w:pBdr>
        <w:spacing w:after="120" w:before="240"/>
      </w:pPr>
      <w:r>
        <w:t xml:space="preserve">Transit süresi</w:t>
      </w:r>
    </w:p>
    <w:p>
      <w:pPr>
        <w:keepNext/>
        <w:spacing w:after="40" w:before="140"/>
      </w:pPr>
      <w:r>
        <w:rPr>
          <w:b/>
          <w:bCs/>
          <w:color w:val="1B3A5C"/>
        </w:rPr>
        <w:t xml:space="preserve">S51. </w:t>
      </w:r>
      <w:r>
        <w:t xml:space="preserve">Seri No:4 Transit Tebliğine göre ulusal transitte en uzun mesafe için azami transit süresi ne kadardır?</w:t>
      </w:r>
    </w:p>
    <w:p>
      <w:pPr>
        <w:spacing w:after="100"/>
        <w:ind w:left="360"/>
      </w:pPr>
      <w:r>
        <w:rPr>
          <w:b/>
          <w:bCs/>
        </w:rPr>
        <w:t xml:space="preserve">Cevap: </w:t>
      </w:r>
      <w:r>
        <w:t xml:space="preserve">Nisan-Eylül aylarında azami 120, Ekim-Mart aylarında azami 168 saattir; sürenin bitimi mesai saatleri içinde olacak şekilde belirlenir ve süre taşıtın sevkinden sonra değiştirilemez. </w:t>
      </w:r>
      <w:r>
        <w:rPr>
          <w:i/>
          <w:iCs/>
          <w:color w:val="555555"/>
        </w:rPr>
        <w:t xml:space="preserve">(Seri No 4 Tebliğ md. 25/3-4)</w:t>
      </w:r>
    </w:p>
    <w:p>
      <w:pPr>
        <w:keepNext/>
        <w:spacing w:after="40" w:before="140"/>
      </w:pPr>
      <w:r>
        <w:rPr>
          <w:b/>
          <w:bCs/>
          <w:color w:val="1B3A5C"/>
        </w:rPr>
        <w:t xml:space="preserve">S52. </w:t>
      </w:r>
      <w:r>
        <w:t xml:space="preserve">Seri No:4 Transit Tebliğine göre ortak transitte süre sınırı en az ne kadar olabilir ve çok modlu taşımada ne kadar ilave süre eklenebilir?</w:t>
      </w:r>
    </w:p>
    <w:p>
      <w:pPr>
        <w:spacing w:after="100"/>
        <w:ind w:left="360"/>
      </w:pPr>
      <w:r>
        <w:rPr>
          <w:b/>
          <w:bCs/>
        </w:rPr>
        <w:t xml:space="preserve">Cevap: </w:t>
      </w:r>
      <w:r>
        <w:t xml:space="preserve">Mücbir sebepler hariç beş günden az olamaz; çok modlu taşımada Ek-13 tablosundaki azami sürelere on beş günü aşmayacak ilave süre eklenebilir. Ortak transitte bitiş tarihi gün, ay ve yıl olarak yazılır, saat belirtilmez. </w:t>
      </w:r>
      <w:r>
        <w:rPr>
          <w:i/>
          <w:iCs/>
          <w:color w:val="555555"/>
        </w:rPr>
        <w:t xml:space="preserve">(Seri No 4 Tebliğ md. 25/2, 25/4)</w:t>
      </w:r>
    </w:p>
    <w:p>
      <w:pPr>
        <w:pStyle w:val="Heading2"/>
        <w:keepNext/>
        <w:pBdr>
          <w:left w:val="single" w:color="B8860B" w:sz="36" w:space="8"/>
        </w:pBdr>
        <w:spacing w:after="120" w:before="240"/>
      </w:pPr>
      <w:r>
        <w:t xml:space="preserve">Taşıma sırasındaki olaylar ve olay kaydı gümrük idaresi</w:t>
      </w:r>
    </w:p>
    <w:p>
      <w:pPr>
        <w:keepNext/>
        <w:spacing w:after="40" w:before="140"/>
      </w:pPr>
      <w:r>
        <w:rPr>
          <w:b/>
          <w:bCs/>
          <w:color w:val="1B3A5C"/>
        </w:rPr>
        <w:t xml:space="preserve">S53. </w:t>
      </w:r>
      <w:r>
        <w:t xml:space="preserve">Seri No:4 Transit Tebliğine göre taşıma sırasında kaza, mühür kırılması gibi bir olay yaşanırsa taşıyıcı eşyayı ve MRN'yi hangi idareye sunar ve bu idare ne olarak adlandırılır?</w:t>
      </w:r>
    </w:p>
    <w:p>
      <w:pPr>
        <w:spacing w:after="100"/>
        <w:ind w:left="360"/>
      </w:pPr>
      <w:r>
        <w:rPr>
          <w:b/>
          <w:bCs/>
        </w:rPr>
        <w:t xml:space="preserve">Cevap: </w:t>
      </w:r>
      <w:r>
        <w:t xml:space="preserve">Taşıma aracının o anda bulunduğu bölgedeki en yakın gümrük idaresine sunar; bu idare "olay kaydı gümrük idaresi" olarak adlandırılır ve olay bilgilerini sisteme kaydedip hareket idaresine bildirir (16.11.2024 Seri No:16). </w:t>
      </w:r>
      <w:r>
        <w:rPr>
          <w:i/>
          <w:iCs/>
          <w:color w:val="555555"/>
        </w:rPr>
        <w:t xml:space="preserve">(Seri No 4 Tebliğ md. 30/2-3)</w:t>
      </w:r>
    </w:p>
    <w:p>
      <w:pPr>
        <w:keepNext/>
        <w:spacing w:after="40" w:before="140"/>
      </w:pPr>
      <w:r>
        <w:rPr>
          <w:b/>
          <w:bCs/>
          <w:color w:val="1B3A5C"/>
        </w:rPr>
        <w:t xml:space="preserve">S54. </w:t>
      </w:r>
      <w:r>
        <w:t xml:space="preserve">Seri No:4 Transit Tebliğine göre taşıma sırasında yalnızca çekici değişirse TRB üzerinde yetkili makam onayı ve mührü gerekir mi?</w:t>
      </w:r>
    </w:p>
    <w:p>
      <w:pPr>
        <w:spacing w:after="100"/>
        <w:ind w:left="360"/>
      </w:pPr>
      <w:r>
        <w:rPr>
          <w:b/>
          <w:bCs/>
        </w:rPr>
        <w:t xml:space="preserve">Cevap: </w:t>
      </w:r>
      <w:r>
        <w:t xml:space="preserve">Hayır; yeni çekicinin plaka ve kimlik bilgisini taşıyıcı TRB ve/veya taşıma belgelerine kaydeder, onay ve mühür zorunlu değildir; değişiklik transit veya varış idaresince olay kaydı rolüyle sonradan sisteme girilir. </w:t>
      </w:r>
      <w:r>
        <w:rPr>
          <w:i/>
          <w:iCs/>
          <w:color w:val="555555"/>
        </w:rPr>
        <w:t xml:space="preserve">(Seri No 4 Tebliğ md. 30/4)</w:t>
      </w:r>
    </w:p>
    <w:p>
      <w:pPr>
        <w:pStyle w:val="Heading2"/>
        <w:keepNext/>
        <w:pBdr>
          <w:left w:val="single" w:color="B8860B" w:sz="36" w:space="8"/>
        </w:pBdr>
        <w:spacing w:after="120" w:before="240"/>
      </w:pPr>
      <w:r>
        <w:t xml:space="preserve">Varışta süre kontrolü</w:t>
      </w:r>
    </w:p>
    <w:p>
      <w:pPr>
        <w:keepNext/>
        <w:spacing w:after="40" w:before="140"/>
      </w:pPr>
      <w:r>
        <w:rPr>
          <w:b/>
          <w:bCs/>
          <w:color w:val="1B3A5C"/>
        </w:rPr>
        <w:t xml:space="preserve">S55. </w:t>
      </w:r>
      <w:r>
        <w:t xml:space="preserve">Seri No:4 Transit Tebliğine göre sınır kapısındaki kuyruk nedeniyle süresinde gümrük sahasına giremeyen transit araçlarında sürenin aşılıp aşılmadığı nasıl tespit edilir?</w:t>
      </w:r>
    </w:p>
    <w:p>
      <w:pPr>
        <w:spacing w:after="100"/>
        <w:ind w:left="360"/>
      </w:pPr>
      <w:r>
        <w:rPr>
          <w:b/>
          <w:bCs/>
        </w:rPr>
        <w:t xml:space="preserve">Cevap: </w:t>
      </w:r>
      <w:r>
        <w:t xml:space="preserve">Gümrük idaresinin oluşturduğu mobil ekiplerin kuyruktaki araçlar için düzenlediği tutanağın tarih ve saati esas alınır. Serbest bölgeye sevkte belgeler ibraz edilemezse aracın serbest bölgeye geliş tarih ve saati esas alınır. </w:t>
      </w:r>
      <w:r>
        <w:rPr>
          <w:i/>
          <w:iCs/>
          <w:color w:val="555555"/>
        </w:rPr>
        <w:t xml:space="preserve">(Seri No 4 Tebliğ md. 36/4-5)</w:t>
      </w:r>
    </w:p>
    <w:p>
      <w:pPr>
        <w:pStyle w:val="Heading2"/>
        <w:keepNext/>
        <w:pBdr>
          <w:left w:val="single" w:color="B8860B" w:sz="36" w:space="8"/>
        </w:pBdr>
        <w:spacing w:after="120" w:before="240"/>
      </w:pPr>
      <w:r>
        <w:t xml:space="preserve">YGM bulunan antrepolarda boşaltma sonuçları</w:t>
      </w:r>
    </w:p>
    <w:p>
      <w:pPr>
        <w:keepNext/>
        <w:spacing w:after="40" w:before="140"/>
      </w:pPr>
      <w:r>
        <w:rPr>
          <w:b/>
          <w:bCs/>
          <w:color w:val="1B3A5C"/>
        </w:rPr>
        <w:t xml:space="preserve">S56. </w:t>
      </w:r>
      <w:r>
        <w:t xml:space="preserve">Seri No:4 Transit Tebliğine göre YGM bulunan antrepoya boşaltılan ve boşaltma sonucu uygun olan MRN'ler varış idaresine ne zaman iletilir?</w:t>
      </w:r>
    </w:p>
    <w:p>
      <w:pPr>
        <w:spacing w:after="100"/>
        <w:ind w:left="360"/>
      </w:pPr>
      <w:r>
        <w:rPr>
          <w:b/>
          <w:bCs/>
        </w:rPr>
        <w:t xml:space="preserve">Cevap: </w:t>
      </w:r>
      <w:r>
        <w:t xml:space="preserve">Sorumlu YGM tarafından liste hâlinde, boşaltmayı takip eden en geç üç iş günü içinde iletilir; boşaltma sonucu uygun değilse en geç takip eden iş günü mesai bitimine kadar MRN de belirtilerek bilgi verilir (16.11.2024 Seri No:16). </w:t>
      </w:r>
      <w:r>
        <w:rPr>
          <w:i/>
          <w:iCs/>
          <w:color w:val="555555"/>
        </w:rPr>
        <w:t xml:space="preserve">(Seri No 4 Tebliğ md. 37/9)</w:t>
      </w:r>
    </w:p>
    <w:p>
      <w:pPr>
        <w:pStyle w:val="Heading2"/>
        <w:keepNext/>
        <w:pBdr>
          <w:left w:val="single" w:color="B8860B" w:sz="36" w:space="8"/>
        </w:pBdr>
        <w:spacing w:after="120" w:before="240"/>
      </w:pPr>
      <w:r>
        <w:t xml:space="preserve">Alındı ve sonradan kontrol</w:t>
      </w:r>
    </w:p>
    <w:p>
      <w:pPr>
        <w:keepNext/>
        <w:spacing w:after="40" w:before="140"/>
      </w:pPr>
      <w:r>
        <w:rPr>
          <w:b/>
          <w:bCs/>
          <w:color w:val="1B3A5C"/>
        </w:rPr>
        <w:t xml:space="preserve">S57. </w:t>
      </w:r>
      <w:r>
        <w:t xml:space="preserve">Seri No:4 Transit Tebliğine göre varış idaresinde düzenlenen TC11-Alındı Formu rejimin sonlandırılmasının alternatif kanıtı olarak kullanılabilir mi?</w:t>
      </w:r>
    </w:p>
    <w:p>
      <w:pPr>
        <w:spacing w:after="100"/>
        <w:ind w:left="360"/>
      </w:pPr>
      <w:r>
        <w:rPr>
          <w:b/>
          <w:bCs/>
        </w:rPr>
        <w:t xml:space="preserve">Cevap: </w:t>
      </w:r>
      <w:r>
        <w:t xml:space="preserve">Hayır; alındı, eşyayı ve belgeleri sunan kişinin talebiyle düzenlenir ancak alternatif kanıt olarak kullanılamaz. </w:t>
      </w:r>
      <w:r>
        <w:rPr>
          <w:i/>
          <w:iCs/>
          <w:color w:val="555555"/>
        </w:rPr>
        <w:t xml:space="preserve">(Seri No 4 Tebliğ md. 43/1)</w:t>
      </w:r>
    </w:p>
    <w:p>
      <w:pPr>
        <w:keepNext/>
        <w:spacing w:after="40" w:before="140"/>
      </w:pPr>
      <w:r>
        <w:rPr>
          <w:b/>
          <w:bCs/>
          <w:color w:val="1B3A5C"/>
        </w:rPr>
        <w:t xml:space="preserve">S58. </w:t>
      </w:r>
      <w:r>
        <w:t xml:space="preserve">Seri No:4 Transit Tebliğine göre sonradan kontrol hangi hâlde zorunludur ve sonradan kontrol talepleri ne kadar sürede cevaplanır?</w:t>
      </w:r>
    </w:p>
    <w:p>
      <w:pPr>
        <w:spacing w:after="100"/>
        <w:ind w:left="360"/>
      </w:pPr>
      <w:r>
        <w:rPr>
          <w:b/>
          <w:bCs/>
        </w:rPr>
        <w:t xml:space="preserve">Cevap: </w:t>
      </w:r>
      <w:r>
        <w:t xml:space="preserve">Kural olarak risk analizine veya örneklemeye dayanır, sahteciliğe ilişkin kuvvetli şüphe hâlinde zorunludur; talepler TC21-Doğrulama Talebi formuyla azami iki ay içinde cevaplandırılır. </w:t>
      </w:r>
      <w:r>
        <w:rPr>
          <w:i/>
          <w:iCs/>
          <w:color w:val="555555"/>
        </w:rPr>
        <w:t xml:space="preserve">(Seri No 4 Tebliğ md. 44/2-3)</w:t>
      </w:r>
    </w:p>
    <w:p>
      <w:pPr>
        <w:pStyle w:val="Heading2"/>
        <w:keepNext/>
        <w:pBdr>
          <w:left w:val="single" w:color="B8860B" w:sz="36" w:space="8"/>
        </w:pBdr>
        <w:spacing w:after="120" w:before="240"/>
      </w:pPr>
      <w:r>
        <w:t xml:space="preserve">Araştırma usulü süreleri</w:t>
      </w:r>
    </w:p>
    <w:p>
      <w:pPr>
        <w:keepNext/>
        <w:spacing w:after="40" w:before="140"/>
      </w:pPr>
      <w:r>
        <w:rPr>
          <w:b/>
          <w:bCs/>
          <w:color w:val="1B3A5C"/>
        </w:rPr>
        <w:t xml:space="preserve">S59. </w:t>
      </w:r>
      <w:r>
        <w:t xml:space="preserve">Seri No:4 Transit Tebliğine göre varış idaresi nezdindeki araştırmaya ne kadar sürede cevap alınamazsa rejim hak sahibi nezdinde araştırma başlatılır ve rejim hak sahibi ne kadar sürede cevap verir?</w:t>
      </w:r>
    </w:p>
    <w:p>
      <w:pPr>
        <w:spacing w:after="100"/>
        <w:ind w:left="360"/>
      </w:pPr>
      <w:r>
        <w:rPr>
          <w:b/>
          <w:bCs/>
        </w:rPr>
        <w:t xml:space="preserve">Cevap: </w:t>
      </w:r>
      <w:r>
        <w:t xml:space="preserve">Yirmi sekiz gün içinde cevap alınamaz veya olumsuz cevap gelirse rejim hak sahibi nezdinde araştırma başlatılır; rejim hak sahibi de en geç yirmi sekiz gün içinde ibra için gerekli bilgilerle cevap verir. </w:t>
      </w:r>
      <w:r>
        <w:rPr>
          <w:i/>
          <w:iCs/>
          <w:color w:val="555555"/>
        </w:rPr>
        <w:t xml:space="preserve">(Seri No 4 Tebliğ md. 45/3)</w:t>
      </w:r>
    </w:p>
    <w:p>
      <w:pPr>
        <w:keepNext/>
        <w:spacing w:after="40" w:before="140"/>
      </w:pPr>
      <w:r>
        <w:rPr>
          <w:b/>
          <w:bCs/>
          <w:color w:val="1B3A5C"/>
        </w:rPr>
        <w:t xml:space="preserve">S60. </w:t>
      </w:r>
      <w:r>
        <w:t xml:space="preserve">Seri No:4 Transit Tebliğine göre hareket idaresi araştırma usulünün sonucuna en geç ne zaman karar verir?</w:t>
      </w:r>
    </w:p>
    <w:p>
      <w:pPr>
        <w:spacing w:after="100"/>
        <w:ind w:left="360"/>
      </w:pPr>
      <w:r>
        <w:rPr>
          <w:b/>
          <w:bCs/>
        </w:rPr>
        <w:t xml:space="preserve">Cevap: </w:t>
      </w:r>
      <w:r>
        <w:t xml:space="preserve">Eşyanın varış idaresine sunulması için verilen süre sınırından itibaren en geç 6 ay içinde karar verir; rejim ibra edilir veya tahsilat usulüne geçilir. </w:t>
      </w:r>
      <w:r>
        <w:rPr>
          <w:i/>
          <w:iCs/>
          <w:color w:val="555555"/>
        </w:rPr>
        <w:t xml:space="preserve">(Seri No 4 Tebliğ md. 49)</w:t>
      </w:r>
    </w:p>
    <w:p>
      <w:pPr>
        <w:pStyle w:val="Heading2"/>
        <w:keepNext/>
        <w:pBdr>
          <w:left w:val="single" w:color="B8860B" w:sz="36" w:space="8"/>
        </w:pBdr>
        <w:spacing w:after="120" w:before="240"/>
      </w:pPr>
      <w:r>
        <w:t xml:space="preserve">Kefile yönelik bildirimler</w:t>
      </w:r>
    </w:p>
    <w:p>
      <w:pPr>
        <w:keepNext/>
        <w:spacing w:after="40" w:before="140"/>
      </w:pPr>
      <w:r>
        <w:rPr>
          <w:b/>
          <w:bCs/>
          <w:color w:val="1B3A5C"/>
        </w:rPr>
        <w:t xml:space="preserve">S61. </w:t>
      </w:r>
      <w:r>
        <w:t xml:space="preserve">Seri No:4 Transit Tebliğine göre rejimin ibra edilmediği hâlde hareket idaresi kefile en geç ne zaman bildirimde bulunur?</w:t>
      </w:r>
    </w:p>
    <w:p>
      <w:pPr>
        <w:spacing w:after="100"/>
        <w:ind w:left="360"/>
      </w:pPr>
      <w:r>
        <w:rPr>
          <w:b/>
          <w:bCs/>
        </w:rPr>
        <w:t xml:space="preserve">Cevap: </w:t>
      </w:r>
      <w:r>
        <w:t xml:space="preserve">Eşyanın varış idaresine sunulması gereken tarihten itibaren dokuz ay içinde bildirir; bildirimde asgari MRN ve tarihi, hareket idaresinin adı ve rejim hak sahibinin adı yer alır. </w:t>
      </w:r>
      <w:r>
        <w:rPr>
          <w:i/>
          <w:iCs/>
          <w:color w:val="555555"/>
        </w:rPr>
        <w:t xml:space="preserve">(Seri No 4 Tebliğ md. 53/1)</w:t>
      </w:r>
    </w:p>
    <w:p>
      <w:pPr>
        <w:keepNext/>
        <w:spacing w:after="40" w:before="140"/>
      </w:pPr>
      <w:r>
        <w:rPr>
          <w:b/>
          <w:bCs/>
          <w:color w:val="1B3A5C"/>
        </w:rPr>
        <w:t xml:space="preserve">S62. </w:t>
      </w:r>
      <w:r>
        <w:t xml:space="preserve">Seri No:4 Transit Tebliğine göre ortak transitte kefile ödeme bildirimi transit beyanının kabulünden itibaren ne kadar süre içinde yapılmalıdır ve süresinde yapılmazsa ne olur?</w:t>
      </w:r>
    </w:p>
    <w:p>
      <w:pPr>
        <w:spacing w:after="100"/>
        <w:ind w:left="360"/>
      </w:pPr>
      <w:r>
        <w:rPr>
          <w:b/>
          <w:bCs/>
        </w:rPr>
        <w:t xml:space="preserve">Cevap: </w:t>
      </w:r>
      <w:r>
        <w:t xml:space="preserve">Kabul tarihinden itibaren üç yıl içinde yapılmalıdır; öngörülen bildirimler süre dolmadan yapılmazsa kefil yükümlülüğünden kurtulur, ancak rejim hak sahibinin yükümlülüğü devam eder. </w:t>
      </w:r>
      <w:r>
        <w:rPr>
          <w:i/>
          <w:iCs/>
          <w:color w:val="555555"/>
        </w:rPr>
        <w:t xml:space="preserve">(Seri No 4 Tebliğ md. 53/2, 53/4)</w:t>
      </w:r>
    </w:p>
    <w:p>
      <w:pPr>
        <w:pStyle w:val="Heading2"/>
        <w:keepNext/>
        <w:pBdr>
          <w:left w:val="single" w:color="B8860B" w:sz="36" w:space="8"/>
        </w:pBdr>
        <w:spacing w:after="120" w:before="240"/>
      </w:pPr>
      <w:r>
        <w:t xml:space="preserve">Gümrük yükümlülüğünün doğması ve Akit Taraf makamlarıyla yazışma</w:t>
      </w:r>
    </w:p>
    <w:p>
      <w:pPr>
        <w:keepNext/>
        <w:spacing w:after="40" w:before="140"/>
      </w:pPr>
      <w:r>
        <w:rPr>
          <w:b/>
          <w:bCs/>
          <w:color w:val="1B3A5C"/>
        </w:rPr>
        <w:t xml:space="preserve">S63. </w:t>
      </w:r>
      <w:r>
        <w:t xml:space="preserve">Seri No:4 Transit Tebliğine göre transit rejiminden doğan bir yükümlülüğün yerine getirilmemesi hâlinde gümrük yükümlülüğünün doğması için ne gerekir?</w:t>
      </w:r>
    </w:p>
    <w:p>
      <w:pPr>
        <w:spacing w:after="100"/>
        <w:ind w:left="360"/>
      </w:pPr>
      <w:r>
        <w:rPr>
          <w:b/>
          <w:bCs/>
        </w:rPr>
        <w:t xml:space="preserve">Cevap: </w:t>
      </w:r>
      <w:r>
        <w:t xml:space="preserve">Yerine getirilmeyen yükümlülüğün rejimin yanlış uygulanması sonucunu yaratması gerekir; eşyanın mücbir sebep veya öngörülemeyen koşullarla tamamen tahrip olduğu ya da telafisi imkânsız biçimde kaybolduğu kanıtlanırsa yükümlülük doğmamış sayılır. </w:t>
      </w:r>
      <w:r>
        <w:rPr>
          <w:i/>
          <w:iCs/>
          <w:color w:val="555555"/>
        </w:rPr>
        <w:t xml:space="preserve">(Seri No 4 Tebliğ md. 54/2-3)</w:t>
      </w:r>
    </w:p>
    <w:p>
      <w:pPr>
        <w:keepNext/>
        <w:spacing w:after="40" w:before="140"/>
      </w:pPr>
      <w:r>
        <w:rPr>
          <w:b/>
          <w:bCs/>
          <w:color w:val="1B3A5C"/>
        </w:rPr>
        <w:t xml:space="preserve">S64. </w:t>
      </w:r>
      <w:r>
        <w:t xml:space="preserve">Seri No:4 Transit Tebliğine göre yükümlülüğün doğduğu yerden sorumlu Akit Taraf makamı bildirime ne kadar sürede cevap vermezse tahsilata devam edilir?</w:t>
      </w:r>
    </w:p>
    <w:p>
      <w:pPr>
        <w:spacing w:after="100"/>
        <w:ind w:left="360"/>
      </w:pPr>
      <w:r>
        <w:rPr>
          <w:b/>
          <w:bCs/>
        </w:rPr>
        <w:t xml:space="preserve">Cevap: </w:t>
      </w:r>
      <w:r>
        <w:t xml:space="preserve">Üç ay içinde cevap verilmezse ilgili gümrük idaresi başlattığı tahsilat işlemlerine derhal devam eder. </w:t>
      </w:r>
      <w:r>
        <w:rPr>
          <w:i/>
          <w:iCs/>
          <w:color w:val="555555"/>
        </w:rPr>
        <w:t xml:space="preserve">(Seri No 4 Tebliğ md. 56/3)</w:t>
      </w:r>
    </w:p>
    <w:p>
      <w:pPr>
        <w:pStyle w:val="Heading2"/>
        <w:keepNext/>
        <w:pBdr>
          <w:left w:val="single" w:color="B8860B" w:sz="36" w:space="8"/>
        </w:pBdr>
        <w:spacing w:after="120" w:before="240"/>
      </w:pPr>
      <w:r>
        <w:t xml:space="preserve">Havayolu basitleştirmesi: başvuru koşulları ve izin kapsamı</w:t>
      </w:r>
    </w:p>
    <w:p>
      <w:pPr>
        <w:keepNext/>
        <w:spacing w:after="40" w:before="140"/>
      </w:pPr>
      <w:r>
        <w:rPr>
          <w:b/>
          <w:bCs/>
          <w:color w:val="1B3A5C"/>
        </w:rPr>
        <w:t xml:space="preserve">S65. </w:t>
      </w:r>
      <w:r>
        <w:t xml:space="preserve">Seri No:5 Transit Tebliğine göre havayolu basitleştirme izni için başvuran havayolu şirketinin uçak filosuna ilişkin şartı nedir?</w:t>
      </w:r>
    </w:p>
    <w:p>
      <w:pPr>
        <w:spacing w:after="100"/>
        <w:ind w:left="360"/>
      </w:pPr>
      <w:r>
        <w:rPr>
          <w:b/>
          <w:bCs/>
        </w:rPr>
        <w:t xml:space="preserve">Cevap: </w:t>
      </w:r>
      <w:r>
        <w:t xml:space="preserve">Bünyesinde asgari 3 kargo uçağı ya da asgari 10 yolcu uçağı bulundurmalı, ilgili taşımacılık ruhsatına sahip olmalı ve başvuru yılı ile önceki yıl yurt içi tarifeli seferlerle yolcu veya kargo taşımış olmalıdır. </w:t>
      </w:r>
      <w:r>
        <w:rPr>
          <w:i/>
          <w:iCs/>
          <w:color w:val="555555"/>
        </w:rPr>
        <w:t xml:space="preserve">(Seri No 5 Tebliğ md. 4/1-a)</w:t>
      </w:r>
    </w:p>
    <w:p>
      <w:pPr>
        <w:keepNext/>
        <w:spacing w:after="40" w:before="140"/>
      </w:pPr>
      <w:r>
        <w:rPr>
          <w:b/>
          <w:bCs/>
          <w:color w:val="1B3A5C"/>
        </w:rPr>
        <w:t xml:space="preserve">S66. </w:t>
      </w:r>
      <w:r>
        <w:t xml:space="preserve">Seri No:5 Transit Tebliğine göre havayolu basitleştirme izni hangi taşımalarda kullanılabilir ve hangi eşyada kullanılamaz?</w:t>
      </w:r>
    </w:p>
    <w:p>
      <w:pPr>
        <w:spacing w:after="100"/>
        <w:ind w:left="360"/>
      </w:pPr>
      <w:r>
        <w:rPr>
          <w:b/>
          <w:bCs/>
        </w:rPr>
        <w:t xml:space="preserve">Cevap: </w:t>
      </w:r>
      <w:r>
        <w:t xml:space="preserve">İzin sahibinin kendi sefer koduyla yurt dışından getirdiği eşyanın ve ihracat eşyasının Türkiye Gümrük Bölgesi içindeki iki gümrük idaresi arasında taşınmasında kullanılır; Türk Gümrük Tarife Cetvelinin 22.08 ve 24.02 pozisyonlarındaki eşya ile Yönetmelikte transiti izne bağlanan yasaklı eşyada kullanılamaz. </w:t>
      </w:r>
      <w:r>
        <w:rPr>
          <w:i/>
          <w:iCs/>
          <w:color w:val="555555"/>
        </w:rPr>
        <w:t xml:space="preserve">(Seri No 5 Tebliğ md. 6/5-6)</w:t>
      </w:r>
    </w:p>
    <w:p>
      <w:pPr>
        <w:pStyle w:val="Heading2"/>
        <w:keepNext/>
        <w:pBdr>
          <w:left w:val="single" w:color="B8860B" w:sz="36" w:space="8"/>
        </w:pBdr>
        <w:spacing w:after="120" w:before="240"/>
      </w:pPr>
      <w:r>
        <w:t xml:space="preserve">Havayolu basitleştirmesinde beyan kodları</w:t>
      </w:r>
    </w:p>
    <w:p>
      <w:pPr>
        <w:keepNext/>
        <w:spacing w:after="40" w:before="140"/>
      </w:pPr>
      <w:r>
        <w:rPr>
          <w:b/>
          <w:bCs/>
          <w:color w:val="1B3A5C"/>
        </w:rPr>
        <w:t xml:space="preserve">S67. </w:t>
      </w:r>
      <w:r>
        <w:t xml:space="preserve">Seri No:5 Transit Tebliğine göre havayolu basitleştirmesinde transit rejimine konu olmayan serbest dolaşımdaki kabotaj eşyası için konşimento numarası karşısında hangi kod kullanılır?</w:t>
      </w:r>
    </w:p>
    <w:p>
      <w:pPr>
        <w:spacing w:after="100"/>
        <w:ind w:left="360"/>
      </w:pPr>
      <w:r>
        <w:rPr>
          <w:b/>
          <w:bCs/>
        </w:rPr>
        <w:t xml:space="preserve">Cevap: </w:t>
      </w:r>
      <w:r>
        <w:t xml:space="preserve">"K" kodu kullanılır; transit rejimine tabi serbest dolaşımda olmayan eşya için "T", ihracat eşyası için "X", öncesinde bir transit beyanına konu olmuş eşya için "H" kodu kullanılır. </w:t>
      </w:r>
      <w:r>
        <w:rPr>
          <w:i/>
          <w:iCs/>
          <w:color w:val="555555"/>
        </w:rPr>
        <w:t xml:space="preserve">(Seri No 5 Tebliğ md. 7/3)</w:t>
      </w:r>
    </w:p>
    <w:p>
      <w:pPr>
        <w:pStyle w:val="Heading2"/>
        <w:keepNext/>
        <w:pBdr>
          <w:left w:val="single" w:color="B8860B" w:sz="36" w:space="8"/>
        </w:pBdr>
        <w:spacing w:after="120" w:before="240"/>
      </w:pPr>
      <w:r>
        <w:t xml:space="preserve">Havayolu basitleştirmesinde hareket ve varış işlemleri</w:t>
      </w:r>
    </w:p>
    <w:p>
      <w:pPr>
        <w:keepNext/>
        <w:spacing w:after="40" w:before="140"/>
      </w:pPr>
      <w:r>
        <w:rPr>
          <w:b/>
          <w:bCs/>
          <w:color w:val="1B3A5C"/>
        </w:rPr>
        <w:t xml:space="preserve">S68. </w:t>
      </w:r>
      <w:r>
        <w:t xml:space="preserve">Seri No:5 Transit Tebliğine göre havayoluyla gelip başka bir gümrük idaresine sevk edilecek eşyanın geçici depolama yerine alınmaksızın işlem görmesi için bilgiler ne kadar sürede sisteme iletilmelidir?</w:t>
      </w:r>
    </w:p>
    <w:p>
      <w:pPr>
        <w:spacing w:after="100"/>
        <w:ind w:left="360"/>
      </w:pPr>
      <w:r>
        <w:rPr>
          <w:b/>
          <w:bCs/>
        </w:rPr>
        <w:t xml:space="preserve">Cevap: </w:t>
      </w:r>
      <w:r>
        <w:t xml:space="preserve">Giriş özet beyanın verildiği tarihten itibaren 96 saat içinde iletilmelidir; süre aşılırsa eşya geçici depolama yerine alınır ve varış idaresine ulusal transit beyanıyla sevk edilir. </w:t>
      </w:r>
      <w:r>
        <w:rPr>
          <w:i/>
          <w:iCs/>
          <w:color w:val="555555"/>
        </w:rPr>
        <w:t xml:space="preserve">(Seri No 5 Tebliğ md. 8/2, 8/11)</w:t>
      </w:r>
    </w:p>
    <w:p>
      <w:pPr>
        <w:keepNext/>
        <w:spacing w:after="40" w:before="140"/>
      </w:pPr>
      <w:r>
        <w:rPr>
          <w:b/>
          <w:bCs/>
          <w:color w:val="1B3A5C"/>
        </w:rPr>
        <w:t xml:space="preserve">S69. </w:t>
      </w:r>
      <w:r>
        <w:t xml:space="preserve">Seri No:5 Transit Tebliğine göre havayolu basitleştirmesinde rejim hak sahibi kimdir ve transit işlemi ne zaman sonlanmış kabul edilir?</w:t>
      </w:r>
    </w:p>
    <w:p>
      <w:pPr>
        <w:spacing w:after="100"/>
        <w:ind w:left="360"/>
      </w:pPr>
      <w:r>
        <w:rPr>
          <w:b/>
          <w:bCs/>
        </w:rPr>
        <w:t xml:space="preserve">Cevap: </w:t>
      </w:r>
      <w:r>
        <w:t xml:space="preserve">Taşımayı yapan havayolu şirketi rejim hak sahibidir; bilgiler sisteme iletilmişse hava taşıtı varış havalimanına ulaştığında eşya varış idaresine sunulmuş ve transit sonlanmış kabul edilir. </w:t>
      </w:r>
      <w:r>
        <w:rPr>
          <w:i/>
          <w:iCs/>
          <w:color w:val="555555"/>
        </w:rPr>
        <w:t xml:space="preserve">(Seri No 5 Tebliğ md. 8/4, 9/1)</w:t>
      </w:r>
    </w:p>
    <w:p>
      <w:pPr>
        <w:pStyle w:val="Heading2"/>
        <w:keepNext/>
        <w:pBdr>
          <w:left w:val="single" w:color="B8860B" w:sz="36" w:space="8"/>
        </w:pBdr>
        <w:spacing w:after="120" w:before="240"/>
      </w:pPr>
      <w:r>
        <w:t xml:space="preserve">Demiryolu basitleştirmesinde etiket kullanımı</w:t>
      </w:r>
    </w:p>
    <w:p>
      <w:pPr>
        <w:keepNext/>
        <w:spacing w:after="40" w:before="140"/>
      </w:pPr>
      <w:r>
        <w:rPr>
          <w:b/>
          <w:bCs/>
          <w:color w:val="1B3A5C"/>
        </w:rPr>
        <w:t xml:space="preserve">S70. </w:t>
      </w:r>
      <w:r>
        <w:t xml:space="preserve">Seri No:6 Transit Tebliğine göre basitleştirilmiş usulde taşınan eşyayı tanıtan yeşil piktogramlı etiket nereye yapıştırılır?</w:t>
      </w:r>
    </w:p>
    <w:p>
      <w:pPr>
        <w:spacing w:after="100"/>
        <w:ind w:left="360"/>
      </w:pPr>
      <w:r>
        <w:rPr>
          <w:b/>
          <w:bCs/>
        </w:rPr>
        <w:t xml:space="preserve">Cevap: </w:t>
      </w:r>
      <w:r>
        <w:t xml:space="preserve">CIM Taşıma Belgesinin sol üst köşesine yapıştırılır; ortak transitte tam yüklü vagona, diğer durumlarda kaplara da yapıştırılır. Ulusal transitte vagon veya kaplara etiket gerekmez; etiket yerine piktogramı yeşil basan mühür de kullanılabilir. </w:t>
      </w:r>
      <w:r>
        <w:rPr>
          <w:i/>
          <w:iCs/>
          <w:color w:val="555555"/>
        </w:rPr>
        <w:t xml:space="preserve">(Seri No 6 Tebliğ md. 8/2-4)</w:t>
      </w:r>
    </w:p>
    <w:p>
      <w:pPr>
        <w:pStyle w:val="Heading1"/>
        <w:keepNext/>
        <w:pBdr>
          <w:bottom w:val="single" w:color="B8860B" w:sz="12" w:space="4"/>
        </w:pBdr>
        <w:spacing w:after="180" w:before="360"/>
      </w:pPr>
      <w:r>
        <w:t xml:space="preserve">3. Antrepo</w:t>
      </w:r>
    </w:p>
    <w:p>
      <w:pPr>
        <w:keepNext/>
        <w:spacing w:after="160"/>
      </w:pPr>
      <w:r>
        <w:rPr>
          <w:i/>
          <w:iCs/>
          <w:color w:val="B8860B"/>
          <w:sz w:val="19"/>
          <w:szCs w:val="19"/>
        </w:rPr>
        <w:t xml:space="preserve">Antrepo · GK md. 93-107; GY md. 328-348 (gümrük antrepo rejimi) ve md. 518-559 (antrepo açma, işletme, teminat, kayıt ve ortak hükümler) · Beş yılda 17 soru · 70 soru–cevap</w:t>
      </w:r>
    </w:p>
    <w:p>
      <w:pPr>
        <w:pStyle w:val="Heading2"/>
        <w:keepNext/>
        <w:pBdr>
          <w:left w:val="single" w:color="B8860B" w:sz="36" w:space="8"/>
        </w:pBdr>
        <w:spacing w:after="120" w:before="240"/>
      </w:pPr>
      <w:r>
        <w:t xml:space="preserve">Antrepo rejiminin tarafları ve belirgin farklı cinste eşya</w:t>
      </w:r>
    </w:p>
    <w:p>
      <w:pPr>
        <w:keepNext/>
        <w:spacing w:after="40" w:before="140"/>
      </w:pPr>
      <w:r>
        <w:rPr>
          <w:b/>
          <w:bCs/>
          <w:color w:val="1B3A5C"/>
        </w:rPr>
        <w:t xml:space="preserve">S1. </w:t>
      </w:r>
      <w:r>
        <w:t xml:space="preserve">4458 sayılı Gümrük Kanununa göre antrepo rejiminde kullanıcı kimdir?</w:t>
      </w:r>
    </w:p>
    <w:p>
      <w:pPr>
        <w:spacing w:after="100"/>
        <w:ind w:left="360"/>
      </w:pPr>
      <w:r>
        <w:rPr>
          <w:b/>
          <w:bCs/>
        </w:rPr>
        <w:t xml:space="preserve">Cevap: </w:t>
      </w:r>
      <w:r>
        <w:t xml:space="preserve">Eşyanın antrepo rejimi beyanında bulunan kişi veya bu kişinin hak ve yükümlülüklerinin devredildiği kişidir. Antrepo işleticisi ise gümrük antreposu işletmesine izin verilen kişidir. </w:t>
      </w:r>
      <w:r>
        <w:rPr>
          <w:i/>
          <w:iCs/>
          <w:color w:val="555555"/>
        </w:rPr>
        <w:t xml:space="preserve">(GK md. 93/2)</w:t>
      </w:r>
    </w:p>
    <w:p>
      <w:pPr>
        <w:keepNext/>
        <w:spacing w:after="40" w:before="140"/>
      </w:pPr>
      <w:r>
        <w:rPr>
          <w:b/>
          <w:bCs/>
          <w:color w:val="1B3A5C"/>
        </w:rPr>
        <w:t xml:space="preserve">S2. </w:t>
      </w:r>
      <w:r>
        <w:t xml:space="preserve">Gümrük Yönetmeliğine göre antrepo rejiminde "belirgin bir şekilde farklı cinste eşya" nedir?</w:t>
      </w:r>
    </w:p>
    <w:p>
      <w:pPr>
        <w:spacing w:after="100"/>
        <w:ind w:left="360"/>
      </w:pPr>
      <w:r>
        <w:rPr>
          <w:b/>
          <w:bCs/>
        </w:rPr>
        <w:t xml:space="preserve">Cevap: </w:t>
      </w:r>
      <w:r>
        <w:t xml:space="preserve">Kontrolde beyan edilenden açıkça farklı olduğu tahlil, teknik inceleme ve araştırmaya gerek olmadan kolayca anlaşılan ve gümrük vergileri ve/veya ticaret politikası önlemleri bakımından farklılık oluşturan eşyadır. </w:t>
      </w:r>
      <w:r>
        <w:rPr>
          <w:i/>
          <w:iCs/>
          <w:color w:val="555555"/>
        </w:rPr>
        <w:t xml:space="preserve">(GY md. 328/2)</w:t>
      </w:r>
    </w:p>
    <w:p>
      <w:pPr>
        <w:pStyle w:val="Heading2"/>
        <w:keepNext/>
        <w:pBdr>
          <w:left w:val="single" w:color="B8860B" w:sz="36" w:space="8"/>
        </w:pBdr>
        <w:spacing w:after="120" w:before="240"/>
      </w:pPr>
      <w:r>
        <w:t xml:space="preserve">Antrepo izni ve kullanıcının sorumluluğu (Kanun)</w:t>
      </w:r>
    </w:p>
    <w:p>
      <w:pPr>
        <w:keepNext/>
        <w:spacing w:after="40" w:before="140"/>
      </w:pPr>
      <w:r>
        <w:rPr>
          <w:b/>
          <w:bCs/>
          <w:color w:val="1B3A5C"/>
        </w:rPr>
        <w:t xml:space="preserve">S3. </w:t>
      </w:r>
      <w:r>
        <w:t xml:space="preserve">4458 sayılı Gümrük Kanununa göre antrepo işletme izni kimlere verilebilir?</w:t>
      </w:r>
    </w:p>
    <w:p>
      <w:pPr>
        <w:spacing w:after="100"/>
        <w:ind w:left="360"/>
      </w:pPr>
      <w:r>
        <w:rPr>
          <w:b/>
          <w:bCs/>
        </w:rPr>
        <w:t xml:space="preserve">Cevap: </w:t>
      </w:r>
      <w:r>
        <w:t xml:space="preserve">Yalnızca Türkiye'de yerleşik kişilere verilir; izin talebinde antrepoculuğa ekonomik yönden ihtiyaç bulunduğu belirtilmelidir ve işleticinin hak ve yükümlülükleri izinle başka kişiye devredilebilir. </w:t>
      </w:r>
      <w:r>
        <w:rPr>
          <w:i/>
          <w:iCs/>
          <w:color w:val="555555"/>
        </w:rPr>
        <w:t xml:space="preserve">(GK md. 95/2-4)</w:t>
      </w:r>
    </w:p>
    <w:p>
      <w:pPr>
        <w:keepNext/>
        <w:spacing w:after="40" w:before="140"/>
      </w:pPr>
      <w:r>
        <w:rPr>
          <w:b/>
          <w:bCs/>
          <w:color w:val="1B3A5C"/>
        </w:rPr>
        <w:t xml:space="preserve">S4. </w:t>
      </w:r>
      <w:r>
        <w:t xml:space="preserve">4458 sayılı Gümrük Kanununa göre genel antrepo işletme izninde işleticinin hangi yükümlülüklerinin münhasıran kullanıcıya ait olduğu belirtilebilir?</w:t>
      </w:r>
    </w:p>
    <w:p>
      <w:pPr>
        <w:spacing w:after="100"/>
        <w:ind w:left="360"/>
      </w:pPr>
      <w:r>
        <w:rPr>
          <w:b/>
          <w:bCs/>
        </w:rPr>
        <w:t xml:space="preserve">Cevap: </w:t>
      </w:r>
      <w:r>
        <w:t xml:space="preserve">Eşyanın gümrük gözetimi altında bulunmasını sağlama veya muhafazayla ilgili yükümlülükler münhasıran kullanıcıya bırakılabilir; kullanıcı her hâlükârda eşyanın rejime tabi tutulmasına ilişkin yükümlülüklerinden sorumludur. </w:t>
      </w:r>
      <w:r>
        <w:rPr>
          <w:i/>
          <w:iCs/>
          <w:color w:val="555555"/>
        </w:rPr>
        <w:t xml:space="preserve">(GK md. 97)</w:t>
      </w:r>
    </w:p>
    <w:p>
      <w:pPr>
        <w:pStyle w:val="Heading2"/>
        <w:keepNext/>
        <w:pBdr>
          <w:left w:val="single" w:color="B8860B" w:sz="36" w:space="8"/>
        </w:pBdr>
        <w:spacing w:after="120" w:before="240"/>
      </w:pPr>
      <w:r>
        <w:t xml:space="preserve">Teminat aranmayan eşya ve götürü teminatın uygulanmadığı eşya</w:t>
      </w:r>
    </w:p>
    <w:p>
      <w:pPr>
        <w:keepNext/>
        <w:spacing w:after="40" w:before="140"/>
      </w:pPr>
      <w:r>
        <w:rPr>
          <w:b/>
          <w:bCs/>
          <w:color w:val="1B3A5C"/>
        </w:rPr>
        <w:t xml:space="preserve">S5. </w:t>
      </w:r>
      <w:r>
        <w:t xml:space="preserve">4458 sayılı Gümrük Kanununa göre hangi eşya için antrepo işleticisinden teminat aranmaz?</w:t>
      </w:r>
    </w:p>
    <w:p>
      <w:pPr>
        <w:spacing w:after="100"/>
        <w:ind w:left="360"/>
      </w:pPr>
      <w:r>
        <w:rPr>
          <w:b/>
          <w:bCs/>
        </w:rPr>
        <w:t xml:space="preserve">Cevap: </w:t>
      </w:r>
      <w:r>
        <w:t xml:space="preserve">Fuar ve sergilere konulan, ithalat vergilerinden muaf olan ya da ihraç edilmek üzere antrepoya konulan eşya için teminat aranmaz. Teminat alınmış olsa bile işlemler bitirilip gümrük idaresinin izni alınmadan antrepodan eşya çıkarılamaz. </w:t>
      </w:r>
      <w:r>
        <w:rPr>
          <w:i/>
          <w:iCs/>
          <w:color w:val="555555"/>
        </w:rPr>
        <w:t xml:space="preserve">(GK md. 98)</w:t>
      </w:r>
    </w:p>
    <w:p>
      <w:pPr>
        <w:keepNext/>
        <w:spacing w:after="40" w:before="140"/>
      </w:pPr>
      <w:r>
        <w:rPr>
          <w:b/>
          <w:bCs/>
          <w:color w:val="1B3A5C"/>
        </w:rPr>
        <w:t xml:space="preserve">S6. </w:t>
      </w:r>
      <w:r>
        <w:t xml:space="preserve">Gümrük Yönetmeliğine göre akaryakıt antrepoları dışında hangi eşya için götürü veya yaygın götürü teminat hükümleri uygulanmaz?</w:t>
      </w:r>
    </w:p>
    <w:p>
      <w:pPr>
        <w:spacing w:after="100"/>
        <w:ind w:left="360"/>
      </w:pPr>
      <w:r>
        <w:rPr>
          <w:b/>
          <w:bCs/>
        </w:rPr>
        <w:t xml:space="preserve">Cevap: </w:t>
      </w:r>
      <w:r>
        <w:t xml:space="preserve">ÖTV Kanununa ekli (I) sayılı liste kapsamındaki eşya için uygulanmaz; bu eşya için ayrı ayrı veya toplu teminat verilir. </w:t>
      </w:r>
      <w:r>
        <w:rPr>
          <w:i/>
          <w:iCs/>
          <w:color w:val="555555"/>
        </w:rPr>
        <w:t xml:space="preserve">(GY md. 526/2)</w:t>
      </w:r>
    </w:p>
    <w:p>
      <w:pPr>
        <w:pStyle w:val="Heading2"/>
        <w:keepNext/>
        <w:pBdr>
          <w:left w:val="single" w:color="B8860B" w:sz="36" w:space="8"/>
        </w:pBdr>
        <w:spacing w:after="120" w:before="240"/>
      </w:pPr>
      <w:r>
        <w:t xml:space="preserve">YYS ve onaylanmış kişilerin C ve E tipi antrepolarda teminatı</w:t>
      </w:r>
    </w:p>
    <w:p>
      <w:pPr>
        <w:keepNext/>
        <w:spacing w:after="40" w:before="140"/>
      </w:pPr>
      <w:r>
        <w:rPr>
          <w:b/>
          <w:bCs/>
          <w:color w:val="1B3A5C"/>
        </w:rPr>
        <w:t xml:space="preserve">S7. </w:t>
      </w:r>
      <w:r>
        <w:t xml:space="preserve">Gümrük Yönetmeliğine göre YYS sertifikası veya onaylanmış kişi statüsü sahipleri C ve E tipi antrepolarında hangi ilave teminatı kullanabilir?</w:t>
      </w:r>
    </w:p>
    <w:p>
      <w:pPr>
        <w:spacing w:after="100"/>
        <w:ind w:left="360"/>
      </w:pPr>
      <w:r>
        <w:rPr>
          <w:b/>
          <w:bCs/>
        </w:rPr>
        <w:t xml:space="preserve">Cevap: </w:t>
      </w:r>
      <w:r>
        <w:t xml:space="preserve">Ayrı ayrı, toplu, götürü veya yaygın götürü teminata ilaveten GY 494/1 uyarınca hesaplanmış götürü teminatı da kullanabilir. Teminat olarak yalnız TL veya yabancı para, Hazine tahvil ve bonosu ya da Bakanlıkça belirlenen bankaların teminat mektupları kabul edilir. </w:t>
      </w:r>
      <w:r>
        <w:rPr>
          <w:i/>
          <w:iCs/>
          <w:color w:val="555555"/>
        </w:rPr>
        <w:t xml:space="preserve">(GY md. 526/3, 526/6)</w:t>
      </w:r>
    </w:p>
    <w:p>
      <w:pPr>
        <w:pStyle w:val="Heading2"/>
        <w:keepNext/>
        <w:pBdr>
          <w:left w:val="single" w:color="B8860B" w:sz="36" w:space="8"/>
        </w:pBdr>
        <w:spacing w:after="120" w:before="240"/>
      </w:pPr>
      <w:r>
        <w:t xml:space="preserve">Götürü teminatta ek teminat ve tutarları değiştirme yetkisi</w:t>
      </w:r>
    </w:p>
    <w:p>
      <w:pPr>
        <w:keepNext/>
        <w:spacing w:after="40" w:before="140"/>
      </w:pPr>
      <w:r>
        <w:rPr>
          <w:b/>
          <w:bCs/>
          <w:color w:val="1B3A5C"/>
        </w:rPr>
        <w:t xml:space="preserve">S8. </w:t>
      </w:r>
      <w:r>
        <w:t xml:space="preserve">Gümrük Yönetmeliğine göre götürü teminat verilen antrepoda alan veya hacim değişikliği nedeniyle teminat yetersiz kalırsa ne yapılır?</w:t>
      </w:r>
    </w:p>
    <w:p>
      <w:pPr>
        <w:spacing w:after="100"/>
        <w:ind w:left="360"/>
      </w:pPr>
      <w:r>
        <w:rPr>
          <w:b/>
          <w:bCs/>
        </w:rPr>
        <w:t xml:space="preserve">Cevap: </w:t>
      </w:r>
      <w:r>
        <w:t xml:space="preserve">Değişikliği takip eden bir ay içinde mevcut teminatı aşan tutar için ek teminat mektubu veya toplamı karşılayan mektup, önceki teminatın verildiği bölge müdürlüğüne verilir; aksi hâlde götürü teminattan yararlanılamaz. </w:t>
      </w:r>
      <w:r>
        <w:rPr>
          <w:i/>
          <w:iCs/>
          <w:color w:val="555555"/>
        </w:rPr>
        <w:t xml:space="preserve">(GY md. 527/7)</w:t>
      </w:r>
    </w:p>
    <w:p>
      <w:pPr>
        <w:keepNext/>
        <w:spacing w:after="40" w:before="140"/>
      </w:pPr>
      <w:r>
        <w:rPr>
          <w:b/>
          <w:bCs/>
          <w:color w:val="1B3A5C"/>
        </w:rPr>
        <w:t xml:space="preserve">S9. </w:t>
      </w:r>
      <w:r>
        <w:t xml:space="preserve">Gümrük Yönetmeliğine göre götürü teminat tutar ve oranlarında değişiklik yapmaya kim yetkilidir?</w:t>
      </w:r>
    </w:p>
    <w:p>
      <w:pPr>
        <w:spacing w:after="100"/>
        <w:ind w:left="360"/>
      </w:pPr>
      <w:r>
        <w:rPr>
          <w:b/>
          <w:bCs/>
        </w:rPr>
        <w:t xml:space="preserve">Cevap: </w:t>
      </w:r>
      <w:r>
        <w:t xml:space="preserve">GY 498/2 uyarınca Bakanlık yetkilidir. </w:t>
      </w:r>
      <w:r>
        <w:rPr>
          <w:i/>
          <w:iCs/>
          <w:color w:val="555555"/>
        </w:rPr>
        <w:t xml:space="preserve">(GY md. 527/8)</w:t>
      </w:r>
    </w:p>
    <w:p>
      <w:pPr>
        <w:pStyle w:val="Heading2"/>
        <w:keepNext/>
        <w:pBdr>
          <w:left w:val="single" w:color="B8860B" w:sz="36" w:space="8"/>
        </w:pBdr>
        <w:spacing w:after="120" w:before="240"/>
      </w:pPr>
      <w:r>
        <w:t xml:space="preserve">Gümrüklü antrepoda rejime tabi olmayan eşya</w:t>
      </w:r>
    </w:p>
    <w:p>
      <w:pPr>
        <w:keepNext/>
        <w:spacing w:after="40" w:before="140"/>
      </w:pPr>
      <w:r>
        <w:rPr>
          <w:b/>
          <w:bCs/>
          <w:color w:val="1B3A5C"/>
        </w:rPr>
        <w:t xml:space="preserve">S10. </w:t>
      </w:r>
      <w:r>
        <w:t xml:space="preserve">4458 sayılı Gümrük Kanununa göre serbest dolaşımdaki eşyanın ihraç amacı dışında antrepoya konulmasına veya serbest dolaşımda olmayan eşyanın antrepoda işçiliğe tabi tutulmasına izin verilirse bu eşya antrepo rejimine tabi olur mu?</w:t>
      </w:r>
    </w:p>
    <w:p>
      <w:pPr>
        <w:spacing w:after="100"/>
        <w:ind w:left="360"/>
      </w:pPr>
      <w:r>
        <w:rPr>
          <w:b/>
          <w:bCs/>
        </w:rPr>
        <w:t xml:space="preserve">Cevap: </w:t>
      </w:r>
      <w:r>
        <w:t xml:space="preserve">Hayır; ekonomik ihtiyaç bulunması ve gözetimin olumsuz etkilenmemesi koşuluyla izin verilen bu hâllerde eşya gümrük antrepo rejimine tabi değildir, ancak gümrük idaresi eşyanın antrepo kayıtlarına geçirilmesini zorunlu tutabilir. </w:t>
      </w:r>
      <w:r>
        <w:rPr>
          <w:i/>
          <w:iCs/>
          <w:color w:val="555555"/>
        </w:rPr>
        <w:t xml:space="preserve">(GK md. 100)</w:t>
      </w:r>
    </w:p>
    <w:p>
      <w:pPr>
        <w:pStyle w:val="Heading2"/>
        <w:keepNext/>
        <w:pBdr>
          <w:left w:val="single" w:color="B8860B" w:sz="36" w:space="8"/>
        </w:pBdr>
        <w:spacing w:after="120" w:before="240"/>
      </w:pPr>
      <w:r>
        <w:t xml:space="preserve">Antrepo tipleri</w:t>
      </w:r>
    </w:p>
    <w:p>
      <w:pPr>
        <w:keepNext/>
        <w:spacing w:after="40" w:before="140"/>
      </w:pPr>
      <w:r>
        <w:rPr>
          <w:b/>
          <w:bCs/>
          <w:color w:val="1B3A5C"/>
        </w:rPr>
        <w:t xml:space="preserve">S11. </w:t>
      </w:r>
      <w:r>
        <w:t xml:space="preserve">Gümrük Yönetmeliğine göre B tipi antreponun özellikleri nelerdir?</w:t>
      </w:r>
    </w:p>
    <w:p>
      <w:pPr>
        <w:spacing w:after="100"/>
        <w:ind w:left="360"/>
      </w:pPr>
      <w:r>
        <w:rPr>
          <w:b/>
          <w:bCs/>
        </w:rPr>
        <w:t xml:space="preserve">Cevap: </w:t>
      </w:r>
      <w:r>
        <w:t xml:space="preserve">Eşyadan kullanıcının sorumlu olduğu, antrepo beyannamesini kullanıcının verdiği genel antrepodur; işleticinin sorumluluğu sınırlıdır, yalnız antrepoyu kiralar ve stok kaydı tutulmadığından beyanname ve belgeler kontrole esastır. </w:t>
      </w:r>
      <w:r>
        <w:rPr>
          <w:i/>
          <w:iCs/>
          <w:color w:val="555555"/>
        </w:rPr>
        <w:t xml:space="preserve">(GY md. 329/1-b)</w:t>
      </w:r>
    </w:p>
    <w:p>
      <w:pPr>
        <w:keepNext/>
        <w:spacing w:after="40" w:before="140"/>
      </w:pPr>
      <w:r>
        <w:rPr>
          <w:b/>
          <w:bCs/>
          <w:color w:val="1B3A5C"/>
        </w:rPr>
        <w:t xml:space="preserve">S12. </w:t>
      </w:r>
      <w:r>
        <w:t xml:space="preserve">Gümrük Yönetmeliğine göre izin hak sahibinin depolama yerinin antrepo addedildiği özel antrepo tipi hangisidir?</w:t>
      </w:r>
    </w:p>
    <w:p>
      <w:pPr>
        <w:spacing w:after="100"/>
        <w:ind w:left="360"/>
      </w:pPr>
      <w:r>
        <w:rPr>
          <w:b/>
          <w:bCs/>
        </w:rPr>
        <w:t xml:space="preserve">Cevap: </w:t>
      </w:r>
      <w:r>
        <w:t xml:space="preserve">E tipi antrepodur; işleticisi ve kullanıcısı aynı kişidir ve depolama yeri olmasa dahi eşyaya antrepo rejimi hükümleri uygulanabilir. F tipi ise gümrük idarelerince işletilen genel antrepodur. </w:t>
      </w:r>
      <w:r>
        <w:rPr>
          <w:i/>
          <w:iCs/>
          <w:color w:val="555555"/>
        </w:rPr>
        <w:t xml:space="preserve">(GY md. 329/1-d, e)</w:t>
      </w:r>
    </w:p>
    <w:p>
      <w:pPr>
        <w:pStyle w:val="Heading2"/>
        <w:keepNext/>
        <w:pBdr>
          <w:left w:val="single" w:color="B8860B" w:sz="36" w:space="8"/>
        </w:pBdr>
        <w:spacing w:after="120" w:before="240"/>
      </w:pPr>
      <w:r>
        <w:t xml:space="preserve">Antrepoya konulabilecek eşya</w:t>
      </w:r>
    </w:p>
    <w:p>
      <w:pPr>
        <w:keepNext/>
        <w:spacing w:after="40" w:before="140"/>
      </w:pPr>
      <w:r>
        <w:rPr>
          <w:b/>
          <w:bCs/>
          <w:color w:val="1B3A5C"/>
        </w:rPr>
        <w:t xml:space="preserve">S13. </w:t>
      </w:r>
      <w:r>
        <w:t xml:space="preserve">Gümrük Yönetmeliğine göre antrepoya konulan serbest dolaşımdaki eşyanın ihracı veya başka bir işleme tabi tutulması mümkün olmazsa ne yapılabilir?</w:t>
      </w:r>
    </w:p>
    <w:p>
      <w:pPr>
        <w:spacing w:after="100"/>
        <w:ind w:left="360"/>
      </w:pPr>
      <w:r>
        <w:rPr>
          <w:b/>
          <w:bCs/>
        </w:rPr>
        <w:t xml:space="preserve">Cevap: </w:t>
      </w:r>
      <w:r>
        <w:t xml:space="preserve">Bir takvim yılında beş defayı geçmemek üzere YGM veya gümrük memuru gözetiminde eşyanın antrepodan çıkarılmasına izin verilerek beyanname iptal edilir. </w:t>
      </w:r>
      <w:r>
        <w:rPr>
          <w:i/>
          <w:iCs/>
          <w:color w:val="555555"/>
        </w:rPr>
        <w:t xml:space="preserve">(GY md. 330/1)</w:t>
      </w:r>
    </w:p>
    <w:p>
      <w:pPr>
        <w:keepNext/>
        <w:spacing w:after="40" w:before="140"/>
      </w:pPr>
      <w:r>
        <w:rPr>
          <w:b/>
          <w:bCs/>
          <w:color w:val="1B3A5C"/>
        </w:rPr>
        <w:t xml:space="preserve">S14. </w:t>
      </w:r>
      <w:r>
        <w:t xml:space="preserve">Gümrük Yönetmeliğine göre antrepoya konulacak Türkiye İlaç ve Tıbbî Cihaz Kurumunun iznine tabi ürünlerde ne aranır?</w:t>
      </w:r>
    </w:p>
    <w:p>
      <w:pPr>
        <w:spacing w:after="100"/>
        <w:ind w:left="360"/>
      </w:pPr>
      <w:r>
        <w:rPr>
          <w:b/>
          <w:bCs/>
        </w:rPr>
        <w:t xml:space="preserve">Cevap: </w:t>
      </w:r>
      <w:r>
        <w:t xml:space="preserve">Ürünler ve etkin maddeler için kurumdan alınan izin belgesi aranır (15.01.2025 tarihli 32783 sayılı R.G. ile eklendi). </w:t>
      </w:r>
      <w:r>
        <w:rPr>
          <w:i/>
          <w:iCs/>
          <w:color w:val="555555"/>
        </w:rPr>
        <w:t xml:space="preserve">(GY md. 330/8)</w:t>
      </w:r>
    </w:p>
    <w:p>
      <w:pPr>
        <w:pStyle w:val="Heading2"/>
        <w:keepNext/>
        <w:pBdr>
          <w:left w:val="single" w:color="B8860B" w:sz="36" w:space="8"/>
        </w:pBdr>
        <w:spacing w:after="120" w:before="240"/>
      </w:pPr>
      <w:r>
        <w:t xml:space="preserve">Tehlikeli eşyanın antrepolara konulması</w:t>
      </w:r>
    </w:p>
    <w:p>
      <w:pPr>
        <w:keepNext/>
        <w:spacing w:after="40" w:before="140"/>
      </w:pPr>
      <w:r>
        <w:rPr>
          <w:b/>
          <w:bCs/>
          <w:color w:val="1B3A5C"/>
        </w:rPr>
        <w:t xml:space="preserve">S15. </w:t>
      </w:r>
      <w:r>
        <w:t xml:space="preserve">Gümrük Yönetmeliğine göre bir arada bulunduğu eşya için ayrı bölümlerde depolansa dahi tehlike doğurabilecek eşya genel antrepoya alınabilir mi?</w:t>
      </w:r>
    </w:p>
    <w:p>
      <w:pPr>
        <w:spacing w:after="100"/>
        <w:ind w:left="360"/>
      </w:pPr>
      <w:r>
        <w:rPr>
          <w:b/>
          <w:bCs/>
        </w:rPr>
        <w:t xml:space="preserve">Cevap: </w:t>
      </w:r>
      <w:r>
        <w:t xml:space="preserve">Hayır, genel antrepolara alınmaz. Parlayıcı, patlayıcı veya özel tertibat gerektiren eşya ise niteliğine uygun düzeneğe sahip genel veya özel antrepolara konulmak zorundadır. </w:t>
      </w:r>
      <w:r>
        <w:rPr>
          <w:i/>
          <w:iCs/>
          <w:color w:val="555555"/>
        </w:rPr>
        <w:t xml:space="preserve">(GY md. 330/3, 330/5)</w:t>
      </w:r>
    </w:p>
    <w:p>
      <w:pPr>
        <w:pStyle w:val="Heading2"/>
        <w:keepNext/>
        <w:pBdr>
          <w:left w:val="single" w:color="B8860B" w:sz="36" w:space="8"/>
        </w:pBdr>
        <w:spacing w:after="120" w:before="240"/>
      </w:pPr>
      <w:r>
        <w:t xml:space="preserve">İzinle antrepoya konulabilecek eşya</w:t>
      </w:r>
    </w:p>
    <w:p>
      <w:pPr>
        <w:keepNext/>
        <w:spacing w:after="40" w:before="140"/>
      </w:pPr>
      <w:r>
        <w:rPr>
          <w:b/>
          <w:bCs/>
          <w:color w:val="1B3A5C"/>
        </w:rPr>
        <w:t xml:space="preserve">S16. </w:t>
      </w:r>
      <w:r>
        <w:t xml:space="preserve">Gümrük Yönetmeliğine göre fikri ve sınai mülkiyet haklarına tecavüz eden eşya antrepoya konulabilir mi?</w:t>
      </w:r>
    </w:p>
    <w:p>
      <w:pPr>
        <w:spacing w:after="100"/>
        <w:ind w:left="360"/>
      </w:pPr>
      <w:r>
        <w:rPr>
          <w:b/>
          <w:bCs/>
        </w:rPr>
        <w:t xml:space="preserve">Cevap: </w:t>
      </w:r>
      <w:r>
        <w:t xml:space="preserve">Evet; marka, coğrafi işaret, endüstriyel tasarım ve fikir-sanat eserleri haklarına tecavüz eden eşya gümrük ve dış ticaret bölge müdürlüğünün izniyle antrepoya konulabilir. </w:t>
      </w:r>
      <w:r>
        <w:rPr>
          <w:i/>
          <w:iCs/>
          <w:color w:val="555555"/>
        </w:rPr>
        <w:t xml:space="preserve">(GY md. 331/1-ç)</w:t>
      </w:r>
    </w:p>
    <w:p>
      <w:pPr>
        <w:keepNext/>
        <w:spacing w:after="40" w:before="140"/>
      </w:pPr>
      <w:r>
        <w:rPr>
          <w:b/>
          <w:bCs/>
          <w:color w:val="1B3A5C"/>
        </w:rPr>
        <w:t xml:space="preserve">S17. </w:t>
      </w:r>
      <w:r>
        <w:t xml:space="preserve">Gümrük Yönetmeliğine göre yerli ürünlerde kullanılmak üzere getirilen ve yabancı dille basılı boş zarf, etiket ve faturalar antrepoya hangi izinle konulabilir?</w:t>
      </w:r>
    </w:p>
    <w:p>
      <w:pPr>
        <w:spacing w:after="100"/>
        <w:ind w:left="360"/>
      </w:pPr>
      <w:r>
        <w:rPr>
          <w:b/>
          <w:bCs/>
        </w:rPr>
        <w:t xml:space="preserve">Cevap: </w:t>
      </w:r>
      <w:r>
        <w:t xml:space="preserve">İhracatta kullanılacaklar ve proforma faturalar hariç, yabancı menşe izlenimi verebilecek bu eşya bölge müdürlüğünün izniyle antrepoya konulabilir. </w:t>
      </w:r>
      <w:r>
        <w:rPr>
          <w:i/>
          <w:iCs/>
          <w:color w:val="555555"/>
        </w:rPr>
        <w:t xml:space="preserve">(GY md. 331/1-c)</w:t>
      </w:r>
    </w:p>
    <w:p>
      <w:pPr>
        <w:pStyle w:val="Heading2"/>
        <w:keepNext/>
        <w:pBdr>
          <w:left w:val="single" w:color="B8860B" w:sz="36" w:space="8"/>
        </w:pBdr>
        <w:spacing w:after="120" w:before="240"/>
      </w:pPr>
      <w:r>
        <w:t xml:space="preserve">Özel hâllerde rejime giriş</w:t>
      </w:r>
    </w:p>
    <w:p>
      <w:pPr>
        <w:keepNext/>
        <w:spacing w:after="40" w:before="140"/>
      </w:pPr>
      <w:r>
        <w:rPr>
          <w:b/>
          <w:bCs/>
          <w:color w:val="1B3A5C"/>
        </w:rPr>
        <w:t xml:space="preserve">S18. </w:t>
      </w:r>
      <w:r>
        <w:t xml:space="preserve">Gümrük Yönetmeliğine göre karayoluyla gelen parsiyel yüklere ilişkin antrepo beyannamesini kim verebilir?</w:t>
      </w:r>
    </w:p>
    <w:p>
      <w:pPr>
        <w:spacing w:after="100"/>
        <w:ind w:left="360"/>
      </w:pPr>
      <w:r>
        <w:rPr>
          <w:b/>
          <w:bCs/>
        </w:rPr>
        <w:t xml:space="preserve">Cevap: </w:t>
      </w:r>
      <w:r>
        <w:t xml:space="preserve">Eşya sahibinin yetki vermesi hâlinde A tipi antrepo işleticisi verebilir. </w:t>
      </w:r>
      <w:r>
        <w:rPr>
          <w:i/>
          <w:iCs/>
          <w:color w:val="555555"/>
        </w:rPr>
        <w:t xml:space="preserve">(GY md. 332/1)</w:t>
      </w:r>
    </w:p>
    <w:p>
      <w:pPr>
        <w:keepNext/>
        <w:spacing w:after="40" w:before="140"/>
      </w:pPr>
      <w:r>
        <w:rPr>
          <w:b/>
          <w:bCs/>
          <w:color w:val="1B3A5C"/>
        </w:rPr>
        <w:t xml:space="preserve">S19. </w:t>
      </w:r>
      <w:r>
        <w:t xml:space="preserve">Gümrük Yönetmeliğine göre geçici depolama yerine konulmadan antrepoya gelen eşyanın antrepo beyannamesi ne kadar sürede tescil edilmelidir?</w:t>
      </w:r>
    </w:p>
    <w:p>
      <w:pPr>
        <w:spacing w:after="100"/>
        <w:ind w:left="360"/>
      </w:pPr>
      <w:r>
        <w:rPr>
          <w:b/>
          <w:bCs/>
        </w:rPr>
        <w:t xml:space="preserve">Cevap: </w:t>
      </w:r>
      <w:r>
        <w:t xml:space="preserve">Taşıtın antrepoya gelişini takip eden iki iş günü içinde tescil edilmelidir; süre bitmeden yazılı ve gerekçeli talep üzerine bir gün uzatılabilir, aksi hâlde eşya en yakın geçici depolama yerine gönderilir. </w:t>
      </w:r>
      <w:r>
        <w:rPr>
          <w:i/>
          <w:iCs/>
          <w:color w:val="555555"/>
        </w:rPr>
        <w:t xml:space="preserve">(GY md. 332/2)</w:t>
      </w:r>
    </w:p>
    <w:p>
      <w:pPr>
        <w:keepNext/>
        <w:spacing w:after="40" w:before="140"/>
      </w:pPr>
      <w:r>
        <w:rPr>
          <w:b/>
          <w:bCs/>
          <w:color w:val="1B3A5C"/>
        </w:rPr>
        <w:t xml:space="preserve">S20. </w:t>
      </w:r>
      <w:r>
        <w:t xml:space="preserve">Gümrük Yönetmeliğine göre aynı sevkiyata konu olup antrepoya peyderpey gelen eşyanın kabulüne hangi süre şartıyla izin verilir?</w:t>
      </w:r>
    </w:p>
    <w:p>
      <w:pPr>
        <w:spacing w:after="100"/>
        <w:ind w:left="360"/>
      </w:pPr>
      <w:r>
        <w:rPr>
          <w:b/>
          <w:bCs/>
        </w:rPr>
        <w:t xml:space="preserve">Cevap: </w:t>
      </w:r>
      <w:r>
        <w:t xml:space="preserve">İlk eşyanın antrepoya girişinden itibaren en geç beş iş günü içinde antrepo beyannamesi verilmesi koşuluyla izin verilebilir; ihtiyaç hâlinde bu süre bir defaya mahsus beş iş gününe kadar uzatılabilir. </w:t>
      </w:r>
      <w:r>
        <w:rPr>
          <w:i/>
          <w:iCs/>
          <w:color w:val="555555"/>
        </w:rPr>
        <w:t xml:space="preserve">(GY md. 332/2)</w:t>
      </w:r>
    </w:p>
    <w:p>
      <w:pPr>
        <w:pStyle w:val="Heading2"/>
        <w:keepNext/>
        <w:pBdr>
          <w:left w:val="single" w:color="B8860B" w:sz="36" w:space="8"/>
        </w:pBdr>
        <w:spacing w:after="120" w:before="240"/>
      </w:pPr>
      <w:r>
        <w:t xml:space="preserve">Antrepodaki eşyanın devri</w:t>
      </w:r>
    </w:p>
    <w:p>
      <w:pPr>
        <w:keepNext/>
        <w:spacing w:after="40" w:before="140"/>
      </w:pPr>
      <w:r>
        <w:rPr>
          <w:b/>
          <w:bCs/>
          <w:color w:val="1B3A5C"/>
        </w:rPr>
        <w:t xml:space="preserve">S21. </w:t>
      </w:r>
      <w:r>
        <w:t xml:space="preserve">Gümrük Yönetmeliğine göre antrepoda depolanan solvent ve baz yağın satış suretiyle devrine hangi hâlde izin verilmez?</w:t>
      </w:r>
    </w:p>
    <w:p>
      <w:pPr>
        <w:spacing w:after="100"/>
        <w:ind w:left="360"/>
      </w:pPr>
      <w:r>
        <w:rPr>
          <w:b/>
          <w:bCs/>
        </w:rPr>
        <w:t xml:space="preserve">Cevap: </w:t>
      </w:r>
      <w:r>
        <w:t xml:space="preserve">Devralan tarafından serbest dolaşıma sokulacaksa izin verilmez; devralan onaylanmış kişi veya YYS ise ya da en az iki yıllık faaliyet gibi sayılan şartları taşıyorsa bu yasak uygulanmaz. </w:t>
      </w:r>
      <w:r>
        <w:rPr>
          <w:i/>
          <w:iCs/>
          <w:color w:val="555555"/>
        </w:rPr>
        <w:t xml:space="preserve">(GY md. 333/1, 333/5)</w:t>
      </w:r>
    </w:p>
    <w:p>
      <w:pPr>
        <w:keepNext/>
        <w:spacing w:after="40" w:before="140"/>
      </w:pPr>
      <w:r>
        <w:rPr>
          <w:b/>
          <w:bCs/>
          <w:color w:val="1B3A5C"/>
        </w:rPr>
        <w:t xml:space="preserve">S22. </w:t>
      </w:r>
      <w:r>
        <w:t xml:space="preserve">Gümrük Yönetmeliğine göre antrepoda devri yapılan eşya için devralan ne kadar sürede işlem yapmalıdır ve devirle sorumluluk kime geçer?</w:t>
      </w:r>
    </w:p>
    <w:p>
      <w:pPr>
        <w:spacing w:after="100"/>
        <w:ind w:left="360"/>
      </w:pPr>
      <w:r>
        <w:rPr>
          <w:b/>
          <w:bCs/>
        </w:rPr>
        <w:t xml:space="preserve">Cevap: </w:t>
      </w:r>
      <w:r>
        <w:t xml:space="preserve">Beş iş günü içinde devralan eşyayı gümrükçe onaylanmış yeni bir işlem veya kullanıma tabi tutmalı ya da yeni antrepo beyannamesi vermelidir; devirle vergi ve para cezaları dâhil hukuki sorumluluklar devralana geçer (09.01.2024 değişikliği). </w:t>
      </w:r>
      <w:r>
        <w:rPr>
          <w:i/>
          <w:iCs/>
          <w:color w:val="555555"/>
        </w:rPr>
        <w:t xml:space="preserve">(GY md. 333/3-a, b)</w:t>
      </w:r>
    </w:p>
    <w:p>
      <w:pPr>
        <w:pStyle w:val="Heading2"/>
        <w:keepNext/>
        <w:pBdr>
          <w:left w:val="single" w:color="B8860B" w:sz="36" w:space="8"/>
        </w:pBdr>
        <w:spacing w:after="120" w:before="240"/>
      </w:pPr>
      <w:r>
        <w:t xml:space="preserve">Elleçleme izni</w:t>
      </w:r>
    </w:p>
    <w:p>
      <w:pPr>
        <w:keepNext/>
        <w:spacing w:after="40" w:before="140"/>
      </w:pPr>
      <w:r>
        <w:rPr>
          <w:b/>
          <w:bCs/>
          <w:color w:val="1B3A5C"/>
        </w:rPr>
        <w:t xml:space="preserve">S23. </w:t>
      </w:r>
      <w:r>
        <w:t xml:space="preserve">Gümrük Yönetmeliğine göre antrepodaki eşya için elleçleme izni başvurusunu kim sonuçlandırır?</w:t>
      </w:r>
    </w:p>
    <w:p>
      <w:pPr>
        <w:spacing w:after="100"/>
        <w:ind w:left="360"/>
      </w:pPr>
      <w:r>
        <w:rPr>
          <w:b/>
          <w:bCs/>
        </w:rPr>
        <w:t xml:space="preserve">Cevap: </w:t>
      </w:r>
      <w:r>
        <w:t xml:space="preserve">Elleçleme antrepo içinde yapılacaksa denetleyici gümrük müdürlüğü, antrepo dışında yapılacaksa gümrük müdürlüğünün görüşü üzerine bölge müdürlüğü sonuçlandırır (20.04.2024 değişikliği). </w:t>
      </w:r>
      <w:r>
        <w:rPr>
          <w:i/>
          <w:iCs/>
          <w:color w:val="555555"/>
        </w:rPr>
        <w:t xml:space="preserve">(GY md. 335/1, 335/3)</w:t>
      </w:r>
    </w:p>
    <w:p>
      <w:pPr>
        <w:keepNext/>
        <w:spacing w:after="40" w:before="140"/>
      </w:pPr>
      <w:r>
        <w:rPr>
          <w:b/>
          <w:bCs/>
          <w:color w:val="1B3A5C"/>
        </w:rPr>
        <w:t xml:space="preserve">S24. </w:t>
      </w:r>
      <w:r>
        <w:t xml:space="preserve">Gümrük Yönetmeliğine göre savunma sanayi ve havacılıkta kullanılan eşyanın Ek-63'teki elleçlemelere tabi tutulması hangi şarta bağlıdır?</w:t>
      </w:r>
    </w:p>
    <w:p>
      <w:pPr>
        <w:spacing w:after="100"/>
        <w:ind w:left="360"/>
      </w:pPr>
      <w:r>
        <w:rPr>
          <w:b/>
          <w:bCs/>
        </w:rPr>
        <w:t xml:space="preserve">Cevap: </w:t>
      </w:r>
      <w:r>
        <w:t xml:space="preserve">Türk Gümrük Tarife Cetvelindeki faslı değişmemek şartıyla Bakanlıkça izin verilebilir. </w:t>
      </w:r>
      <w:r>
        <w:rPr>
          <w:i/>
          <w:iCs/>
          <w:color w:val="555555"/>
        </w:rPr>
        <w:t xml:space="preserve">(GY md. 334/4)</w:t>
      </w:r>
    </w:p>
    <w:p>
      <w:pPr>
        <w:pStyle w:val="Heading2"/>
        <w:keepNext/>
        <w:pBdr>
          <w:left w:val="single" w:color="B8860B" w:sz="36" w:space="8"/>
        </w:pBdr>
        <w:spacing w:after="120" w:before="240"/>
      </w:pPr>
      <w:r>
        <w:t xml:space="preserve">Elleçlemede üçüncü ülke girdileri</w:t>
      </w:r>
    </w:p>
    <w:p>
      <w:pPr>
        <w:keepNext/>
        <w:spacing w:after="40" w:before="140"/>
      </w:pPr>
      <w:r>
        <w:rPr>
          <w:b/>
          <w:bCs/>
          <w:color w:val="1B3A5C"/>
        </w:rPr>
        <w:t xml:space="preserve">S25. </w:t>
      </w:r>
      <w:r>
        <w:t xml:space="preserve">Gümrük Yönetmeliğine göre antrepo rejimine tabi eşyanın üçüncü ülke menşeli girdilerle elleçlenmesi hâlinde gümrük vergisi nasıl alınır?</w:t>
      </w:r>
    </w:p>
    <w:p>
      <w:pPr>
        <w:spacing w:after="100"/>
        <w:ind w:left="360"/>
      </w:pPr>
      <w:r>
        <w:rPr>
          <w:b/>
          <w:bCs/>
        </w:rPr>
        <w:t xml:space="preserve">Cevap: </w:t>
      </w:r>
      <w:r>
        <w:t xml:space="preserve">Üçüncü ülke girdileri muayene ve tespit edilip CIF değeri belirlenerek gümrük vergisi Antrepo Rejimi Kapsamında Tespit ve Tahakkuk Kağıdı üzerinden tahsil edilir; vezne alındısı ibrazıyla A.TR dolaşım belgesi vize edilir. </w:t>
      </w:r>
      <w:r>
        <w:rPr>
          <w:i/>
          <w:iCs/>
          <w:color w:val="555555"/>
        </w:rPr>
        <w:t xml:space="preserve">(GY md. 335/7)</w:t>
      </w:r>
    </w:p>
    <w:p>
      <w:pPr>
        <w:pStyle w:val="Heading2"/>
        <w:keepNext/>
        <w:pBdr>
          <w:left w:val="single" w:color="B8860B" w:sz="36" w:space="8"/>
        </w:pBdr>
        <w:spacing w:after="120" w:before="240"/>
      </w:pPr>
      <w:r>
        <w:t xml:space="preserve">Karıştırma, montaj ve ortak depolama</w:t>
      </w:r>
    </w:p>
    <w:p>
      <w:pPr>
        <w:keepNext/>
        <w:spacing w:after="40" w:before="140"/>
      </w:pPr>
      <w:r>
        <w:rPr>
          <w:b/>
          <w:bCs/>
          <w:color w:val="1B3A5C"/>
        </w:rPr>
        <w:t xml:space="preserve">S26. </w:t>
      </w:r>
      <w:r>
        <w:t xml:space="preserve">Gümrük Yönetmeliğine göre antrepoda karıştırma veya montaj sonucu elde edilen ürünün transit olarak gönderilmesine kim izin verir?</w:t>
      </w:r>
    </w:p>
    <w:p>
      <w:pPr>
        <w:spacing w:after="100"/>
        <w:ind w:left="360"/>
      </w:pPr>
      <w:r>
        <w:rPr>
          <w:b/>
          <w:bCs/>
        </w:rPr>
        <w:t xml:space="preserve">Cevap: </w:t>
      </w:r>
      <w:r>
        <w:t xml:space="preserve">Antreponun bağlı bulunduğu gümrük müdürlüğü izin verir; tanklarda karıştırmada karışıma girecek eşya ile karışım ürünü için ayrı ayrı tank tesis edilmesi gerekir. </w:t>
      </w:r>
      <w:r>
        <w:rPr>
          <w:i/>
          <w:iCs/>
          <w:color w:val="555555"/>
        </w:rPr>
        <w:t xml:space="preserve">(GY md. 336/1-2)</w:t>
      </w:r>
    </w:p>
    <w:p>
      <w:pPr>
        <w:keepNext/>
        <w:spacing w:after="40" w:before="140"/>
      </w:pPr>
      <w:r>
        <w:rPr>
          <w:b/>
          <w:bCs/>
          <w:color w:val="1B3A5C"/>
        </w:rPr>
        <w:t xml:space="preserve">S27. </w:t>
      </w:r>
      <w:r>
        <w:t xml:space="preserve">Gümrük Yönetmeliğine göre ortak depolamada eşyanın gümrük statüsü belirlenemiyorsa hangi eşyanın birlikte depolanmasına izin verilir?</w:t>
      </w:r>
    </w:p>
    <w:p>
      <w:pPr>
        <w:spacing w:after="100"/>
        <w:ind w:left="360"/>
      </w:pPr>
      <w:r>
        <w:rPr>
          <w:b/>
          <w:bCs/>
        </w:rPr>
        <w:t xml:space="preserve">Cevap: </w:t>
      </w:r>
      <w:r>
        <w:t xml:space="preserve">Yalnız aynı gümrük tarife pozisyonunda, aynı ticari niteliğe ve aynı teknik özelliklere sahip eşyanın; bu durumda eşya beyan sahibinin tercihine göre serbest dolaşımda olan veya olmayan sayılır ve kullanılan eşya ikame edilenin miktarını aşamaz. </w:t>
      </w:r>
      <w:r>
        <w:rPr>
          <w:i/>
          <w:iCs/>
          <w:color w:val="555555"/>
        </w:rPr>
        <w:t xml:space="preserve">(GY md. 337/1)</w:t>
      </w:r>
    </w:p>
    <w:p>
      <w:pPr>
        <w:pStyle w:val="Heading2"/>
        <w:keepNext/>
        <w:pBdr>
          <w:left w:val="single" w:color="B8860B" w:sz="36" w:space="8"/>
        </w:pBdr>
        <w:spacing w:after="120" w:before="240"/>
      </w:pPr>
      <w:r>
        <w:t xml:space="preserve">Kesin çıkışta basitleştirilmiş usuller ve antrepolar arası nakil</w:t>
      </w:r>
    </w:p>
    <w:p>
      <w:pPr>
        <w:keepNext/>
        <w:spacing w:after="40" w:before="140"/>
      </w:pPr>
      <w:r>
        <w:rPr>
          <w:b/>
          <w:bCs/>
          <w:color w:val="1B3A5C"/>
        </w:rPr>
        <w:t xml:space="preserve">S28. </w:t>
      </w:r>
      <w:r>
        <w:t xml:space="preserve">Gümrük Yönetmeliğine göre antrepodan kesin çıkışta kayıt yoluyla beyan ile ticari veya idari belgeyle beyan hangi antrepo tiplerinde uygulanamaz?</w:t>
      </w:r>
    </w:p>
    <w:p>
      <w:pPr>
        <w:spacing w:after="100"/>
        <w:ind w:left="360"/>
      </w:pPr>
      <w:r>
        <w:rPr>
          <w:b/>
          <w:bCs/>
        </w:rPr>
        <w:t xml:space="preserve">Cevap: </w:t>
      </w:r>
      <w:r>
        <w:t xml:space="preserve">Kayıt yoluyla beyan F tipi, ticari veya idari belgeyle beyan B ve F tipi antrepolarda uygulanamaz; rejimi sona erdiren eksik beyan ise serbest dolaşıma giriş, ihracat veya yeniden ihracatta tüm antrepo tiplerinde kullanılabilir. </w:t>
      </w:r>
      <w:r>
        <w:rPr>
          <w:i/>
          <w:iCs/>
          <w:color w:val="555555"/>
        </w:rPr>
        <w:t xml:space="preserve">(GY md. 338/2)</w:t>
      </w:r>
    </w:p>
    <w:p>
      <w:pPr>
        <w:keepNext/>
        <w:spacing w:after="40" w:before="140"/>
      </w:pPr>
      <w:r>
        <w:rPr>
          <w:b/>
          <w:bCs/>
          <w:color w:val="1B3A5C"/>
        </w:rPr>
        <w:t xml:space="preserve">S29. </w:t>
      </w:r>
      <w:r>
        <w:t xml:space="preserve">Gümrük Yönetmeliğine göre antrepolar arası nakilde ikinci antrepo işleticisinin sorumluluğu ne zaman başlar?</w:t>
      </w:r>
    </w:p>
    <w:p>
      <w:pPr>
        <w:spacing w:after="100"/>
        <w:ind w:left="360"/>
      </w:pPr>
      <w:r>
        <w:rPr>
          <w:b/>
          <w:bCs/>
        </w:rPr>
        <w:t xml:space="preserve">Cevap: </w:t>
      </w:r>
      <w:r>
        <w:t xml:space="preserve">Eşyanın ikinci antrepoya girmesi ve bilgilerin ikinci işleticinin stok kayıtlarına geçmesiyle başlar. </w:t>
      </w:r>
      <w:r>
        <w:rPr>
          <w:i/>
          <w:iCs/>
          <w:color w:val="555555"/>
        </w:rPr>
        <w:t xml:space="preserve">(GY md. 339/3)</w:t>
      </w:r>
    </w:p>
    <w:p>
      <w:pPr>
        <w:pStyle w:val="Heading2"/>
        <w:keepNext/>
        <w:pBdr>
          <w:left w:val="single" w:color="B8860B" w:sz="36" w:space="8"/>
        </w:pBdr>
        <w:spacing w:after="120" w:before="240"/>
      </w:pPr>
      <w:r>
        <w:t xml:space="preserve">İhraç ürünü</w:t>
      </w:r>
    </w:p>
    <w:p>
      <w:pPr>
        <w:keepNext/>
        <w:spacing w:after="40" w:before="140"/>
      </w:pPr>
      <w:r>
        <w:rPr>
          <w:b/>
          <w:bCs/>
          <w:color w:val="1B3A5C"/>
        </w:rPr>
        <w:t xml:space="preserve">S30. </w:t>
      </w:r>
      <w:r>
        <w:t xml:space="preserve">Gümrük Yönetmeliğine göre antrepoya alınması dâhil ihracat sayılan bir işleme tabi tutulan eşya Türkiye Gümrük Bölgesini ne zaman terk etmiş sayılır?</w:t>
      </w:r>
    </w:p>
    <w:p>
      <w:pPr>
        <w:spacing w:after="100"/>
        <w:ind w:left="360"/>
      </w:pPr>
      <w:r>
        <w:rPr>
          <w:b/>
          <w:bCs/>
        </w:rPr>
        <w:t xml:space="preserve">Cevap: </w:t>
      </w:r>
      <w:r>
        <w:t xml:space="preserve">Bu işlemle Türkiye Gümrük Bölgesini terk etmiş sayılır ve bu tarih ihracat beyannamesine kaydedilir; ihracata bağlı önlemlerden yararlanan eşya üzerindeki gümrük gözetimi ise eşya fiilen bölgeyi terk edinceye kadar sürer. </w:t>
      </w:r>
      <w:r>
        <w:rPr>
          <w:i/>
          <w:iCs/>
          <w:color w:val="555555"/>
        </w:rPr>
        <w:t xml:space="preserve">(GY md. 340/1-a, 340/3)</w:t>
      </w:r>
    </w:p>
    <w:p>
      <w:pPr>
        <w:pStyle w:val="Heading2"/>
        <w:keepNext/>
        <w:pBdr>
          <w:left w:val="single" w:color="B8860B" w:sz="36" w:space="8"/>
        </w:pBdr>
        <w:spacing w:after="120" w:before="240"/>
      </w:pPr>
      <w:r>
        <w:t xml:space="preserve">Antrepolarda işleme faaliyetleri</w:t>
      </w:r>
    </w:p>
    <w:p>
      <w:pPr>
        <w:keepNext/>
        <w:spacing w:after="40" w:before="140"/>
      </w:pPr>
      <w:r>
        <w:rPr>
          <w:b/>
          <w:bCs/>
          <w:color w:val="1B3A5C"/>
        </w:rPr>
        <w:t xml:space="preserve">S31. </w:t>
      </w:r>
      <w:r>
        <w:t xml:space="preserve">Gümrük Yönetmeliğine göre ihracat ve serbest dolaşıma girişte basitleştirilmiş usul uygulanacaksa dahilde işleme (şartlı muafiyet) veya gümrük kontrolü altında işleme faaliyetleri hangi antrepo tiplerinde yapılabilir?</w:t>
      </w:r>
    </w:p>
    <w:p>
      <w:pPr>
        <w:spacing w:after="100"/>
        <w:ind w:left="360"/>
      </w:pPr>
      <w:r>
        <w:rPr>
          <w:b/>
          <w:bCs/>
        </w:rPr>
        <w:t xml:space="preserve">Cevap: </w:t>
      </w:r>
      <w:r>
        <w:t xml:space="preserve">A, C ve D tipi antrepolarda yapılabilir; basitleştirilmiş usul uygulanmıyorsa bu faaliyetler izin alınarak tüm antrepo tiplerinde yapılabilir. </w:t>
      </w:r>
      <w:r>
        <w:rPr>
          <w:i/>
          <w:iCs/>
          <w:color w:val="555555"/>
        </w:rPr>
        <w:t xml:space="preserve">(GY md. 341/1)</w:t>
      </w:r>
    </w:p>
    <w:p>
      <w:pPr>
        <w:keepNext/>
        <w:spacing w:after="40" w:before="140"/>
      </w:pPr>
      <w:r>
        <w:rPr>
          <w:b/>
          <w:bCs/>
          <w:color w:val="1B3A5C"/>
        </w:rPr>
        <w:t xml:space="preserve">S32. </w:t>
      </w:r>
      <w:r>
        <w:t xml:space="preserve">Gümrük Yönetmeliğine göre dahilde işleme veya GKAİ rejimine tabi eşyanın antrepo rejimine tabi tutulmadan antrepoya konulabilmesi için işleme faaliyetlerinin sıklığına ilişkin şart nedir?</w:t>
      </w:r>
    </w:p>
    <w:p>
      <w:pPr>
        <w:spacing w:after="100"/>
        <w:ind w:left="360"/>
      </w:pPr>
      <w:r>
        <w:rPr>
          <w:b/>
          <w:bCs/>
        </w:rPr>
        <w:t xml:space="preserve">Cevap: </w:t>
      </w:r>
      <w:r>
        <w:t xml:space="preserve">İşleme faaliyetlerinin ara sıra değil sık sık yapılıyor olması gerekir; bu eşya antrepo stok kayıtlarına değil dahilde işleme veya GKAİ kayıtlarına geçirilir. </w:t>
      </w:r>
      <w:r>
        <w:rPr>
          <w:i/>
          <w:iCs/>
          <w:color w:val="555555"/>
        </w:rPr>
        <w:t xml:space="preserve">(GY md. 343/1-c, 343/2)</w:t>
      </w:r>
    </w:p>
    <w:p>
      <w:pPr>
        <w:pStyle w:val="Heading2"/>
        <w:keepNext/>
        <w:pBdr>
          <w:left w:val="single" w:color="B8860B" w:sz="36" w:space="8"/>
        </w:pBdr>
        <w:spacing w:after="120" w:before="240"/>
      </w:pPr>
      <w:r>
        <w:t xml:space="preserve">Antrepodaki eşyada vergilendirme unsurları</w:t>
      </w:r>
    </w:p>
    <w:p>
      <w:pPr>
        <w:keepNext/>
        <w:spacing w:after="40" w:before="140"/>
      </w:pPr>
      <w:r>
        <w:rPr>
          <w:b/>
          <w:bCs/>
          <w:color w:val="1B3A5C"/>
        </w:rPr>
        <w:t xml:space="preserve">S33. </w:t>
      </w:r>
      <w:r>
        <w:t xml:space="preserve">Gümrük Yönetmeliğine göre antrepodaki eşya kayıt yoluyla serbest dolaşıma girmek üzere teslim edildiğinde vergiler hangi tarihteki unsurlara göre hesaplanır?</w:t>
      </w:r>
    </w:p>
    <w:p>
      <w:pPr>
        <w:spacing w:after="100"/>
        <w:ind w:left="360"/>
      </w:pPr>
      <w:r>
        <w:rPr>
          <w:b/>
          <w:bCs/>
        </w:rPr>
        <w:t xml:space="preserve">Cevap: </w:t>
      </w:r>
      <w:r>
        <w:t xml:space="preserve">Eşyanın antrepo rejimine tabi tutulduğu tarihte yürürlükteki vergi oranları ve vergilendirme unsurlarına göre hesaplanır; yükümlü talep ederse serbest dolaşıma giriş beyannamesinin tescil tarihindeki hâl ve unsurlara göre işlem yapılır. </w:t>
      </w:r>
      <w:r>
        <w:rPr>
          <w:i/>
          <w:iCs/>
          <w:color w:val="555555"/>
        </w:rPr>
        <w:t xml:space="preserve">(GY md. 345/2)</w:t>
      </w:r>
    </w:p>
    <w:p>
      <w:pPr>
        <w:keepNext/>
        <w:spacing w:after="40" w:before="140"/>
      </w:pPr>
      <w:r>
        <w:rPr>
          <w:b/>
          <w:bCs/>
          <w:color w:val="1B3A5C"/>
        </w:rPr>
        <w:t xml:space="preserve">S34. </w:t>
      </w:r>
      <w:r>
        <w:t xml:space="preserve">Gümrük Yönetmeliğine göre antrepoda elleçlenen eşyanın ithalat vergileri belirlenirken hangi nitelik esas alınabilir?</w:t>
      </w:r>
    </w:p>
    <w:p>
      <w:pPr>
        <w:spacing w:after="100"/>
        <w:ind w:left="360"/>
      </w:pPr>
      <w:r>
        <w:rPr>
          <w:b/>
          <w:bCs/>
        </w:rPr>
        <w:t xml:space="preserve">Cevap: </w:t>
      </w:r>
      <w:r>
        <w:t xml:space="preserve">Beyan sahibinin talebi üzerine eşyanın elleçlemeden önceki niteliği, gümrük kıymeti ve miktarı dikkate alınır. </w:t>
      </w:r>
      <w:r>
        <w:rPr>
          <w:i/>
          <w:iCs/>
          <w:color w:val="555555"/>
        </w:rPr>
        <w:t xml:space="preserve">(GY md. 345/1)</w:t>
      </w:r>
    </w:p>
    <w:p>
      <w:pPr>
        <w:pStyle w:val="Heading2"/>
        <w:keepNext/>
        <w:pBdr>
          <w:left w:val="single" w:color="B8860B" w:sz="36" w:space="8"/>
        </w:pBdr>
        <w:spacing w:after="120" w:before="240"/>
      </w:pPr>
      <w:r>
        <w:t xml:space="preserve">Eşyanın antrepoda kalabileceği süre</w:t>
      </w:r>
    </w:p>
    <w:p>
      <w:pPr>
        <w:keepNext/>
        <w:spacing w:after="40" w:before="140"/>
      </w:pPr>
      <w:r>
        <w:rPr>
          <w:b/>
          <w:bCs/>
          <w:color w:val="1B3A5C"/>
        </w:rPr>
        <w:t xml:space="preserve">S35. </w:t>
      </w:r>
      <w:r>
        <w:t xml:space="preserve">4458 sayılı Gümrük Kanunu ve Gümrük Yönetmeliğine göre eşyanın antrepo rejimi altında kalış süresi ne kadardır?</w:t>
      </w:r>
    </w:p>
    <w:p>
      <w:pPr>
        <w:spacing w:after="100"/>
        <w:ind w:left="360"/>
      </w:pPr>
      <w:r>
        <w:rPr>
          <w:b/>
          <w:bCs/>
        </w:rPr>
        <w:t xml:space="preserve">Cevap: </w:t>
      </w:r>
      <w:r>
        <w:t xml:space="preserve">Kural olarak sınırsızdır; ancak gümrük idaresi gerek gördüğünde eşyaya yeni bir işlem veya kullanım tayini için süre belirleyebilir, ihracata bağlı önlemlerden yararlanan tarım ürünleri için özel süreler konabilir. </w:t>
      </w:r>
      <w:r>
        <w:rPr>
          <w:i/>
          <w:iCs/>
          <w:color w:val="555555"/>
        </w:rPr>
        <w:t xml:space="preserve">(GK md. 101; GY md. 346/1)</w:t>
      </w:r>
    </w:p>
    <w:p>
      <w:pPr>
        <w:keepNext/>
        <w:spacing w:after="40" w:before="140"/>
      </w:pPr>
      <w:r>
        <w:rPr>
          <w:b/>
          <w:bCs/>
          <w:color w:val="1B3A5C"/>
        </w:rPr>
        <w:t xml:space="preserve">S36. </w:t>
      </w:r>
      <w:r>
        <w:t xml:space="preserve">Gümrük Yönetmeliğine göre antrepoda kalış süresine tahdit konulmuşsa süre hangi tarihten hesaplanır?</w:t>
      </w:r>
    </w:p>
    <w:p>
      <w:pPr>
        <w:spacing w:after="100"/>
        <w:ind w:left="360"/>
      </w:pPr>
      <w:r>
        <w:rPr>
          <w:b/>
          <w:bCs/>
        </w:rPr>
        <w:t xml:space="preserve">Cevap: </w:t>
      </w:r>
      <w:r>
        <w:t xml:space="preserve">Eşyanın antrepoya alındığı tarihten, antrepolar arası nakille gelen eşyada ise ilk antrepoya giriş tarihinden hesaplanır; süresinde kaldırılmayan eşya GK 177/1-f ve g uyarınca tasfiye edilir. </w:t>
      </w:r>
      <w:r>
        <w:rPr>
          <w:i/>
          <w:iCs/>
          <w:color w:val="555555"/>
        </w:rPr>
        <w:t xml:space="preserve">(GY md. 346/4-5)</w:t>
      </w:r>
    </w:p>
    <w:p>
      <w:pPr>
        <w:pStyle w:val="Heading2"/>
        <w:keepNext/>
        <w:pBdr>
          <w:left w:val="single" w:color="B8860B" w:sz="36" w:space="8"/>
        </w:pBdr>
        <w:spacing w:after="120" w:before="240"/>
      </w:pPr>
      <w:r>
        <w:t xml:space="preserve">Antrepo yatırım izninde sermaye ve süre şartları</w:t>
      </w:r>
    </w:p>
    <w:p>
      <w:pPr>
        <w:keepNext/>
        <w:spacing w:after="40" w:before="140"/>
      </w:pPr>
      <w:r>
        <w:rPr>
          <w:b/>
          <w:bCs/>
          <w:color w:val="1B3A5C"/>
        </w:rPr>
        <w:t xml:space="preserve">S37. </w:t>
      </w:r>
      <w:r>
        <w:t xml:space="preserve">Gümrük Yönetmeliğine göre antrepo yatırım izni için şirketlerde aranan asgari ödenmiş sermaye nedir?</w:t>
      </w:r>
    </w:p>
    <w:p>
      <w:pPr>
        <w:spacing w:after="100"/>
        <w:ind w:left="360"/>
      </w:pPr>
      <w:r>
        <w:rPr>
          <w:b/>
          <w:bCs/>
        </w:rPr>
        <w:t xml:space="preserve">Cevap: </w:t>
      </w:r>
      <w:r>
        <w:t xml:space="preserve">Yatırım Teşvik Uygulamalarında Bölgeler tablosuna göre 1. ve 2. bölge illerinde 40.000.000 TL, 3. ve 4. bölgede 20.000.000 TL, 5. ve 6. bölgede 10.000.000 TL olmalı; şirket ayrıca asgari üç yıldır faaliyette bulunmalıdır (22.08.2025 değişikliği). </w:t>
      </w:r>
      <w:r>
        <w:rPr>
          <w:i/>
          <w:iCs/>
          <w:color w:val="555555"/>
        </w:rPr>
        <w:t xml:space="preserve">(GY md. 518/2)</w:t>
      </w:r>
    </w:p>
    <w:p>
      <w:pPr>
        <w:keepNext/>
        <w:spacing w:after="40" w:before="140"/>
      </w:pPr>
      <w:r>
        <w:rPr>
          <w:b/>
          <w:bCs/>
          <w:color w:val="1B3A5C"/>
        </w:rPr>
        <w:t xml:space="preserve">S38. </w:t>
      </w:r>
      <w:r>
        <w:t xml:space="preserve">Gümrük Yönetmeliğine göre yatırım izni verilenler antrepo yerini hazırlayıp gümrük müdürlüğüne ne kadar sürede başvurmalıdır?</w:t>
      </w:r>
    </w:p>
    <w:p>
      <w:pPr>
        <w:spacing w:after="100"/>
        <w:ind w:left="360"/>
      </w:pPr>
      <w:r>
        <w:rPr>
          <w:b/>
          <w:bCs/>
        </w:rPr>
        <w:t xml:space="preserve">Cevap: </w:t>
      </w:r>
      <w:r>
        <w:t xml:space="preserve">Bildirim tarihinden itibaren altı ay içinde; hazırlık tamamlanamazsa bu süre içinde Bakanlıktan ek süre istenir, ek sürede başvurulmazsa veya yeniden ek süre istenmezse yatırım izni iptal edilebilir. </w:t>
      </w:r>
      <w:r>
        <w:rPr>
          <w:i/>
          <w:iCs/>
          <w:color w:val="555555"/>
        </w:rPr>
        <w:t xml:space="preserve">(GY md. 518/9)</w:t>
      </w:r>
    </w:p>
    <w:p>
      <w:pPr>
        <w:pStyle w:val="Heading2"/>
        <w:keepNext/>
        <w:pBdr>
          <w:left w:val="single" w:color="B8860B" w:sz="36" w:space="8"/>
        </w:pBdr>
        <w:spacing w:after="120" w:before="240"/>
      </w:pPr>
      <w:r>
        <w:t xml:space="preserve">Yatırım izninde adli sicil şartı ve ekonomik ihtiyaç değerlendirmesi</w:t>
      </w:r>
    </w:p>
    <w:p>
      <w:pPr>
        <w:keepNext/>
        <w:spacing w:after="40" w:before="140"/>
      </w:pPr>
      <w:r>
        <w:rPr>
          <w:b/>
          <w:bCs/>
          <w:color w:val="1B3A5C"/>
        </w:rPr>
        <w:t xml:space="preserve">S39. </w:t>
      </w:r>
      <w:r>
        <w:t xml:space="preserve">Gümrük Yönetmeliğine göre antrepo başvurusunda limited şirketlerde kimler hakkında kesinleşmiş mahkûmiyet bulunmaması aranır?</w:t>
      </w:r>
    </w:p>
    <w:p>
      <w:pPr>
        <w:spacing w:after="100"/>
        <w:ind w:left="360"/>
      </w:pPr>
      <w:r>
        <w:rPr>
          <w:b/>
          <w:bCs/>
        </w:rPr>
        <w:t xml:space="preserve">Cevap: </w:t>
      </w:r>
      <w:r>
        <w:t xml:space="preserve">Ortaklar ile şirket müdürü hakkında aranır; anonim şirketlerde ise yönetim kurulu başkan ve üyeleri ile sermayenin %10 veya fazlasına sahip gerçek kişiler hakkında aranır. Yurt dışında ikamet eden yabancıların yazılı beyanına itibar edilir. </w:t>
      </w:r>
      <w:r>
        <w:rPr>
          <w:i/>
          <w:iCs/>
          <w:color w:val="555555"/>
        </w:rPr>
        <w:t xml:space="preserve">(GY md. 518/3-5)</w:t>
      </w:r>
    </w:p>
    <w:p>
      <w:pPr>
        <w:keepNext/>
        <w:spacing w:after="40" w:before="140"/>
      </w:pPr>
      <w:r>
        <w:rPr>
          <w:b/>
          <w:bCs/>
          <w:color w:val="1B3A5C"/>
        </w:rPr>
        <w:t xml:space="preserve">S40. </w:t>
      </w:r>
      <w:r>
        <w:t xml:space="preserve">Gümrük Yönetmeliğine göre hangi antrepolarda yatırım izni talebi ekonomik ihtiyaç ölçütlerine bağlı kalınmaksızın sonuçlandırılabilir?</w:t>
      </w:r>
    </w:p>
    <w:p>
      <w:pPr>
        <w:spacing w:after="100"/>
        <w:ind w:left="360"/>
      </w:pPr>
      <w:r>
        <w:rPr>
          <w:b/>
          <w:bCs/>
        </w:rPr>
        <w:t xml:space="preserve">Cevap: </w:t>
      </w:r>
      <w:r>
        <w:t xml:space="preserve">Özellikli eşyanın depolanacağı antrepolar ile lojistik faaliyetlerin yürütüldüğü deniz limanı, havalimanı, gümrüklü sahalar ve Bakanlıkça belirlenen lojistik merkezlerde açılacak antrepolarda idarenin genel değerlendirmesiyle sonuçlandırılabilir. </w:t>
      </w:r>
      <w:r>
        <w:rPr>
          <w:i/>
          <w:iCs/>
          <w:color w:val="555555"/>
        </w:rPr>
        <w:t xml:space="preserve">(GY md. 518/10)</w:t>
      </w:r>
    </w:p>
    <w:p>
      <w:pPr>
        <w:pStyle w:val="Heading2"/>
        <w:keepNext/>
        <w:pBdr>
          <w:left w:val="single" w:color="B8860B" w:sz="36" w:space="8"/>
        </w:pBdr>
        <w:spacing w:after="120" w:before="240"/>
      </w:pPr>
      <w:r>
        <w:t xml:space="preserve">Genel antrepoda alan şartı ve antrepo sayısının sınırlandırılması</w:t>
      </w:r>
    </w:p>
    <w:p>
      <w:pPr>
        <w:keepNext/>
        <w:spacing w:after="40" w:before="140"/>
      </w:pPr>
      <w:r>
        <w:rPr>
          <w:b/>
          <w:bCs/>
          <w:color w:val="1B3A5C"/>
        </w:rPr>
        <w:t xml:space="preserve">S41. </w:t>
      </w:r>
      <w:r>
        <w:t xml:space="preserve">Gümrük Yönetmeliğine göre genel antreponun açık ve kapalı alanlarında kapalı alan oranı ne olmalıdır ve hangi antrepolar alan şartından muaftır?</w:t>
      </w:r>
    </w:p>
    <w:p>
      <w:pPr>
        <w:spacing w:after="100"/>
        <w:ind w:left="360"/>
      </w:pPr>
      <w:r>
        <w:rPr>
          <w:b/>
          <w:bCs/>
        </w:rPr>
        <w:t xml:space="preserve">Cevap: </w:t>
      </w:r>
      <w:r>
        <w:t xml:space="preserve">Alanların en az %20'si kapalı alan olmalıdır; 22.08.2025 değişikliğiyle kıymetli maden ve kıymetli taş konulan antrepolar ile demiryolu istasyonu/aktarma tesisi sahasındaki kargo antrepoları da alan şartının dışında tutulmuştur. </w:t>
      </w:r>
      <w:r>
        <w:rPr>
          <w:i/>
          <w:iCs/>
          <w:color w:val="555555"/>
        </w:rPr>
        <w:t xml:space="preserve">(GY md. 519/3)</w:t>
      </w:r>
    </w:p>
    <w:p>
      <w:pPr>
        <w:keepNext/>
        <w:spacing w:after="40" w:before="140"/>
      </w:pPr>
      <w:r>
        <w:rPr>
          <w:b/>
          <w:bCs/>
          <w:color w:val="1B3A5C"/>
        </w:rPr>
        <w:t xml:space="preserve">S42. </w:t>
      </w:r>
      <w:r>
        <w:t xml:space="preserve">Gümrük Yönetmeliğine göre Bakanlık antrepo sayılarına hangi ölçütle sınırlama getirebilir?</w:t>
      </w:r>
    </w:p>
    <w:p>
      <w:pPr>
        <w:spacing w:after="100"/>
        <w:ind w:left="360"/>
      </w:pPr>
      <w:r>
        <w:rPr>
          <w:b/>
          <w:bCs/>
        </w:rPr>
        <w:t xml:space="preserve">Cevap: </w:t>
      </w:r>
      <w:r>
        <w:t xml:space="preserve">Gümrük müdürlüğü veya bölge müdürlüğü özelinde, mevcut antrepo sayıları ile başvuru yılından önceki asgari iki yılın miktar ve/veya kıymete dayalı işlem hacmini dikkate alarak sınırlama getirebilir; aynı işleticinin aynı gayrimenkuldeki antrepoları tek gümrük müdürlüğüne bağlı olabilir (22.08.2025). </w:t>
      </w:r>
      <w:r>
        <w:rPr>
          <w:i/>
          <w:iCs/>
          <w:color w:val="555555"/>
        </w:rPr>
        <w:t xml:space="preserve">(GY md. 519/4-5)</w:t>
      </w:r>
    </w:p>
    <w:p>
      <w:pPr>
        <w:pStyle w:val="Heading2"/>
        <w:keepNext/>
        <w:pBdr>
          <w:left w:val="single" w:color="B8860B" w:sz="36" w:space="8"/>
        </w:pBdr>
        <w:spacing w:after="120" w:before="240"/>
      </w:pPr>
      <w:r>
        <w:t xml:space="preserve">Başvurunun incelenmesi ve açılış izni</w:t>
      </w:r>
    </w:p>
    <w:p>
      <w:pPr>
        <w:keepNext/>
        <w:spacing w:after="40" w:before="140"/>
      </w:pPr>
      <w:r>
        <w:rPr>
          <w:b/>
          <w:bCs/>
          <w:color w:val="1B3A5C"/>
        </w:rPr>
        <w:t xml:space="preserve">S43. </w:t>
      </w:r>
      <w:r>
        <w:t xml:space="preserve">Gümrük Yönetmeliğine göre açılmak istenen genel antreponun 50 km mesafesinde aynı bölge müdürlüğüne bağlı birden fazla yetkili gümrük müdürlüğü varsa antrepo hangisine bağlanır?</w:t>
      </w:r>
    </w:p>
    <w:p>
      <w:pPr>
        <w:spacing w:after="100"/>
        <w:ind w:left="360"/>
      </w:pPr>
      <w:r>
        <w:rPr>
          <w:b/>
          <w:bCs/>
        </w:rPr>
        <w:t xml:space="preserve">Cevap: </w:t>
      </w:r>
      <w:r>
        <w:t xml:space="preserve">İşletici bu gümrük müdürlüklerinden birini tercih edebilir. </w:t>
      </w:r>
      <w:r>
        <w:rPr>
          <w:i/>
          <w:iCs/>
          <w:color w:val="555555"/>
        </w:rPr>
        <w:t xml:space="preserve">(GY md. 521/1)</w:t>
      </w:r>
    </w:p>
    <w:p>
      <w:pPr>
        <w:keepNext/>
        <w:spacing w:after="40" w:before="140"/>
      </w:pPr>
      <w:r>
        <w:rPr>
          <w:b/>
          <w:bCs/>
          <w:color w:val="1B3A5C"/>
        </w:rPr>
        <w:t xml:space="preserve">S44. </w:t>
      </w:r>
      <w:r>
        <w:t xml:space="preserve">Gümrük Yönetmeliğine göre antrepo olarak açılacak yerin şart ve niteliklere uygunluğuna ilişkin görgü raporundaki tespiti kim yapar ve açılış talebini kim sonuçlandırır?</w:t>
      </w:r>
    </w:p>
    <w:p>
      <w:pPr>
        <w:spacing w:after="100"/>
        <w:ind w:left="360"/>
      </w:pPr>
      <w:r>
        <w:rPr>
          <w:b/>
          <w:bCs/>
        </w:rPr>
        <w:t xml:space="preserve">Cevap: </w:t>
      </w:r>
      <w:r>
        <w:t xml:space="preserve">Tespiti yetkilendirilmiş gümrük müşaviri yapar, görgü raporunu ilgili gümrük müdürlüğü düzenler; açılış talepleri bölge müdürlüğünün görüşüyle Bakanlığa aktarılır ve Bakanlıkça sonuçlandırılır. </w:t>
      </w:r>
      <w:r>
        <w:rPr>
          <w:i/>
          <w:iCs/>
          <w:color w:val="555555"/>
        </w:rPr>
        <w:t xml:space="preserve">(GY md. 521/2-3)</w:t>
      </w:r>
    </w:p>
    <w:p>
      <w:pPr>
        <w:pStyle w:val="Heading2"/>
        <w:keepNext/>
        <w:pBdr>
          <w:left w:val="single" w:color="B8860B" w:sz="36" w:space="8"/>
        </w:pBdr>
        <w:spacing w:after="120" w:before="240"/>
      </w:pPr>
      <w:r>
        <w:t xml:space="preserve">Gümrük idaresine karşı sorumluluk ve kap farklılıkları</w:t>
      </w:r>
    </w:p>
    <w:p>
      <w:pPr>
        <w:keepNext/>
        <w:spacing w:after="40" w:before="140"/>
      </w:pPr>
      <w:r>
        <w:rPr>
          <w:b/>
          <w:bCs/>
          <w:color w:val="1B3A5C"/>
        </w:rPr>
        <w:t xml:space="preserve">S45. </w:t>
      </w:r>
      <w:r>
        <w:t xml:space="preserve">Gümrük Yönetmeliğine göre denizyoluyla konteynerle gelip miktar tespiti yapılmadan antrepoya sevk edilen eşyada kap adedi farkı çıkarsa kullanıcıya ne kadar süre verilir?</w:t>
      </w:r>
    </w:p>
    <w:p>
      <w:pPr>
        <w:spacing w:after="100"/>
        <w:ind w:left="360"/>
      </w:pPr>
      <w:r>
        <w:rPr>
          <w:b/>
          <w:bCs/>
        </w:rPr>
        <w:t xml:space="preserve">Cevap: </w:t>
      </w:r>
      <w:r>
        <w:t xml:space="preserve">Farklılığın sebebini 45 gün içinde izah etmesi istenir; süresinde talep edilirse 30 gün daha uzatılabilir. Eksikliğe veya fazlalığa konu olmayan kaplarla ilgili işlemlere devam edilir. </w:t>
      </w:r>
      <w:r>
        <w:rPr>
          <w:i/>
          <w:iCs/>
          <w:color w:val="555555"/>
        </w:rPr>
        <w:t xml:space="preserve">(GY md. 522/8)</w:t>
      </w:r>
    </w:p>
    <w:p>
      <w:pPr>
        <w:keepNext/>
        <w:spacing w:after="40" w:before="140"/>
      </w:pPr>
      <w:r>
        <w:rPr>
          <w:b/>
          <w:bCs/>
          <w:color w:val="1B3A5C"/>
        </w:rPr>
        <w:t xml:space="preserve">S46. </w:t>
      </w:r>
      <w:r>
        <w:t xml:space="preserve">Gümrük Yönetmeliğine göre antrepoya kapla konulan, orijinal ambalajı bozulmamış ve kap adedi tamam çıkan eşyada ağırlık farkı GK 236 kapsamında değerlendirilir mi?</w:t>
      </w:r>
    </w:p>
    <w:p>
      <w:pPr>
        <w:spacing w:after="100"/>
        <w:ind w:left="360"/>
      </w:pPr>
      <w:r>
        <w:rPr>
          <w:b/>
          <w:bCs/>
        </w:rPr>
        <w:t xml:space="preserve">Cevap: </w:t>
      </w:r>
      <w:r>
        <w:t xml:space="preserve">Hayır; kap adedi itibarıyla tamam çıkan ancak sayı, ağırlık gibi ölçülerinde eksiklik veya fazlalık olan eşya GK 236 kapsamında değerlendirilmez (15.01.2025 değişikliği). </w:t>
      </w:r>
      <w:r>
        <w:rPr>
          <w:i/>
          <w:iCs/>
          <w:color w:val="555555"/>
        </w:rPr>
        <w:t xml:space="preserve">(GY md. 522/9)</w:t>
      </w:r>
    </w:p>
    <w:p>
      <w:pPr>
        <w:pStyle w:val="Heading2"/>
        <w:keepNext/>
        <w:pBdr>
          <w:left w:val="single" w:color="B8860B" w:sz="36" w:space="8"/>
        </w:pBdr>
        <w:spacing w:after="120" w:before="240"/>
      </w:pPr>
      <w:r>
        <w:t xml:space="preserve">Özel antreponun devrinde eşya ve kapatılan antrepodaki eşya</w:t>
      </w:r>
    </w:p>
    <w:p>
      <w:pPr>
        <w:keepNext/>
        <w:spacing w:after="40" w:before="140"/>
      </w:pPr>
      <w:r>
        <w:rPr>
          <w:b/>
          <w:bCs/>
          <w:color w:val="1B3A5C"/>
        </w:rPr>
        <w:t xml:space="preserve">S47. </w:t>
      </w:r>
      <w:r>
        <w:t xml:space="preserve">Gümrük Yönetmeliğine göre özel antreponun devrinde antrepodaki eşya devralana devredilmezse çıkarılması için ne kadar süre verilir?</w:t>
      </w:r>
    </w:p>
    <w:p>
      <w:pPr>
        <w:spacing w:after="100"/>
        <w:ind w:left="360"/>
      </w:pPr>
      <w:r>
        <w:rPr>
          <w:b/>
          <w:bCs/>
        </w:rPr>
        <w:t xml:space="preserve">Cevap: </w:t>
      </w:r>
      <w:r>
        <w:t xml:space="preserve">Gümrük idaresince bir aylık süre verilir; gerekirse bu süre en çok iki ay uzatılabilir. </w:t>
      </w:r>
      <w:r>
        <w:rPr>
          <w:i/>
          <w:iCs/>
          <w:color w:val="555555"/>
        </w:rPr>
        <w:t xml:space="preserve">(GY md. 523/3)</w:t>
      </w:r>
    </w:p>
    <w:p>
      <w:pPr>
        <w:keepNext/>
        <w:spacing w:after="40" w:before="140"/>
      </w:pPr>
      <w:r>
        <w:rPr>
          <w:b/>
          <w:bCs/>
          <w:color w:val="1B3A5C"/>
        </w:rPr>
        <w:t xml:space="preserve">S48. </w:t>
      </w:r>
      <w:r>
        <w:t xml:space="preserve">Gümrük Yönetmeliğine göre kapatılacak antrepodaki eşya en geç ne kadar sürede çıkarılmalıdır?</w:t>
      </w:r>
    </w:p>
    <w:p>
      <w:pPr>
        <w:spacing w:after="100"/>
        <w:ind w:left="360"/>
      </w:pPr>
      <w:r>
        <w:rPr>
          <w:b/>
          <w:bCs/>
        </w:rPr>
        <w:t xml:space="preserve">Cevap: </w:t>
      </w:r>
      <w:r>
        <w:t xml:space="preserve">Masrafları antrepo sahibine ait olmak üzere en geç altı ay içinde gösterilen başka antrepolara nakledilir, yurt dışına ihraç edilir veya serbest dolaşıma sokulur; bu işlemler tamamlanana kadar işletici ve kullanıcının sorumluluğu sürer. </w:t>
      </w:r>
      <w:r>
        <w:rPr>
          <w:i/>
          <w:iCs/>
          <w:color w:val="555555"/>
        </w:rPr>
        <w:t xml:space="preserve">(GY md. 523/10)</w:t>
      </w:r>
    </w:p>
    <w:p>
      <w:pPr>
        <w:pStyle w:val="Heading2"/>
        <w:keepNext/>
        <w:pBdr>
          <w:left w:val="single" w:color="B8860B" w:sz="36" w:space="8"/>
        </w:pBdr>
        <w:spacing w:after="120" w:before="240"/>
      </w:pPr>
      <w:r>
        <w:t xml:space="preserve">Şirket hisse devri ve D tipi antreponun devri</w:t>
      </w:r>
    </w:p>
    <w:p>
      <w:pPr>
        <w:keepNext/>
        <w:spacing w:after="40" w:before="140"/>
      </w:pPr>
      <w:r>
        <w:rPr>
          <w:b/>
          <w:bCs/>
          <w:color w:val="1B3A5C"/>
        </w:rPr>
        <w:t xml:space="preserve">S49. </w:t>
      </w:r>
      <w:r>
        <w:t xml:space="preserve">Gümrük Yönetmeliğine göre antrepo işleticisi şirketin hisseleri devredilirse gümrük müdürlüğüne ne kadar sürede bilgi verilir?</w:t>
      </w:r>
    </w:p>
    <w:p>
      <w:pPr>
        <w:spacing w:after="100"/>
        <w:ind w:left="360"/>
      </w:pPr>
      <w:r>
        <w:rPr>
          <w:b/>
          <w:bCs/>
        </w:rPr>
        <w:t xml:space="preserve">Cevap: </w:t>
      </w:r>
      <w:r>
        <w:t xml:space="preserve">10 iş günü içinde bilgi verilir; sermayenin %10 veya fazlası devredilirse devralanlar için adli sicil şartı aranır, sağlanmazsa şartlar sağlanana kadar antrepoya eşya girişine izin verilmez. </w:t>
      </w:r>
      <w:r>
        <w:rPr>
          <w:i/>
          <w:iCs/>
          <w:color w:val="555555"/>
        </w:rPr>
        <w:t xml:space="preserve">(GY md. 523/12)</w:t>
      </w:r>
    </w:p>
    <w:p>
      <w:pPr>
        <w:keepNext/>
        <w:spacing w:after="40" w:before="140"/>
      </w:pPr>
      <w:r>
        <w:rPr>
          <w:b/>
          <w:bCs/>
          <w:color w:val="1B3A5C"/>
        </w:rPr>
        <w:t xml:space="preserve">S50. </w:t>
      </w:r>
      <w:r>
        <w:t xml:space="preserve">Gümrük Yönetmeliğine göre D tipi antrepo kime devredilebilir?</w:t>
      </w:r>
    </w:p>
    <w:p>
      <w:pPr>
        <w:spacing w:after="100"/>
        <w:ind w:left="360"/>
      </w:pPr>
      <w:r>
        <w:rPr>
          <w:b/>
          <w:bCs/>
        </w:rPr>
        <w:t xml:space="preserve">Cevap: </w:t>
      </w:r>
      <w:r>
        <w:t xml:space="preserve">Ancak kayıt yoluyla rejime giriş iznine sahip bir başka kişiye devredilebilir. </w:t>
      </w:r>
      <w:r>
        <w:rPr>
          <w:i/>
          <w:iCs/>
          <w:color w:val="555555"/>
        </w:rPr>
        <w:t xml:space="preserve">(GY md. 523/4)</w:t>
      </w:r>
    </w:p>
    <w:p>
      <w:pPr>
        <w:pStyle w:val="Heading2"/>
        <w:keepNext/>
        <w:pBdr>
          <w:left w:val="single" w:color="B8860B" w:sz="36" w:space="8"/>
        </w:pBdr>
        <w:spacing w:after="120" w:before="240"/>
      </w:pPr>
      <w:r>
        <w:t xml:space="preserve">Antrepolarda yapılacak değişiklikler</w:t>
      </w:r>
    </w:p>
    <w:p>
      <w:pPr>
        <w:keepNext/>
        <w:spacing w:after="40" w:before="140"/>
      </w:pPr>
      <w:r>
        <w:rPr>
          <w:b/>
          <w:bCs/>
          <w:color w:val="1B3A5C"/>
        </w:rPr>
        <w:t xml:space="preserve">S51. </w:t>
      </w:r>
      <w:r>
        <w:t xml:space="preserve">Gümrük Yönetmeliğine göre antrepo planında değişiklik gerektiren tadilat, genişletme ve daraltma talepleri kim tarafından sonuçlandırılır?</w:t>
      </w:r>
    </w:p>
    <w:p>
      <w:pPr>
        <w:spacing w:after="100"/>
        <w:ind w:left="360"/>
      </w:pPr>
      <w:r>
        <w:rPr>
          <w:b/>
          <w:bCs/>
        </w:rPr>
        <w:t xml:space="preserve">Cevap: </w:t>
      </w:r>
      <w:r>
        <w:t xml:space="preserve">Gümrük müdürlüğünün görüşüyle bölge müdürlüğünce sonuçlandırılır ve Bakanlığa bilgi verilir; plan değişikliği gerektirmeyen talepler gümrük müdürlüğünce sonuçlandırılır. </w:t>
      </w:r>
      <w:r>
        <w:rPr>
          <w:i/>
          <w:iCs/>
          <w:color w:val="555555"/>
        </w:rPr>
        <w:t xml:space="preserve">(GY md. 524/1)</w:t>
      </w:r>
    </w:p>
    <w:p>
      <w:pPr>
        <w:keepNext/>
        <w:spacing w:after="40" w:before="140"/>
      </w:pPr>
      <w:r>
        <w:rPr>
          <w:b/>
          <w:bCs/>
          <w:color w:val="1B3A5C"/>
        </w:rPr>
        <w:t xml:space="preserve">S52. </w:t>
      </w:r>
      <w:r>
        <w:t xml:space="preserve">Gümrük Yönetmeliğine göre bir antreponun aynı bölge müdürlüğüne bağlı başka bir gümrük müdürlüğüne bağlanması talebi nereye yapılır ve kim sonuçlandırır?</w:t>
      </w:r>
    </w:p>
    <w:p>
      <w:pPr>
        <w:spacing w:after="100"/>
        <w:ind w:left="360"/>
      </w:pPr>
      <w:r>
        <w:rPr>
          <w:b/>
          <w:bCs/>
        </w:rPr>
        <w:t xml:space="preserve">Cevap: </w:t>
      </w:r>
      <w:r>
        <w:t xml:space="preserve">Başvuru bölge müdürlüğüne yapılır, bölge müdürlüğü görüşüyle Bakanlığa iletir ve talep Bakanlıkça sonuçlandırılır (20.04.2024 değişikliği). </w:t>
      </w:r>
      <w:r>
        <w:rPr>
          <w:i/>
          <w:iCs/>
          <w:color w:val="555555"/>
        </w:rPr>
        <w:t xml:space="preserve">(GY md. 524/3)</w:t>
      </w:r>
    </w:p>
    <w:p>
      <w:pPr>
        <w:pStyle w:val="Heading2"/>
        <w:keepNext/>
        <w:pBdr>
          <w:left w:val="single" w:color="B8860B" w:sz="36" w:space="8"/>
        </w:pBdr>
        <w:spacing w:after="120" w:before="240"/>
      </w:pPr>
      <w:r>
        <w:t xml:space="preserve">YGM kaynaklı eşya alım yasağı ve fiyat tarifesi</w:t>
      </w:r>
    </w:p>
    <w:p>
      <w:pPr>
        <w:keepNext/>
        <w:spacing w:after="40" w:before="140"/>
      </w:pPr>
      <w:r>
        <w:rPr>
          <w:b/>
          <w:bCs/>
          <w:color w:val="1B3A5C"/>
        </w:rPr>
        <w:t xml:space="preserve">S53. </w:t>
      </w:r>
      <w:r>
        <w:t xml:space="preserve">Gümrük Yönetmeliğine göre YGM'nin asgari ücret tarifesinin altında hizmet vermesi nedeniyle belgesi geri alınırsa ilgili antrepoya ne kadar süre eşya alınmaz?</w:t>
      </w:r>
    </w:p>
    <w:p>
      <w:pPr>
        <w:spacing w:after="100"/>
        <w:ind w:left="360"/>
      </w:pPr>
      <w:r>
        <w:rPr>
          <w:b/>
          <w:bCs/>
        </w:rPr>
        <w:t xml:space="preserve">Cevap: </w:t>
      </w:r>
      <w:r>
        <w:t xml:space="preserve">Bir ay süreyle eşya alınmasına izin verilmez; YGM ile antrepo işleticisi arasında tespit dışında doğrudan veya dolaylı iş ilişkisi saptanırsa bu süre üç aydır. </w:t>
      </w:r>
      <w:r>
        <w:rPr>
          <w:i/>
          <w:iCs/>
          <w:color w:val="555555"/>
        </w:rPr>
        <w:t xml:space="preserve">(GY md. 525/7)</w:t>
      </w:r>
    </w:p>
    <w:p>
      <w:pPr>
        <w:keepNext/>
        <w:spacing w:after="40" w:before="140"/>
      </w:pPr>
      <w:r>
        <w:rPr>
          <w:b/>
          <w:bCs/>
          <w:color w:val="1B3A5C"/>
        </w:rPr>
        <w:t xml:space="preserve">S54. </w:t>
      </w:r>
      <w:r>
        <w:t xml:space="preserve">Gümrük Yönetmeliğine göre genel antrepoların yıllık fiyat tarifesi ne zamana kadar ve nereye gönderilir?</w:t>
      </w:r>
    </w:p>
    <w:p>
      <w:pPr>
        <w:spacing w:after="100"/>
        <w:ind w:left="360"/>
      </w:pPr>
      <w:r>
        <w:rPr>
          <w:b/>
          <w:bCs/>
        </w:rPr>
        <w:t xml:space="preserve">Cevap: </w:t>
      </w:r>
      <w:r>
        <w:t xml:space="preserve">Ocak ayı sonuna kadar ilgili gümrük ve dış ticaret bölge müdürlüğüne gönderilir ve bölge müdürlüğünün internet sitesinde yayımlanır; yeni açılanlarda izin ayını izleyen ay sonuna kadar gönderilir, aksi hâlde antrepoya eşya girişine izin verilmez (22.08.2025). </w:t>
      </w:r>
      <w:r>
        <w:rPr>
          <w:i/>
          <w:iCs/>
          <w:color w:val="555555"/>
        </w:rPr>
        <w:t xml:space="preserve">(GY md. 525/11)</w:t>
      </w:r>
    </w:p>
    <w:p>
      <w:pPr>
        <w:pStyle w:val="Heading2"/>
        <w:keepNext/>
        <w:pBdr>
          <w:left w:val="single" w:color="B8860B" w:sz="36" w:space="8"/>
        </w:pBdr>
        <w:spacing w:after="120" w:before="240"/>
      </w:pPr>
      <w:r>
        <w:t xml:space="preserve">Kusur sürelerinin uzatılması ve yeniden izin verilmeyecek hâller</w:t>
      </w:r>
    </w:p>
    <w:p>
      <w:pPr>
        <w:keepNext/>
        <w:spacing w:after="40" w:before="140"/>
      </w:pPr>
      <w:r>
        <w:rPr>
          <w:b/>
          <w:bCs/>
          <w:color w:val="1B3A5C"/>
        </w:rPr>
        <w:t xml:space="preserve">S55. </w:t>
      </w:r>
      <w:r>
        <w:t xml:space="preserve">Gümrük Yönetmeliğine göre antrepoda hafif veya orta kusur için verilen süreler uzatılabilir mi?</w:t>
      </w:r>
    </w:p>
    <w:p>
      <w:pPr>
        <w:spacing w:after="100"/>
        <w:ind w:left="360"/>
      </w:pPr>
      <w:r>
        <w:rPr>
          <w:b/>
          <w:bCs/>
        </w:rPr>
        <w:t xml:space="preserve">Cevap: </w:t>
      </w:r>
      <w:r>
        <w:t xml:space="preserve">En fazla bir kez ve verilen süre kadar uzatılabilir. </w:t>
      </w:r>
      <w:r>
        <w:rPr>
          <w:i/>
          <w:iCs/>
          <w:color w:val="555555"/>
        </w:rPr>
        <w:t xml:space="preserve">(GY md. 525/10)</w:t>
      </w:r>
    </w:p>
    <w:p>
      <w:pPr>
        <w:keepNext/>
        <w:spacing w:after="40" w:before="140"/>
      </w:pPr>
      <w:r>
        <w:rPr>
          <w:b/>
          <w:bCs/>
          <w:color w:val="1B3A5C"/>
        </w:rPr>
        <w:t xml:space="preserve">S56. </w:t>
      </w:r>
      <w:r>
        <w:t xml:space="preserve">Gümrük Yönetmeliğine göre antrepoda kaçakçılık gibi suistimal veya taahhüde aykırılıkla vergi kaybı nedeniyle izni geri alınan kişilere yeniden antrepo izni verilir mi?</w:t>
      </w:r>
    </w:p>
    <w:p>
      <w:pPr>
        <w:spacing w:after="100"/>
        <w:ind w:left="360"/>
      </w:pPr>
      <w:r>
        <w:rPr>
          <w:b/>
          <w:bCs/>
        </w:rPr>
        <w:t xml:space="preserve">Cevap: </w:t>
      </w:r>
      <w:r>
        <w:t xml:space="preserve">Hayır; bu nedenlerle antrepo açma ve işletme izni geri alınan kişilere yeni bir antrepo açma ve işletme izni verilmez. </w:t>
      </w:r>
      <w:r>
        <w:rPr>
          <w:i/>
          <w:iCs/>
          <w:color w:val="555555"/>
        </w:rPr>
        <w:t xml:space="preserve">(GY md. 525/8-9)</w:t>
      </w:r>
    </w:p>
    <w:p>
      <w:pPr>
        <w:pStyle w:val="Heading2"/>
        <w:keepNext/>
        <w:pBdr>
          <w:left w:val="single" w:color="B8860B" w:sz="36" w:space="8"/>
        </w:pBdr>
        <w:spacing w:after="120" w:before="240"/>
      </w:pPr>
      <w:r>
        <w:t xml:space="preserve">İşleticinin yükümlülükleri ve akaryakıtın tanklara alınması</w:t>
      </w:r>
    </w:p>
    <w:p>
      <w:pPr>
        <w:keepNext/>
        <w:spacing w:after="40" w:before="140"/>
      </w:pPr>
      <w:r>
        <w:rPr>
          <w:b/>
          <w:bCs/>
          <w:color w:val="1B3A5C"/>
        </w:rPr>
        <w:t xml:space="preserve">S57. </w:t>
      </w:r>
      <w:r>
        <w:t xml:space="preserve">Gümrük Yönetmeliğine göre serbest dolaşımda olmayan akaryakıtın antrepo tanklarına alınması hangi yollarla yapılır?</w:t>
      </w:r>
    </w:p>
    <w:p>
      <w:pPr>
        <w:spacing w:after="100"/>
        <w:ind w:left="360"/>
      </w:pPr>
      <w:r>
        <w:rPr>
          <w:b/>
          <w:bCs/>
        </w:rPr>
        <w:t xml:space="preserve">Cevap: </w:t>
      </w:r>
      <w:r>
        <w:t xml:space="preserve">Bakanlık izniyle yapılan karayolu/demiryolu akaryakıt transiti ile havalimanlarında hava taşıtlarına yakıt veren antrepolar hariç, tamamen denizyoluyla veya boru hattıyla yapılır; denizyoluyla gelen akaryakıt iskele, platform veya şamandıradan borularla tanklara iletilir. </w:t>
      </w:r>
      <w:r>
        <w:rPr>
          <w:i/>
          <w:iCs/>
          <w:color w:val="555555"/>
        </w:rPr>
        <w:t xml:space="preserve">(GY md. 534/3)</w:t>
      </w:r>
    </w:p>
    <w:p>
      <w:pPr>
        <w:keepNext/>
        <w:spacing w:after="40" w:before="140"/>
      </w:pPr>
      <w:r>
        <w:rPr>
          <w:b/>
          <w:bCs/>
          <w:color w:val="1B3A5C"/>
        </w:rPr>
        <w:t xml:space="preserve">S58. </w:t>
      </w:r>
      <w:r>
        <w:t xml:space="preserve">Gümrük Yönetmeliğine göre belirli bir antrepoda görevlendirilen gümrük memurlarının maaş ve fazla çalışma ücretleri nasıl ödenir?</w:t>
      </w:r>
    </w:p>
    <w:p>
      <w:pPr>
        <w:spacing w:after="100"/>
        <w:ind w:left="360"/>
      </w:pPr>
      <w:r>
        <w:rPr>
          <w:b/>
          <w:bCs/>
        </w:rPr>
        <w:t xml:space="preserve">Cevap: </w:t>
      </w:r>
      <w:r>
        <w:t xml:space="preserve">Antrepo işleticisi, devletçe belirlenen maaş, fazla çalışma ücreti ve diğer tahsisatları ilgili gümrük veznesine veya saymanlık banka hesabına aydan aya peşinen yatırır; ulaşım masraflarını öder ve gerekirse lojman sağlar. </w:t>
      </w:r>
      <w:r>
        <w:rPr>
          <w:i/>
          <w:iCs/>
          <w:color w:val="555555"/>
        </w:rPr>
        <w:t xml:space="preserve">(GY md. 533/1-c)</w:t>
      </w:r>
    </w:p>
    <w:p>
      <w:pPr>
        <w:pStyle w:val="Heading2"/>
        <w:keepNext/>
        <w:pBdr>
          <w:left w:val="single" w:color="B8860B" w:sz="36" w:space="8"/>
        </w:pBdr>
        <w:spacing w:after="120" w:before="240"/>
      </w:pPr>
      <w:r>
        <w:t xml:space="preserve">Antrepo stok kayıtları</w:t>
      </w:r>
    </w:p>
    <w:p>
      <w:pPr>
        <w:keepNext/>
        <w:spacing w:after="40" w:before="140"/>
      </w:pPr>
      <w:r>
        <w:rPr>
          <w:b/>
          <w:bCs/>
          <w:color w:val="1B3A5C"/>
        </w:rPr>
        <w:t xml:space="preserve">S59. </w:t>
      </w:r>
      <w:r>
        <w:t xml:space="preserve">Gümrük Yönetmeliğine göre B ve F tipi antrepolarda stok kayıtları yerine ne esas alınır?</w:t>
      </w:r>
    </w:p>
    <w:p>
      <w:pPr>
        <w:spacing w:after="100"/>
        <w:ind w:left="360"/>
      </w:pPr>
      <w:r>
        <w:rPr>
          <w:b/>
          <w:bCs/>
        </w:rPr>
        <w:t xml:space="preserve">Cevap: </w:t>
      </w:r>
      <w:r>
        <w:t xml:space="preserve">B tipinde denetleyici gümrük idaresi rejime giriş ve rejimi sona erdiren beyanname ve belgelerin kaydını tutar, stok kaydı tutulmayabilir; F tipinde gümrük kayıtları stok kayıtlarının yerini alır. A, C, D ve E tipinde stok kayıtlarını işletici tutar. </w:t>
      </w:r>
      <w:r>
        <w:rPr>
          <w:i/>
          <w:iCs/>
          <w:color w:val="555555"/>
        </w:rPr>
        <w:t xml:space="preserve">(GY md. 536/2-4)</w:t>
      </w:r>
    </w:p>
    <w:p>
      <w:pPr>
        <w:keepNext/>
        <w:spacing w:after="40" w:before="140"/>
      </w:pPr>
      <w:r>
        <w:rPr>
          <w:b/>
          <w:bCs/>
          <w:color w:val="1B3A5C"/>
        </w:rPr>
        <w:t xml:space="preserve">S60. </w:t>
      </w:r>
      <w:r>
        <w:t xml:space="preserve">Gümrük Yönetmeliğine göre E tipi antrepoda stok kayıtlarına giriş işlemi ne zaman yapılır?</w:t>
      </w:r>
    </w:p>
    <w:p>
      <w:pPr>
        <w:spacing w:after="100"/>
        <w:ind w:left="360"/>
      </w:pPr>
      <w:r>
        <w:rPr>
          <w:b/>
          <w:bCs/>
        </w:rPr>
        <w:t xml:space="preserve">Cevap: </w:t>
      </w:r>
      <w:r>
        <w:t xml:space="preserve">Eşya izin hak sahibinin antrepo addedilen depolama yerine ulaştığında yapılır; A, C ve D tipi antrepolarda ise eşyanın antrepoya fiziken girdiği sırada yapılır. </w:t>
      </w:r>
      <w:r>
        <w:rPr>
          <w:i/>
          <w:iCs/>
          <w:color w:val="555555"/>
        </w:rPr>
        <w:t xml:space="preserve">(GY md. 537/1-a)</w:t>
      </w:r>
    </w:p>
    <w:p>
      <w:pPr>
        <w:pStyle w:val="Heading2"/>
        <w:keepNext/>
        <w:pBdr>
          <w:left w:val="single" w:color="B8860B" w:sz="36" w:space="8"/>
        </w:pBdr>
        <w:spacing w:after="120" w:before="240"/>
      </w:pPr>
      <w:r>
        <w:t xml:space="preserve">Yıllık sayımlarda noksan ve fazla çıkan eşya</w:t>
      </w:r>
    </w:p>
    <w:p>
      <w:pPr>
        <w:keepNext/>
        <w:spacing w:after="40" w:before="140"/>
      </w:pPr>
      <w:r>
        <w:rPr>
          <w:b/>
          <w:bCs/>
          <w:color w:val="1B3A5C"/>
        </w:rPr>
        <w:t xml:space="preserve">S61. </w:t>
      </w:r>
      <w:r>
        <w:t xml:space="preserve">Gümrük Yönetmeliğine göre antrepo sayımında noksan çıkan eşya için vergiler dışında hangi ceza alınır?</w:t>
      </w:r>
    </w:p>
    <w:p>
      <w:pPr>
        <w:spacing w:after="100"/>
        <w:ind w:left="360"/>
      </w:pPr>
      <w:r>
        <w:rPr>
          <w:b/>
          <w:bCs/>
        </w:rPr>
        <w:t xml:space="preserve">Cevap: </w:t>
      </w:r>
      <w:r>
        <w:t xml:space="preserve">Eşyanın gümrüklenmiş değerinin iki katı idari para cezası alınır; vergiler duruma göre işletici veya kullanıcıdan tahsil edilir ya da teminattan mahsup edilir. </w:t>
      </w:r>
      <w:r>
        <w:rPr>
          <w:i/>
          <w:iCs/>
          <w:color w:val="555555"/>
        </w:rPr>
        <w:t xml:space="preserve">(GY md. 538/3)</w:t>
      </w:r>
    </w:p>
    <w:p>
      <w:pPr>
        <w:keepNext/>
        <w:spacing w:after="40" w:before="140"/>
      </w:pPr>
      <w:r>
        <w:rPr>
          <w:b/>
          <w:bCs/>
          <w:color w:val="1B3A5C"/>
        </w:rPr>
        <w:t xml:space="preserve">S62. </w:t>
      </w:r>
      <w:r>
        <w:t xml:space="preserve">Gümrük Yönetmeliğine göre sayımda fazla çıkan eşyanın fazlalığı kabul edilebilir nedenle açıklanamazsa ne yapılır?</w:t>
      </w:r>
    </w:p>
    <w:p>
      <w:pPr>
        <w:spacing w:after="100"/>
        <w:ind w:left="360"/>
      </w:pPr>
      <w:r>
        <w:rPr>
          <w:b/>
          <w:bCs/>
        </w:rPr>
        <w:t xml:space="preserve">Cevap: </w:t>
      </w:r>
      <w:r>
        <w:t xml:space="preserve">Eşya GK 177/1-h uyarınca tasfiye edilir ve GK 236 uyarınca fazla eşyaya isabet eden ithalat veya ihracat vergileri kadar para cezası alınır. </w:t>
      </w:r>
      <w:r>
        <w:rPr>
          <w:i/>
          <w:iCs/>
          <w:color w:val="555555"/>
        </w:rPr>
        <w:t xml:space="preserve">(GY md. 538/5)</w:t>
      </w:r>
    </w:p>
    <w:p>
      <w:pPr>
        <w:pStyle w:val="Heading2"/>
        <w:keepNext/>
        <w:pBdr>
          <w:left w:val="single" w:color="B8860B" w:sz="36" w:space="8"/>
        </w:pBdr>
        <w:spacing w:after="120" w:before="240"/>
      </w:pPr>
      <w:r>
        <w:t xml:space="preserve">E tipi (montaj müsaadeli) antrepolar</w:t>
      </w:r>
    </w:p>
    <w:p>
      <w:pPr>
        <w:keepNext/>
        <w:spacing w:after="40" w:before="140"/>
      </w:pPr>
      <w:r>
        <w:rPr>
          <w:b/>
          <w:bCs/>
          <w:color w:val="1B3A5C"/>
        </w:rPr>
        <w:t xml:space="preserve">S63. </w:t>
      </w:r>
      <w:r>
        <w:t xml:space="preserve">Gümrük Yönetmeliğine göre montaj müsaadeli özel antrepoya konulan ve yatırım teşvik belgesi konusu olmayan eşyanın montajı ne kadar sürede tamamlanmalıdır?</w:t>
      </w:r>
    </w:p>
    <w:p>
      <w:pPr>
        <w:spacing w:after="100"/>
        <w:ind w:left="360"/>
      </w:pPr>
      <w:r>
        <w:rPr>
          <w:b/>
          <w:bCs/>
        </w:rPr>
        <w:t xml:space="preserve">Cevap: </w:t>
      </w:r>
      <w:r>
        <w:t xml:space="preserve">İki yıl içinde montaj tamamlanıp serbest dolaşıma giriş işlemleri yapılmalıdır; teşvik belgesi kapsamındaysa ek süreler dâhil belge süresi sonuna kadar. Haklı ve geçerli sebeple süre gümrük idaresince uzatılabilir. </w:t>
      </w:r>
      <w:r>
        <w:rPr>
          <w:i/>
          <w:iCs/>
          <w:color w:val="555555"/>
        </w:rPr>
        <w:t xml:space="preserve">(GY md. 539/10)</w:t>
      </w:r>
    </w:p>
    <w:p>
      <w:pPr>
        <w:keepNext/>
        <w:spacing w:after="40" w:before="140"/>
      </w:pPr>
      <w:r>
        <w:rPr>
          <w:b/>
          <w:bCs/>
          <w:color w:val="1B3A5C"/>
        </w:rPr>
        <w:t xml:space="preserve">S64. </w:t>
      </w:r>
      <w:r>
        <w:t xml:space="preserve">Gümrük Yönetmeliğine göre montaj müsaadeli özel antrepolara konulacak eşya için teminat aranır mı?</w:t>
      </w:r>
    </w:p>
    <w:p>
      <w:pPr>
        <w:spacing w:after="100"/>
        <w:ind w:left="360"/>
      </w:pPr>
      <w:r>
        <w:rPr>
          <w:b/>
          <w:bCs/>
        </w:rPr>
        <w:t xml:space="preserve">Cevap: </w:t>
      </w:r>
      <w:r>
        <w:t xml:space="preserve">Teminat zorunludur; ancak %100 gümrük muafiyetine tabi teşvik belgeli yatırım malları belgenin geçerlik süresi sonuna kadar teminatsız konulabilir, süre bitince KDV dâhil vergiler teminata bağlanır. </w:t>
      </w:r>
      <w:r>
        <w:rPr>
          <w:i/>
          <w:iCs/>
          <w:color w:val="555555"/>
        </w:rPr>
        <w:t xml:space="preserve">(GY md. 539/6)</w:t>
      </w:r>
    </w:p>
    <w:p>
      <w:pPr>
        <w:keepNext/>
        <w:spacing w:after="40" w:before="140"/>
      </w:pPr>
      <w:r>
        <w:rPr>
          <w:b/>
          <w:bCs/>
          <w:color w:val="1B3A5C"/>
        </w:rPr>
        <w:t xml:space="preserve">S65. </w:t>
      </w:r>
      <w:r>
        <w:t xml:space="preserve">Gümrük Yönetmeliğine göre sanayici eşyası veya hacimli eşya için kullanılan E tipi antrepoların işletme hakkı devredilebilir mi?</w:t>
      </w:r>
    </w:p>
    <w:p>
      <w:pPr>
        <w:spacing w:after="100"/>
        <w:ind w:left="360"/>
      </w:pPr>
      <w:r>
        <w:rPr>
          <w:b/>
          <w:bCs/>
        </w:rPr>
        <w:t xml:space="preserve">Cevap: </w:t>
      </w:r>
      <w:r>
        <w:t xml:space="preserve">Hayır; bu şekilde kullanılan E tipi antrepoların işletme hakkının başkasına devrine izin verilmez. </w:t>
      </w:r>
      <w:r>
        <w:rPr>
          <w:i/>
          <w:iCs/>
          <w:color w:val="555555"/>
        </w:rPr>
        <w:t xml:space="preserve">(GY md. 539/4)</w:t>
      </w:r>
    </w:p>
    <w:p>
      <w:pPr>
        <w:pStyle w:val="Heading2"/>
        <w:keepNext/>
        <w:pBdr>
          <w:left w:val="single" w:color="B8860B" w:sz="36" w:space="8"/>
        </w:pBdr>
        <w:spacing w:after="120" w:before="240"/>
      </w:pPr>
      <w:r>
        <w:t xml:space="preserve">Akaryakıt antrepoları ve dökme sıvılar</w:t>
      </w:r>
    </w:p>
    <w:p>
      <w:pPr>
        <w:keepNext/>
        <w:spacing w:after="40" w:before="140"/>
      </w:pPr>
      <w:r>
        <w:rPr>
          <w:b/>
          <w:bCs/>
          <w:color w:val="1B3A5C"/>
        </w:rPr>
        <w:t xml:space="preserve">S66. </w:t>
      </w:r>
      <w:r>
        <w:t xml:space="preserve">Gümrük Yönetmeliğine göre akaryakıt antreposuna konulacak petrol ürününün taşıma belgesindeki bilgiler gümrük müdürlüğüne ne zaman bildirilir?</w:t>
      </w:r>
    </w:p>
    <w:p>
      <w:pPr>
        <w:spacing w:after="100"/>
        <w:ind w:left="360"/>
      </w:pPr>
      <w:r>
        <w:rPr>
          <w:b/>
          <w:bCs/>
        </w:rPr>
        <w:t xml:space="preserve">Cevap: </w:t>
      </w:r>
      <w:r>
        <w:t xml:space="preserve">Antreponun denetiminde bulunduğu gümrük müdürlüğüne yirmi dört saat öncesinden bildirilmesi gerekir. </w:t>
      </w:r>
      <w:r>
        <w:rPr>
          <w:i/>
          <w:iCs/>
          <w:color w:val="555555"/>
        </w:rPr>
        <w:t xml:space="preserve">(GY md. 541/3)</w:t>
      </w:r>
    </w:p>
    <w:p>
      <w:pPr>
        <w:keepNext/>
        <w:spacing w:after="40" w:before="140"/>
      </w:pPr>
      <w:r>
        <w:rPr>
          <w:b/>
          <w:bCs/>
          <w:color w:val="1B3A5C"/>
        </w:rPr>
        <w:t xml:space="preserve">S67. </w:t>
      </w:r>
      <w:r>
        <w:t xml:space="preserve">Gümrük Yönetmeliğine göre serbest dolaşımda olan ve olmayan dökme eşyanın aynı tankta bulunduğu hâlde serbest dolaşıma giren eşyanın antrepodan çekilmesi ne kadar sürede tamamlanır?</w:t>
      </w:r>
    </w:p>
    <w:p>
      <w:pPr>
        <w:spacing w:after="100"/>
        <w:ind w:left="360"/>
      </w:pPr>
      <w:r>
        <w:rPr>
          <w:b/>
          <w:bCs/>
        </w:rPr>
        <w:t xml:space="preserve">Cevap: </w:t>
      </w:r>
      <w:r>
        <w:t xml:space="preserve">Akaryakıt antreposu tanklarındaki eşya için on beş gün, diğer eşya için altmış gün içinde tamamlanır; gümrük müdürlükleri bu süreleri otuz güne kadar uzatabilir. </w:t>
      </w:r>
      <w:r>
        <w:rPr>
          <w:i/>
          <w:iCs/>
          <w:color w:val="555555"/>
        </w:rPr>
        <w:t xml:space="preserve">(GY md. 542/6-d)</w:t>
      </w:r>
    </w:p>
    <w:p>
      <w:pPr>
        <w:pStyle w:val="Heading2"/>
        <w:keepNext/>
        <w:pBdr>
          <w:left w:val="single" w:color="B8860B" w:sz="36" w:space="8"/>
        </w:pBdr>
        <w:spacing w:after="120" w:before="240"/>
      </w:pPr>
      <w:r>
        <w:t xml:space="preserve">Rafinerilerde verim marjı</w:t>
      </w:r>
    </w:p>
    <w:p>
      <w:pPr>
        <w:keepNext/>
        <w:spacing w:after="40" w:before="140"/>
      </w:pPr>
      <w:r>
        <w:rPr>
          <w:b/>
          <w:bCs/>
          <w:color w:val="1B3A5C"/>
        </w:rPr>
        <w:t xml:space="preserve">S68. </w:t>
      </w:r>
      <w:r>
        <w:t xml:space="preserve">Gümrük Yönetmeliğine göre rafinerilerde kayden mevcut miktar ile yıl sonu envanteri arasındaki hangi orandaki fark verim marjı kabul edilir?</w:t>
      </w:r>
    </w:p>
    <w:p>
      <w:pPr>
        <w:spacing w:after="100"/>
        <w:ind w:left="360"/>
      </w:pPr>
      <w:r>
        <w:rPr>
          <w:b/>
          <w:bCs/>
        </w:rPr>
        <w:t xml:space="preserve">Cevap: </w:t>
      </w:r>
      <w:r>
        <w:t xml:space="preserve">Yıllık ithal tutarının %2'sini aşmayan eksik veya fazlalıklar verim marjı kabul edilir. </w:t>
      </w:r>
      <w:r>
        <w:rPr>
          <w:i/>
          <w:iCs/>
          <w:color w:val="555555"/>
        </w:rPr>
        <w:t xml:space="preserve">(GY md. 550/2-b)</w:t>
      </w:r>
    </w:p>
    <w:p>
      <w:pPr>
        <w:pStyle w:val="Heading2"/>
        <w:keepNext/>
        <w:pBdr>
          <w:left w:val="single" w:color="B8860B" w:sz="36" w:space="8"/>
        </w:pBdr>
        <w:spacing w:after="120" w:before="240"/>
      </w:pPr>
      <w:r>
        <w:t xml:space="preserve">Antrepo dosyaları, harç ve güvenlik önlemleri</w:t>
      </w:r>
    </w:p>
    <w:p>
      <w:pPr>
        <w:keepNext/>
        <w:spacing w:after="40" w:before="140"/>
      </w:pPr>
      <w:r>
        <w:rPr>
          <w:b/>
          <w:bCs/>
          <w:color w:val="1B3A5C"/>
        </w:rPr>
        <w:t xml:space="preserve">S69. </w:t>
      </w:r>
      <w:r>
        <w:t xml:space="preserve">Gümrük Yönetmeliğine göre kapatılan antrepolara ait dosyalardaki belgeler ne kadar süre saklanır?</w:t>
      </w:r>
    </w:p>
    <w:p>
      <w:pPr>
        <w:spacing w:after="100"/>
        <w:ind w:left="360"/>
      </w:pPr>
      <w:r>
        <w:rPr>
          <w:b/>
          <w:bCs/>
        </w:rPr>
        <w:t xml:space="preserve">Cevap: </w:t>
      </w:r>
      <w:r>
        <w:t xml:space="preserve">Kapanış tarihinden itibaren beş yıl süreyle saklanır. </w:t>
      </w:r>
      <w:r>
        <w:rPr>
          <w:i/>
          <w:iCs/>
          <w:color w:val="555555"/>
        </w:rPr>
        <w:t xml:space="preserve">(GY md. 553/1)</w:t>
      </w:r>
    </w:p>
    <w:p>
      <w:pPr>
        <w:keepNext/>
        <w:spacing w:after="40" w:before="140"/>
      </w:pPr>
      <w:r>
        <w:rPr>
          <w:b/>
          <w:bCs/>
          <w:color w:val="1B3A5C"/>
        </w:rPr>
        <w:t xml:space="preserve">S70. </w:t>
      </w:r>
      <w:r>
        <w:t xml:space="preserve">Gümrük Yönetmeliğine göre antrepoya ait yıllık harç makbuzu hangi tarihe kadar ibraz edilmezse antrepoya eşya girişine izin verilmez?</w:t>
      </w:r>
    </w:p>
    <w:p>
      <w:pPr>
        <w:spacing w:after="100"/>
        <w:ind w:left="360"/>
      </w:pPr>
      <w:r>
        <w:rPr>
          <w:b/>
          <w:bCs/>
        </w:rPr>
        <w:t xml:space="preserve">Cevap: </w:t>
      </w:r>
      <w:r>
        <w:t xml:space="preserve">Yıllık harcın Ocak ayı sonuna kadar yatırıldığına ilişkin makbuz ibraz edilmezse eşya girişine izin verilmez; açılışta ise harç makbuzu yedi gün içinde gümrük müdürlüğüne ibraz edilmelidir. </w:t>
      </w:r>
      <w:r>
        <w:rPr>
          <w:i/>
          <w:iCs/>
          <w:color w:val="555555"/>
        </w:rPr>
        <w:t xml:space="preserve">(GY md. 553/3-b, 553/5)</w:t>
      </w:r>
    </w:p>
    <w:p>
      <w:pPr>
        <w:pStyle w:val="Heading1"/>
        <w:keepNext/>
        <w:pBdr>
          <w:bottom w:val="single" w:color="B8860B" w:sz="12" w:space="4"/>
        </w:pBdr>
        <w:spacing w:after="180" w:before="360"/>
      </w:pPr>
      <w:r>
        <w:t xml:space="preserve">4. Muafiyetler</w:t>
      </w:r>
    </w:p>
    <w:p>
      <w:pPr>
        <w:keepNext/>
        <w:spacing w:after="160"/>
      </w:pPr>
      <w:r>
        <w:rPr>
          <w:i/>
          <w:iCs/>
          <w:color w:val="B8860B"/>
          <w:sz w:val="19"/>
          <w:szCs w:val="19"/>
        </w:rPr>
        <w:t xml:space="preserve">Muafiyetler · GK md. 167; GY md. 438-443 (diplomatik muafiyet); 2009/15481 sayılı Karar md. 46-112 (posta/hızlı kargo hükümleri md. 45 ve 62/1-3 POSTA konusunda); Gümrük Muafiyeti Tebliği (Seri No: 2) md. 1-41 · Beş yılda 16 soru · 69 soru–cevap</w:t>
      </w:r>
    </w:p>
    <w:p>
      <w:pPr>
        <w:pStyle w:val="Heading2"/>
        <w:keepNext/>
        <w:pBdr>
          <w:left w:val="single" w:color="B8860B" w:sz="36" w:space="8"/>
        </w:pBdr>
        <w:spacing w:after="120" w:before="240"/>
      </w:pPr>
      <w:r>
        <w:t xml:space="preserve">GK 167 muafiyet listesi ve Cumhurbaşkanı yetkisi</w:t>
      </w:r>
    </w:p>
    <w:p>
      <w:pPr>
        <w:keepNext/>
        <w:spacing w:after="40" w:before="140"/>
      </w:pPr>
      <w:r>
        <w:rPr>
          <w:b/>
          <w:bCs/>
          <w:color w:val="1B3A5C"/>
        </w:rPr>
        <w:t xml:space="preserve">S1. </w:t>
      </w:r>
      <w:r>
        <w:t xml:space="preserve">4458 sayılı Gümrük Kanununun 167 nci maddesine göre Cumhurbaşkanı, (3) ila (12) numaralı bentlerdeki eşya için muafiyet ve istisna uygulanacak tutarları hangi sınırlar içinde değiştirebilir?</w:t>
      </w:r>
    </w:p>
    <w:p>
      <w:pPr>
        <w:spacing w:after="100"/>
        <w:ind w:left="360"/>
      </w:pPr>
      <w:r>
        <w:rPr>
          <w:b/>
          <w:bCs/>
        </w:rPr>
        <w:t xml:space="preserve">Cevap: </w:t>
      </w:r>
      <w:r>
        <w:t xml:space="preserve">Tutarları sıfıra kadar indirmeye veya iki katına kadar çıkarmaya yetkilidir. Aynı fıkrayla eşyayı geliş süreleri dâhil tanımlama ve ticari mahiyette olmayan eşyaya ilgili kanunlardaki hadleri geçmemek üzere tek ve maktu tarife uygulama yetkisi de Cumhurbaşkanına verilmiştir. </w:t>
      </w:r>
      <w:r>
        <w:rPr>
          <w:i/>
          <w:iCs/>
          <w:color w:val="555555"/>
        </w:rPr>
        <w:t xml:space="preserve">(GK md. 167/son)</w:t>
      </w:r>
    </w:p>
    <w:p>
      <w:pPr>
        <w:pStyle w:val="Heading2"/>
        <w:keepNext/>
        <w:pBdr>
          <w:left w:val="single" w:color="B8860B" w:sz="36" w:space="8"/>
        </w:pBdr>
        <w:spacing w:after="120" w:before="240"/>
      </w:pPr>
      <w:r>
        <w:t xml:space="preserve">Diplomatik muafiyetten yararlanacak kişiler ve karşılıklılık şartı</w:t>
      </w:r>
    </w:p>
    <w:p>
      <w:pPr>
        <w:keepNext/>
        <w:spacing w:after="40" w:before="140"/>
      </w:pPr>
      <w:r>
        <w:rPr>
          <w:b/>
          <w:bCs/>
          <w:color w:val="1B3A5C"/>
        </w:rPr>
        <w:t xml:space="preserve">S2. </w:t>
      </w:r>
      <w:r>
        <w:t xml:space="preserve">Gümrük Yönetmeliğine göre diplomatik muafiyet ve kolaylıkları daha az gösteren yabancı devletler hakkında nasıl işlem yapılır?</w:t>
      </w:r>
    </w:p>
    <w:p>
      <w:pPr>
        <w:spacing w:after="100"/>
        <w:ind w:left="360"/>
      </w:pPr>
      <w:r>
        <w:rPr>
          <w:b/>
          <w:bCs/>
        </w:rPr>
        <w:t xml:space="preserve">Cevap: </w:t>
      </w:r>
      <w:r>
        <w:t xml:space="preserve">Bu devletlere karşılıklı uygulanacak muafiyet ve kolaylıklar o nispette azaltılır. Diplomatik muafiyetin uygulanabilmesi için aynı muafiyetin yabancı devletçe de karşılıklı olarak gösterilmesi şarttır. </w:t>
      </w:r>
      <w:r>
        <w:rPr>
          <w:i/>
          <w:iCs/>
          <w:color w:val="555555"/>
        </w:rPr>
        <w:t xml:space="preserve">(GY md. 439/1-2)</w:t>
      </w:r>
    </w:p>
    <w:p>
      <w:pPr>
        <w:keepNext/>
        <w:spacing w:after="40" w:before="140"/>
      </w:pPr>
      <w:r>
        <w:rPr>
          <w:b/>
          <w:bCs/>
          <w:color w:val="1B3A5C"/>
        </w:rPr>
        <w:t xml:space="preserve">S3. </w:t>
      </w:r>
      <w:r>
        <w:t xml:space="preserve">Gümrük Yönetmeliğine göre durumları gümrüklere bildirilmemiş devletlerin diplomasi memurları ve eşyası hakkında ne yapılır?</w:t>
      </w:r>
    </w:p>
    <w:p>
      <w:pPr>
        <w:spacing w:after="100"/>
        <w:ind w:left="360"/>
      </w:pPr>
      <w:r>
        <w:rPr>
          <w:b/>
          <w:bCs/>
        </w:rPr>
        <w:t xml:space="preserve">Cevap: </w:t>
      </w:r>
      <w:r>
        <w:t xml:space="preserve">Kanunda yazılı muafiyet ve kolaylıklar uygulanmaz; keyfiyet Bakanlığa (metinde Müsteşarlık) intikal ettirilir ve alınacak talimata göre işlem yapılır. </w:t>
      </w:r>
      <w:r>
        <w:rPr>
          <w:i/>
          <w:iCs/>
          <w:color w:val="555555"/>
        </w:rPr>
        <w:t xml:space="preserve">(GY md. 439/4)</w:t>
      </w:r>
    </w:p>
    <w:p>
      <w:pPr>
        <w:pStyle w:val="Heading2"/>
        <w:keepNext/>
        <w:pBdr>
          <w:left w:val="single" w:color="B8860B" w:sz="36" w:space="8"/>
        </w:pBdr>
        <w:spacing w:after="120" w:before="240"/>
      </w:pPr>
      <w:r>
        <w:t xml:space="preserve">Diplomatik muafiyete tabi eşyanın gümrük işlemleri (beyan, muayene, elçilik mektubu)</w:t>
      </w:r>
    </w:p>
    <w:p>
      <w:pPr>
        <w:keepNext/>
        <w:spacing w:after="40" w:before="140"/>
      </w:pPr>
      <w:r>
        <w:rPr>
          <w:b/>
          <w:bCs/>
          <w:color w:val="1B3A5C"/>
        </w:rPr>
        <w:t xml:space="preserve">S4. </w:t>
      </w:r>
      <w:r>
        <w:t xml:space="preserve">Gümrük Yönetmeliğine göre diplomatik muafiyetten yararlananların beraberlerinde gelen kişisel eşya ve ev eşyası hangi hallerde muayene edilebilir?</w:t>
      </w:r>
    </w:p>
    <w:p>
      <w:pPr>
        <w:spacing w:after="100"/>
        <w:ind w:left="360"/>
      </w:pPr>
      <w:r>
        <w:rPr>
          <w:b/>
          <w:bCs/>
        </w:rPr>
        <w:t xml:space="preserve">Cevap: </w:t>
      </w:r>
      <w:r>
        <w:t xml:space="preserve">Şüphe ve yazılı, açık adresli ve imzalı ihbar bulunması halinde muayene edilebilir; aksi halde bu eşya için beyan aranmaz ve eşya muayene edilmez. </w:t>
      </w:r>
      <w:r>
        <w:rPr>
          <w:i/>
          <w:iCs/>
          <w:color w:val="555555"/>
        </w:rPr>
        <w:t xml:space="preserve">(GY md. 440/1, 3)</w:t>
      </w:r>
    </w:p>
    <w:p>
      <w:pPr>
        <w:keepNext/>
        <w:spacing w:after="40" w:before="140"/>
      </w:pPr>
      <w:r>
        <w:rPr>
          <w:b/>
          <w:bCs/>
          <w:color w:val="1B3A5C"/>
        </w:rPr>
        <w:t xml:space="preserve">S5. </w:t>
      </w:r>
      <w:r>
        <w:t xml:space="preserve">Gümrük Yönetmeliğine göre diplomatik muafiyetten yararlananların beraberlerinde gelmeyen eşyası için hangi belge beyanname olarak kabul edilir?</w:t>
      </w:r>
    </w:p>
    <w:p>
      <w:pPr>
        <w:spacing w:after="100"/>
        <w:ind w:left="360"/>
      </w:pPr>
      <w:r>
        <w:rPr>
          <w:b/>
          <w:bCs/>
        </w:rPr>
        <w:t xml:space="preserve">Cevap: </w:t>
      </w:r>
      <w:r>
        <w:t xml:space="preserve">İlgili elçilik, konsolosluk veya milletlerarası kuruluşça tanzim edilip Dışişleri Bakanlığınca vize edilmiş mektuplar beyanname olarak kabul edilir; aksi halde işlemler gümrük beyannamesi ile yapılır. </w:t>
      </w:r>
      <w:r>
        <w:rPr>
          <w:i/>
          <w:iCs/>
          <w:color w:val="555555"/>
        </w:rPr>
        <w:t xml:space="preserve">(GY md. 440/4)</w:t>
      </w:r>
    </w:p>
    <w:p>
      <w:pPr>
        <w:pStyle w:val="Heading2"/>
        <w:keepNext/>
        <w:pBdr>
          <w:left w:val="single" w:color="B8860B" w:sz="36" w:space="8"/>
        </w:pBdr>
        <w:spacing w:after="120" w:before="240"/>
      </w:pPr>
      <w:r>
        <w:t xml:space="preserve">Diplomatik taşıtların çalınması ve elçilik mektuplarının tescili</w:t>
      </w:r>
    </w:p>
    <w:p>
      <w:pPr>
        <w:keepNext/>
        <w:spacing w:after="40" w:before="140"/>
      </w:pPr>
      <w:r>
        <w:rPr>
          <w:b/>
          <w:bCs/>
          <w:color w:val="1B3A5C"/>
        </w:rPr>
        <w:t xml:space="preserve">S6. </w:t>
      </w:r>
      <w:r>
        <w:t xml:space="preserve">Gümrük Yönetmeliğine göre diplomatik muafiyetle yurda sokulan bir taşıtın çalınması halinde gümrük vergileri aranmaması için çalınma nasıl ispatlanır?</w:t>
      </w:r>
    </w:p>
    <w:p>
      <w:pPr>
        <w:spacing w:after="100"/>
        <w:ind w:left="360"/>
      </w:pPr>
      <w:r>
        <w:rPr>
          <w:b/>
          <w:bCs/>
        </w:rPr>
        <w:t xml:space="preserve">Cevap: </w:t>
      </w:r>
      <w:r>
        <w:t xml:space="preserve">Mahkeme ilamı veya Cumhuriyet Savcılığından ya da olayın olduğu yerin en büyük mülki amirinden alınan belgeyle ispatlanır; bu durumda vergiler aranmaz ve elçilik mektubu kayıtları bu belgelerle kapatılır. </w:t>
      </w:r>
      <w:r>
        <w:rPr>
          <w:i/>
          <w:iCs/>
          <w:color w:val="555555"/>
        </w:rPr>
        <w:t xml:space="preserve">(GY md. 442/1)</w:t>
      </w:r>
    </w:p>
    <w:p>
      <w:pPr>
        <w:pStyle w:val="Heading2"/>
        <w:keepNext/>
        <w:pBdr>
          <w:left w:val="single" w:color="B8860B" w:sz="36" w:space="8"/>
        </w:pBdr>
        <w:spacing w:after="120" w:before="240"/>
      </w:pPr>
      <w:r>
        <w:t xml:space="preserve">Yerleşim yeri naklinde özel nakil vasıtası: kişiler, kayıt ve yaş şartları</w:t>
      </w:r>
    </w:p>
    <w:p>
      <w:pPr>
        <w:keepNext/>
        <w:spacing w:after="40" w:before="140"/>
      </w:pPr>
      <w:r>
        <w:rPr>
          <w:b/>
          <w:bCs/>
          <w:color w:val="1B3A5C"/>
        </w:rPr>
        <w:t xml:space="preserve">S7. </w:t>
      </w:r>
      <w:r>
        <w:t xml:space="preserve">Gümrük Muafiyeti Tebliğine (Seri No: 2) göre yurt dışında 24 ay ikamet eden Türk vatandaşının özel nakil vasıtası muafiyetinden yararlanabilmesi için Türkiye'de kalış süresi bakımından hangi sınır aranır?</w:t>
      </w:r>
    </w:p>
    <w:p>
      <w:pPr>
        <w:spacing w:after="100"/>
        <w:ind w:left="360"/>
      </w:pPr>
      <w:r>
        <w:rPr>
          <w:b/>
          <w:bCs/>
        </w:rPr>
        <w:t xml:space="preserve">Cevap: </w:t>
      </w:r>
      <w:r>
        <w:t xml:space="preserve">Türkiye'de geriye doğru bir takvim yılında altı aydan fazla kalmamış olması gerekir; bir takvim yılında kırk beş güne kadar kalışlar yurt dışındaki ikamet süresinden sayılır. </w:t>
      </w:r>
      <w:r>
        <w:rPr>
          <w:i/>
          <w:iCs/>
          <w:color w:val="555555"/>
        </w:rPr>
        <w:t xml:space="preserve">(Gümrük Muafiyeti Tebliği md. 5/3)</w:t>
      </w:r>
    </w:p>
    <w:p>
      <w:pPr>
        <w:keepNext/>
        <w:spacing w:after="40" w:before="140"/>
      </w:pPr>
      <w:r>
        <w:rPr>
          <w:b/>
          <w:bCs/>
          <w:color w:val="1B3A5C"/>
        </w:rPr>
        <w:t xml:space="preserve">S8. </w:t>
      </w:r>
      <w:r>
        <w:t xml:space="preserve">Gümrük Muafiyeti Tebliğine (Seri No: 2) göre yerleşim yeri nakli kapsamında kaç adet nakil vasıtası muafen serbest dolaşıma sokulabilir?</w:t>
      </w:r>
    </w:p>
    <w:p>
      <w:pPr>
        <w:spacing w:after="100"/>
        <w:ind w:left="360"/>
      </w:pPr>
      <w:r>
        <w:rPr>
          <w:b/>
          <w:bCs/>
        </w:rPr>
        <w:t xml:space="preserve">Cevap: </w:t>
      </w:r>
      <w:r>
        <w:t xml:space="preserve">Diğer koşullar sağlanmak şartıyla motorlu ve motorsuz nakil vasıtalarının her birinden birer adet sokulabilir. Muafiyet aile ünitesine tanınır; aile ünitesi vukuatlı nüfus kayıt örneğine göre tespit edilir. </w:t>
      </w:r>
      <w:r>
        <w:rPr>
          <w:i/>
          <w:iCs/>
          <w:color w:val="555555"/>
        </w:rPr>
        <w:t xml:space="preserve">(Gümrük Muafiyeti Tebliği md. 5/2, 5/4)</w:t>
      </w:r>
    </w:p>
    <w:p>
      <w:pPr>
        <w:pStyle w:val="Heading2"/>
        <w:keepNext/>
        <w:pBdr>
          <w:left w:val="single" w:color="B8860B" w:sz="36" w:space="8"/>
        </w:pBdr>
        <w:spacing w:after="120" w:before="240"/>
      </w:pPr>
      <w:r>
        <w:t xml:space="preserve">Özel nakil vasıtasında istisnalar, müracaat süreleri ve tekrar yararlanma</w:t>
      </w:r>
    </w:p>
    <w:p>
      <w:pPr>
        <w:keepNext/>
        <w:spacing w:after="40" w:before="140"/>
      </w:pPr>
      <w:r>
        <w:rPr>
          <w:b/>
          <w:bCs/>
          <w:color w:val="1B3A5C"/>
        </w:rPr>
        <w:t xml:space="preserve">S9. </w:t>
      </w:r>
      <w:r>
        <w:t xml:space="preserve">2009/15481 sayılı Karara göre özel nakil vasıtasını muafen serbest dolaşıma sokan kişi, yabancı ülkede yeniden ikamet tesis etse bile ne kadar süre yeni bir muafiyet talebinde bulunamaz?</w:t>
      </w:r>
    </w:p>
    <w:p>
      <w:pPr>
        <w:spacing w:after="100"/>
        <w:ind w:left="360"/>
      </w:pPr>
      <w:r>
        <w:rPr>
          <w:b/>
          <w:bCs/>
        </w:rPr>
        <w:t xml:space="preserve">Cevap: </w:t>
      </w:r>
      <w:r>
        <w:t xml:space="preserve">Serbest dolaşıma giriş tarihinden itibaren beş yıl geçmedikçe aynı kişilerin yeni talepleri kabul edilmez; mükerrer kullanım aile ünitesi bazında elektronik sistemlerden tespit edilir. </w:t>
      </w:r>
      <w:r>
        <w:rPr>
          <w:i/>
          <w:iCs/>
          <w:color w:val="555555"/>
        </w:rPr>
        <w:t xml:space="preserve">(Karar md. 47/5; Tebliğ md. 6/5)</w:t>
      </w:r>
    </w:p>
    <w:p>
      <w:pPr>
        <w:keepNext/>
        <w:spacing w:after="40" w:before="140"/>
      </w:pPr>
      <w:r>
        <w:rPr>
          <w:b/>
          <w:bCs/>
          <w:color w:val="1B3A5C"/>
        </w:rPr>
        <w:t xml:space="preserve">S10. </w:t>
      </w:r>
      <w:r>
        <w:t xml:space="preserve">Gümrük Muafiyeti Tebliğine (Seri No: 2) göre çift uyruklu kişiler özel nakil vasıtası muafiyetinden yararlanabilir mi?</w:t>
      </w:r>
    </w:p>
    <w:p>
      <w:pPr>
        <w:spacing w:after="100"/>
        <w:ind w:left="360"/>
      </w:pPr>
      <w:r>
        <w:rPr>
          <w:b/>
          <w:bCs/>
        </w:rPr>
        <w:t xml:space="preserve">Cevap: </w:t>
      </w:r>
      <w:r>
        <w:t xml:space="preserve">Yurt dışında 24 ay ikamet edip yerleşim yerini nakleden Türk vatandaşları ile Türk vatandaşlığına geçenler çift uyruklu ise bu haktan yararlanamaz. Kullanılmış ev eşyası muafiyetinde ise çift uyruklu kişiler muafiyetten faydalanır. </w:t>
      </w:r>
      <w:r>
        <w:rPr>
          <w:i/>
          <w:iCs/>
          <w:color w:val="555555"/>
        </w:rPr>
        <w:t xml:space="preserve">(Tebliğ md. 6/7, 12/2)</w:t>
      </w:r>
    </w:p>
    <w:p>
      <w:pPr>
        <w:keepNext/>
        <w:spacing w:after="40" w:before="140"/>
      </w:pPr>
      <w:r>
        <w:rPr>
          <w:b/>
          <w:bCs/>
          <w:color w:val="1B3A5C"/>
        </w:rPr>
        <w:t xml:space="preserve">S11. </w:t>
      </w:r>
      <w:r>
        <w:t xml:space="preserve">Gümrük Muafiyeti Tebliğine (Seri No: 2) göre yurt dışında hangi süreyle geçici görevlendirilen kamu görevlileri özel nakil vasıtası muafiyetinden yararlanamaz?</w:t>
      </w:r>
    </w:p>
    <w:p>
      <w:pPr>
        <w:spacing w:after="100"/>
        <w:ind w:left="360"/>
      </w:pPr>
      <w:r>
        <w:rPr>
          <w:b/>
          <w:bCs/>
        </w:rPr>
        <w:t xml:space="preserve">Cevap: </w:t>
      </w:r>
      <w:r>
        <w:t xml:space="preserve">Yirmi dört ayı aşmayan süreyle geçici olarak görevlendirilen kamu görevlileri yararlanamaz. Evlilik suretiyle Türk vatandaşlığına geçenler ve çıkma izni alarak yabancı vatandaşlığı kazananlar da yararlanamaz. </w:t>
      </w:r>
      <w:r>
        <w:rPr>
          <w:i/>
          <w:iCs/>
          <w:color w:val="555555"/>
        </w:rPr>
        <w:t xml:space="preserve">(Tebliğ md. 6/1, 6/2, 6/6)</w:t>
      </w:r>
    </w:p>
    <w:p>
      <w:pPr>
        <w:pStyle w:val="Heading2"/>
        <w:keepNext/>
        <w:pBdr>
          <w:left w:val="single" w:color="B8860B" w:sz="36" w:space="8"/>
        </w:pBdr>
        <w:spacing w:after="120" w:before="240"/>
      </w:pPr>
      <w:r>
        <w:t xml:space="preserve">Nakil vasıtaları ve engelli araçlarında yetkili gümrük idareleri</w:t>
      </w:r>
    </w:p>
    <w:p>
      <w:pPr>
        <w:keepNext/>
        <w:spacing w:after="40" w:before="140"/>
      </w:pPr>
      <w:r>
        <w:rPr>
          <w:b/>
          <w:bCs/>
          <w:color w:val="1B3A5C"/>
        </w:rPr>
        <w:t xml:space="preserve">S12. </w:t>
      </w:r>
      <w:r>
        <w:t xml:space="preserve">Gümrük Muafiyeti Tebliğine (Seri No: 2) göre yerleşim yeri nakli kapsamındaki özel nakil vasıtalarının serbest dolaşıma giriş işlemlerinde hangi gümrük müdürlükleri yetkilidir?</w:t>
      </w:r>
    </w:p>
    <w:p>
      <w:pPr>
        <w:spacing w:after="100"/>
        <w:ind w:left="360"/>
      </w:pPr>
      <w:r>
        <w:rPr>
          <w:b/>
          <w:bCs/>
        </w:rPr>
        <w:t xml:space="preserve">Cevap: </w:t>
      </w:r>
      <w:r>
        <w:t xml:space="preserve">Yeşilköy, Gebze, İzmir Yolcu Salonu ve Ankara Gar Gümrük Müdürlükleri yetkilidir; NATO/SOFA kapsamında ABD personeli adına gelen araçlarda İncirlik Gümrük Müdürlüğü de yetkilidir. </w:t>
      </w:r>
      <w:r>
        <w:rPr>
          <w:i/>
          <w:iCs/>
          <w:color w:val="555555"/>
        </w:rPr>
        <w:t xml:space="preserve">(Tebliğ md. 38/1)</w:t>
      </w:r>
    </w:p>
    <w:p>
      <w:pPr>
        <w:keepNext/>
        <w:spacing w:after="40" w:before="140"/>
      </w:pPr>
      <w:r>
        <w:rPr>
          <w:b/>
          <w:bCs/>
          <w:color w:val="1B3A5C"/>
        </w:rPr>
        <w:t xml:space="preserve">S13. </w:t>
      </w:r>
      <w:r>
        <w:t xml:space="preserve">Gümrük Muafiyeti Tebliğine (Seri No: 2) göre bağış yoluyla gelen kurtarma ve cenaze araçlarının serbest dolaşıma giriş işlemlerinde hangi gümrük idaresi yetkilidir?</w:t>
      </w:r>
    </w:p>
    <w:p>
      <w:pPr>
        <w:spacing w:after="100"/>
        <w:ind w:left="360"/>
      </w:pPr>
      <w:r>
        <w:rPr>
          <w:b/>
          <w:bCs/>
        </w:rPr>
        <w:t xml:space="preserve">Cevap: </w:t>
      </w:r>
      <w:r>
        <w:t xml:space="preserve">Ankara Gar Gümrük Müdürlüğü yetkilidir. Özel tertibatlı engelli araçlarında ise bu dört idareye ek olarak Malatya, Rize ve Mersin Gümrük Müdürlükleri de yetkilidir. </w:t>
      </w:r>
      <w:r>
        <w:rPr>
          <w:i/>
          <w:iCs/>
          <w:color w:val="555555"/>
        </w:rPr>
        <w:t xml:space="preserve">(Tebliğ md. 38/2-3)</w:t>
      </w:r>
    </w:p>
    <w:p>
      <w:pPr>
        <w:pStyle w:val="Heading2"/>
        <w:keepNext/>
        <w:pBdr>
          <w:left w:val="single" w:color="B8860B" w:sz="36" w:space="8"/>
        </w:pBdr>
        <w:spacing w:after="120" w:before="240"/>
      </w:pPr>
      <w:r>
        <w:t xml:space="preserve">Kullanılmış ev eşyası muafiyeti</w:t>
      </w:r>
    </w:p>
    <w:p>
      <w:pPr>
        <w:keepNext/>
        <w:spacing w:after="40" w:before="140"/>
      </w:pPr>
      <w:r>
        <w:rPr>
          <w:b/>
          <w:bCs/>
          <w:color w:val="1B3A5C"/>
        </w:rPr>
        <w:t xml:space="preserve">S14. </w:t>
      </w:r>
      <w:r>
        <w:t xml:space="preserve">2009/15481 sayılı Karara göre yerleşim yerini nakleden kişinin kullanılmış ev eşyasını hangi süre içinde getirip beyan etmesi gerekir?</w:t>
      </w:r>
    </w:p>
    <w:p>
      <w:pPr>
        <w:spacing w:after="100"/>
        <w:ind w:left="360"/>
      </w:pPr>
      <w:r>
        <w:rPr>
          <w:b/>
          <w:bCs/>
        </w:rPr>
        <w:t xml:space="preserve">Cevap: </w:t>
      </w:r>
      <w:r>
        <w:t xml:space="preserve">Kişinin beraberinde veya gelişinden önce ya da gelişinden sonraki altı ay içinde getirilip serbest dolaşıma giriş beyanında bulunulması gerekir. Mirasçılarda bu süre veraset ilamı tarihinden itibaren yirmi dört aydır. </w:t>
      </w:r>
      <w:r>
        <w:rPr>
          <w:i/>
          <w:iCs/>
          <w:color w:val="555555"/>
        </w:rPr>
        <w:t xml:space="preserve">(Karar md. 49/3; Tebliğ md. 13)</w:t>
      </w:r>
    </w:p>
    <w:p>
      <w:pPr>
        <w:keepNext/>
        <w:spacing w:after="40" w:before="140"/>
      </w:pPr>
      <w:r>
        <w:rPr>
          <w:b/>
          <w:bCs/>
          <w:color w:val="1B3A5C"/>
        </w:rPr>
        <w:t xml:space="preserve">S15. </w:t>
      </w:r>
      <w:r>
        <w:t xml:space="preserve">Gümrük Muafiyeti Tebliğine (Seri No: 2) göre kullanılmış ev eşyası muafiyetinden yararlanmış Türk vatandaşı aynı muafiyetten tekrar nasıl yararlanabilir?</w:t>
      </w:r>
    </w:p>
    <w:p>
      <w:pPr>
        <w:spacing w:after="100"/>
        <w:ind w:left="360"/>
      </w:pPr>
      <w:r>
        <w:rPr>
          <w:b/>
          <w:bCs/>
        </w:rPr>
        <w:t xml:space="preserve">Cevap: </w:t>
      </w:r>
      <w:r>
        <w:t xml:space="preserve">Yurt dışında en az yirmi dört ay yeniden ikamet tesis etmiş olması gerekir. Süre içinde eşyanın partiler halinde getirilmesi mükerrer kullanım sayılmaz. </w:t>
      </w:r>
      <w:r>
        <w:rPr>
          <w:i/>
          <w:iCs/>
          <w:color w:val="555555"/>
        </w:rPr>
        <w:t xml:space="preserve">(Tebliğ md. 11/2, 16/2)</w:t>
      </w:r>
    </w:p>
    <w:p>
      <w:pPr>
        <w:pStyle w:val="Heading2"/>
        <w:keepNext/>
        <w:pBdr>
          <w:left w:val="single" w:color="B8860B" w:sz="36" w:space="8"/>
        </w:pBdr>
        <w:spacing w:after="120" w:before="240"/>
      </w:pPr>
      <w:r>
        <w:t xml:space="preserve">Evlilik nedeniyle serbest dolaşıma giren eşya</w:t>
      </w:r>
    </w:p>
    <w:p>
      <w:pPr>
        <w:keepNext/>
        <w:spacing w:after="40" w:before="140"/>
      </w:pPr>
      <w:r>
        <w:rPr>
          <w:b/>
          <w:bCs/>
          <w:color w:val="1B3A5C"/>
        </w:rPr>
        <w:t xml:space="preserve">S16. </w:t>
      </w:r>
      <w:r>
        <w:t xml:space="preserve">2009/15481 sayılı Karara göre Türkiye'ye turizm, ziyaret, tahsil veya memuriyet gibi bir sebeple gelip burada Türk vatandaşıyla evlenen kişi çeyiz muafiyetinden hangi şartla yararlanır?</w:t>
      </w:r>
    </w:p>
    <w:p>
      <w:pPr>
        <w:spacing w:after="100"/>
        <w:ind w:left="360"/>
      </w:pPr>
      <w:r>
        <w:rPr>
          <w:b/>
          <w:bCs/>
        </w:rPr>
        <w:t xml:space="preserve">Cevap: </w:t>
      </w:r>
      <w:r>
        <w:t xml:space="preserve">Türkiye'ye geldikten sonra en çok bir yıl içinde yerleşim yeri Türkiye'de olan bir Türk vatandaşı ile evlenmiş olması gerekir. </w:t>
      </w:r>
      <w:r>
        <w:rPr>
          <w:i/>
          <w:iCs/>
          <w:color w:val="555555"/>
        </w:rPr>
        <w:t xml:space="preserve">(Karar md. 51/1-c)</w:t>
      </w:r>
    </w:p>
    <w:p>
      <w:pPr>
        <w:keepNext/>
        <w:spacing w:after="40" w:before="140"/>
      </w:pPr>
      <w:r>
        <w:rPr>
          <w:b/>
          <w:bCs/>
          <w:color w:val="1B3A5C"/>
        </w:rPr>
        <w:t xml:space="preserve">S17. </w:t>
      </w:r>
      <w:r>
        <w:t xml:space="preserve">2009/15481 sayılı Karara göre çeyiz eşyasının evlilik akdinden önce serbest dolaşıma sokulması halinde ne aranır?</w:t>
      </w:r>
    </w:p>
    <w:p>
      <w:pPr>
        <w:spacing w:after="100"/>
        <w:ind w:left="360"/>
      </w:pPr>
      <w:r>
        <w:rPr>
          <w:b/>
          <w:bCs/>
        </w:rPr>
        <w:t xml:space="preserve">Cevap: </w:t>
      </w:r>
      <w:r>
        <w:t xml:space="preserve">Gümrük vergilerini karşılayacak miktarda teminat aranır. Eşya evlilik akdinden iki ay önce veya dört ay sonraki süreler içinde, tek seferde veya partiler halinde getirilebilir. </w:t>
      </w:r>
      <w:r>
        <w:rPr>
          <w:i/>
          <w:iCs/>
          <w:color w:val="555555"/>
        </w:rPr>
        <w:t xml:space="preserve">(Karar md. 52/2)</w:t>
      </w:r>
    </w:p>
    <w:p>
      <w:pPr>
        <w:pStyle w:val="Heading2"/>
        <w:keepNext/>
        <w:pBdr>
          <w:left w:val="single" w:color="B8860B" w:sz="36" w:space="8"/>
        </w:pBdr>
        <w:spacing w:after="120" w:before="240"/>
      </w:pPr>
      <w:r>
        <w:t xml:space="preserve">Miras yoluyla intikal eden eşya</w:t>
      </w:r>
    </w:p>
    <w:p>
      <w:pPr>
        <w:keepNext/>
        <w:spacing w:after="40" w:before="140"/>
      </w:pPr>
      <w:r>
        <w:rPr>
          <w:b/>
          <w:bCs/>
          <w:color w:val="1B3A5C"/>
        </w:rPr>
        <w:t xml:space="preserve">S18. </w:t>
      </w:r>
      <w:r>
        <w:t xml:space="preserve">2009/15481 sayılı Karara göre miras yoluyla intikal eden motorlu özel nakil vasıtasında muafiyet için hangi kayıt şartı aranır?</w:t>
      </w:r>
    </w:p>
    <w:p>
      <w:pPr>
        <w:spacing w:after="100"/>
        <w:ind w:left="360"/>
      </w:pPr>
      <w:r>
        <w:rPr>
          <w:b/>
          <w:bCs/>
        </w:rPr>
        <w:t xml:space="preserve">Cevap: </w:t>
      </w:r>
      <w:r>
        <w:t xml:space="preserve">Aracın ölüm tarihinden en az altı ay önce yurt dışında ölen kişi adına kayıtlı olması ve kayıt yılı itibarıyla, kayıt ve model yılı dahil, üç yıldan eski olmaması gerekir. </w:t>
      </w:r>
      <w:r>
        <w:rPr>
          <w:i/>
          <w:iCs/>
          <w:color w:val="555555"/>
        </w:rPr>
        <w:t xml:space="preserve">(Karar md. 53/2)</w:t>
      </w:r>
    </w:p>
    <w:p>
      <w:pPr>
        <w:keepNext/>
        <w:spacing w:after="40" w:before="140"/>
      </w:pPr>
      <w:r>
        <w:rPr>
          <w:b/>
          <w:bCs/>
          <w:color w:val="1B3A5C"/>
        </w:rPr>
        <w:t xml:space="preserve">S19. </w:t>
      </w:r>
      <w:r>
        <w:t xml:space="preserve">2009/15481 sayılı Karara göre miras yoluyla intikal eden eşyada muafiyet hangi süre içinde getirilen eşya için tanınır?</w:t>
      </w:r>
    </w:p>
    <w:p>
      <w:pPr>
        <w:spacing w:after="100"/>
        <w:ind w:left="360"/>
      </w:pPr>
      <w:r>
        <w:rPr>
          <w:b/>
          <w:bCs/>
        </w:rPr>
        <w:t xml:space="preserve">Cevap: </w:t>
      </w:r>
      <w:r>
        <w:t xml:space="preserve">Mücbir sebep ve beklenmeyen haller saklı kalmak kaydıyla veraset ilamı tarihinden itibaren yirmi dört ay içinde tek seferde veya birden fazla partide getirilen eşya için tanınır. </w:t>
      </w:r>
      <w:r>
        <w:rPr>
          <w:i/>
          <w:iCs/>
          <w:color w:val="555555"/>
        </w:rPr>
        <w:t xml:space="preserve">(Karar md. 54/1)</w:t>
      </w:r>
    </w:p>
    <w:p>
      <w:pPr>
        <w:pStyle w:val="Heading2"/>
        <w:keepNext/>
        <w:pBdr>
          <w:left w:val="single" w:color="B8860B" w:sz="36" w:space="8"/>
        </w:pBdr>
        <w:spacing w:after="120" w:before="240"/>
      </w:pPr>
      <w:r>
        <w:t xml:space="preserve">Öğrenim amacıyla gelen öğrencilerin eşyası</w:t>
      </w:r>
    </w:p>
    <w:p>
      <w:pPr>
        <w:keepNext/>
        <w:spacing w:after="40" w:before="140"/>
      </w:pPr>
      <w:r>
        <w:rPr>
          <w:b/>
          <w:bCs/>
          <w:color w:val="1B3A5C"/>
        </w:rPr>
        <w:t xml:space="preserve">S20. </w:t>
      </w:r>
      <w:r>
        <w:t xml:space="preserve">2009/15481 sayılı Karara göre öğrencilere tanınan muafiyette eğitim malzemesi ve ev eşyası bakımından kaç kez yararlanılabilir?</w:t>
      </w:r>
    </w:p>
    <w:p>
      <w:pPr>
        <w:spacing w:after="100"/>
        <w:ind w:left="360"/>
      </w:pPr>
      <w:r>
        <w:rPr>
          <w:b/>
          <w:bCs/>
        </w:rPr>
        <w:t xml:space="preserve">Cevap: </w:t>
      </w:r>
      <w:r>
        <w:t xml:space="preserve">Eğitim malzemeleri için her öğrenim yılında bir defadan fazla muafiyet tanınabilir; ev eşyası ise öğrenim süresi boyunca muafen yalnız bir kez serbest dolaşıma sokulabilir. </w:t>
      </w:r>
      <w:r>
        <w:rPr>
          <w:i/>
          <w:iCs/>
          <w:color w:val="555555"/>
        </w:rPr>
        <w:t xml:space="preserve">(Karar md. 55/3)</w:t>
      </w:r>
    </w:p>
    <w:p>
      <w:pPr>
        <w:keepNext/>
        <w:spacing w:after="40" w:before="140"/>
      </w:pPr>
      <w:r>
        <w:rPr>
          <w:b/>
          <w:bCs/>
          <w:color w:val="1B3A5C"/>
        </w:rPr>
        <w:t xml:space="preserve">S21. </w:t>
      </w:r>
      <w:r>
        <w:t xml:space="preserve">2009/15481 sayılı Kararın öğrenci eşyası muafiyetinde öğrenci kimdir?</w:t>
      </w:r>
    </w:p>
    <w:p>
      <w:pPr>
        <w:spacing w:after="100"/>
        <w:ind w:left="360"/>
      </w:pPr>
      <w:r>
        <w:rPr>
          <w:b/>
          <w:bCs/>
        </w:rPr>
        <w:t xml:space="preserve">Cevap: </w:t>
      </w:r>
      <w:r>
        <w:t xml:space="preserve">Bir eğitim kurumunda verilen derslere tam zamanlı olarak devam etmek amacıyla bu kurumda kayıtlı olan kişidir. Muafiyet eğitim malzemeleri, öğrenci odasını döşemeye mahsus ev eşyası ve giyim eşyasını kapsar. </w:t>
      </w:r>
      <w:r>
        <w:rPr>
          <w:i/>
          <w:iCs/>
          <w:color w:val="555555"/>
        </w:rPr>
        <w:t xml:space="preserve">(Karar md. 55/1-2)</w:t>
      </w:r>
    </w:p>
    <w:p>
      <w:pPr>
        <w:pStyle w:val="Heading2"/>
        <w:keepNext/>
        <w:pBdr>
          <w:left w:val="single" w:color="B8860B" w:sz="36" w:space="8"/>
        </w:pBdr>
        <w:spacing w:after="120" w:before="240"/>
      </w:pPr>
      <w:r>
        <w:t xml:space="preserve">Geçici olarak çıkan gerçek kişilerin geri getirdiği ev eşyası</w:t>
      </w:r>
    </w:p>
    <w:p>
      <w:pPr>
        <w:keepNext/>
        <w:spacing w:after="40" w:before="140"/>
      </w:pPr>
      <w:r>
        <w:rPr>
          <w:b/>
          <w:bCs/>
          <w:color w:val="1B3A5C"/>
        </w:rPr>
        <w:t xml:space="preserve">S22. </w:t>
      </w:r>
      <w:r>
        <w:t xml:space="preserve">2009/15481 sayılı Karara göre yurt dışına geçici olarak çıkarılıp geri getirilen kullanılmış ev eşyasına muafiyet hangi şartla tanınır?</w:t>
      </w:r>
    </w:p>
    <w:p>
      <w:pPr>
        <w:spacing w:after="100"/>
        <w:ind w:left="360"/>
      </w:pPr>
      <w:r>
        <w:rPr>
          <w:b/>
          <w:bCs/>
        </w:rPr>
        <w:t xml:space="preserve">Cevap: </w:t>
      </w:r>
      <w:r>
        <w:t xml:space="preserve">Kişinin ev eşyasını Türkiye'ye dönüş tarihinden itibaren en geç altı ay içinde ve bir defada getirmesi şarttır. Yerleşim yerini nakledenlerin ev eşyasında ise eşya partiler halinde de getirilebilir. </w:t>
      </w:r>
      <w:r>
        <w:rPr>
          <w:i/>
          <w:iCs/>
          <w:color w:val="555555"/>
        </w:rPr>
        <w:t xml:space="preserve">(Karar md. 56/2)</w:t>
      </w:r>
    </w:p>
    <w:p>
      <w:pPr>
        <w:pStyle w:val="Heading2"/>
        <w:keepNext/>
        <w:pBdr>
          <w:left w:val="single" w:color="B8860B" w:sz="36" w:space="8"/>
        </w:pBdr>
        <w:spacing w:after="120" w:before="240"/>
      </w:pPr>
      <w:r>
        <w:t xml:space="preserve">Yurt dışında yerleşiklerin Türkiye'de edindikleri konut için ev eşyası</w:t>
      </w:r>
    </w:p>
    <w:p>
      <w:pPr>
        <w:keepNext/>
        <w:spacing w:after="40" w:before="140"/>
      </w:pPr>
      <w:r>
        <w:rPr>
          <w:b/>
          <w:bCs/>
          <w:color w:val="1B3A5C"/>
        </w:rPr>
        <w:t xml:space="preserve">S23. </w:t>
      </w:r>
      <w:r>
        <w:t xml:space="preserve">Gümrük Muafiyeti Tebliğine (Seri No: 2) göre yurt dışında yerleşik kişinin Türkiye'deki konutu için ev eşyası muafiyetinde, Türkiye'de bulunduğu süreler sürekliliği ne zaman bozmaz?</w:t>
      </w:r>
    </w:p>
    <w:p>
      <w:pPr>
        <w:spacing w:after="100"/>
        <w:ind w:left="360"/>
      </w:pPr>
      <w:r>
        <w:rPr>
          <w:b/>
          <w:bCs/>
        </w:rPr>
        <w:t xml:space="preserve">Cevap: </w:t>
      </w:r>
      <w:r>
        <w:t xml:space="preserve">Türkiye'ye son giriş tarihinden geriye doğru bir yılda yüz seksen beş güne kadar yurtta bulunmak süreklilik halini bozmaz; son on yılda en az beş yıl yurt dışında ikamet edenler için süre şartı aranmaz. </w:t>
      </w:r>
      <w:r>
        <w:rPr>
          <w:i/>
          <w:iCs/>
          <w:color w:val="555555"/>
        </w:rPr>
        <w:t xml:space="preserve">(Tebliğ md. 18/1-a)</w:t>
      </w:r>
    </w:p>
    <w:p>
      <w:pPr>
        <w:keepNext/>
        <w:spacing w:after="40" w:before="140"/>
      </w:pPr>
      <w:r>
        <w:rPr>
          <w:b/>
          <w:bCs/>
          <w:color w:val="1B3A5C"/>
        </w:rPr>
        <w:t xml:space="preserve">S24. </w:t>
      </w:r>
      <w:r>
        <w:t xml:space="preserve">2009/15481 sayılı Karara göre yurt dışında yerleşik kişinin Türkiye'deki konutu satın alınmamış veya en az bir yıl için kiralanmamışsa ev eşyası nasıl getirilebilir?</w:t>
      </w:r>
    </w:p>
    <w:p>
      <w:pPr>
        <w:spacing w:after="100"/>
        <w:ind w:left="360"/>
      </w:pPr>
      <w:r>
        <w:rPr>
          <w:b/>
          <w:bCs/>
        </w:rPr>
        <w:t xml:space="preserve">Cevap: </w:t>
      </w:r>
      <w:r>
        <w:t xml:space="preserve">Gümrük vergilerinden tam muafiyet suretiyle, vergileri teminata bağlanarak geçici ithaline izin verilir. Geçici ithalat süresi dahil konut en az bir yıl kiralanır veya satın alınırsa eşya süre şartı aranmaksızın muafen serbest dolaşıma sokulabilir. </w:t>
      </w:r>
      <w:r>
        <w:rPr>
          <w:i/>
          <w:iCs/>
          <w:color w:val="555555"/>
        </w:rPr>
        <w:t xml:space="preserve">(Karar md. 57/6; Tebliğ md. 19)</w:t>
      </w:r>
    </w:p>
    <w:p>
      <w:pPr>
        <w:pStyle w:val="Heading2"/>
        <w:keepNext/>
        <w:pBdr>
          <w:left w:val="single" w:color="B8860B" w:sz="36" w:space="8"/>
        </w:pBdr>
        <w:spacing w:after="120" w:before="240"/>
      </w:pPr>
      <w:r>
        <w:t xml:space="preserve">Kişisel eşya ve yolcu beraberi hediyelik eşya limitleri</w:t>
      </w:r>
    </w:p>
    <w:p>
      <w:pPr>
        <w:keepNext/>
        <w:spacing w:after="40" w:before="140"/>
      </w:pPr>
      <w:r>
        <w:rPr>
          <w:b/>
          <w:bCs/>
          <w:color w:val="1B3A5C"/>
        </w:rPr>
        <w:t xml:space="preserve">S25. </w:t>
      </w:r>
      <w:r>
        <w:t xml:space="preserve">2009/15481 sayılı Karara göre yolcu beraberi kişisel ve hediyelik eşya muafiyeti kara hudut kapısından giriş yapan yolculara ayda kaç defa kullandırılır?</w:t>
      </w:r>
    </w:p>
    <w:p>
      <w:pPr>
        <w:spacing w:after="100"/>
        <w:ind w:left="360"/>
      </w:pPr>
      <w:r>
        <w:rPr>
          <w:b/>
          <w:bCs/>
        </w:rPr>
        <w:t xml:space="preserve">Cevap: </w:t>
      </w:r>
      <w:r>
        <w:t xml:space="preserve">Ayda en fazla 10 defa kullandırılır; bu sınır 58, 59, 62 ve 63 üncü maddelerdeki muafiyetler için geçerlidir. </w:t>
      </w:r>
      <w:r>
        <w:rPr>
          <w:i/>
          <w:iCs/>
          <w:color w:val="555555"/>
        </w:rPr>
        <w:t xml:space="preserve">(Karar md. 59/2)</w:t>
      </w:r>
    </w:p>
    <w:p>
      <w:pPr>
        <w:keepNext/>
        <w:spacing w:after="40" w:before="140"/>
      </w:pPr>
      <w:r>
        <w:rPr>
          <w:b/>
          <w:bCs/>
          <w:color w:val="1B3A5C"/>
        </w:rPr>
        <w:t xml:space="preserve">S26. </w:t>
      </w:r>
      <w:r>
        <w:t xml:space="preserve">2009/15481 sayılı Karara göre yolcu beraberi hediyelik eşya muafiyeti 15 yaşından küçük yolcular için hangi değere kadar uygulanır?</w:t>
      </w:r>
    </w:p>
    <w:p>
      <w:pPr>
        <w:spacing w:after="100"/>
        <w:ind w:left="360"/>
      </w:pPr>
      <w:r>
        <w:rPr>
          <w:b/>
          <w:bCs/>
        </w:rPr>
        <w:t xml:space="preserve">Cevap: </w:t>
      </w:r>
      <w:r>
        <w:t xml:space="preserve">Toplam gerçek kıymeti 150 Avro'ya kadar uygulanır; diğer yolcular için sınır 430 Avro'dur. Ek-9 listesindeki eşya bu limitin dışındadır. </w:t>
      </w:r>
      <w:r>
        <w:rPr>
          <w:i/>
          <w:iCs/>
          <w:color w:val="555555"/>
        </w:rPr>
        <w:t xml:space="preserve">(Karar md. 61/1)</w:t>
      </w:r>
    </w:p>
    <w:p>
      <w:pPr>
        <w:pStyle w:val="Heading2"/>
        <w:keepNext/>
        <w:pBdr>
          <w:left w:val="single" w:color="B8860B" w:sz="36" w:space="8"/>
        </w:pBdr>
        <w:spacing w:after="120" w:before="240"/>
      </w:pPr>
      <w:r>
        <w:t xml:space="preserve">Yolcu beraberi eşyada limit aşımı ve vergilendirme, gümrük kapısı mağazaları</w:t>
      </w:r>
    </w:p>
    <w:p>
      <w:pPr>
        <w:keepNext/>
        <w:spacing w:after="40" w:before="140"/>
      </w:pPr>
      <w:r>
        <w:rPr>
          <w:b/>
          <w:bCs/>
          <w:color w:val="1B3A5C"/>
        </w:rPr>
        <w:t xml:space="preserve">S27. </w:t>
      </w:r>
      <w:r>
        <w:t xml:space="preserve">2009/15481 sayılı Karara göre yolcu beraberinde getirilen eşyanın tek başına kıymeti 1500 Avro'yu aşarsa nasıl vergilendirilir?</w:t>
      </w:r>
    </w:p>
    <w:p>
      <w:pPr>
        <w:spacing w:after="100"/>
        <w:ind w:left="360"/>
      </w:pPr>
      <w:r>
        <w:rPr>
          <w:b/>
          <w:bCs/>
        </w:rPr>
        <w:t xml:space="preserve">Cevap: </w:t>
      </w:r>
      <w:r>
        <w:t xml:space="preserve">Bu eşyaya tek ve maktu vergi değil, yürürlükteki ithalat vergilerine ilişkin oranlar uygulanır. </w:t>
      </w:r>
      <w:r>
        <w:rPr>
          <w:i/>
          <w:iCs/>
          <w:color w:val="555555"/>
        </w:rPr>
        <w:t xml:space="preserve">(Karar md. 63/2)</w:t>
      </w:r>
    </w:p>
    <w:p>
      <w:pPr>
        <w:keepNext/>
        <w:spacing w:after="40" w:before="140"/>
      </w:pPr>
      <w:r>
        <w:rPr>
          <w:b/>
          <w:bCs/>
          <w:color w:val="1B3A5C"/>
        </w:rPr>
        <w:t xml:space="preserve">S28. </w:t>
      </w:r>
      <w:r>
        <w:t xml:space="preserve">2009/15481 sayılı Karara göre yolcu, kişisel eşya ve hediyelik eşyayı yurt dışından beraberinde getirmişse gümrük kapısındaki mağazalardan aynı eşyayı muafen alabilir mi?</w:t>
      </w:r>
    </w:p>
    <w:p>
      <w:pPr>
        <w:spacing w:after="100"/>
        <w:ind w:left="360"/>
      </w:pPr>
      <w:r>
        <w:rPr>
          <w:b/>
          <w:bCs/>
        </w:rPr>
        <w:t xml:space="preserve">Cevap: </w:t>
      </w:r>
      <w:r>
        <w:t xml:space="preserve">Alamaz; muafiyet kapsamındaki aynı eşyanın ayrıca gümrük kapılarındaki mağazalardan da satın alınması mümkün değildir. </w:t>
      </w:r>
      <w:r>
        <w:rPr>
          <w:i/>
          <w:iCs/>
          <w:color w:val="555555"/>
        </w:rPr>
        <w:t xml:space="preserve">(Karar md. 64/3)</w:t>
      </w:r>
    </w:p>
    <w:p>
      <w:pPr>
        <w:pStyle w:val="Heading2"/>
        <w:keepNext/>
        <w:pBdr>
          <w:left w:val="single" w:color="B8860B" w:sz="36" w:space="8"/>
        </w:pBdr>
        <w:spacing w:after="120" w:before="240"/>
      </w:pPr>
      <w:r>
        <w:t xml:space="preserve">Şeref nişanları, ödüller ve uluslararası ilişkiler çerçevesinde alınan hediyeler</w:t>
      </w:r>
    </w:p>
    <w:p>
      <w:pPr>
        <w:keepNext/>
        <w:spacing w:after="40" w:before="140"/>
      </w:pPr>
      <w:r>
        <w:rPr>
          <w:b/>
          <w:bCs/>
          <w:color w:val="1B3A5C"/>
        </w:rPr>
        <w:t xml:space="preserve">S29. </w:t>
      </w:r>
      <w:r>
        <w:t xml:space="preserve">2009/15481 sayılı Karara göre şeref nişanları ve ödüllerin muafen serbest dolaşıma girişi hangi koşullara bağlıdır?</w:t>
      </w:r>
    </w:p>
    <w:p>
      <w:pPr>
        <w:spacing w:after="100"/>
        <w:ind w:left="360"/>
      </w:pPr>
      <w:r>
        <w:rPr>
          <w:b/>
          <w:bCs/>
        </w:rPr>
        <w:t xml:space="preserve">Cevap: </w:t>
      </w:r>
      <w:r>
        <w:t xml:space="preserve">Gümrük idaresine tevsik edici belgelerin ibraz edilmesi ve eşyanın gayri ticari amaçlı olması koşuluna bağlıdır; örneğin yabancı hükümetlerce Türkiye'de yerleşik kişilere verilen nişanlar muaftır. </w:t>
      </w:r>
      <w:r>
        <w:rPr>
          <w:i/>
          <w:iCs/>
          <w:color w:val="555555"/>
        </w:rPr>
        <w:t xml:space="preserve">(Karar md. 65/1)</w:t>
      </w:r>
    </w:p>
    <w:p>
      <w:pPr>
        <w:keepNext/>
        <w:spacing w:after="40" w:before="140"/>
      </w:pPr>
      <w:r>
        <w:rPr>
          <w:b/>
          <w:bCs/>
          <w:color w:val="1B3A5C"/>
        </w:rPr>
        <w:t xml:space="preserve">S30. </w:t>
      </w:r>
      <w:r>
        <w:t xml:space="preserve">2009/15481 sayılı Karara göre uluslararası ilişkiler çerçevesinde alınan hediyelere muafiyet hangi hallerde tanınır?</w:t>
      </w:r>
    </w:p>
    <w:p>
      <w:pPr>
        <w:spacing w:after="100"/>
        <w:ind w:left="360"/>
      </w:pPr>
      <w:r>
        <w:rPr>
          <w:b/>
          <w:bCs/>
        </w:rPr>
        <w:t xml:space="preserve">Cevap: </w:t>
      </w:r>
      <w:r>
        <w:t xml:space="preserve">Hediyenin karardaki resmi ziyaret veya dostluk/iyi niyet nedenleriyle sunulması ve nitelik, kıymet, miktar ve Türkiye'deki kullanım amacı itibarıyla gayri ticari olması halinde tanınır. </w:t>
      </w:r>
      <w:r>
        <w:rPr>
          <w:i/>
          <w:iCs/>
          <w:color w:val="555555"/>
        </w:rPr>
        <w:t xml:space="preserve">(Karar md. 66/2)</w:t>
      </w:r>
    </w:p>
    <w:p>
      <w:pPr>
        <w:pStyle w:val="Heading2"/>
        <w:keepNext/>
        <w:pBdr>
          <w:left w:val="single" w:color="B8860B" w:sz="36" w:space="8"/>
        </w:pBdr>
        <w:spacing w:after="120" w:before="240"/>
      </w:pPr>
      <w:r>
        <w:t xml:space="preserve">Milli savunma ve iç güvenlik kapsamında serbest dolaşıma sokulan eşya</w:t>
      </w:r>
    </w:p>
    <w:p>
      <w:pPr>
        <w:keepNext/>
        <w:spacing w:after="40" w:before="140"/>
      </w:pPr>
      <w:r>
        <w:rPr>
          <w:b/>
          <w:bCs/>
          <w:color w:val="1B3A5C"/>
        </w:rPr>
        <w:t xml:space="preserve">S31. </w:t>
      </w:r>
      <w:r>
        <w:t xml:space="preserve">2009/15481 sayılı Karara göre milli savunma kapsamında üretici sıfatıyla ithalat yapan hangi şirketler muafiyetten yararlanabilir?</w:t>
      </w:r>
    </w:p>
    <w:p>
      <w:pPr>
        <w:spacing w:after="100"/>
        <w:ind w:left="360"/>
      </w:pPr>
      <w:r>
        <w:rPr>
          <w:b/>
          <w:bCs/>
        </w:rPr>
        <w:t xml:space="preserve">Cevap: </w:t>
      </w:r>
      <w:r>
        <w:t xml:space="preserve">Sermayesinin yarısı veya daha fazlası doğrudan TSK'yı güçlendirmek amacıyla kurulmuş vakıflara veya Savunma Sanayii Başkanlığına ait şirket ve müesseseler ile bunlara ait iştirakler yararlanabilir; ilgili makamın bu kapsamda olduğunu bildirmesi şarttır. </w:t>
      </w:r>
      <w:r>
        <w:rPr>
          <w:i/>
          <w:iCs/>
          <w:color w:val="555555"/>
        </w:rPr>
        <w:t xml:space="preserve">(Karar md. 67/1-c)</w:t>
      </w:r>
    </w:p>
    <w:p>
      <w:pPr>
        <w:keepNext/>
        <w:spacing w:after="40" w:before="140"/>
      </w:pPr>
      <w:r>
        <w:rPr>
          <w:b/>
          <w:bCs/>
          <w:color w:val="1B3A5C"/>
        </w:rPr>
        <w:t xml:space="preserve">S32. </w:t>
      </w:r>
      <w:r>
        <w:t xml:space="preserve">2009/15481 sayılı Karara göre milli savunma kapsamında iştirakler tarafından serbest dolaşıma sokulacak eşyanın miktarı için ne gerekir?</w:t>
      </w:r>
    </w:p>
    <w:p>
      <w:pPr>
        <w:spacing w:after="100"/>
        <w:ind w:left="360"/>
      </w:pPr>
      <w:r>
        <w:rPr>
          <w:b/>
          <w:bCs/>
        </w:rPr>
        <w:t xml:space="preserve">Cevap: </w:t>
      </w:r>
      <w:r>
        <w:t xml:space="preserve">Eşya miktarının ilgili kurum ve kuruluşlar veya şirket ve müesseselerce onaylanması gerekir. </w:t>
      </w:r>
      <w:r>
        <w:rPr>
          <w:i/>
          <w:iCs/>
          <w:color w:val="555555"/>
        </w:rPr>
        <w:t xml:space="preserve">(Karar md. 67/2)</w:t>
      </w:r>
    </w:p>
    <w:p>
      <w:pPr>
        <w:pStyle w:val="Heading2"/>
        <w:keepNext/>
        <w:pBdr>
          <w:left w:val="single" w:color="B8860B" w:sz="36" w:space="8"/>
        </w:pBdr>
        <w:spacing w:after="120" w:before="240"/>
      </w:pPr>
      <w:r>
        <w:t xml:space="preserve">Kamu kurumları, hayır ve insani yardım kurumlarınca getirilen eşya; kurtarma ve cenaze araçları</w:t>
      </w:r>
    </w:p>
    <w:p>
      <w:pPr>
        <w:keepNext/>
        <w:spacing w:after="40" w:before="140"/>
      </w:pPr>
      <w:r>
        <w:rPr>
          <w:b/>
          <w:bCs/>
          <w:color w:val="1B3A5C"/>
        </w:rPr>
        <w:t xml:space="preserve">S33. </w:t>
      </w:r>
      <w:r>
        <w:t xml:space="preserve">2009/15481 sayılı Kararın 68 inci maddesi kapsamında hayır ve insani yardım kurumlarına gelen hangi gıda ürünlerine muafiyet uygulanmaz?</w:t>
      </w:r>
    </w:p>
    <w:p>
      <w:pPr>
        <w:spacing w:after="100"/>
        <w:ind w:left="360"/>
      </w:pPr>
      <w:r>
        <w:rPr>
          <w:b/>
          <w:bCs/>
        </w:rPr>
        <w:t xml:space="preserve">Cevap: </w:t>
      </w:r>
      <w:r>
        <w:t xml:space="preserve">Kahve ve çaya muafiyet uygulanmaz. Motorlu araçlar da ambulans, cenaze arabaları ve diğer kurtarma araçları dışında muafiyet dışındadır. </w:t>
      </w:r>
      <w:r>
        <w:rPr>
          <w:i/>
          <w:iCs/>
          <w:color w:val="555555"/>
        </w:rPr>
        <w:t xml:space="preserve">(Karar md. 68/3)</w:t>
      </w:r>
    </w:p>
    <w:p>
      <w:pPr>
        <w:keepNext/>
        <w:spacing w:after="40" w:before="140"/>
      </w:pPr>
      <w:r>
        <w:rPr>
          <w:b/>
          <w:bCs/>
          <w:color w:val="1B3A5C"/>
        </w:rPr>
        <w:t xml:space="preserve">S34. </w:t>
      </w:r>
      <w:r>
        <w:t xml:space="preserve">Gümrük Muafiyeti Tebliğine (Seri No: 2) göre kurtarma ve cenaze araçları dışındaki genel amaçlı eşyaya ilişkin muafiyet talebi nasıl karara bağlanır?</w:t>
      </w:r>
    </w:p>
    <w:p>
      <w:pPr>
        <w:spacing w:after="100"/>
        <w:ind w:left="360"/>
      </w:pPr>
      <w:r>
        <w:rPr>
          <w:b/>
          <w:bCs/>
        </w:rPr>
        <w:t xml:space="preserve">Cevap: </w:t>
      </w:r>
      <w:r>
        <w:t xml:space="preserve">Teslim edildiği gümrük idaresinde gümrük müdürü veya yetkili kılacağı müdür yardımcısı başkanlığında iki muayene memurundan oluşan komisyonca oybirliği ile karara bağlanır. </w:t>
      </w:r>
      <w:r>
        <w:rPr>
          <w:i/>
          <w:iCs/>
          <w:color w:val="555555"/>
        </w:rPr>
        <w:t xml:space="preserve">(Tebliğ md. 24/2)</w:t>
      </w:r>
    </w:p>
    <w:p>
      <w:pPr>
        <w:pStyle w:val="Heading2"/>
        <w:keepNext/>
        <w:pBdr>
          <w:left w:val="single" w:color="B8860B" w:sz="36" w:space="8"/>
        </w:pBdr>
        <w:spacing w:after="120" w:before="240"/>
      </w:pPr>
      <w:r>
        <w:t xml:space="preserve">Eğitim, bilim ve kültürel amaçlı eşya ile bilimsel alet ve cihazlar</w:t>
      </w:r>
    </w:p>
    <w:p>
      <w:pPr>
        <w:keepNext/>
        <w:spacing w:after="40" w:before="140"/>
      </w:pPr>
      <w:r>
        <w:rPr>
          <w:b/>
          <w:bCs/>
          <w:color w:val="1B3A5C"/>
        </w:rPr>
        <w:t xml:space="preserve">S35. </w:t>
      </w:r>
      <w:r>
        <w:t xml:space="preserve">2009/15481 sayılı Karara göre bilimsel alet, cihaz ve malzeme muafiyetinden yararlanmak için kuruluşun neyi tevsik etmesi gerekir?</w:t>
      </w:r>
    </w:p>
    <w:p>
      <w:pPr>
        <w:spacing w:after="100"/>
        <w:ind w:left="360"/>
      </w:pPr>
      <w:r>
        <w:rPr>
          <w:b/>
          <w:bCs/>
        </w:rPr>
        <w:t xml:space="preserve">Cevap: </w:t>
      </w:r>
      <w:r>
        <w:t xml:space="preserve">Eğitim veya bilimsel araştırma dalında faaliyette bulunduğunu gümrük idaresine tevsik etmesi şarttır; muafiyet esas olarak bu alanda çalışan özel ve kamu kuruluşları ile bağlı birimlerine uygulanır. </w:t>
      </w:r>
      <w:r>
        <w:rPr>
          <w:i/>
          <w:iCs/>
          <w:color w:val="555555"/>
        </w:rPr>
        <w:t xml:space="preserve">(Karar md. 71/1-2)</w:t>
      </w:r>
    </w:p>
    <w:p>
      <w:pPr>
        <w:pStyle w:val="Heading2"/>
        <w:keepNext/>
        <w:pBdr>
          <w:left w:val="single" w:color="B8860B" w:sz="36" w:space="8"/>
        </w:pBdr>
        <w:spacing w:after="120" w:before="240"/>
      </w:pPr>
      <w:r>
        <w:t xml:space="preserve">Tıbbi teşhis, tedavi ve araştırma alet ve cihazları</w:t>
      </w:r>
    </w:p>
    <w:p>
      <w:pPr>
        <w:keepNext/>
        <w:spacing w:after="40" w:before="140"/>
      </w:pPr>
      <w:r>
        <w:rPr>
          <w:b/>
          <w:bCs/>
          <w:color w:val="1B3A5C"/>
        </w:rPr>
        <w:t xml:space="preserve">S36. </w:t>
      </w:r>
      <w:r>
        <w:t xml:space="preserve">2009/15481 sayılı Karara göre sağlık kuruluşlarına bağışlanan tıbbi alet ve cihazlara muafiyet hangi şartlarla uygulanır?</w:t>
      </w:r>
    </w:p>
    <w:p>
      <w:pPr>
        <w:spacing w:after="100"/>
        <w:ind w:left="360"/>
      </w:pPr>
      <w:r>
        <w:rPr>
          <w:b/>
          <w:bCs/>
        </w:rPr>
        <w:t xml:space="preserve">Cevap: </w:t>
      </w:r>
      <w:r>
        <w:t xml:space="preserve">Ticari bir amaçla bağışlanmaması ve bağışlayanın üretici ile herhangi bir ilgisinin olmaması gerekir; ayrıca eşyanın insan sağlığı yönünden Sağlık Bakanlığınca uygun bulunması şarttır. </w:t>
      </w:r>
      <w:r>
        <w:rPr>
          <w:i/>
          <w:iCs/>
          <w:color w:val="555555"/>
        </w:rPr>
        <w:t xml:space="preserve">(Karar md. 73/2-3)</w:t>
      </w:r>
    </w:p>
    <w:p>
      <w:pPr>
        <w:pStyle w:val="Heading2"/>
        <w:keepNext/>
        <w:pBdr>
          <w:left w:val="single" w:color="B8860B" w:sz="36" w:space="8"/>
        </w:pBdr>
        <w:spacing w:after="120" w:before="240"/>
      </w:pPr>
      <w:r>
        <w:t xml:space="preserve">Bilimsel araştırma hayvanları, insan kaynaklı tedavi edici maddeler ve kalite kontrol maddeleri</w:t>
      </w:r>
    </w:p>
    <w:p>
      <w:pPr>
        <w:keepNext/>
        <w:spacing w:after="40" w:before="140"/>
      </w:pPr>
      <w:r>
        <w:rPr>
          <w:b/>
          <w:bCs/>
          <w:color w:val="1B3A5C"/>
        </w:rPr>
        <w:t xml:space="preserve">S37. </w:t>
      </w:r>
      <w:r>
        <w:t xml:space="preserve">2009/15481 sayılı Karara göre bilimsel araştırma amaçlı hayvanlar ile biyolojik veya kimyasal maddelerin muafen ithalinde hangi hususun tevsiki şarttır?</w:t>
      </w:r>
    </w:p>
    <w:p>
      <w:pPr>
        <w:spacing w:after="100"/>
        <w:ind w:left="360"/>
      </w:pPr>
      <w:r>
        <w:rPr>
          <w:b/>
          <w:bCs/>
        </w:rPr>
        <w:t xml:space="preserve">Cevap: </w:t>
      </w:r>
      <w:r>
        <w:t xml:space="preserve">Eşyanın Türkiye'de üretiminin bulunmadığı, kuruluşun eğitim veya bilimsel araştırma dalında faaliyette bulunduğu ve eşyanın amaca uygun olduğu gümrük idaresine tevsik edilmelidir. </w:t>
      </w:r>
      <w:r>
        <w:rPr>
          <w:i/>
          <w:iCs/>
          <w:color w:val="555555"/>
        </w:rPr>
        <w:t xml:space="preserve">(Karar md. 74/3)</w:t>
      </w:r>
    </w:p>
    <w:p>
      <w:pPr>
        <w:pStyle w:val="Heading2"/>
        <w:keepNext/>
        <w:pBdr>
          <w:left w:val="single" w:color="B8860B" w:sz="36" w:space="8"/>
        </w:pBdr>
        <w:spacing w:after="120" w:before="240"/>
      </w:pPr>
      <w:r>
        <w:t xml:space="preserve">Araştırma ve geliştirme faaliyetlerinde kullanılacak eşya (TÜBİTAK)</w:t>
      </w:r>
    </w:p>
    <w:p>
      <w:pPr>
        <w:keepNext/>
        <w:spacing w:after="40" w:before="140"/>
      </w:pPr>
      <w:r>
        <w:rPr>
          <w:b/>
          <w:bCs/>
          <w:color w:val="1B3A5C"/>
        </w:rPr>
        <w:t xml:space="preserve">S38. </w:t>
      </w:r>
      <w:r>
        <w:t xml:space="preserve">2009/15481 sayılı Karara göre Ar-Ge projelerinde kullanılacak eşyaya muafiyet uygulanabilmesi için eşyanın proje kapsamında olduğunu kim teyit eder?</w:t>
      </w:r>
    </w:p>
    <w:p>
      <w:pPr>
        <w:spacing w:after="100"/>
        <w:ind w:left="360"/>
      </w:pPr>
      <w:r>
        <w:rPr>
          <w:b/>
          <w:bCs/>
        </w:rPr>
        <w:t xml:space="preserve">Cevap: </w:t>
      </w:r>
      <w:r>
        <w:t xml:space="preserve">Türkiye Bilimsel ve Teknolojik Araştırma Kurumu (TÜBİTAK) teyit eder. </w:t>
      </w:r>
      <w:r>
        <w:rPr>
          <w:i/>
          <w:iCs/>
          <w:color w:val="555555"/>
        </w:rPr>
        <w:t xml:space="preserve">(Karar md. 79/1)</w:t>
      </w:r>
    </w:p>
    <w:p>
      <w:pPr>
        <w:pStyle w:val="Heading2"/>
        <w:keepNext/>
        <w:pBdr>
          <w:left w:val="single" w:color="B8860B" w:sz="36" w:space="8"/>
        </w:pBdr>
        <w:spacing w:after="120" w:before="240"/>
      </w:pPr>
      <w:r>
        <w:t xml:space="preserve">İşyeri nakli suretiyle getirilen sermaye malları</w:t>
      </w:r>
    </w:p>
    <w:p>
      <w:pPr>
        <w:keepNext/>
        <w:spacing w:after="40" w:before="140"/>
      </w:pPr>
      <w:r>
        <w:rPr>
          <w:b/>
          <w:bCs/>
          <w:color w:val="1B3A5C"/>
        </w:rPr>
        <w:t xml:space="preserve">S39. </w:t>
      </w:r>
      <w:r>
        <w:t xml:space="preserve">2009/15481 sayılı Karara göre işyeri nakli muafiyeti kapsamı dışında kalan eşya nelerdir?</w:t>
      </w:r>
    </w:p>
    <w:p>
      <w:pPr>
        <w:spacing w:after="100"/>
        <w:ind w:left="360"/>
      </w:pPr>
      <w:r>
        <w:rPr>
          <w:b/>
          <w:bCs/>
        </w:rPr>
        <w:t xml:space="preserve">Cevap: </w:t>
      </w:r>
      <w:r>
        <w:t xml:space="preserve">Üretim veya hizmet endüstrisi makinesi olmayan ulaşım araçları (taşınabilir laboratuvar, dış yayın birimleri gibi), canlı hayvan, hayvan yemleri, tohum ve fidanlar ile ham, yarı mamul veya mamul madde stokları ve akaryakıtlardır. </w:t>
      </w:r>
      <w:r>
        <w:rPr>
          <w:i/>
          <w:iCs/>
          <w:color w:val="555555"/>
        </w:rPr>
        <w:t xml:space="preserve">(Karar md. 81/4)</w:t>
      </w:r>
    </w:p>
    <w:p>
      <w:pPr>
        <w:keepNext/>
        <w:spacing w:after="40" w:before="140"/>
      </w:pPr>
      <w:r>
        <w:rPr>
          <w:b/>
          <w:bCs/>
          <w:color w:val="1B3A5C"/>
        </w:rPr>
        <w:t xml:space="preserve">S40. </w:t>
      </w:r>
      <w:r>
        <w:t xml:space="preserve">2009/15481 sayılı Karara göre serbest meslek faaliyeti yürüten gerçek kişiler işyeri nakli muafiyetinden hangi şartla yararlanır?</w:t>
      </w:r>
    </w:p>
    <w:p>
      <w:pPr>
        <w:spacing w:after="100"/>
        <w:ind w:left="360"/>
      </w:pPr>
      <w:r>
        <w:rPr>
          <w:b/>
          <w:bCs/>
        </w:rPr>
        <w:t xml:space="preserve">Cevap: </w:t>
      </w:r>
      <w:r>
        <w:t xml:space="preserve">Mesleklerini Türkiye Gümrük Bölgesinde de yürüteceklerini ispat etmeleri halinde yararlanır; kazanç amacı gütmeyen ve faaliyetini Türkiye'ye nakleden tüzel kişiler de aynı hükümlere tabidir. </w:t>
      </w:r>
      <w:r>
        <w:rPr>
          <w:i/>
          <w:iCs/>
          <w:color w:val="555555"/>
        </w:rPr>
        <w:t xml:space="preserve">(Karar md. 83/2)</w:t>
      </w:r>
    </w:p>
    <w:p>
      <w:pPr>
        <w:pStyle w:val="Heading2"/>
        <w:keepNext/>
        <w:pBdr>
          <w:left w:val="single" w:color="B8860B" w:sz="36" w:space="8"/>
        </w:pBdr>
        <w:spacing w:after="120" w:before="240"/>
      </w:pPr>
      <w:r>
        <w:t xml:space="preserve">Çiftçilerin komşu ülkede elde ettikleri ürünler ve komşu ülke çiftçilerinin girdileri</w:t>
      </w:r>
    </w:p>
    <w:p>
      <w:pPr>
        <w:keepNext/>
        <w:spacing w:after="40" w:before="140"/>
      </w:pPr>
      <w:r>
        <w:rPr>
          <w:b/>
          <w:bCs/>
          <w:color w:val="1B3A5C"/>
        </w:rPr>
        <w:t xml:space="preserve">S41. </w:t>
      </w:r>
      <w:r>
        <w:t xml:space="preserve">2009/15481 sayılı Karara göre Türkiye'deki çiftçilerin komşu ülkedeki mülklerinden elde ettikleri hayvancılık ürünlerine muafiyet hangi şartla tanınır?</w:t>
      </w:r>
    </w:p>
    <w:p>
      <w:pPr>
        <w:spacing w:after="100"/>
        <w:ind w:left="360"/>
      </w:pPr>
      <w:r>
        <w:rPr>
          <w:b/>
          <w:bCs/>
        </w:rPr>
        <w:t xml:space="preserve">Cevap: </w:t>
      </w:r>
      <w:r>
        <w:t xml:space="preserve">Hayvancılık faaliyetlerinin Türk menşeli veya Türkiye'de serbest dolaşımda bulunan hayvanlarla yapılması şarttır; muafiyet hasat veya üretim sonrası başka işlemden geçmemiş ürünlerle sınırlıdır. </w:t>
      </w:r>
      <w:r>
        <w:rPr>
          <w:i/>
          <w:iCs/>
          <w:color w:val="555555"/>
        </w:rPr>
        <w:t xml:space="preserve">(Karar md. 84/2-3)</w:t>
      </w:r>
    </w:p>
    <w:p>
      <w:pPr>
        <w:keepNext/>
        <w:spacing w:after="40" w:before="140"/>
      </w:pPr>
      <w:r>
        <w:rPr>
          <w:b/>
          <w:bCs/>
          <w:color w:val="1B3A5C"/>
        </w:rPr>
        <w:t xml:space="preserve">S42. </w:t>
      </w:r>
      <w:r>
        <w:t xml:space="preserve">2009/15481 sayılı Karara göre komşu ülkedeki çiftçilerin Türkiye'deki mülkleri için getirdiği tohum ve gübreye muafiyet hangi koşullarla uygulanır?</w:t>
      </w:r>
    </w:p>
    <w:p>
      <w:pPr>
        <w:spacing w:after="100"/>
        <w:ind w:left="360"/>
      </w:pPr>
      <w:r>
        <w:rPr>
          <w:b/>
          <w:bCs/>
        </w:rPr>
        <w:t xml:space="preserve">Cevap: </w:t>
      </w:r>
      <w:r>
        <w:t xml:space="preserve">Eşyanın bizzat üretici veya onun adına hareket eden kişi tarafından getirilmesi ve aynı hakkın karşı ülkece Türkiye'de bulunan kişilere de tanınmış olması (karşılıklılık) gerekir. </w:t>
      </w:r>
      <w:r>
        <w:rPr>
          <w:i/>
          <w:iCs/>
          <w:color w:val="555555"/>
        </w:rPr>
        <w:t xml:space="preserve">(Karar md. 85/2)</w:t>
      </w:r>
    </w:p>
    <w:p>
      <w:pPr>
        <w:pStyle w:val="Heading2"/>
        <w:keepNext/>
        <w:pBdr>
          <w:left w:val="single" w:color="B8860B" w:sz="36" w:space="8"/>
        </w:pBdr>
        <w:spacing w:after="120" w:before="240"/>
      </w:pPr>
      <w:r>
        <w:t xml:space="preserve">Numuneler ve basılı reklamcılık malzemeleri</w:t>
      </w:r>
    </w:p>
    <w:p>
      <w:pPr>
        <w:keepNext/>
        <w:spacing w:after="40" w:before="140"/>
      </w:pPr>
      <w:r>
        <w:rPr>
          <w:b/>
          <w:bCs/>
          <w:color w:val="1B3A5C"/>
        </w:rPr>
        <w:t xml:space="preserve">S43. </w:t>
      </w:r>
      <w:r>
        <w:t xml:space="preserve">2009/15481 sayılı Karara göre basılı reklamcılık malzemelerinde aynı çeşitten birden fazla materyal bulunması halinde ağırlık sınırı nedir?</w:t>
      </w:r>
    </w:p>
    <w:p>
      <w:pPr>
        <w:spacing w:after="100"/>
        <w:ind w:left="360"/>
      </w:pPr>
      <w:r>
        <w:rPr>
          <w:b/>
          <w:bCs/>
        </w:rPr>
        <w:t xml:space="preserve">Cevap: </w:t>
      </w:r>
      <w:r>
        <w:t xml:space="preserve">Aynı çeşitteki basılı materyalin toplam brüt ağırlığı bir kilogramı aşmamalıdır; ayrıca müteşebbisin adının eşya üzerinde açıkça yer alması ve gönderici ile alıcının aynı kişi olmaması gerekir. </w:t>
      </w:r>
      <w:r>
        <w:rPr>
          <w:i/>
          <w:iCs/>
          <w:color w:val="555555"/>
        </w:rPr>
        <w:t xml:space="preserve">(Karar md. 88/1)</w:t>
      </w:r>
    </w:p>
    <w:p>
      <w:pPr>
        <w:pStyle w:val="Heading2"/>
        <w:keepNext/>
        <w:pBdr>
          <w:left w:val="single" w:color="B8860B" w:sz="36" w:space="8"/>
        </w:pBdr>
        <w:spacing w:after="120" w:before="240"/>
      </w:pPr>
      <w:r>
        <w:t xml:space="preserve">Ticari fuar ve benzeri faaliyette kullanılan veya tüketilen ürünler</w:t>
      </w:r>
    </w:p>
    <w:p>
      <w:pPr>
        <w:keepNext/>
        <w:spacing w:after="40" w:before="140"/>
      </w:pPr>
      <w:r>
        <w:rPr>
          <w:b/>
          <w:bCs/>
          <w:color w:val="1B3A5C"/>
        </w:rPr>
        <w:t xml:space="preserve">S44. </w:t>
      </w:r>
      <w:r>
        <w:t xml:space="preserve">2009/15481 sayılı Karara göre UEFA'nın Türkiye'de düzenlediği uluslararası spor müsabakaları için muafen serbest dolaşıma giren eşya nasıl değerlendirilebilir?</w:t>
      </w:r>
    </w:p>
    <w:p>
      <w:pPr>
        <w:spacing w:after="100"/>
        <w:ind w:left="360"/>
      </w:pPr>
      <w:r>
        <w:rPr>
          <w:b/>
          <w:bCs/>
        </w:rPr>
        <w:t xml:space="preserve">Cevap: </w:t>
      </w:r>
      <w:r>
        <w:t xml:space="preserve">İmha edilebilir, ücretsiz olarak dağıtılabilir ya da hayır amaçlı sembolik bedel karşılığında satılabilir. Diğer uluslararası spor organizasyonlarında tüketilmeyen eşya ise organizasyon bitiminde ilgili spor federasyonuna tahsis edilir. </w:t>
      </w:r>
      <w:r>
        <w:rPr>
          <w:i/>
          <w:iCs/>
          <w:color w:val="555555"/>
        </w:rPr>
        <w:t xml:space="preserve">(Karar md. 89/4, 90/4-c)</w:t>
      </w:r>
    </w:p>
    <w:p>
      <w:pPr>
        <w:keepNext/>
        <w:spacing w:after="40" w:before="140"/>
      </w:pPr>
      <w:r>
        <w:rPr>
          <w:b/>
          <w:bCs/>
          <w:color w:val="1B3A5C"/>
        </w:rPr>
        <w:t xml:space="preserve">S45. </w:t>
      </w:r>
      <w:r>
        <w:t xml:space="preserve">2009/15481 sayılı Karara göre ticari fuarda dağıtılacak numuneler ve makinelerin gösteri amaçlı çalıştırılmasında kullanılacak eşya muafiyeti hangi eşya için uygulanmaz?</w:t>
      </w:r>
    </w:p>
    <w:p>
      <w:pPr>
        <w:spacing w:after="100"/>
        <w:ind w:left="360"/>
      </w:pPr>
      <w:r>
        <w:rPr>
          <w:b/>
          <w:bCs/>
        </w:rPr>
        <w:t xml:space="preserve">Cevap: </w:t>
      </w:r>
      <w:r>
        <w:t xml:space="preserve">Katı, sıvı ve gaz yakıtlar için uygulanmaz. </w:t>
      </w:r>
      <w:r>
        <w:rPr>
          <w:i/>
          <w:iCs/>
          <w:color w:val="555555"/>
        </w:rPr>
        <w:t xml:space="preserve">(Karar md. 90/5)</w:t>
      </w:r>
    </w:p>
    <w:p>
      <w:pPr>
        <w:pStyle w:val="Heading2"/>
        <w:keepNext/>
        <w:pBdr>
          <w:left w:val="single" w:color="B8860B" w:sz="36" w:space="8"/>
        </w:pBdr>
        <w:spacing w:after="120" w:before="240"/>
      </w:pPr>
      <w:r>
        <w:t xml:space="preserve">İnceleme, analiz veya test amaçlı eşya ve tıbbi tetkik amaçlı biyolojik materyaller</w:t>
      </w:r>
    </w:p>
    <w:p>
      <w:pPr>
        <w:keepNext/>
        <w:spacing w:after="40" w:before="140"/>
      </w:pPr>
      <w:r>
        <w:rPr>
          <w:b/>
          <w:bCs/>
          <w:color w:val="1B3A5C"/>
        </w:rPr>
        <w:t xml:space="preserve">S46. </w:t>
      </w:r>
      <w:r>
        <w:t xml:space="preserve">2009/15481 sayılı Karara göre yurt dışından tıbbi tetkik amacıyla gönderilen biyolojik materyallere muafiyet tanınması için kimin adına gönderilmeleri gerekir?</w:t>
      </w:r>
    </w:p>
    <w:p>
      <w:pPr>
        <w:spacing w:after="100"/>
        <w:ind w:left="360"/>
      </w:pPr>
      <w:r>
        <w:rPr>
          <w:b/>
          <w:bCs/>
        </w:rPr>
        <w:t xml:space="preserve">Cevap: </w:t>
      </w:r>
      <w:r>
        <w:t xml:space="preserve">Sağlık Bakanlığınca ruhsatlandırılmış Tıbbi Laboratuvarlar ve Genetik Hastalıklar Değerlendirme Merkezleri adına gönderilmeleri gerekir. </w:t>
      </w:r>
      <w:r>
        <w:rPr>
          <w:i/>
          <w:iCs/>
          <w:color w:val="555555"/>
        </w:rPr>
        <w:t xml:space="preserve">(Karar md. 91/1-b, 92/6)</w:t>
      </w:r>
    </w:p>
    <w:p>
      <w:pPr>
        <w:keepNext/>
        <w:spacing w:after="40" w:before="140"/>
      </w:pPr>
      <w:r>
        <w:rPr>
          <w:b/>
          <w:bCs/>
          <w:color w:val="1B3A5C"/>
        </w:rPr>
        <w:t xml:space="preserve">S47. </w:t>
      </w:r>
      <w:r>
        <w:t xml:space="preserve">2009/15481 sayılı Karara göre inceleme, analiz veya test amaçlı eşyada muafiyet hangi halde tanınır ve geride kalan ürünlere hangi tarihe göre vergi uygulanır?</w:t>
      </w:r>
    </w:p>
    <w:p>
      <w:pPr>
        <w:spacing w:after="100"/>
        <w:ind w:left="360"/>
      </w:pPr>
      <w:r>
        <w:rPr>
          <w:b/>
          <w:bCs/>
        </w:rPr>
        <w:t xml:space="preserve">Cevap: </w:t>
      </w:r>
      <w:r>
        <w:t xml:space="preserve">Eşyanın inceleme, analiz veya test sırasında tamamen sarf edilmesi veya aynı amaçla tekrar kullanılamaz hale gelmesi halinde tanınır; usulüne göre tasfiye edilmeyen geride kalan ürünlere işlemlerin tamamlandığı tarihteki nitelik, miktar ve kıymet esas alınarak vergi uygulanır. </w:t>
      </w:r>
      <w:r>
        <w:rPr>
          <w:i/>
          <w:iCs/>
          <w:color w:val="555555"/>
        </w:rPr>
        <w:t xml:space="preserve">(Karar md. 92/2, 92/4)</w:t>
      </w:r>
    </w:p>
    <w:p>
      <w:pPr>
        <w:pStyle w:val="Heading2"/>
        <w:keepNext/>
        <w:pBdr>
          <w:left w:val="single" w:color="B8860B" w:sz="36" w:space="8"/>
        </w:pBdr>
        <w:spacing w:after="120" w:before="240"/>
      </w:pPr>
      <w:r>
        <w:t xml:space="preserve">Taşımada istif ve koruma maddeleri ile canlı hayvan nakli sırasında gerekli eşya</w:t>
      </w:r>
    </w:p>
    <w:p>
      <w:pPr>
        <w:keepNext/>
        <w:spacing w:after="40" w:before="140"/>
      </w:pPr>
      <w:r>
        <w:rPr>
          <w:b/>
          <w:bCs/>
          <w:color w:val="1B3A5C"/>
        </w:rPr>
        <w:t xml:space="preserve">S48. </w:t>
      </w:r>
      <w:r>
        <w:t xml:space="preserve">2009/15481 sayılı Karara göre eşyanın nakli sırasında istif ve koruma amacıyla kullanılan hangi maddelere muafiyet tanınır?</w:t>
      </w:r>
    </w:p>
    <w:p>
      <w:pPr>
        <w:spacing w:after="100"/>
        <w:ind w:left="360"/>
      </w:pPr>
      <w:r>
        <w:rPr>
          <w:b/>
          <w:bCs/>
        </w:rPr>
        <w:t xml:space="preserve">Cevap: </w:t>
      </w:r>
      <w:r>
        <w:t xml:space="preserve">Isı muhafazası dahil korunma amacıyla nakil sırasında kullanılan ve normal olarak tekrar kullanılamaz hale gelen ip, saman, örtü, kağıt, mukavva, odun ve plastik gibi maddelere tanınır. </w:t>
      </w:r>
      <w:r>
        <w:rPr>
          <w:i/>
          <w:iCs/>
          <w:color w:val="555555"/>
        </w:rPr>
        <w:t xml:space="preserve">(Karar md. 93/1)</w:t>
      </w:r>
    </w:p>
    <w:p>
      <w:pPr>
        <w:pStyle w:val="Heading2"/>
        <w:keepNext/>
        <w:pBdr>
          <w:left w:val="single" w:color="B8860B" w:sz="36" w:space="8"/>
        </w:pBdr>
        <w:spacing w:after="120" w:before="240"/>
      </w:pPr>
      <w:r>
        <w:t xml:space="preserve">Standart depo ve akaryakıt muafiyeti</w:t>
      </w:r>
    </w:p>
    <w:p>
      <w:pPr>
        <w:keepNext/>
        <w:spacing w:after="40" w:before="140"/>
      </w:pPr>
      <w:r>
        <w:rPr>
          <w:b/>
          <w:bCs/>
          <w:color w:val="1B3A5C"/>
        </w:rPr>
        <w:t xml:space="preserve">S49. </w:t>
      </w:r>
      <w:r>
        <w:t xml:space="preserve">2009/15481 sayılı Karara göre TIR çekicilerinin standart depolarında muafen ithal edilebilecek yakıt miktarı ne kadardır?</w:t>
      </w:r>
    </w:p>
    <w:p>
      <w:pPr>
        <w:spacing w:after="100"/>
        <w:ind w:left="360"/>
      </w:pPr>
      <w:r>
        <w:rPr>
          <w:b/>
          <w:bCs/>
        </w:rPr>
        <w:t xml:space="preserve">Cevap: </w:t>
      </w:r>
      <w:r>
        <w:t xml:space="preserve">550 litreyi aşamaz. İstiap haddi 15 tona kadar (dahil) kamyon ve tankerlerde 300, 15 tonun üzerindekilerde 400, otobüslerde 300 litredir. </w:t>
      </w:r>
      <w:r>
        <w:rPr>
          <w:i/>
          <w:iCs/>
          <w:color w:val="555555"/>
        </w:rPr>
        <w:t xml:space="preserve">(Karar md. 96/1)</w:t>
      </w:r>
    </w:p>
    <w:p>
      <w:pPr>
        <w:keepNext/>
        <w:spacing w:after="40" w:before="140"/>
      </w:pPr>
      <w:r>
        <w:rPr>
          <w:b/>
          <w:bCs/>
          <w:color w:val="1B3A5C"/>
        </w:rPr>
        <w:t xml:space="preserve">S50. </w:t>
      </w:r>
      <w:r>
        <w:t xml:space="preserve">2009/15481 sayılı Karara göre özel motorlu araç ve motosikletlerde portatif depolarla taşınan yakıta hangi miktara kadar muafiyet tanınır?</w:t>
      </w:r>
    </w:p>
    <w:p>
      <w:pPr>
        <w:spacing w:after="100"/>
        <w:ind w:left="360"/>
      </w:pPr>
      <w:r>
        <w:rPr>
          <w:b/>
          <w:bCs/>
        </w:rPr>
        <w:t xml:space="preserve">Cevap: </w:t>
      </w:r>
      <w:r>
        <w:t xml:space="preserve">Araç başına on litreyi geçmeyen yakıta muafiyet tanınır. </w:t>
      </w:r>
      <w:r>
        <w:rPr>
          <w:i/>
          <w:iCs/>
          <w:color w:val="555555"/>
        </w:rPr>
        <w:t xml:space="preserve">(Karar md. 95/1-b)</w:t>
      </w:r>
    </w:p>
    <w:p>
      <w:pPr>
        <w:pStyle w:val="Heading2"/>
        <w:keepNext/>
        <w:pBdr>
          <w:left w:val="single" w:color="B8860B" w:sz="36" w:space="8"/>
        </w:pBdr>
        <w:spacing w:after="120" w:before="240"/>
      </w:pPr>
      <w:r>
        <w:t xml:space="preserve">Deniz ve hava ulaştırmacılığında kullanılan eşya ve hava taşıtları</w:t>
      </w:r>
    </w:p>
    <w:p>
      <w:pPr>
        <w:keepNext/>
        <w:spacing w:after="40" w:before="140"/>
      </w:pPr>
      <w:r>
        <w:rPr>
          <w:b/>
          <w:bCs/>
          <w:color w:val="1B3A5C"/>
        </w:rPr>
        <w:t xml:space="preserve">S51. </w:t>
      </w:r>
      <w:r>
        <w:t xml:space="preserve">2009/15481 sayılı Karara göre hava yolu şirketlerince serbest dolaşıma sokulan hava taşıtlarına muafiyet tanınması için koltuk kapasitesi ne olmalıdır?</w:t>
      </w:r>
    </w:p>
    <w:p>
      <w:pPr>
        <w:spacing w:after="100"/>
        <w:ind w:left="360"/>
      </w:pPr>
      <w:r>
        <w:rPr>
          <w:b/>
          <w:bCs/>
        </w:rPr>
        <w:t xml:space="preserve">Cevap: </w:t>
      </w:r>
      <w:r>
        <w:t xml:space="preserve">Koltuk kapasitesinin yirmi ve üzeri olması gerekir. Bu hava taşıtları, Karar kapsamında diğer mevzuattan kaynaklanan tahdidi ve takyidi hükümlerin dikkate alınmaması kuralının da istisnasıdır. </w:t>
      </w:r>
      <w:r>
        <w:rPr>
          <w:i/>
          <w:iCs/>
          <w:color w:val="555555"/>
        </w:rPr>
        <w:t xml:space="preserve">(Karar md. 97/3, 112/1)</w:t>
      </w:r>
    </w:p>
    <w:p>
      <w:pPr>
        <w:keepNext/>
        <w:spacing w:after="40" w:before="140"/>
      </w:pPr>
      <w:r>
        <w:rPr>
          <w:b/>
          <w:bCs/>
          <w:color w:val="1B3A5C"/>
        </w:rPr>
        <w:t xml:space="preserve">S52. </w:t>
      </w:r>
      <w:r>
        <w:t xml:space="preserve">2009/15481 sayılı Karara göre hava ulaşım araçları için donatım ve işletme malzemesini muafen serbest dolaşıma sokabilecek kuruluşlar hangileridir?</w:t>
      </w:r>
    </w:p>
    <w:p>
      <w:pPr>
        <w:spacing w:after="100"/>
        <w:ind w:left="360"/>
      </w:pPr>
      <w:r>
        <w:rPr>
          <w:b/>
          <w:bCs/>
        </w:rPr>
        <w:t xml:space="preserve">Cevap: </w:t>
      </w:r>
      <w:r>
        <w:t xml:space="preserve">Ulaştırma ve Altyapı Bakanlığınca yetkilendirilen hava aracı bakım kuruluşları, tedarik kuruluşları ve hava aracı tasarım ve üretim kuruluşlarıdır. </w:t>
      </w:r>
      <w:r>
        <w:rPr>
          <w:i/>
          <w:iCs/>
          <w:color w:val="555555"/>
        </w:rPr>
        <w:t xml:space="preserve">(Karar md. 97/1-b)</w:t>
      </w:r>
    </w:p>
    <w:p>
      <w:pPr>
        <w:pStyle w:val="Heading2"/>
        <w:keepNext/>
        <w:pBdr>
          <w:left w:val="single" w:color="B8860B" w:sz="36" w:space="8"/>
        </w:pBdr>
        <w:spacing w:after="120" w:before="240"/>
      </w:pPr>
      <w:r>
        <w:t xml:space="preserve">Bilgi materyali: fikri haklar, turistik reklam ve ticari değeri olmayan belgeler</w:t>
      </w:r>
    </w:p>
    <w:p>
      <w:pPr>
        <w:keepNext/>
        <w:spacing w:after="40" w:before="140"/>
      </w:pPr>
      <w:r>
        <w:rPr>
          <w:b/>
          <w:bCs/>
          <w:color w:val="1B3A5C"/>
        </w:rPr>
        <w:t xml:space="preserve">S53. </w:t>
      </w:r>
      <w:r>
        <w:t xml:space="preserve">2009/15481 sayılı Karara göre turistik reklamcılık malzemelerinin muafiyetinde özel ticari reklam oranı en fazla ne olabilir?</w:t>
      </w:r>
    </w:p>
    <w:p>
      <w:pPr>
        <w:spacing w:after="100"/>
        <w:ind w:left="360"/>
      </w:pPr>
      <w:r>
        <w:rPr>
          <w:b/>
          <w:bCs/>
        </w:rPr>
        <w:t xml:space="preserve">Cevap: </w:t>
      </w:r>
      <w:r>
        <w:t xml:space="preserve">Yüzde 25'ten fazla özel ticari reklam içermemesi ve ücretsiz dağıtılması gerekir. </w:t>
      </w:r>
      <w:r>
        <w:rPr>
          <w:i/>
          <w:iCs/>
          <w:color w:val="555555"/>
        </w:rPr>
        <w:t xml:space="preserve">(Karar md. 99/1-a)</w:t>
      </w:r>
    </w:p>
    <w:p>
      <w:pPr>
        <w:keepNext/>
        <w:spacing w:after="40" w:before="140"/>
      </w:pPr>
      <w:r>
        <w:rPr>
          <w:b/>
          <w:bCs/>
          <w:color w:val="1B3A5C"/>
        </w:rPr>
        <w:t xml:space="preserve">S54. </w:t>
      </w:r>
      <w:r>
        <w:t xml:space="preserve">2009/15481 sayılı Karara göre fikri ve sınai mülkiyet haklarının korunmasına yönelik gönderilen hangi eşya muaftır?</w:t>
      </w:r>
    </w:p>
    <w:p>
      <w:pPr>
        <w:spacing w:after="100"/>
        <w:ind w:left="360"/>
      </w:pPr>
      <w:r>
        <w:rPr>
          <w:b/>
          <w:bCs/>
        </w:rPr>
        <w:t xml:space="preserve">Cevap: </w:t>
      </w:r>
      <w:r>
        <w:t xml:space="preserve">Türk Patent Enstitüsüne patent başvurularında kullanılacaklar dahil, ilgili kurumlara ibraz edilecek marka, kalıp, tasarım ve bunları destekleyen belgeler muaftır. </w:t>
      </w:r>
      <w:r>
        <w:rPr>
          <w:i/>
          <w:iCs/>
          <w:color w:val="555555"/>
        </w:rPr>
        <w:t xml:space="preserve">(Karar md. 98/1)</w:t>
      </w:r>
    </w:p>
    <w:p>
      <w:pPr>
        <w:pStyle w:val="Heading2"/>
        <w:keepNext/>
        <w:pBdr>
          <w:left w:val="single" w:color="B8860B" w:sz="36" w:space="8"/>
        </w:pBdr>
        <w:spacing w:after="120" w:before="240"/>
      </w:pPr>
      <w:r>
        <w:t xml:space="preserve">Savaş kurbanları anıtları ve cenaze levazımatı</w:t>
      </w:r>
    </w:p>
    <w:p>
      <w:pPr>
        <w:keepNext/>
        <w:spacing w:after="40" w:before="140"/>
      </w:pPr>
      <w:r>
        <w:rPr>
          <w:b/>
          <w:bCs/>
          <w:color w:val="1B3A5C"/>
        </w:rPr>
        <w:t xml:space="preserve">S55. </w:t>
      </w:r>
      <w:r>
        <w:t xml:space="preserve">2009/15481 sayılı Karara göre yabancı ülkede ikamet edenlerin cenaze veya mezar ziyareti için beraberinde getirdiği hangi eşya muaftır?</w:t>
      </w:r>
    </w:p>
    <w:p>
      <w:pPr>
        <w:spacing w:after="100"/>
        <w:ind w:left="360"/>
      </w:pPr>
      <w:r>
        <w:rPr>
          <w:b/>
          <w:bCs/>
        </w:rPr>
        <w:t xml:space="preserve">Cevap: </w:t>
      </w:r>
      <w:r>
        <w:t xml:space="preserve">Miktar ve nitelik itibarıyla ticari değer taşımadığı tespit edilen çiçek, çelenk ve benzeri süsleme eşyası muaftır. </w:t>
      </w:r>
      <w:r>
        <w:rPr>
          <w:i/>
          <w:iCs/>
          <w:color w:val="555555"/>
        </w:rPr>
        <w:t xml:space="preserve">(Karar md. 102/1-b)</w:t>
      </w:r>
    </w:p>
    <w:p>
      <w:pPr>
        <w:pStyle w:val="Heading2"/>
        <w:keepNext/>
        <w:pBdr>
          <w:left w:val="single" w:color="B8860B" w:sz="36" w:space="8"/>
        </w:pBdr>
        <w:spacing w:after="120" w:before="240"/>
      </w:pPr>
      <w:r>
        <w:t xml:space="preserve">Görme engelliler ve engellilerin kullanımına mahsus eşya</w:t>
      </w:r>
    </w:p>
    <w:p>
      <w:pPr>
        <w:keepNext/>
        <w:spacing w:after="40" w:before="140"/>
      </w:pPr>
      <w:r>
        <w:rPr>
          <w:b/>
          <w:bCs/>
          <w:color w:val="1B3A5C"/>
        </w:rPr>
        <w:t xml:space="preserve">S56. </w:t>
      </w:r>
      <w:r>
        <w:t xml:space="preserve">2009/15481 sayılı Karara göre engellilere karşılıksız gönderilen koltuk, bisiklet ve benzeri eşya muafiyetinde akülü araçlar için özel tertibat şartı aranır mı?</w:t>
      </w:r>
    </w:p>
    <w:p>
      <w:pPr>
        <w:spacing w:after="100"/>
        <w:ind w:left="360"/>
      </w:pPr>
      <w:r>
        <w:rPr>
          <w:b/>
          <w:bCs/>
        </w:rPr>
        <w:t xml:space="preserve">Cevap: </w:t>
      </w:r>
      <w:r>
        <w:t xml:space="preserve">Aranmaz; 8703.10.18.00.00 GTİP'te yer alan akülü araçların özel tertibatlı olması gerekmez. </w:t>
      </w:r>
      <w:r>
        <w:rPr>
          <w:i/>
          <w:iCs/>
          <w:color w:val="555555"/>
        </w:rPr>
        <w:t xml:space="preserve">(Karar md. 104/6)</w:t>
      </w:r>
    </w:p>
    <w:p>
      <w:pPr>
        <w:pStyle w:val="Heading2"/>
        <w:keepNext/>
        <w:pBdr>
          <w:left w:val="single" w:color="B8860B" w:sz="36" w:space="8"/>
        </w:pBdr>
        <w:spacing w:after="120" w:before="240"/>
      </w:pPr>
      <w:r>
        <w:t xml:space="preserve">Özel tertibatlı engelli araçlarında muafiyet şartları</w:t>
      </w:r>
    </w:p>
    <w:p>
      <w:pPr>
        <w:keepNext/>
        <w:spacing w:after="40" w:before="140"/>
      </w:pPr>
      <w:r>
        <w:rPr>
          <w:b/>
          <w:bCs/>
          <w:color w:val="1B3A5C"/>
        </w:rPr>
        <w:t xml:space="preserve">S57. </w:t>
      </w:r>
      <w:r>
        <w:t xml:space="preserve">2009/15481 sayılı Karara göre münhasıran engellilerce kullanılacak özel tertibatlı otomobillerde motor sınırı nedir?</w:t>
      </w:r>
    </w:p>
    <w:p>
      <w:pPr>
        <w:spacing w:after="100"/>
        <w:ind w:left="360"/>
      </w:pPr>
      <w:r>
        <w:rPr>
          <w:b/>
          <w:bCs/>
        </w:rPr>
        <w:t xml:space="preserve">Cevap: </w:t>
      </w:r>
      <w:r>
        <w:t xml:space="preserve">Motor silindir hacmi 1600 cc'ye kadar olan otomobiller ile motor gücü 160 kW'ı geçmeyen elektrikli otomobillere (ve motosikletlere) muafiyet tanınır; araç gümrüğe sunulduğu tarih itibarıyla model yılı dahil üç yıldan eski olmamalıdır. </w:t>
      </w:r>
      <w:r>
        <w:rPr>
          <w:i/>
          <w:iCs/>
          <w:color w:val="555555"/>
        </w:rPr>
        <w:t xml:space="preserve">(Karar md. 104/2-a)</w:t>
      </w:r>
    </w:p>
    <w:p>
      <w:pPr>
        <w:keepNext/>
        <w:spacing w:after="40" w:before="140"/>
      </w:pPr>
      <w:r>
        <w:rPr>
          <w:b/>
          <w:bCs/>
          <w:color w:val="1B3A5C"/>
        </w:rPr>
        <w:t xml:space="preserve">S58. </w:t>
      </w:r>
      <w:r>
        <w:t xml:space="preserve">2009/15481 sayılı Karara göre özel tertibat şartı aranmayan engelli aracı muafiyeti kimler için öngörülmüştür?</w:t>
      </w:r>
    </w:p>
    <w:p>
      <w:pPr>
        <w:spacing w:after="100"/>
        <w:ind w:left="360"/>
      </w:pPr>
      <w:r>
        <w:rPr>
          <w:b/>
          <w:bCs/>
        </w:rPr>
        <w:t xml:space="preserve">Cevap: </w:t>
      </w:r>
      <w:r>
        <w:t xml:space="preserve">Terörle Mücadele Kanunu kapsamına giren sol bacak engeli olan gaziler için vasıtaların özel tertibatlı olması gerekmez. Arazi taşıtları ise 104/2 kapsamındaki muafiyetten yararlandırılmaz. </w:t>
      </w:r>
      <w:r>
        <w:rPr>
          <w:i/>
          <w:iCs/>
          <w:color w:val="555555"/>
        </w:rPr>
        <w:t xml:space="preserve">(Karar md. 104/3, 104/5)</w:t>
      </w:r>
    </w:p>
    <w:p>
      <w:pPr>
        <w:pStyle w:val="Heading2"/>
        <w:keepNext/>
        <w:pBdr>
          <w:left w:val="single" w:color="B8860B" w:sz="36" w:space="8"/>
        </w:pBdr>
        <w:spacing w:after="120" w:before="240"/>
      </w:pPr>
      <w:r>
        <w:t xml:space="preserve">Engelli aracı komisyonu ve serbest dolaşıma giriş işlemleri</w:t>
      </w:r>
    </w:p>
    <w:p>
      <w:pPr>
        <w:keepNext/>
        <w:spacing w:after="40" w:before="140"/>
      </w:pPr>
      <w:r>
        <w:rPr>
          <w:b/>
          <w:bCs/>
          <w:color w:val="1B3A5C"/>
        </w:rPr>
        <w:t xml:space="preserve">S59. </w:t>
      </w:r>
      <w:r>
        <w:t xml:space="preserve">Gümrük Muafiyeti Tebliğine (Seri No: 2) göre özel tertibatlı engelli aracı talebini değerlendiren komisyon kimlerden oluşur ve ne zaman toplanır?</w:t>
      </w:r>
    </w:p>
    <w:p>
      <w:pPr>
        <w:spacing w:after="100"/>
        <w:ind w:left="360"/>
      </w:pPr>
      <w:r>
        <w:rPr>
          <w:b/>
          <w:bCs/>
        </w:rPr>
        <w:t xml:space="preserve">Cevap: </w:t>
      </w:r>
      <w:r>
        <w:t xml:space="preserve">Bölge Müdürü veya yetki vereceği Bölge Müdür Yardımcısı başkanlığında Gümrük Müdürü ve/veya Müdür Yardımcısı, bir muayene memuru ve Sağlık Bakanlığını temsilen ortopedi ve travmatoloji uzmanı doktordan oluşur; yetkili gümrük müdürlüğünde her ayın ilk salı günü toplanır. </w:t>
      </w:r>
      <w:r>
        <w:rPr>
          <w:i/>
          <w:iCs/>
          <w:color w:val="555555"/>
        </w:rPr>
        <w:t xml:space="preserve">(Tebliğ md. 31/1)</w:t>
      </w:r>
    </w:p>
    <w:p>
      <w:pPr>
        <w:keepNext/>
        <w:spacing w:after="40" w:before="140"/>
      </w:pPr>
      <w:r>
        <w:rPr>
          <w:b/>
          <w:bCs/>
          <w:color w:val="1B3A5C"/>
        </w:rPr>
        <w:t xml:space="preserve">S60. </w:t>
      </w:r>
      <w:r>
        <w:t xml:space="preserve">Gümrük Muafiyeti Tebliğine (Seri No: 2) göre olumlu komisyon karar belgesinin geçerlilik süresi ne kadardır?</w:t>
      </w:r>
    </w:p>
    <w:p>
      <w:pPr>
        <w:spacing w:after="100"/>
        <w:ind w:left="360"/>
      </w:pPr>
      <w:r>
        <w:rPr>
          <w:b/>
          <w:bCs/>
        </w:rPr>
        <w:t xml:space="preserve">Cevap: </w:t>
      </w:r>
      <w:r>
        <w:t xml:space="preserve">Düzenlendiği tarihten itibaren altı aydır; olumlu kararın oybirliğiyle verilmesi gerekir ve araç bu süre içinde belgeyi düzenleyen gümrük müdürlüğüne teslim edilir. </w:t>
      </w:r>
      <w:r>
        <w:rPr>
          <w:i/>
          <w:iCs/>
          <w:color w:val="555555"/>
        </w:rPr>
        <w:t xml:space="preserve">(Tebliğ md. 31/3-4, 33/2)</w:t>
      </w:r>
    </w:p>
    <w:p>
      <w:pPr>
        <w:pStyle w:val="Heading2"/>
        <w:keepNext/>
        <w:pBdr>
          <w:left w:val="single" w:color="B8860B" w:sz="36" w:space="8"/>
        </w:pBdr>
        <w:spacing w:after="120" w:before="240"/>
      </w:pPr>
      <w:r>
        <w:t xml:space="preserve">Engelli aracının devri, satışı ve veraset</w:t>
      </w:r>
    </w:p>
    <w:p>
      <w:pPr>
        <w:keepNext/>
        <w:spacing w:after="40" w:before="140"/>
      </w:pPr>
      <w:r>
        <w:rPr>
          <w:b/>
          <w:bCs/>
          <w:color w:val="1B3A5C"/>
        </w:rPr>
        <w:t xml:space="preserve">S61. </w:t>
      </w:r>
      <w:r>
        <w:t xml:space="preserve">Gümrük Muafiyeti Tebliğine (Seri No: 2) göre engelli kişi muafen getirdiği özel tertibatlı aracı engelli olmayan birine serbest dolaşıma girişten itibaren ne zamana kadar hiç satamaz?</w:t>
      </w:r>
    </w:p>
    <w:p>
      <w:pPr>
        <w:spacing w:after="100"/>
        <w:ind w:left="360"/>
      </w:pPr>
      <w:r>
        <w:rPr>
          <w:b/>
          <w:bCs/>
        </w:rPr>
        <w:t xml:space="preserve">Cevap: </w:t>
      </w:r>
      <w:r>
        <w:t xml:space="preserve">Üç yıl geçmeden satamaz; üç ila on yıl arasında satışta gümrük vergileri tahsil edilir, on yıl sonrasında vergi aranmaz. </w:t>
      </w:r>
      <w:r>
        <w:rPr>
          <w:i/>
          <w:iCs/>
          <w:color w:val="555555"/>
        </w:rPr>
        <w:t xml:space="preserve">(Tebliğ md. 34/1-b, c)</w:t>
      </w:r>
    </w:p>
    <w:p>
      <w:pPr>
        <w:keepNext/>
        <w:spacing w:after="40" w:before="140"/>
      </w:pPr>
      <w:r>
        <w:rPr>
          <w:b/>
          <w:bCs/>
          <w:color w:val="1B3A5C"/>
        </w:rPr>
        <w:t xml:space="preserve">S62. </w:t>
      </w:r>
      <w:r>
        <w:t xml:space="preserve">Gümrük Muafiyeti Tebliğine (Seri No: 2) göre deprem, sel, yangın veya kaza sonucu kullanılamaz hale gelen engelli aracı hurdaya çıkarılırsa yeniden muafiyetten yararlanılabilir mi?</w:t>
      </w:r>
    </w:p>
    <w:p>
      <w:pPr>
        <w:spacing w:after="100"/>
        <w:ind w:left="360"/>
      </w:pPr>
      <w:r>
        <w:rPr>
          <w:b/>
          <w:bCs/>
        </w:rPr>
        <w:t xml:space="preserve">Cevap: </w:t>
      </w:r>
      <w:r>
        <w:t xml:space="preserve">Yararlanılabilir; araç gümrüğe terk edilirse vergiler aranmaksızın, terk edilmezse gümrük vergileri ödenmek koşuluyla yeniden muafiyetten faydalanılır. </w:t>
      </w:r>
      <w:r>
        <w:rPr>
          <w:i/>
          <w:iCs/>
          <w:color w:val="555555"/>
        </w:rPr>
        <w:t xml:space="preserve">(Tebliğ md. 41/3-a)</w:t>
      </w:r>
    </w:p>
    <w:p>
      <w:pPr>
        <w:pStyle w:val="Heading2"/>
        <w:keepNext/>
        <w:pBdr>
          <w:left w:val="single" w:color="B8860B" w:sz="36" w:space="8"/>
        </w:pBdr>
        <w:spacing w:after="120" w:before="240"/>
      </w:pPr>
      <w:r>
        <w:t xml:space="preserve">Kriz hallerinde zarar görenlere gönderilen eşya</w:t>
      </w:r>
    </w:p>
    <w:p>
      <w:pPr>
        <w:keepNext/>
        <w:spacing w:after="40" w:before="140"/>
      </w:pPr>
      <w:r>
        <w:rPr>
          <w:b/>
          <w:bCs/>
          <w:color w:val="1B3A5C"/>
        </w:rPr>
        <w:t xml:space="preserve">S63. </w:t>
      </w:r>
      <w:r>
        <w:t xml:space="preserve">2009/15481 sayılı Karara göre kriz hallerinden zarar gören bölgelerin yeniden inşasına yönelik malzemeler muafiyetten yararlanır mı?</w:t>
      </w:r>
    </w:p>
    <w:p>
      <w:pPr>
        <w:spacing w:after="100"/>
        <w:ind w:left="360"/>
      </w:pPr>
      <w:r>
        <w:rPr>
          <w:b/>
          <w:bCs/>
        </w:rPr>
        <w:t xml:space="preserve">Cevap: </w:t>
      </w:r>
      <w:r>
        <w:t xml:space="preserve">Yararlanmaz; bu madde ve malzemeler muafiyet kapsamı dışındadır. Buna karşılık yardım kuruluşlarının kriz süresince kendi ihtiyaçları için getirdiği eşya muaftır. </w:t>
      </w:r>
      <w:r>
        <w:rPr>
          <w:i/>
          <w:iCs/>
          <w:color w:val="555555"/>
        </w:rPr>
        <w:t xml:space="preserve">(Karar md. 105/2-3)</w:t>
      </w:r>
    </w:p>
    <w:p>
      <w:pPr>
        <w:keepNext/>
        <w:spacing w:after="40" w:before="140"/>
      </w:pPr>
      <w:r>
        <w:rPr>
          <w:b/>
          <w:bCs/>
          <w:color w:val="1B3A5C"/>
        </w:rPr>
        <w:t xml:space="preserve">S64. </w:t>
      </w:r>
      <w:r>
        <w:t xml:space="preserve">Gümrük Muafiyeti Tebliğine (Seri No: 2) göre kriz bölgesine gönderilen gıda ve sağlık malzemeleri için gümrük idaresine hangi belge sunulur?</w:t>
      </w:r>
    </w:p>
    <w:p>
      <w:pPr>
        <w:spacing w:after="100"/>
        <w:ind w:left="360"/>
      </w:pPr>
      <w:r>
        <w:rPr>
          <w:b/>
          <w:bCs/>
        </w:rPr>
        <w:t xml:space="preserve">Cevap: </w:t>
      </w:r>
      <w:r>
        <w:t xml:space="preserve">Gönderildiği ülkeden veya Türkiye'de ilgili Bakanlıktan alınan, eşyanın insan, hayvan, bitki ve çevre sağlığı yönünden güvenli olduğunu gösteren belge sunulur. </w:t>
      </w:r>
      <w:r>
        <w:rPr>
          <w:i/>
          <w:iCs/>
          <w:color w:val="555555"/>
        </w:rPr>
        <w:t xml:space="preserve">(Tebliğ md. 37/1)</w:t>
      </w:r>
    </w:p>
    <w:p>
      <w:pPr>
        <w:pStyle w:val="Heading2"/>
        <w:keepNext/>
        <w:pBdr>
          <w:left w:val="single" w:color="B8860B" w:sz="36" w:space="8"/>
        </w:pBdr>
        <w:spacing w:after="120" w:before="240"/>
      </w:pPr>
      <w:r>
        <w:t xml:space="preserve">Uluslararası spor müsabakaları için eczacılık ürünleri</w:t>
      </w:r>
    </w:p>
    <w:p>
      <w:pPr>
        <w:keepNext/>
        <w:spacing w:after="40" w:before="140"/>
      </w:pPr>
      <w:r>
        <w:rPr>
          <w:b/>
          <w:bCs/>
          <w:color w:val="1B3A5C"/>
        </w:rPr>
        <w:t xml:space="preserve">S65. </w:t>
      </w:r>
      <w:r>
        <w:t xml:space="preserve">2009/15481 sayılı Karara göre uluslararası spor müsabakalarına katılan sporcular ve hayvanlar için getirilen eczacılık ürünlerine muafiyet hangi kayıtla tanınır?</w:t>
      </w:r>
    </w:p>
    <w:p>
      <w:pPr>
        <w:spacing w:after="100"/>
        <w:ind w:left="360"/>
      </w:pPr>
      <w:r>
        <w:rPr>
          <w:b/>
          <w:bCs/>
        </w:rPr>
        <w:t xml:space="preserve">Cevap: </w:t>
      </w:r>
      <w:r>
        <w:t xml:space="preserve">Sporcu ve hayvanların Türkiye'de kaldıkları süreye uygun miktarda olması ve kullanıldıkları mahal dışına çıkarılmaması kaydıyla tanınır. </w:t>
      </w:r>
      <w:r>
        <w:rPr>
          <w:i/>
          <w:iCs/>
          <w:color w:val="555555"/>
        </w:rPr>
        <w:t xml:space="preserve">(Karar md. 106/1)</w:t>
      </w:r>
    </w:p>
    <w:p>
      <w:pPr>
        <w:pStyle w:val="Heading2"/>
        <w:keepNext/>
        <w:pBdr>
          <w:left w:val="single" w:color="B8860B" w:sz="36" w:space="8"/>
        </w:pBdr>
        <w:spacing w:after="120" w:before="240"/>
      </w:pPr>
      <w:r>
        <w:t xml:space="preserve">Muafen giren eşyada yasaklama, kısıtlama süreleri ve yaptırımlar</w:t>
      </w:r>
    </w:p>
    <w:p>
      <w:pPr>
        <w:keepNext/>
        <w:spacing w:after="40" w:before="140"/>
      </w:pPr>
      <w:r>
        <w:rPr>
          <w:b/>
          <w:bCs/>
          <w:color w:val="1B3A5C"/>
        </w:rPr>
        <w:t xml:space="preserve">S66. </w:t>
      </w:r>
      <w:r>
        <w:t xml:space="preserve">2009/15481 sayılı Karara göre engellilerin kullanımına mahsus eşyada (md. 104) muafiyet amacı dışında devir ve kullanım yasağı kaç yıl uygulanır?</w:t>
      </w:r>
    </w:p>
    <w:p>
      <w:pPr>
        <w:spacing w:after="100"/>
        <w:ind w:left="360"/>
      </w:pPr>
      <w:r>
        <w:rPr>
          <w:b/>
          <w:bCs/>
        </w:rPr>
        <w:t xml:space="preserve">Cevap: </w:t>
      </w:r>
      <w:r>
        <w:t xml:space="preserve">Üç yıl uygulanır. Ev eşyası, evlilik, miras, konut eşyası ve işyeri nakli eşyasında ise süre bir yıldır. </w:t>
      </w:r>
      <w:r>
        <w:rPr>
          <w:i/>
          <w:iCs/>
          <w:color w:val="555555"/>
        </w:rPr>
        <w:t xml:space="preserve">(Karar md. 107/4)</w:t>
      </w:r>
    </w:p>
    <w:p>
      <w:pPr>
        <w:keepNext/>
        <w:spacing w:after="40" w:before="140"/>
      </w:pPr>
      <w:r>
        <w:rPr>
          <w:b/>
          <w:bCs/>
          <w:color w:val="1B3A5C"/>
        </w:rPr>
        <w:t xml:space="preserve">S67. </w:t>
      </w:r>
      <w:r>
        <w:t xml:space="preserve">Gümrük Muafiyeti Tebliğine (Seri No: 2) göre muafen getirilen eşyanın cebri icra veya hacze konu olması halinde gümrük vergileri kimden tahsil edilir?</w:t>
      </w:r>
    </w:p>
    <w:p>
      <w:pPr>
        <w:spacing w:after="100"/>
        <w:ind w:left="360"/>
      </w:pPr>
      <w:r>
        <w:rPr>
          <w:b/>
          <w:bCs/>
        </w:rPr>
        <w:t xml:space="preserve">Cevap: </w:t>
      </w:r>
      <w:r>
        <w:t xml:space="preserve">Eşyayı devralan kişiden tahsil edilir. </w:t>
      </w:r>
      <w:r>
        <w:rPr>
          <w:i/>
          <w:iCs/>
          <w:color w:val="555555"/>
        </w:rPr>
        <w:t xml:space="preserve">(Tebliğ md. 41/6)</w:t>
      </w:r>
    </w:p>
    <w:p>
      <w:pPr>
        <w:pStyle w:val="Heading2"/>
        <w:keepNext/>
        <w:pBdr>
          <w:left w:val="single" w:color="B8860B" w:sz="36" w:space="8"/>
        </w:pBdr>
        <w:spacing w:after="120" w:before="240"/>
      </w:pPr>
      <w:r>
        <w:t xml:space="preserve">Ortak hükümler: yedek parça, alkol-tütün, mücbir sebep, diğer mevzuat ve süre uzatımı</w:t>
      </w:r>
    </w:p>
    <w:p>
      <w:pPr>
        <w:keepNext/>
        <w:spacing w:after="40" w:before="140"/>
      </w:pPr>
      <w:r>
        <w:rPr>
          <w:b/>
          <w:bCs/>
          <w:color w:val="1B3A5C"/>
        </w:rPr>
        <w:t xml:space="preserve">S68. </w:t>
      </w:r>
      <w:r>
        <w:t xml:space="preserve">Gümrük Muafiyeti Tebliğine (Seri No: 2) göre Kararda ve Tebliğde belirtilen sürelerin aşılması halinde süre uzatımına kim, ne kadar karar verebilir?</w:t>
      </w:r>
    </w:p>
    <w:p>
      <w:pPr>
        <w:spacing w:after="100"/>
        <w:ind w:left="360"/>
      </w:pPr>
      <w:r>
        <w:rPr>
          <w:b/>
          <w:bCs/>
        </w:rPr>
        <w:t xml:space="preserve">Cevap: </w:t>
      </w:r>
      <w:r>
        <w:t xml:space="preserve">Gümrük ve Ticaret Bölge Müdürlükleri, mücbir sebep veya beklenmeyen hal bulunması halinde bir defayla sınırlı olarak sürelerin yarısına kadar; yolcu işlemlerine ilişkin sürelerde ise en fazla altı aya kadar uzatabilir. </w:t>
      </w:r>
      <w:r>
        <w:rPr>
          <w:i/>
          <w:iCs/>
          <w:color w:val="555555"/>
        </w:rPr>
        <w:t xml:space="preserve">(Tebliğ md. 40/1)</w:t>
      </w:r>
    </w:p>
    <w:p>
      <w:pPr>
        <w:keepNext/>
        <w:spacing w:after="40" w:before="140"/>
      </w:pPr>
      <w:r>
        <w:rPr>
          <w:b/>
          <w:bCs/>
          <w:color w:val="1B3A5C"/>
        </w:rPr>
        <w:t xml:space="preserve">S69. </w:t>
      </w:r>
      <w:r>
        <w:t xml:space="preserve">2009/15481 sayılı Karara göre muafen getirilen alet ve cihazlara ait yedek parçalar sonradan getirilirse muafiyet nasıl uygulanır?</w:t>
      </w:r>
    </w:p>
    <w:p>
      <w:pPr>
        <w:spacing w:after="100"/>
        <w:ind w:left="360"/>
      </w:pPr>
      <w:r>
        <w:rPr>
          <w:b/>
          <w:bCs/>
        </w:rPr>
        <w:t xml:space="preserve">Cevap: </w:t>
      </w:r>
      <w:r>
        <w:t xml:space="preserve">Malzemenin daha önce muafen serbest dolaşıma giren alet ve cihazlarla ilgili olduğunun gümrük idaresine tevsiki şartıyla uygulanır; kural olarak yedek parçaların cihazlarla aynı zamanda getirilmesi gerekir. </w:t>
      </w:r>
      <w:r>
        <w:rPr>
          <w:i/>
          <w:iCs/>
          <w:color w:val="555555"/>
        </w:rPr>
        <w:t xml:space="preserve">(Karar md. 108/1)</w:t>
      </w:r>
    </w:p>
    <w:p>
      <w:pPr>
        <w:pStyle w:val="Heading1"/>
        <w:keepNext/>
        <w:pBdr>
          <w:bottom w:val="single" w:color="B8860B" w:sz="12" w:space="4"/>
        </w:pBdr>
        <w:spacing w:after="180" w:before="360"/>
      </w:pPr>
      <w:r>
        <w:t xml:space="preserve">5. Dahilde İşleme</w:t>
      </w:r>
    </w:p>
    <w:p>
      <w:pPr>
        <w:keepNext/>
        <w:spacing w:after="160"/>
      </w:pPr>
      <w:r>
        <w:rPr>
          <w:i/>
          <w:iCs/>
          <w:color w:val="B8860B"/>
          <w:sz w:val="19"/>
          <w:szCs w:val="19"/>
        </w:rPr>
        <w:t xml:space="preserve">Dahilde İşleme · GK md. 108-122; GY md. 349-369; Dahilde İşleme Rejimi Kararı (2005/8391) md. 1-26; DİR Tebliği (İhracat 2006/12) md. 1-49 ve Geçici 36-38; TEV Genelgesi (2008/2) md. 1-23 · Beş yılda 12 soru · 69 soru–cevap</w:t>
      </w:r>
    </w:p>
    <w:p>
      <w:pPr>
        <w:pStyle w:val="Heading2"/>
        <w:keepNext/>
        <w:pBdr>
          <w:left w:val="single" w:color="B8860B" w:sz="36" w:space="8"/>
        </w:pBdr>
        <w:spacing w:after="120" w:before="240"/>
      </w:pPr>
      <w:r>
        <w:t xml:space="preserve">İşleme faaliyeti ve grup firması tanımları</w:t>
      </w:r>
    </w:p>
    <w:p>
      <w:pPr>
        <w:keepNext/>
        <w:spacing w:after="40" w:before="140"/>
      </w:pPr>
      <w:r>
        <w:rPr>
          <w:b/>
          <w:bCs/>
          <w:color w:val="1B3A5C"/>
        </w:rPr>
        <w:t xml:space="preserve">S1. </w:t>
      </w:r>
      <w:r>
        <w:t xml:space="preserve">4458 sayılı Gümrük Kanununa göre dahilde işleme rejiminde "işleme faaliyetleri" deyimi hangi faaliyetleri kapsar?</w:t>
      </w:r>
    </w:p>
    <w:p>
      <w:pPr>
        <w:spacing w:after="100"/>
        <w:ind w:left="360"/>
      </w:pPr>
      <w:r>
        <w:rPr>
          <w:b/>
          <w:bCs/>
        </w:rPr>
        <w:t xml:space="preserve">Cevap: </w:t>
      </w:r>
      <w:r>
        <w:t xml:space="preserve">Montaj, kurulma ve diğer eşya ile birleştirme dahil işçilik; işleme; yenileme ve düzenli hale getirme dahil tamir ile ürün içinde bulunmayan ama üretimini sağlayan veya kolaylaştıran önceden belirlenmiş bazı eşyanın kullanılmasını kapsar. Son öğede eşya işlem sırasında tamamen veya kısmen tüketilse de işleme faaliyeti sayılır. </w:t>
      </w:r>
      <w:r>
        <w:rPr>
          <w:i/>
          <w:iCs/>
          <w:color w:val="555555"/>
        </w:rPr>
        <w:t xml:space="preserve">(GK md. 108/3)</w:t>
      </w:r>
    </w:p>
    <w:p>
      <w:pPr>
        <w:keepNext/>
        <w:spacing w:after="40" w:before="140"/>
      </w:pPr>
      <w:r>
        <w:rPr>
          <w:b/>
          <w:bCs/>
          <w:color w:val="1B3A5C"/>
        </w:rPr>
        <w:t xml:space="preserve">S2. </w:t>
      </w:r>
      <w:r>
        <w:t xml:space="preserve">Dahilde İşleme Rejimi Tebliğine göre bir işletmenin "grup firması" sayılması için sermaye ve yönetim ilişkisinde hangi oran aranır?</w:t>
      </w:r>
    </w:p>
    <w:p>
      <w:pPr>
        <w:spacing w:after="100"/>
        <w:ind w:left="360"/>
      </w:pPr>
      <w:r>
        <w:rPr>
          <w:b/>
          <w:bCs/>
        </w:rPr>
        <w:t xml:space="preserve">Cevap: </w:t>
      </w:r>
      <w:r>
        <w:t xml:space="preserve">Asgari %50 oranında hisse, asgari %50 oy hakkı, yönetim kurulu üyelerinin asgari %50'sini seçme hakkı veya yönetim kurulu üyelerinin asgari %50'sine sahip olunması aranır. Grup firmalarının ihracatı belge taahhüt hesabının kapatılmasında kullanılabilir. </w:t>
      </w:r>
      <w:r>
        <w:rPr>
          <w:i/>
          <w:iCs/>
          <w:color w:val="555555"/>
        </w:rPr>
        <w:t xml:space="preserve">(DİR Tebliği md. 3/nn, 38/14)</w:t>
      </w:r>
    </w:p>
    <w:p>
      <w:pPr>
        <w:pStyle w:val="Heading2"/>
        <w:keepNext/>
        <w:pBdr>
          <w:left w:val="single" w:color="B8860B" w:sz="36" w:space="8"/>
        </w:pBdr>
        <w:spacing w:after="120" w:before="240"/>
      </w:pPr>
      <w:r>
        <w:t xml:space="preserve">Eşdeğer eşyanın niteliği</w:t>
      </w:r>
    </w:p>
    <w:p>
      <w:pPr>
        <w:keepNext/>
        <w:spacing w:after="40" w:before="140"/>
      </w:pPr>
      <w:r>
        <w:rPr>
          <w:b/>
          <w:bCs/>
          <w:color w:val="1B3A5C"/>
        </w:rPr>
        <w:t xml:space="preserve">S3. </w:t>
      </w:r>
      <w:r>
        <w:t xml:space="preserve">4458 sayılı Gümrük Kanununa göre eşdeğer eşyanın ithal eşyasından daha kaliteli veya daha ileri bir imalat aşamasında olmasına izin verilebilir mi?</w:t>
      </w:r>
    </w:p>
    <w:p>
      <w:pPr>
        <w:spacing w:after="100"/>
        <w:ind w:left="360"/>
      </w:pPr>
      <w:r>
        <w:rPr>
          <w:b/>
          <w:bCs/>
        </w:rPr>
        <w:t xml:space="preserve">Cevap: </w:t>
      </w:r>
      <w:r>
        <w:t xml:space="preserve">Esas, eşdeğer eşyanın ithal eşyası ile aynı özellik ve nitelikleri taşımasıdır; ancak belirlenecek özel hallerde daha kaliteli veya daha ileri imalat aşamasında olmasına izin verilebilir. Gümrük Yönetmeliğine göre işlemenin asli kısmı izin hak sahibinin işletmesinde gerçekleşiyorsa, istisnai haller dışında daha ileri üretim aşamasında olmasına izin verilebilir. </w:t>
      </w:r>
      <w:r>
        <w:rPr>
          <w:i/>
          <w:iCs/>
          <w:color w:val="555555"/>
        </w:rPr>
        <w:t xml:space="preserve">(GK md. 109/2; GY md. 352/3)</w:t>
      </w:r>
    </w:p>
    <w:p>
      <w:pPr>
        <w:keepNext/>
        <w:spacing w:after="40" w:before="140"/>
      </w:pPr>
      <w:r>
        <w:rPr>
          <w:b/>
          <w:bCs/>
          <w:color w:val="1B3A5C"/>
        </w:rPr>
        <w:t xml:space="preserve">S4. </w:t>
      </w:r>
      <w:r>
        <w:t xml:space="preserve">Gümrük Yönetmeliğine göre eşdeğer eşya olarak kullanılan tarım ürünlerinin ithal eşyası ile aynı nitelikte olduğu hangi bazda tespit edilir?</w:t>
      </w:r>
    </w:p>
    <w:p>
      <w:pPr>
        <w:spacing w:after="100"/>
        <w:ind w:left="360"/>
      </w:pPr>
      <w:r>
        <w:rPr>
          <w:b/>
          <w:bCs/>
        </w:rPr>
        <w:t xml:space="preserve">Cevap: </w:t>
      </w:r>
      <w:r>
        <w:t xml:space="preserve">Münhasıran onikili bazda gümrük tarife istatistik pozisyonuna göre tespit edilir. Sanayi ürünlerinde ise Tebliğ asgari sekizli bazda GTİP, ticari kalite ve teknik özellik aynılığını arar. </w:t>
      </w:r>
      <w:r>
        <w:rPr>
          <w:i/>
          <w:iCs/>
          <w:color w:val="555555"/>
        </w:rPr>
        <w:t xml:space="preserve">(GY md. 352/2; DİR Tebliği md. 6/1)</w:t>
      </w:r>
    </w:p>
    <w:p>
      <w:pPr>
        <w:pStyle w:val="Heading2"/>
        <w:keepNext/>
        <w:pBdr>
          <w:left w:val="single" w:color="B8860B" w:sz="36" w:space="8"/>
        </w:pBdr>
        <w:spacing w:after="120" w:before="240"/>
      </w:pPr>
      <w:r>
        <w:t xml:space="preserve">Rejim süresi ve önceden ihracatta ithal süresi</w:t>
      </w:r>
    </w:p>
    <w:p>
      <w:pPr>
        <w:keepNext/>
        <w:spacing w:after="40" w:before="140"/>
      </w:pPr>
      <w:r>
        <w:rPr>
          <w:b/>
          <w:bCs/>
          <w:color w:val="1B3A5C"/>
        </w:rPr>
        <w:t xml:space="preserve">S5. </w:t>
      </w:r>
      <w:r>
        <w:t xml:space="preserve">4458 sayılı Gümrük Kanununa göre önceden ihracat halinde ithal eşyasının rejim beyanı için gereken süre ne zaman işlemeye başlar?</w:t>
      </w:r>
    </w:p>
    <w:p>
      <w:pPr>
        <w:spacing w:after="100"/>
        <w:ind w:left="360"/>
      </w:pPr>
      <w:r>
        <w:rPr>
          <w:b/>
          <w:bCs/>
        </w:rPr>
        <w:t xml:space="preserve">Cevap: </w:t>
      </w:r>
      <w:r>
        <w:t xml:space="preserve">İlgili eşdeğer eşyadan elde edilen işlem görmüş ürünler için ihracat beyannamesinin tescil tarihinden itibaren işlemeye başlar; süre Cumhurbaşkanınca belirlenir. Gümrük Yönetmeliğine göre bu süre izin hak sahibinin haklı gerekçeye dayanan talebi üzerine uzatılabilir. </w:t>
      </w:r>
      <w:r>
        <w:rPr>
          <w:i/>
          <w:iCs/>
          <w:color w:val="555555"/>
        </w:rPr>
        <w:t xml:space="preserve">(GK md. 111/3; GY md. 354)</w:t>
      </w:r>
    </w:p>
    <w:p>
      <w:pPr>
        <w:pStyle w:val="Heading2"/>
        <w:keepNext/>
        <w:pBdr>
          <w:left w:val="single" w:color="B8860B" w:sz="36" w:space="8"/>
        </w:pBdr>
        <w:spacing w:after="120" w:before="240"/>
      </w:pPr>
      <w:r>
        <w:t xml:space="preserve">Verimlilik oranı ile miktar ve kıymet ölçme yöntemleri</w:t>
      </w:r>
    </w:p>
    <w:p>
      <w:pPr>
        <w:keepNext/>
        <w:spacing w:after="40" w:before="140"/>
      </w:pPr>
      <w:r>
        <w:rPr>
          <w:b/>
          <w:bCs/>
          <w:color w:val="1B3A5C"/>
        </w:rPr>
        <w:t xml:space="preserve">S6. </w:t>
      </w:r>
      <w:r>
        <w:t xml:space="preserve">4458 sayılı Gümrük Kanununa göre standart verimlilik oranları nasıl tespit edilir?</w:t>
      </w:r>
    </w:p>
    <w:p>
      <w:pPr>
        <w:spacing w:after="100"/>
        <w:ind w:left="360"/>
      </w:pPr>
      <w:r>
        <w:rPr>
          <w:b/>
          <w:bCs/>
        </w:rPr>
        <w:t xml:space="preserve">Cevap: </w:t>
      </w:r>
      <w:r>
        <w:t xml:space="preserve">İlgili kuruluşların görüşleri alınarak, asli nitelikleri itibariyle aynı özelliklere sahip eşya kullanılarak aynı kalitede ürün elde edilmesiyle sonuçlanan ve belirli teknik koşullarda yürütülen işleme faaliyetlerine ilişkin, doğruluğu önceden belirlenmiş verilere göre tespit edilir. Tekil izinlerdeki verimlilik oranı ise işleme faaliyetinin gerçekleştiği koşullar dikkate alınarak belirlenir. </w:t>
      </w:r>
      <w:r>
        <w:rPr>
          <w:i/>
          <w:iCs/>
          <w:color w:val="555555"/>
        </w:rPr>
        <w:t xml:space="preserve">(GK md. 112)</w:t>
      </w:r>
    </w:p>
    <w:p>
      <w:pPr>
        <w:keepNext/>
        <w:spacing w:after="40" w:before="140"/>
      </w:pPr>
      <w:r>
        <w:rPr>
          <w:b/>
          <w:bCs/>
          <w:color w:val="1B3A5C"/>
        </w:rPr>
        <w:t xml:space="preserve">S7. </w:t>
      </w:r>
      <w:r>
        <w:t xml:space="preserve">Gümrük Yönetmeliğine göre kıymet ölçme yönteminde işlem görmüş her ürünün değeri neye göre tespit edilir?</w:t>
      </w:r>
    </w:p>
    <w:p>
      <w:pPr>
        <w:spacing w:after="100"/>
        <w:ind w:left="360"/>
      </w:pPr>
      <w:r>
        <w:rPr>
          <w:b/>
          <w:bCs/>
        </w:rPr>
        <w:t xml:space="preserve">Cevap: </w:t>
      </w:r>
      <w:r>
        <w:t xml:space="preserve">Alıcı-satıcı ilişkisinden etkilenmemiş olmak şartıyla aynı veya benzer ürünlerin Türkiye'deki son satış fiyatı, bu bilinmiyorsa Türkiye'deki son fabrika çıkış fiyatı esas alınır. Bu şekilde hesaplanamazsa gümrük idaresi uygun bir yöntem kullanır. </w:t>
      </w:r>
      <w:r>
        <w:rPr>
          <w:i/>
          <w:iCs/>
          <w:color w:val="555555"/>
        </w:rPr>
        <w:t xml:space="preserve">(GY md. 362/3-4)</w:t>
      </w:r>
    </w:p>
    <w:p>
      <w:pPr>
        <w:pStyle w:val="Heading2"/>
        <w:keepNext/>
        <w:pBdr>
          <w:left w:val="single" w:color="B8860B" w:sz="36" w:space="8"/>
        </w:pBdr>
        <w:spacing w:after="120" w:before="240"/>
      </w:pPr>
      <w:r>
        <w:t xml:space="preserve">Gümrük yükümlülüğünde vergilendirme ve tarife kotası</w:t>
      </w:r>
    </w:p>
    <w:p>
      <w:pPr>
        <w:keepNext/>
        <w:spacing w:after="40" w:before="140"/>
      </w:pPr>
      <w:r>
        <w:rPr>
          <w:b/>
          <w:bCs/>
          <w:color w:val="1B3A5C"/>
        </w:rPr>
        <w:t xml:space="preserve">S8. </w:t>
      </w:r>
      <w:r>
        <w:t xml:space="preserve">4458 sayılı Gümrük Kanununa göre dahilde işleme rejimi kapsamında bir gümrük yükümlülüğü doğduğunda gümrük vergileri hangi tarihteki unsurlara göre hesaplanır?</w:t>
      </w:r>
    </w:p>
    <w:p>
      <w:pPr>
        <w:spacing w:after="100"/>
        <w:ind w:left="360"/>
      </w:pPr>
      <w:r>
        <w:rPr>
          <w:b/>
          <w:bCs/>
        </w:rPr>
        <w:t xml:space="preserve">Cevap: </w:t>
      </w:r>
      <w:r>
        <w:t xml:space="preserve">İthal eşyasının dahilde işleme rejimine ilişkin beyannamesinin tescil tarihindeki vergi oranı ve diğer vergilendirme unsurlarına göre hesaplanır (ikincil ürünlere ilişkin 115. madde hükmü saklıdır). Listede yer alan ikincil işlem görmüş ürünlerde ise 115. maddedeki ayrı hesaplama usulü uygulanır. </w:t>
      </w:r>
      <w:r>
        <w:rPr>
          <w:i/>
          <w:iCs/>
          <w:color w:val="555555"/>
        </w:rPr>
        <w:t xml:space="preserve">(GK md. 114/1)</w:t>
      </w:r>
    </w:p>
    <w:p>
      <w:pPr>
        <w:keepNext/>
        <w:spacing w:after="40" w:before="140"/>
      </w:pPr>
      <w:r>
        <w:rPr>
          <w:b/>
          <w:bCs/>
          <w:color w:val="1B3A5C"/>
        </w:rPr>
        <w:t xml:space="preserve">S9. </w:t>
      </w:r>
      <w:r>
        <w:t xml:space="preserve">4458 sayılı Gümrük Kanununa göre DİR beyannamesinin tescilinde tarife kotası kapsamında tercihli tarifeden yararlanabilecek durumdaki ithal eşyası bu tercihten hangi şartla yararlanır?</w:t>
      </w:r>
    </w:p>
    <w:p>
      <w:pPr>
        <w:spacing w:after="100"/>
        <w:ind w:left="360"/>
      </w:pPr>
      <w:r>
        <w:rPr>
          <w:b/>
          <w:bCs/>
        </w:rPr>
        <w:t xml:space="preserve">Cevap: </w:t>
      </w:r>
      <w:r>
        <w:t xml:space="preserve">Serbest dolaşıma giriş beyannamesinin tescil edildiği tarihte de mevcut tercihli tarifenin yürürlükte olması şartıyla yararlanır. </w:t>
      </w:r>
      <w:r>
        <w:rPr>
          <w:i/>
          <w:iCs/>
          <w:color w:val="555555"/>
        </w:rPr>
        <w:t xml:space="preserve">(GK md. 114/2)</w:t>
      </w:r>
    </w:p>
    <w:p>
      <w:pPr>
        <w:pStyle w:val="Heading2"/>
        <w:keepNext/>
        <w:pBdr>
          <w:left w:val="single" w:color="B8860B" w:sz="36" w:space="8"/>
        </w:pBdr>
        <w:spacing w:after="120" w:before="240"/>
      </w:pPr>
      <w:r>
        <w:t xml:space="preserve">İkincil işlem görmüş ürünlerin vergilendirilmesi</w:t>
      </w:r>
    </w:p>
    <w:p>
      <w:pPr>
        <w:keepNext/>
        <w:spacing w:after="40" w:before="140"/>
      </w:pPr>
      <w:r>
        <w:rPr>
          <w:b/>
          <w:bCs/>
          <w:color w:val="1B3A5C"/>
        </w:rPr>
        <w:t xml:space="preserve">S10. </w:t>
      </w:r>
      <w:r>
        <w:t xml:space="preserve">4458 sayılı Gümrük Kanununa göre listede yer alan ikincil işlem görmüş ürünler serbest dolaşıma sokulurken izin hak sahibi vergilendirme usulünde hangi seçeneğe sahiptir?</w:t>
      </w:r>
    </w:p>
    <w:p>
      <w:pPr>
        <w:spacing w:after="100"/>
        <w:ind w:left="360"/>
      </w:pPr>
      <w:r>
        <w:rPr>
          <w:b/>
          <w:bCs/>
        </w:rPr>
        <w:t xml:space="preserve">Cevap: </w:t>
      </w:r>
      <w:r>
        <w:t xml:space="preserve">İkincil ürünler kural olarak asıl ürünün ihraç edilen kısmı oranında kendi vergilendirme unsurlarıyla vergilendirilir; ancak izin hak sahibi vergilerin 114. maddedeki usule (ithal eşyası esas alınarak) göre tahakkukunu talep edebilir. </w:t>
      </w:r>
      <w:r>
        <w:rPr>
          <w:i/>
          <w:iCs/>
          <w:color w:val="555555"/>
        </w:rPr>
        <w:t xml:space="preserve">(GK md. 115/1; GY md. 359/2)</w:t>
      </w:r>
    </w:p>
    <w:p>
      <w:pPr>
        <w:keepNext/>
        <w:spacing w:after="40" w:before="140"/>
      </w:pPr>
      <w:r>
        <w:rPr>
          <w:b/>
          <w:bCs/>
          <w:color w:val="1B3A5C"/>
        </w:rPr>
        <w:t xml:space="preserve">S11. </w:t>
      </w:r>
      <w:r>
        <w:t xml:space="preserve">Gümrük Yönetmeliğine göre ikincil işlem görmüş ürünlerin serbest dolaşıma girişinde gümrük vergileri ayniyet tespiti yapılarak mı hesaplanır?</w:t>
      </w:r>
    </w:p>
    <w:p>
      <w:pPr>
        <w:spacing w:after="100"/>
        <w:ind w:left="360"/>
      </w:pPr>
      <w:r>
        <w:rPr>
          <w:b/>
          <w:bCs/>
        </w:rPr>
        <w:t xml:space="preserve">Cevap: </w:t>
      </w:r>
      <w:r>
        <w:t xml:space="preserve">Hayır; ilgili kurumların kontrolleri saklı kalmak kaydıyla ayniyet tespiti yapılmaksızın firma beyanı ve izinde öngörülen gerçekleşme oranları üzerinden hesaplanan miktar ve birim fiyat esas alınır. İkincil ürünün tamamı için ilk partinin ihracatıyla eş zamanlı ya da tüm ihracattan sonra tek seferde beyanname verilebilir. </w:t>
      </w:r>
      <w:r>
        <w:rPr>
          <w:i/>
          <w:iCs/>
          <w:color w:val="555555"/>
        </w:rPr>
        <w:t xml:space="preserve">(GY md. 359/1)</w:t>
      </w:r>
    </w:p>
    <w:p>
      <w:pPr>
        <w:pStyle w:val="Heading2"/>
        <w:keepNext/>
        <w:pBdr>
          <w:left w:val="single" w:color="B8860B" w:sz="36" w:space="8"/>
        </w:pBdr>
        <w:spacing w:after="120" w:before="240"/>
      </w:pPr>
      <w:r>
        <w:t xml:space="preserve">İşlem görmüş ürünlerin başka rejimlere tabi tutulması ve özel kullanım/muafiyetin ürüne yansıması</w:t>
      </w:r>
    </w:p>
    <w:p>
      <w:pPr>
        <w:keepNext/>
        <w:spacing w:after="40" w:before="140"/>
      </w:pPr>
      <w:r>
        <w:rPr>
          <w:b/>
          <w:bCs/>
          <w:color w:val="1B3A5C"/>
        </w:rPr>
        <w:t xml:space="preserve">S12. </w:t>
      </w:r>
      <w:r>
        <w:t xml:space="preserve">4458 sayılı Gümrük Kanununa göre işlem görmüş ürünler gümrük kontrolü altında işleme dışında bir şartlı muafiyet düzenlemesine tabi tutulduğunda uygulanacak vergi için alt sınır var mıdır?</w:t>
      </w:r>
    </w:p>
    <w:p>
      <w:pPr>
        <w:spacing w:after="100"/>
        <w:ind w:left="360"/>
      </w:pPr>
      <w:r>
        <w:rPr>
          <w:b/>
          <w:bCs/>
        </w:rPr>
        <w:t xml:space="preserve">Cevap: </w:t>
      </w:r>
      <w:r>
        <w:t xml:space="preserve">Evet; uygulanacak vergi 114. madde uyarınca hesaplanan miktardan az olamaz ve ilgili kişi verginin 114. maddeye göre hesaplanmasını isteyebilir. İthal eşyası GKAİR'e tabi tutulmuşsa işlem görmüş ürünler o rejim çerçevesinde vergilendirilir. </w:t>
      </w:r>
      <w:r>
        <w:rPr>
          <w:i/>
          <w:iCs/>
          <w:color w:val="555555"/>
        </w:rPr>
        <w:t xml:space="preserve">(GK md. 115/2-3)</w:t>
      </w:r>
    </w:p>
    <w:p>
      <w:pPr>
        <w:keepNext/>
        <w:spacing w:after="40" w:before="140"/>
      </w:pPr>
      <w:r>
        <w:rPr>
          <w:b/>
          <w:bCs/>
          <w:color w:val="1B3A5C"/>
        </w:rPr>
        <w:t xml:space="preserve">S13. </w:t>
      </w:r>
      <w:r>
        <w:t xml:space="preserve">4458 sayılı Gümrük Kanununa göre ithal eşyası amaca yönelik özel kullanım nedeniyle indirimli veya sıfır oranlı ise işlem görmüş ürünler bu uygulamadan yararlanır mı?</w:t>
      </w:r>
    </w:p>
    <w:p>
      <w:pPr>
        <w:spacing w:after="100"/>
        <w:ind w:left="360"/>
      </w:pPr>
      <w:r>
        <w:rPr>
          <w:b/>
          <w:bCs/>
        </w:rPr>
        <w:t xml:space="preserve">Cevap: </w:t>
      </w:r>
      <w:r>
        <w:t xml:space="preserve">Evet, işlem görmüş ürünler de indirimli veya sıfır oran uygulamasından yararlandırılır. Aynı şekilde ithal eşyası Kanunun muafiyet hükümleri uyarınca muafsa işlem görmüş ürünler de bu muafiyetten yararlanır. </w:t>
      </w:r>
      <w:r>
        <w:rPr>
          <w:i/>
          <w:iCs/>
          <w:color w:val="555555"/>
        </w:rPr>
        <w:t xml:space="preserve">(GK md. 115/4-5)</w:t>
      </w:r>
    </w:p>
    <w:p>
      <w:pPr>
        <w:pStyle w:val="Heading2"/>
        <w:keepNext/>
        <w:pBdr>
          <w:left w:val="single" w:color="B8860B" w:sz="36" w:space="8"/>
        </w:pBdr>
        <w:spacing w:after="120" w:before="240"/>
      </w:pPr>
      <w:r>
        <w:t xml:space="preserve">DİR ürünlerinin hariçte işleme amacıyla geçici ihracı</w:t>
      </w:r>
    </w:p>
    <w:p>
      <w:pPr>
        <w:keepNext/>
        <w:spacing w:after="40" w:before="140"/>
      </w:pPr>
      <w:r>
        <w:rPr>
          <w:b/>
          <w:bCs/>
          <w:color w:val="1B3A5C"/>
        </w:rPr>
        <w:t xml:space="preserve">S14. </w:t>
      </w:r>
      <w:r>
        <w:t xml:space="preserve">4458 sayılı Gümrük Kanununa göre dahilde işleme kapsamındaki işlem görmüş ürünler veya değişmemiş eşya hangi amaçlarla Türkiye Gümrük Bölgesi dışına geçici olarak ihraç edilebilir?</w:t>
      </w:r>
    </w:p>
    <w:p>
      <w:pPr>
        <w:spacing w:after="100"/>
        <w:ind w:left="360"/>
      </w:pPr>
      <w:r>
        <w:rPr>
          <w:b/>
          <w:bCs/>
        </w:rPr>
        <w:t xml:space="preserve">Cevap: </w:t>
      </w:r>
      <w:r>
        <w:t xml:space="preserve">Gerekli izin alınarak hariçte işleme hükümleri çerçevesinde daha ileri düzeyde işlenmek üzere ya da ayniyetinin tespit edilebilir olması şartıyla sergilenmek veya tamir amacıyla geçici ihraç edilebilir. Yeniden ithalde dışarıda işlenen ürünler hariçte işleme hükümlerine göre vergilendirilir. </w:t>
      </w:r>
      <w:r>
        <w:rPr>
          <w:i/>
          <w:iCs/>
          <w:color w:val="555555"/>
        </w:rPr>
        <w:t xml:space="preserve">(GK md. 116)</w:t>
      </w:r>
    </w:p>
    <w:p>
      <w:pPr>
        <w:keepNext/>
        <w:spacing w:after="40" w:before="140"/>
      </w:pPr>
      <w:r>
        <w:rPr>
          <w:b/>
          <w:bCs/>
          <w:color w:val="1B3A5C"/>
        </w:rPr>
        <w:t xml:space="preserve">S15. </w:t>
      </w:r>
      <w:r>
        <w:t xml:space="preserve">Dahilde İşleme Rejimi Tebliğine göre şartlı muafiyet kapsamında daha ileri işlenmek üzere yurt dışına veya serbest bölgeye geçici ihraç edilen ürünün ithalinde ne kadar teminat alınır?</w:t>
      </w:r>
    </w:p>
    <w:p>
      <w:pPr>
        <w:spacing w:after="100"/>
        <w:ind w:left="360"/>
      </w:pPr>
      <w:r>
        <w:rPr>
          <w:b/>
          <w:bCs/>
        </w:rPr>
        <w:t xml:space="preserve">Cevap: </w:t>
      </w:r>
      <w:r>
        <w:t xml:space="preserve">Ürünün ithalat vergileri tutarından, geçici ihraç eşyasının en son işlendiği yerden (TGB dışı veya serbest bölge) aynı tarihte ithal edilmesi halinde uygulanacak vergi tutarı indirilerek hesaplanan tutar kadar teminat alınır. </w:t>
      </w:r>
      <w:r>
        <w:rPr>
          <w:i/>
          <w:iCs/>
          <w:color w:val="555555"/>
        </w:rPr>
        <w:t xml:space="preserve">(DİR Tebliği md. 10/2)</w:t>
      </w:r>
    </w:p>
    <w:p>
      <w:pPr>
        <w:pStyle w:val="Heading2"/>
        <w:keepNext/>
        <w:pBdr>
          <w:left w:val="single" w:color="B8860B" w:sz="36" w:space="8"/>
        </w:pBdr>
        <w:spacing w:after="120" w:before="240"/>
      </w:pPr>
      <w:r>
        <w:t xml:space="preserve">Geri ödemede vergilerin geri verilmesi şartları ve sonraki serbest dolaşım</w:t>
      </w:r>
    </w:p>
    <w:p>
      <w:pPr>
        <w:keepNext/>
        <w:spacing w:after="40" w:before="140"/>
      </w:pPr>
      <w:r>
        <w:rPr>
          <w:b/>
          <w:bCs/>
          <w:color w:val="1B3A5C"/>
        </w:rPr>
        <w:t xml:space="preserve">S16. </w:t>
      </w:r>
      <w:r>
        <w:t xml:space="preserve">4458 sayılı Gümrük Kanununa göre geri ödeme sisteminde ithalat vergilerinin geri verilmesi için ürünlerin ihracı dışında hangi işlemler belgelendirilebilir?</w:t>
      </w:r>
    </w:p>
    <w:p>
      <w:pPr>
        <w:spacing w:after="100"/>
        <w:ind w:left="360"/>
      </w:pPr>
      <w:r>
        <w:rPr>
          <w:b/>
          <w:bCs/>
        </w:rPr>
        <w:t xml:space="preserve">Cevap: </w:t>
      </w:r>
      <w:r>
        <w:t xml:space="preserve">Ürünlerin daha sonra yeniden ihraç edilmek üzere transit, gümrük antrepo, geçici ithalat veya şartlı muafiyetli dahilde işleme rejimine tabi tutulduğu ya da serbest bölgeye konulduğu belgelendirilebilir. Bu rejim bakımından söz konusu ürünler serbest dolaşımda olmayan eşya sayılır. </w:t>
      </w:r>
      <w:r>
        <w:rPr>
          <w:i/>
          <w:iCs/>
          <w:color w:val="555555"/>
        </w:rPr>
        <w:t xml:space="preserve">(GK md. 121/1-2)</w:t>
      </w:r>
    </w:p>
    <w:p>
      <w:pPr>
        <w:keepNext/>
        <w:spacing w:after="40" w:before="140"/>
      </w:pPr>
      <w:r>
        <w:rPr>
          <w:b/>
          <w:bCs/>
          <w:color w:val="1B3A5C"/>
        </w:rPr>
        <w:t xml:space="preserve">S17. </w:t>
      </w:r>
      <w:r>
        <w:t xml:space="preserve">4458 sayılı Gümrük Kanununa göre geri ödeme çerçevesinde başka bir rejime tabi tutulan veya serbest bölgeye konulan ürünler sonradan serbest dolaşıma sokulursa ne kadar vergi alınır?</w:t>
      </w:r>
    </w:p>
    <w:p>
      <w:pPr>
        <w:spacing w:after="100"/>
        <w:ind w:left="360"/>
      </w:pPr>
      <w:r>
        <w:rPr>
          <w:b/>
          <w:bCs/>
        </w:rPr>
        <w:t xml:space="preserve">Cevap: </w:t>
      </w:r>
      <w:r>
        <w:t xml:space="preserve">Gümrük vergileri tutarı, geri verilen veya kaldırılan vergi tutarı kadardır. </w:t>
      </w:r>
      <w:r>
        <w:rPr>
          <w:i/>
          <w:iCs/>
          <w:color w:val="555555"/>
        </w:rPr>
        <w:t xml:space="preserve">(GK md. 121/4; GY md. 369)</w:t>
      </w:r>
    </w:p>
    <w:p>
      <w:pPr>
        <w:pStyle w:val="Heading2"/>
        <w:keepNext/>
        <w:pBdr>
          <w:left w:val="single" w:color="B8860B" w:sz="36" w:space="8"/>
        </w:pBdr>
        <w:spacing w:after="120" w:before="240"/>
      </w:pPr>
      <w:r>
        <w:t xml:space="preserve">Geri ödemede tercihli ihracata yönelik ithalat ve iade başvuru süresi</w:t>
      </w:r>
    </w:p>
    <w:p>
      <w:pPr>
        <w:keepNext/>
        <w:spacing w:after="40" w:before="140"/>
      </w:pPr>
      <w:r>
        <w:rPr>
          <w:b/>
          <w:bCs/>
          <w:color w:val="1B3A5C"/>
        </w:rPr>
        <w:t xml:space="preserve">S18. </w:t>
      </w:r>
      <w:r>
        <w:t xml:space="preserve">Dahilde İşleme Rejimi Tebliğine göre geri ödeme sisteminde A.TR dolaşım belgesi eşliğinde AB'ye ihraç edilecek ürünün girdilerinin ithalatında hangi vergiler tahsil edilir?</w:t>
      </w:r>
    </w:p>
    <w:p>
      <w:pPr>
        <w:spacing w:after="100"/>
        <w:ind w:left="360"/>
      </w:pPr>
      <w:r>
        <w:rPr>
          <w:b/>
          <w:bCs/>
        </w:rPr>
        <w:t xml:space="preserve">Cevap: </w:t>
      </w:r>
      <w:r>
        <w:t xml:space="preserve">Gümrük vergisi ile varsa toplu konut fonu tahsil edilir, bunların dışındaki vergiler teminata bağlanır. Bu ithalatta gümrük idaresi yalnızca şartlı muafiyet sistemi ithalatında aranan bilgi ve belgeleri arar. </w:t>
      </w:r>
      <w:r>
        <w:rPr>
          <w:i/>
          <w:iCs/>
          <w:color w:val="555555"/>
        </w:rPr>
        <w:t xml:space="preserve">(DİR Tebliği md. 11/2)</w:t>
      </w:r>
    </w:p>
    <w:p>
      <w:pPr>
        <w:keepNext/>
        <w:spacing w:after="40" w:before="140"/>
      </w:pPr>
      <w:r>
        <w:rPr>
          <w:b/>
          <w:bCs/>
          <w:color w:val="1B3A5C"/>
        </w:rPr>
        <w:t xml:space="preserve">S19. </w:t>
      </w:r>
      <w:r>
        <w:t xml:space="preserve">Dahilde İşleme Rejimi Tebliğine göre geri ödeme sisteminde ithalatta ödenen vergilerin iadesi için ne zaman başvurulur; idare süresinde iade etmezse ne olur?</w:t>
      </w:r>
    </w:p>
    <w:p>
      <w:pPr>
        <w:spacing w:after="100"/>
        <w:ind w:left="360"/>
      </w:pPr>
      <w:r>
        <w:rPr>
          <w:b/>
          <w:bCs/>
        </w:rPr>
        <w:t xml:space="preserve">Cevap: </w:t>
      </w:r>
      <w:r>
        <w:t xml:space="preserve">İhracat taahhüdünün kapatılmasını müteakip 3 ay içinde ilgili gümrük idaresine başvurmak zorunludur. Vergi, geri verme kararından itibaren 3 ay içinde iade edilmezse bu sürenin bitiminden itibaren 6183 sayılı Kanunun tecil faizi hükümleri uygulanır. </w:t>
      </w:r>
      <w:r>
        <w:rPr>
          <w:i/>
          <w:iCs/>
          <w:color w:val="555555"/>
        </w:rPr>
        <w:t xml:space="preserve">(DİR Tebliği md. 13)</w:t>
      </w:r>
    </w:p>
    <w:p>
      <w:pPr>
        <w:pStyle w:val="Heading2"/>
        <w:keepNext/>
        <w:pBdr>
          <w:left w:val="single" w:color="B8860B" w:sz="36" w:space="8"/>
        </w:pBdr>
        <w:spacing w:after="120" w:before="240"/>
      </w:pPr>
      <w:r>
        <w:t xml:space="preserve">Dahilde işleme izni verilecek işlemler ve rejim dışı eşya</w:t>
      </w:r>
    </w:p>
    <w:p>
      <w:pPr>
        <w:keepNext/>
        <w:spacing w:after="40" w:before="140"/>
      </w:pPr>
      <w:r>
        <w:rPr>
          <w:b/>
          <w:bCs/>
          <w:color w:val="1B3A5C"/>
        </w:rPr>
        <w:t xml:space="preserve">S20. </w:t>
      </w:r>
      <w:r>
        <w:t xml:space="preserve">Dahilde İşleme Rejimi Tebliğine göre hangi canlılar ve eşya dahilde işleme rejimi kapsamında değerlendirilmez?</w:t>
      </w:r>
    </w:p>
    <w:p>
      <w:pPr>
        <w:spacing w:after="100"/>
        <w:ind w:left="360"/>
      </w:pPr>
      <w:r>
        <w:rPr>
          <w:b/>
          <w:bCs/>
        </w:rPr>
        <w:t xml:space="preserve">Cevap: </w:t>
      </w:r>
      <w:r>
        <w:t xml:space="preserve">Süs hayvanları, canlı balık (orkinos balığı ve larva hariç), küçük ve büyükbaş hayvanlar ile çevre kirliliğine neden olan eşyalar rejim kapsamında değerlendirilmez. </w:t>
      </w:r>
      <w:r>
        <w:rPr>
          <w:i/>
          <w:iCs/>
          <w:color w:val="555555"/>
        </w:rPr>
        <w:t xml:space="preserve">(DİR Tebliği md. 17/2)</w:t>
      </w:r>
    </w:p>
    <w:p>
      <w:pPr>
        <w:keepNext/>
        <w:spacing w:after="40" w:before="140"/>
      </w:pPr>
      <w:r>
        <w:rPr>
          <w:b/>
          <w:bCs/>
          <w:color w:val="1B3A5C"/>
        </w:rPr>
        <w:t xml:space="preserve">S21. </w:t>
      </w:r>
      <w:r>
        <w:t xml:space="preserve">Dahilde İşleme Rejimi Tebliğine göre tarım ürünlerinin ve savunma sanayi projelerinin bedelsiz ithalatına gümrük idaresince dahilde işleme izni verilebilir mi?</w:t>
      </w:r>
    </w:p>
    <w:p>
      <w:pPr>
        <w:spacing w:after="100"/>
        <w:ind w:left="360"/>
      </w:pPr>
      <w:r>
        <w:rPr>
          <w:b/>
          <w:bCs/>
        </w:rPr>
        <w:t xml:space="preserve">Cevap: </w:t>
      </w:r>
      <w:r>
        <w:t xml:space="preserve">Hayır; bu ithalata dahilde işleme izni kapsamında gümrük idarelerince müsaade edilmez, talepler dahilde işleme izin belgesi kapsamında Bakanlıkça değerlendirilir. Bedelsiz ithal edilen diğer eşyanın işleme faaliyetine tabi tutulması ise izin kapsamındadır. </w:t>
      </w:r>
      <w:r>
        <w:rPr>
          <w:i/>
          <w:iCs/>
          <w:color w:val="555555"/>
        </w:rPr>
        <w:t xml:space="preserve">(DİR Tebliği md. 14/1-ı, 17/4)</w:t>
      </w:r>
    </w:p>
    <w:p>
      <w:pPr>
        <w:pStyle w:val="Heading2"/>
        <w:keepNext/>
        <w:pBdr>
          <w:left w:val="single" w:color="B8860B" w:sz="36" w:space="8"/>
        </w:pBdr>
        <w:spacing w:after="120" w:before="240"/>
      </w:pPr>
      <w:r>
        <w:t xml:space="preserve">Belge/izin müracaatı ve belge düzenlenmesi</w:t>
      </w:r>
    </w:p>
    <w:p>
      <w:pPr>
        <w:keepNext/>
        <w:spacing w:after="40" w:before="140"/>
      </w:pPr>
      <w:r>
        <w:rPr>
          <w:b/>
          <w:bCs/>
          <w:color w:val="1B3A5C"/>
        </w:rPr>
        <w:t xml:space="preserve">S22. </w:t>
      </w:r>
      <w:r>
        <w:t xml:space="preserve">Dahilde İşleme Rejimi Tebliğine göre dahilde işleme izin belgesi ile dahilde işleme izni için müracaat hangi mercilere yapılır?</w:t>
      </w:r>
    </w:p>
    <w:p>
      <w:pPr>
        <w:spacing w:after="100"/>
        <w:ind w:left="360"/>
      </w:pPr>
      <w:r>
        <w:rPr>
          <w:b/>
          <w:bCs/>
        </w:rPr>
        <w:t xml:space="preserve">Cevap: </w:t>
      </w:r>
      <w:r>
        <w:t xml:space="preserve">Dahilde işleme izin belgesi için elektronik ortamda Bakanlığa (İhracat Genel Müdürlüğü), dahilde işleme izni için elektronik ortamda gümrük idaresine başvurulur. İbraz edilen bilgi ve belgeler aksi sabit oluncaya kadar doğru kabul edilir. </w:t>
      </w:r>
      <w:r>
        <w:rPr>
          <w:i/>
          <w:iCs/>
          <w:color w:val="555555"/>
        </w:rPr>
        <w:t xml:space="preserve">(DİR Tebliği md. 15)</w:t>
      </w:r>
    </w:p>
    <w:p>
      <w:pPr>
        <w:keepNext/>
        <w:spacing w:after="40" w:before="140"/>
      </w:pPr>
      <w:r>
        <w:rPr>
          <w:b/>
          <w:bCs/>
          <w:color w:val="1B3A5C"/>
        </w:rPr>
        <w:t xml:space="preserve">S23. </w:t>
      </w:r>
      <w:r>
        <w:t xml:space="preserve">Dahilde İşleme Rejimi Tebliğine göre tarım ve işlenmiş tarım ürünleri ihracatı için imalatçı olmayan ihracatçılar adına belge/izin düzenlenebilir mi?</w:t>
      </w:r>
    </w:p>
    <w:p>
      <w:pPr>
        <w:spacing w:after="100"/>
        <w:ind w:left="360"/>
      </w:pPr>
      <w:r>
        <w:rPr>
          <w:b/>
          <w:bCs/>
        </w:rPr>
        <w:t xml:space="preserve">Cevap: </w:t>
      </w:r>
      <w:r>
        <w:t xml:space="preserve">Kural olarak düzenlenmez; dış ticaret sermaye şirketleri, sektörel dış ticaret şirketleri ve sermayesinin en az %51'i imalatçının hissedarlarına ait olan ihracatçılar bu yasağın istisnasıdır. </w:t>
      </w:r>
      <w:r>
        <w:rPr>
          <w:i/>
          <w:iCs/>
          <w:color w:val="555555"/>
        </w:rPr>
        <w:t xml:space="preserve">(DİR Tebliği md. 17/7)</w:t>
      </w:r>
    </w:p>
    <w:p>
      <w:pPr>
        <w:pStyle w:val="Heading2"/>
        <w:keepNext/>
        <w:pBdr>
          <w:left w:val="single" w:color="B8860B" w:sz="36" w:space="8"/>
        </w:pBdr>
        <w:spacing w:after="120" w:before="240"/>
      </w:pPr>
      <w:r>
        <w:t xml:space="preserve">Döviz kullanım oranı</w:t>
      </w:r>
    </w:p>
    <w:p>
      <w:pPr>
        <w:keepNext/>
        <w:spacing w:after="40" w:before="140"/>
      </w:pPr>
      <w:r>
        <w:rPr>
          <w:b/>
          <w:bCs/>
          <w:color w:val="1B3A5C"/>
        </w:rPr>
        <w:t xml:space="preserve">S24. </w:t>
      </w:r>
      <w:r>
        <w:t xml:space="preserve">Dahilde İşleme Rejimi Tebliğine göre dahilde işleme izin belgesinde döviz kullanım oranı en fazla ne olabilir?</w:t>
      </w:r>
    </w:p>
    <w:p>
      <w:pPr>
        <w:spacing w:after="100"/>
        <w:ind w:left="360"/>
      </w:pPr>
      <w:r>
        <w:rPr>
          <w:b/>
          <w:bCs/>
        </w:rPr>
        <w:t xml:space="preserve">Cevap: </w:t>
      </w:r>
      <w:r>
        <w:t xml:space="preserve">Bakanlıkça %80'i geçmemek üzere belirlenir; ikincil işlem görmüş tarım ürünü taahhüdü içeren belgelerde azami %100 olarak tespit edilebilir. Bakanlık konjonktürel fiyat dalgalanmaları nedeniyle bu azami oranları dönemsel veya sektörel olarak yükseltebilir. </w:t>
      </w:r>
      <w:r>
        <w:rPr>
          <w:i/>
          <w:iCs/>
          <w:color w:val="555555"/>
        </w:rPr>
        <w:t xml:space="preserve">(DİR Tebliği md. 17/9-10)</w:t>
      </w:r>
    </w:p>
    <w:p>
      <w:pPr>
        <w:keepNext/>
        <w:spacing w:after="40" w:before="140"/>
      </w:pPr>
      <w:r>
        <w:rPr>
          <w:b/>
          <w:bCs/>
          <w:color w:val="1B3A5C"/>
        </w:rPr>
        <w:t xml:space="preserve">S25. </w:t>
      </w:r>
      <w:r>
        <w:t xml:space="preserve">Dahilde İşleme Rejimi Tebliğine göre döviz kullanım oranı hangi hallerde aranmaz?</w:t>
      </w:r>
    </w:p>
    <w:p>
      <w:pPr>
        <w:spacing w:after="100"/>
        <w:ind w:left="360"/>
      </w:pPr>
      <w:r>
        <w:rPr>
          <w:b/>
          <w:bCs/>
        </w:rPr>
        <w:t xml:space="preserve">Cevap: </w:t>
      </w:r>
      <w:r>
        <w:t xml:space="preserve">Dahilde işleme izninde, belge kapsamındaki bedelsiz ithalatta, belge süresi bittikten veya taahhüt kapatıldıktan sonra geri gelen ürün için düzenlenen yeni belgede ve belge kapsamındaki yurt içi alımlarda aranmaz. </w:t>
      </w:r>
      <w:r>
        <w:rPr>
          <w:i/>
          <w:iCs/>
          <w:color w:val="555555"/>
        </w:rPr>
        <w:t xml:space="preserve">(DİR Tebliği md. 17/8)</w:t>
      </w:r>
    </w:p>
    <w:p>
      <w:pPr>
        <w:keepNext/>
        <w:spacing w:after="40" w:before="140"/>
      </w:pPr>
      <w:r>
        <w:rPr>
          <w:b/>
          <w:bCs/>
          <w:color w:val="1B3A5C"/>
        </w:rPr>
        <w:t xml:space="preserve">S26. </w:t>
      </w:r>
      <w:r>
        <w:t xml:space="preserve">Dahilde İşleme Rejimi Tebliğine göre döviz kullanım oranı nasıl hesaplanır?</w:t>
      </w:r>
    </w:p>
    <w:p>
      <w:pPr>
        <w:spacing w:after="100"/>
        <w:ind w:left="360"/>
      </w:pPr>
      <w:r>
        <w:rPr>
          <w:b/>
          <w:bCs/>
        </w:rPr>
        <w:t xml:space="preserve">Cevap: </w:t>
      </w:r>
      <w:r>
        <w:t xml:space="preserve">Belge/izin kapsamındaki CIF ithal tutarının (yurt içi alımlar hariç) FOB ihraç tutarına yüzde oranıdır; ikincil işlem görmüş ürün serbest dolaşıma girmişse bu ürünün gümrük kıymeti de FOB ihraç tutarına dahil edilir. </w:t>
      </w:r>
      <w:r>
        <w:rPr>
          <w:i/>
          <w:iCs/>
          <w:color w:val="555555"/>
        </w:rPr>
        <w:t xml:space="preserve">(DİR Tebliği md. 3/h, 38/4)</w:t>
      </w:r>
    </w:p>
    <w:p>
      <w:pPr>
        <w:pStyle w:val="Heading2"/>
        <w:keepNext/>
        <w:pBdr>
          <w:left w:val="single" w:color="B8860B" w:sz="36" w:space="8"/>
        </w:pBdr>
        <w:spacing w:after="120" w:before="240"/>
      </w:pPr>
      <w:r>
        <w:t xml:space="preserve">Değişmemiş eşya ve işletme malzemesi sınırları</w:t>
      </w:r>
    </w:p>
    <w:p>
      <w:pPr>
        <w:keepNext/>
        <w:spacing w:after="40" w:before="140"/>
      </w:pPr>
      <w:r>
        <w:rPr>
          <w:b/>
          <w:bCs/>
          <w:color w:val="1B3A5C"/>
        </w:rPr>
        <w:t xml:space="preserve">S27. </w:t>
      </w:r>
      <w:r>
        <w:t xml:space="preserve">Dahilde İşleme Rejimi Tebliğine göre belge/izin kapsamında değişmemiş eşya ithalatına hangi oranda izin verilebilir?</w:t>
      </w:r>
    </w:p>
    <w:p>
      <w:pPr>
        <w:spacing w:after="100"/>
        <w:ind w:left="360"/>
      </w:pPr>
      <w:r>
        <w:rPr>
          <w:b/>
          <w:bCs/>
        </w:rPr>
        <w:t xml:space="preserve">Cevap: </w:t>
      </w:r>
      <w:r>
        <w:t xml:space="preserve">İhracat taahhüdünün azami %1'i oranında değişmemiş eşya ithalatına izin verilebilir. Gerçekleşen FOB ihraç tutarının %1'ini aşan değişmemiş eşya ithalatına ilişkin alınmayan vergi taahhüt kapatılırken tahsil edilir. </w:t>
      </w:r>
      <w:r>
        <w:rPr>
          <w:i/>
          <w:iCs/>
          <w:color w:val="555555"/>
        </w:rPr>
        <w:t xml:space="preserve">(DİR Tebliği md. 17/11, 45/1-d)</w:t>
      </w:r>
    </w:p>
    <w:p>
      <w:pPr>
        <w:pStyle w:val="Heading2"/>
        <w:keepNext/>
        <w:pBdr>
          <w:left w:val="single" w:color="B8860B" w:sz="36" w:space="8"/>
        </w:pBdr>
        <w:spacing w:after="120" w:before="240"/>
      </w:pPr>
      <w:r>
        <w:t xml:space="preserve">Ek süre müracaatı ve ek süre hakları</w:t>
      </w:r>
    </w:p>
    <w:p>
      <w:pPr>
        <w:keepNext/>
        <w:spacing w:after="40" w:before="140"/>
      </w:pPr>
      <w:r>
        <w:rPr>
          <w:b/>
          <w:bCs/>
          <w:color w:val="1B3A5C"/>
        </w:rPr>
        <w:t xml:space="preserve">S28. </w:t>
      </w:r>
      <w:r>
        <w:t xml:space="preserve">Dahilde İşleme Rejimi Tebliğine göre dahilde işleme izin belgesine ek süre almak için başvuru ne zamana kadar ve nereye yapılır?</w:t>
      </w:r>
    </w:p>
    <w:p>
      <w:pPr>
        <w:spacing w:after="100"/>
        <w:ind w:left="360"/>
      </w:pPr>
      <w:r>
        <w:rPr>
          <w:b/>
          <w:bCs/>
        </w:rPr>
        <w:t xml:space="preserve">Cevap: </w:t>
      </w:r>
      <w:r>
        <w:t xml:space="preserve">En geç belge süresi sonundan itibaren 3 ay içinde elektronik ortamda Bakanlığa başvurulur; proje süreli dahilde işleme izninde ise taahhütname ile birlikte en geç izin süresi sonundan itibaren 2 ay içinde ilgili gümrük idaresine başvurulur. Süresinde yapılmayan başvuru değerlendirmeye alınmaz. </w:t>
      </w:r>
      <w:r>
        <w:rPr>
          <w:i/>
          <w:iCs/>
          <w:color w:val="555555"/>
        </w:rPr>
        <w:t xml:space="preserve">(DİR Tebliği md. 21)</w:t>
      </w:r>
    </w:p>
    <w:p>
      <w:pPr>
        <w:keepNext/>
        <w:spacing w:after="40" w:before="140"/>
      </w:pPr>
      <w:r>
        <w:rPr>
          <w:b/>
          <w:bCs/>
          <w:color w:val="1B3A5C"/>
        </w:rPr>
        <w:t xml:space="preserve">S29. </w:t>
      </w:r>
      <w:r>
        <w:t xml:space="preserve">Dahilde İşleme Rejimi Tebliğine göre ihracat performansına dayalı ek süre hangi şartla ve ne kadar verilir?</w:t>
      </w:r>
    </w:p>
    <w:p>
      <w:pPr>
        <w:spacing w:after="100"/>
        <w:ind w:left="360"/>
      </w:pPr>
      <w:r>
        <w:rPr>
          <w:b/>
          <w:bCs/>
        </w:rPr>
        <w:t xml:space="preserve">Cevap: </w:t>
      </w:r>
      <w:r>
        <w:t xml:space="preserve">Gerçekleştirilen ihracatın belge ihracat taahhüdü değerine oranı en az %25 ise (komple tesis veya gemi inşasında üretimin %25'inin tamamlandığı belgelenirse) belge orijinal süresinin yarısı kadar ek süre verilebilir. </w:t>
      </w:r>
      <w:r>
        <w:rPr>
          <w:i/>
          <w:iCs/>
          <w:color w:val="555555"/>
        </w:rPr>
        <w:t xml:space="preserve">(DİR Tebliği md. 22/2)</w:t>
      </w:r>
    </w:p>
    <w:p>
      <w:pPr>
        <w:pStyle w:val="Heading2"/>
        <w:keepNext/>
        <w:pBdr>
          <w:left w:val="single" w:color="B8860B" w:sz="36" w:space="8"/>
        </w:pBdr>
        <w:spacing w:after="120" w:before="240"/>
      </w:pPr>
      <w:r>
        <w:t xml:space="preserve">Haklı sebep ek süresinin değerlendirilmesi</w:t>
      </w:r>
    </w:p>
    <w:p>
      <w:pPr>
        <w:keepNext/>
        <w:spacing w:after="40" w:before="140"/>
      </w:pPr>
      <w:r>
        <w:rPr>
          <w:b/>
          <w:bCs/>
          <w:color w:val="1B3A5C"/>
        </w:rPr>
        <w:t xml:space="preserve">S30. </w:t>
      </w:r>
      <w:r>
        <w:t xml:space="preserve">Dahilde İşleme Rejimi Tebliğine göre dahilde işleme izin belgesine haklı sebebe dayalı ek süre hangi hale münhasıran ve ne kadar verilebilir?</w:t>
      </w:r>
    </w:p>
    <w:p>
      <w:pPr>
        <w:spacing w:after="100"/>
        <w:ind w:left="360"/>
      </w:pPr>
      <w:r>
        <w:rPr>
          <w:b/>
          <w:bCs/>
        </w:rPr>
        <w:t xml:space="preserve">Cevap: </w:t>
      </w:r>
      <w:r>
        <w:t xml:space="preserve">Firmanın belge kapsamındaki önceden ihracatına tekabül eden ithalatını tamamlayamaması haline mahsus olarak, belge süresi sonundan itibaren azami belge orijinal süresinin yarısı kadar verilebilir. </w:t>
      </w:r>
      <w:r>
        <w:rPr>
          <w:i/>
          <w:iCs/>
          <w:color w:val="555555"/>
        </w:rPr>
        <w:t xml:space="preserve">(DİR Tebliği md. 24/1)</w:t>
      </w:r>
    </w:p>
    <w:p>
      <w:pPr>
        <w:keepNext/>
        <w:spacing w:after="40" w:before="140"/>
      </w:pPr>
      <w:r>
        <w:rPr>
          <w:b/>
          <w:bCs/>
          <w:color w:val="1B3A5C"/>
        </w:rPr>
        <w:t xml:space="preserve">S31. </w:t>
      </w:r>
      <w:r>
        <w:t xml:space="preserve">Dahilde İşleme Rejimi Tebliğine göre dahilde işleme iznine haklı sebep ek süresi hangi şartla verilir?</w:t>
      </w:r>
    </w:p>
    <w:p>
      <w:pPr>
        <w:spacing w:after="100"/>
        <w:ind w:left="360"/>
      </w:pPr>
      <w:r>
        <w:rPr>
          <w:b/>
          <w:bCs/>
        </w:rPr>
        <w:t xml:space="preserve">Cevap: </w:t>
      </w:r>
      <w:r>
        <w:t xml:space="preserve">Firmanın üretim/işleme veya ihracatın tamamını ihmal veya kusuru olmaksızın gerçekleştirememesi ve gerçekleşen işleme, üretim veya ihracatın izin ihracat taahhüdüne oranının en az %25 olması kaydıyla orijinal izin süresinin yarısı kadar verilebilir. </w:t>
      </w:r>
      <w:r>
        <w:rPr>
          <w:i/>
          <w:iCs/>
          <w:color w:val="555555"/>
        </w:rPr>
        <w:t xml:space="preserve">(DİR Tebliği md. 24/2)</w:t>
      </w:r>
    </w:p>
    <w:p>
      <w:pPr>
        <w:pStyle w:val="Heading2"/>
        <w:keepNext/>
        <w:pBdr>
          <w:left w:val="single" w:color="B8860B" w:sz="36" w:space="8"/>
        </w:pBdr>
        <w:spacing w:after="120" w:before="240"/>
      </w:pPr>
      <w:r>
        <w:t xml:space="preserve">Mücbir sebep ve fevkalade haller</w:t>
      </w:r>
    </w:p>
    <w:p>
      <w:pPr>
        <w:keepNext/>
        <w:spacing w:after="40" w:before="140"/>
      </w:pPr>
      <w:r>
        <w:rPr>
          <w:b/>
          <w:bCs/>
          <w:color w:val="1B3A5C"/>
        </w:rPr>
        <w:t xml:space="preserve">S32. </w:t>
      </w:r>
      <w:r>
        <w:t xml:space="preserve">Dahilde İşleme Rejimi Tebliğine göre grev ve lokavt ile firmanın iflası mücbir sebep olarak hangi belgeyle kanıtlanır?</w:t>
      </w:r>
    </w:p>
    <w:p>
      <w:pPr>
        <w:spacing w:after="100"/>
        <w:ind w:left="360"/>
      </w:pPr>
      <w:r>
        <w:rPr>
          <w:b/>
          <w:bCs/>
        </w:rPr>
        <w:t xml:space="preserve">Cevap: </w:t>
      </w:r>
      <w:r>
        <w:t xml:space="preserve">Grev ve lokavt il çalışma müdürlüklerinden alınacak yazı ile, iflas, konkordato veya iflasın ertelenmesi mahkeme kararı ile kanıtlanır. Tabii afet ve yangında ilgili il müdürlükleri, itfaiye veya diğer kurumların yazısı aranır; şahıs firmasında sahibinin ölümü de mücbir sebeptir. </w:t>
      </w:r>
      <w:r>
        <w:rPr>
          <w:i/>
          <w:iCs/>
          <w:color w:val="555555"/>
        </w:rPr>
        <w:t xml:space="preserve">(DİR Tebliği md. 25)</w:t>
      </w:r>
    </w:p>
    <w:p>
      <w:pPr>
        <w:keepNext/>
        <w:spacing w:after="40" w:before="140"/>
      </w:pPr>
      <w:r>
        <w:rPr>
          <w:b/>
          <w:bCs/>
          <w:color w:val="1B3A5C"/>
        </w:rPr>
        <w:t xml:space="preserve">S33. </w:t>
      </w:r>
      <w:r>
        <w:t xml:space="preserve">Dahilde İşleme Rejimi Tebliğine göre mücbir sebep ve fevkalade hallerden yararlanmak için belge ve izin bakımından başvuru süreleri nedir?</w:t>
      </w:r>
    </w:p>
    <w:p>
      <w:pPr>
        <w:spacing w:after="100"/>
        <w:ind w:left="360"/>
      </w:pPr>
      <w:r>
        <w:rPr>
          <w:b/>
          <w:bCs/>
        </w:rPr>
        <w:t xml:space="preserve">Cevap: </w:t>
      </w:r>
      <w:r>
        <w:t xml:space="preserve">Dahilde işleme izin belgesinde en geç belge süresi sonundan itibaren 3 ay içinde elektronik ortamda Bakanlığa; dahilde işleme izninde en geç izin süresi sonundan itibaren 2 ay içinde ilgili gümrük idaresine başvurulur. Süresinde yapılmayan başvuru değerlendirmeye alınmaz. </w:t>
      </w:r>
      <w:r>
        <w:rPr>
          <w:i/>
          <w:iCs/>
          <w:color w:val="555555"/>
        </w:rPr>
        <w:t xml:space="preserve">(DİR Tebliği md. 26)</w:t>
      </w:r>
    </w:p>
    <w:p>
      <w:pPr>
        <w:pStyle w:val="Heading2"/>
        <w:keepNext/>
        <w:pBdr>
          <w:left w:val="single" w:color="B8860B" w:sz="36" w:space="8"/>
        </w:pBdr>
        <w:spacing w:after="120" w:before="240"/>
      </w:pPr>
      <w:r>
        <w:t xml:space="preserve">Teminat türleri ve teminat oranının artırılması</w:t>
      </w:r>
    </w:p>
    <w:p>
      <w:pPr>
        <w:keepNext/>
        <w:spacing w:after="40" w:before="140"/>
      </w:pPr>
      <w:r>
        <w:rPr>
          <w:b/>
          <w:bCs/>
          <w:color w:val="1B3A5C"/>
        </w:rPr>
        <w:t xml:space="preserve">S34. </w:t>
      </w:r>
      <w:r>
        <w:t xml:space="preserve">Dahilde İşleme Rejimi Tebliğine göre şartlı muafiyet sisteminde teminat hangi değerlerden oluşabilir ve oranı ne kadara kadar artırılabilir?</w:t>
      </w:r>
    </w:p>
    <w:p>
      <w:pPr>
        <w:spacing w:after="100"/>
        <w:ind w:left="360"/>
      </w:pPr>
      <w:r>
        <w:rPr>
          <w:b/>
          <w:bCs/>
        </w:rPr>
        <w:t xml:space="preserve">Cevap: </w:t>
      </w:r>
      <w:r>
        <w:t xml:space="preserve">Teminat para, bankalarca verilen teminat mektupları ve Hazine tahvil ve bonolarından biri veya birkaçından oluşabilir. Bakanlık (İhracat Genel Müdürlüğü) teminat oranını ithalattan doğan vergi tutarının 2 katına kadar artırabilir. </w:t>
      </w:r>
      <w:r>
        <w:rPr>
          <w:i/>
          <w:iCs/>
          <w:color w:val="555555"/>
        </w:rPr>
        <w:t xml:space="preserve">(DİR Tebliği md. 8)</w:t>
      </w:r>
    </w:p>
    <w:p>
      <w:pPr>
        <w:pStyle w:val="Heading2"/>
        <w:keepNext/>
        <w:pBdr>
          <w:left w:val="single" w:color="B8860B" w:sz="36" w:space="8"/>
        </w:pBdr>
        <w:spacing w:after="120" w:before="240"/>
      </w:pPr>
      <w:r>
        <w:t xml:space="preserve">İndirimli teminat oranları</w:t>
      </w:r>
    </w:p>
    <w:p>
      <w:pPr>
        <w:keepNext/>
        <w:spacing w:after="40" w:before="140"/>
      </w:pPr>
      <w:r>
        <w:rPr>
          <w:b/>
          <w:bCs/>
          <w:color w:val="1B3A5C"/>
        </w:rPr>
        <w:t xml:space="preserve">S35. </w:t>
      </w:r>
      <w:r>
        <w:t xml:space="preserve">Dahilde İşleme Rejimi Tebliğine göre yetkilendirilmiş yükümlü sertifikası sahibi firmalar dahilde işleme kapsamındaki ithalatta ne kadar teminat yatırır?</w:t>
      </w:r>
    </w:p>
    <w:p>
      <w:pPr>
        <w:spacing w:after="100"/>
        <w:ind w:left="360"/>
      </w:pPr>
      <w:r>
        <w:rPr>
          <w:b/>
          <w:bCs/>
        </w:rPr>
        <w:t xml:space="preserve">Cevap: </w:t>
      </w:r>
      <w:r>
        <w:t xml:space="preserve">İki yıl süresince ithalattan doğan verginin %1'ini teminat olarak yatırır; önceki iki takvim yılının herhangi birinde asgari 25 milyon ABD Doları ihracat yapan onaylanmış kişi statü belgeli imalatçılar da bu orandan yararlanır. </w:t>
      </w:r>
      <w:r>
        <w:rPr>
          <w:i/>
          <w:iCs/>
          <w:color w:val="555555"/>
        </w:rPr>
        <w:t xml:space="preserve">(DİR Tebliği md. 9/1-a)</w:t>
      </w:r>
    </w:p>
    <w:p>
      <w:pPr>
        <w:keepNext/>
        <w:spacing w:after="40" w:before="140"/>
      </w:pPr>
      <w:r>
        <w:rPr>
          <w:b/>
          <w:bCs/>
          <w:color w:val="1B3A5C"/>
        </w:rPr>
        <w:t xml:space="preserve">S36. </w:t>
      </w:r>
      <w:r>
        <w:t xml:space="preserve">Dahilde İşleme Rejimi Tebliğine göre 5-25 milyon ABD Doları ihracat yapan onaylanmış kişi statü belgeli imalatçılar ile diğer onaylanmış kişi statü belgesi sahipleri hangi oranlarda teminat verir?</w:t>
      </w:r>
    </w:p>
    <w:p>
      <w:pPr>
        <w:spacing w:after="100"/>
        <w:ind w:left="360"/>
      </w:pPr>
      <w:r>
        <w:rPr>
          <w:b/>
          <w:bCs/>
        </w:rPr>
        <w:t xml:space="preserve">Cevap: </w:t>
      </w:r>
      <w:r>
        <w:t xml:space="preserve">Önceki iki takvim yılının herhangi birinde 5 milyon (dahil) ile 25 milyon ABD Doları arasında ihracat yapan OKSB'li imalatçılar iki yıl süresince verginin %5'ini, diğer OKSB sahipleri ise %10'unu teminat olarak yatırır. </w:t>
      </w:r>
      <w:r>
        <w:rPr>
          <w:i/>
          <w:iCs/>
          <w:color w:val="555555"/>
        </w:rPr>
        <w:t xml:space="preserve">(DİR Tebliği md. 9/1-b, c)</w:t>
      </w:r>
    </w:p>
    <w:p>
      <w:pPr>
        <w:pStyle w:val="Heading2"/>
        <w:keepNext/>
        <w:pBdr>
          <w:left w:val="single" w:color="B8860B" w:sz="36" w:space="8"/>
        </w:pBdr>
        <w:spacing w:after="120" w:before="240"/>
      </w:pPr>
      <w:r>
        <w:t xml:space="preserve">İndirimli teminatın diğer kuralları</w:t>
      </w:r>
    </w:p>
    <w:p>
      <w:pPr>
        <w:keepNext/>
        <w:spacing w:after="40" w:before="140"/>
      </w:pPr>
      <w:r>
        <w:rPr>
          <w:b/>
          <w:bCs/>
          <w:color w:val="1B3A5C"/>
        </w:rPr>
        <w:t xml:space="preserve">S37. </w:t>
      </w:r>
      <w:r>
        <w:t xml:space="preserve">Dahilde İşleme Rejimi Tebliğine göre indirimli teminattan yararlanmayan belgede, ihracat belgelendirildikten sonra yapılacak ithalatta ne kadar teminat alınır?</w:t>
      </w:r>
    </w:p>
    <w:p>
      <w:pPr>
        <w:spacing w:after="100"/>
        <w:ind w:left="360"/>
      </w:pPr>
      <w:r>
        <w:rPr>
          <w:b/>
          <w:bCs/>
        </w:rPr>
        <w:t xml:space="preserve">Cevap: </w:t>
      </w:r>
      <w:r>
        <w:t xml:space="preserve">İşlem görmüş ürünün ihracının belgelenmesini müteakip bu üründe kullanılan eşyaya ilişkin verginin %10'u teminat olarak yatırılarak ithalata izin verilir; bunun için belge süresi içinde elektronik ortamda Bakanlığa başvurulması gerekir. </w:t>
      </w:r>
      <w:r>
        <w:rPr>
          <w:i/>
          <w:iCs/>
          <w:color w:val="555555"/>
        </w:rPr>
        <w:t xml:space="preserve">(DİR Tebliği md. 9/7-8)</w:t>
      </w:r>
    </w:p>
    <w:p>
      <w:pPr>
        <w:keepNext/>
        <w:spacing w:after="40" w:before="140"/>
      </w:pPr>
      <w:r>
        <w:rPr>
          <w:b/>
          <w:bCs/>
          <w:color w:val="1B3A5C"/>
        </w:rPr>
        <w:t xml:space="preserve">S38. </w:t>
      </w:r>
      <w:r>
        <w:t xml:space="preserve">Dahilde İşleme Rejimi Tebliğine göre indirimli teminat uygulamasından doğan amme alacağı bakımından firmaların kamudan alacaklarının durumu nedir?</w:t>
      </w:r>
    </w:p>
    <w:p>
      <w:pPr>
        <w:spacing w:after="100"/>
        <w:ind w:left="360"/>
      </w:pPr>
      <w:r>
        <w:rPr>
          <w:b/>
          <w:bCs/>
        </w:rPr>
        <w:t xml:space="preserve">Cevap: </w:t>
      </w:r>
      <w:r>
        <w:t xml:space="preserve">Amme alacağı 6183 sayılı Kanun hükümlerine göre firmalardan tahsil edilir ve bu firmaların kamudan olan alacakları da teminat hükmündedir. </w:t>
      </w:r>
      <w:r>
        <w:rPr>
          <w:i/>
          <w:iCs/>
          <w:color w:val="555555"/>
        </w:rPr>
        <w:t xml:space="preserve">(DİR Tebliği md. 9/9)</w:t>
      </w:r>
    </w:p>
    <w:p>
      <w:pPr>
        <w:pStyle w:val="Heading2"/>
        <w:keepNext/>
        <w:pBdr>
          <w:left w:val="single" w:color="B8860B" w:sz="36" w:space="8"/>
        </w:pBdr>
        <w:spacing w:after="120" w:before="240"/>
      </w:pPr>
      <w:r>
        <w:t xml:space="preserve">Yurt içi alımlar</w:t>
      </w:r>
    </w:p>
    <w:p>
      <w:pPr>
        <w:keepNext/>
        <w:spacing w:after="40" w:before="140"/>
      </w:pPr>
      <w:r>
        <w:rPr>
          <w:b/>
          <w:bCs/>
          <w:color w:val="1B3A5C"/>
        </w:rPr>
        <w:t xml:space="preserve">S39. </w:t>
      </w:r>
      <w:r>
        <w:t xml:space="preserve">Dahilde İşleme Rejimi Tebliğine göre belge kapsamında yurt içinden temin edilen eşyaya hangi hükümler uygulanmaz?</w:t>
      </w:r>
    </w:p>
    <w:p>
      <w:pPr>
        <w:spacing w:after="100"/>
        <w:ind w:left="360"/>
      </w:pPr>
      <w:r>
        <w:rPr>
          <w:b/>
          <w:bCs/>
        </w:rPr>
        <w:t xml:space="preserve">Cevap: </w:t>
      </w:r>
      <w:r>
        <w:t xml:space="preserve">İkincil işlem görmüş ürüne ve döviz kullanım oranına ilişkin hükümler uygulanmaz; bu eşya belge süresi içinde işlem görmüş ürün olarak ihraç edilmezse GK 238. madde hükmü de uygulanmaz. Bunun dışında yurt içinden temin edilen eşya ithal eşyası gibi değerlendirilir. </w:t>
      </w:r>
      <w:r>
        <w:rPr>
          <w:i/>
          <w:iCs/>
          <w:color w:val="555555"/>
        </w:rPr>
        <w:t xml:space="preserve">(DİR Tebliği md. 7/3-5)</w:t>
      </w:r>
    </w:p>
    <w:p>
      <w:pPr>
        <w:keepNext/>
        <w:spacing w:after="40" w:before="140"/>
      </w:pPr>
      <w:r>
        <w:rPr>
          <w:b/>
          <w:bCs/>
          <w:color w:val="1B3A5C"/>
        </w:rPr>
        <w:t xml:space="preserve">S40. </w:t>
      </w:r>
      <w:r>
        <w:t xml:space="preserve">Dahilde İşleme Rejimi Tebliğine göre önceden ihracat yapıldığı halde ilgili kamu kurumlarından yurt içi alım imkânı bulunmazsa ne yapılabilir?</w:t>
      </w:r>
    </w:p>
    <w:p>
      <w:pPr>
        <w:spacing w:after="100"/>
        <w:ind w:left="360"/>
      </w:pPr>
      <w:r>
        <w:rPr>
          <w:b/>
          <w:bCs/>
        </w:rPr>
        <w:t xml:space="preserve">Cevap: </w:t>
      </w:r>
      <w:r>
        <w:t xml:space="preserve">Bölge müdürlüğünün uygun görüşüyle Bakanlıkça (İhracat Genel Müdürlüğü), bu durumun tespitinden itibaren belgeye azami 6 ay ek süre verilerek ithalat yapılmasına izin verilebilir. </w:t>
      </w:r>
      <w:r>
        <w:rPr>
          <w:i/>
          <w:iCs/>
          <w:color w:val="555555"/>
        </w:rPr>
        <w:t xml:space="preserve">(DİR Tebliği md. 7/7)</w:t>
      </w:r>
    </w:p>
    <w:p>
      <w:pPr>
        <w:pStyle w:val="Heading2"/>
        <w:keepNext/>
        <w:pBdr>
          <w:left w:val="single" w:color="B8860B" w:sz="36" w:space="8"/>
        </w:pBdr>
        <w:spacing w:after="120" w:before="240"/>
      </w:pPr>
      <w:r>
        <w:t xml:space="preserve">İhracatın gerçekleştirilmesi ve serbest bölgelere ihracat</w:t>
      </w:r>
    </w:p>
    <w:p>
      <w:pPr>
        <w:keepNext/>
        <w:spacing w:after="40" w:before="140"/>
      </w:pPr>
      <w:r>
        <w:rPr>
          <w:b/>
          <w:bCs/>
          <w:color w:val="1B3A5C"/>
        </w:rPr>
        <w:t xml:space="preserve">S41. </w:t>
      </w:r>
      <w:r>
        <w:t xml:space="preserve">Dahilde İşleme Rejimi Tebliğine göre şartlı muafiyet kapsamında serbest bölgeye ihraç edilen eşya, başka ülkeye satış dışında hangi kullanımlarla taahhüdü kapatır?</w:t>
      </w:r>
    </w:p>
    <w:p>
      <w:pPr>
        <w:spacing w:after="100"/>
        <w:ind w:left="360"/>
      </w:pPr>
      <w:r>
        <w:rPr>
          <w:b/>
          <w:bCs/>
        </w:rPr>
        <w:t xml:space="preserve">Cevap: </w:t>
      </w:r>
      <w:r>
        <w:t xml:space="preserve">Süre bitiminden itibaren 3 ay içinde Yatırım Teşvik Belgesi veya başka belge/izinle TGB'ye ithali, serbest bölge tesislerinin yapımında ya da makine-teçhizat/demirbaş olarak kullanımı, serbest bölgedeki gemi inşa firmalarına teslimi, gümrüksüz satış mağazalarına satışı veya taşıtlara kumanya teslimi tevsik edilirse taahhüt kapatılır. Geri ödeme sisteminde bu listede YTB veya başka belgeyle TGB'ye ithalat seçeneği yer almaz. </w:t>
      </w:r>
      <w:r>
        <w:rPr>
          <w:i/>
          <w:iCs/>
          <w:color w:val="555555"/>
        </w:rPr>
        <w:t xml:space="preserve">(DİR Tebliği md. 28/2-3)</w:t>
      </w:r>
    </w:p>
    <w:p>
      <w:pPr>
        <w:keepNext/>
        <w:spacing w:after="40" w:before="140"/>
      </w:pPr>
      <w:r>
        <w:rPr>
          <w:b/>
          <w:bCs/>
          <w:color w:val="1B3A5C"/>
        </w:rPr>
        <w:t xml:space="preserve">S42. </w:t>
      </w:r>
      <w:r>
        <w:t xml:space="preserve">Dahilde İşleme Rejimi Tebliğine göre DİR kapsamındaki ihraç bedelleri nasıl yurda getirilebilir?</w:t>
      </w:r>
    </w:p>
    <w:p>
      <w:pPr>
        <w:spacing w:after="100"/>
        <w:ind w:left="360"/>
      </w:pPr>
      <w:r>
        <w:rPr>
          <w:b/>
          <w:bCs/>
        </w:rPr>
        <w:t xml:space="preserve">Cevap: </w:t>
      </w:r>
      <w:r>
        <w:t xml:space="preserve">Esaslar kambiyo mevzuatına tabidir; ihraç bedelleri döviz olarak veya mal olarak getirilebilir, mal olarak getirilmesi halinde bu mallar dış ticaret mevzuatı hükümlerine tabidir. </w:t>
      </w:r>
      <w:r>
        <w:rPr>
          <w:i/>
          <w:iCs/>
          <w:color w:val="555555"/>
        </w:rPr>
        <w:t xml:space="preserve">(DİR Tebliği md. 28/4)</w:t>
      </w:r>
    </w:p>
    <w:p>
      <w:pPr>
        <w:pStyle w:val="Heading2"/>
        <w:keepNext/>
        <w:pBdr>
          <w:left w:val="single" w:color="B8860B" w:sz="36" w:space="8"/>
        </w:pBdr>
        <w:spacing w:after="120" w:before="240"/>
      </w:pPr>
      <w:r>
        <w:t xml:space="preserve">Aracı ihracatçı ve temsilci aracılığıyla ithalat</w:t>
      </w:r>
    </w:p>
    <w:p>
      <w:pPr>
        <w:keepNext/>
        <w:spacing w:after="40" w:before="140"/>
      </w:pPr>
      <w:r>
        <w:rPr>
          <w:b/>
          <w:bCs/>
          <w:color w:val="1B3A5C"/>
        </w:rPr>
        <w:t xml:space="preserve">S43. </w:t>
      </w:r>
      <w:r>
        <w:t xml:space="preserve">Dahilde İşleme Rejimi Tebliğine göre aracı ihracatçı, ihracat beyannamesinin sahte veya gerçeğe aykırı çıkması halinde hangi vergiden sorumludur?</w:t>
      </w:r>
    </w:p>
    <w:p>
      <w:pPr>
        <w:spacing w:after="100"/>
        <w:ind w:left="360"/>
      </w:pPr>
      <w:r>
        <w:rPr>
          <w:b/>
          <w:bCs/>
        </w:rPr>
        <w:t xml:space="preserve">Cevap: </w:t>
      </w:r>
      <w:r>
        <w:t xml:space="preserve">Beyanname konusu ürünün elde edilmesinde kullanılan eşyanın ithalatında alınmayan vergiden belge/izin sahibi firma ile birlikte müştereken ve müteselsilen sorumludur. Firma ile aracı ihracatçı arasındaki diğer hukuki sorunlar aralarındaki sözleşmeye tabidir. </w:t>
      </w:r>
      <w:r>
        <w:rPr>
          <w:i/>
          <w:iCs/>
          <w:color w:val="555555"/>
        </w:rPr>
        <w:t xml:space="preserve">(DİR Tebliği md. 29/4-5)</w:t>
      </w:r>
    </w:p>
    <w:p>
      <w:pPr>
        <w:keepNext/>
        <w:spacing w:after="40" w:before="140"/>
      </w:pPr>
      <w:r>
        <w:rPr>
          <w:b/>
          <w:bCs/>
          <w:color w:val="1B3A5C"/>
        </w:rPr>
        <w:t xml:space="preserve">S44. </w:t>
      </w:r>
      <w:r>
        <w:t xml:space="preserve">Dahilde İşleme Rejimi Tebliğine göre ithalata aracılık eden temsilci hangi durumda alınmayan vergiden müteselsilen sorumlu olur?</w:t>
      </w:r>
    </w:p>
    <w:p>
      <w:pPr>
        <w:spacing w:after="100"/>
        <w:ind w:left="360"/>
      </w:pPr>
      <w:r>
        <w:rPr>
          <w:b/>
          <w:bCs/>
        </w:rPr>
        <w:t xml:space="preserve">Cevap: </w:t>
      </w:r>
      <w:r>
        <w:t xml:space="preserve">Beyanname ve eklerinin sahte, tahrifatlı veya gerçeğe aykırı olduğunun ya da temsilcinin eşyayı belge/izin sahibine teslim etmediğinin veya farklı eşya teslim ettiğinin tespiti halinde belge/izin sahibiyle birlikte müştereken ve müteselsilen sorumlu olur. </w:t>
      </w:r>
      <w:r>
        <w:rPr>
          <w:i/>
          <w:iCs/>
          <w:color w:val="555555"/>
        </w:rPr>
        <w:t xml:space="preserve">(DİR Tebliği md. 30/3)</w:t>
      </w:r>
    </w:p>
    <w:p>
      <w:pPr>
        <w:pStyle w:val="Heading2"/>
        <w:keepNext/>
        <w:pBdr>
          <w:left w:val="single" w:color="B8860B" w:sz="36" w:space="8"/>
        </w:pBdr>
        <w:spacing w:after="120" w:before="240"/>
      </w:pPr>
      <w:r>
        <w:t xml:space="preserve">Gümrük idaresince yapılacak işlemler ve gözetim/korunma önlemine tabi eşya</w:t>
      </w:r>
    </w:p>
    <w:p>
      <w:pPr>
        <w:keepNext/>
        <w:spacing w:after="40" w:before="140"/>
      </w:pPr>
      <w:r>
        <w:rPr>
          <w:b/>
          <w:bCs/>
          <w:color w:val="1B3A5C"/>
        </w:rPr>
        <w:t xml:space="preserve">S45. </w:t>
      </w:r>
      <w:r>
        <w:t xml:space="preserve">Dahilde İşleme Rejimi Tebliğine göre belge kapsamındaki ihracatta ekspertiz raporu ve ayniyet tespiti istenir mi?</w:t>
      </w:r>
    </w:p>
    <w:p>
      <w:pPr>
        <w:spacing w:after="100"/>
        <w:ind w:left="360"/>
      </w:pPr>
      <w:r>
        <w:rPr>
          <w:b/>
          <w:bCs/>
        </w:rPr>
        <w:t xml:space="preserve">Cevap: </w:t>
      </w:r>
      <w:r>
        <w:t xml:space="preserve">Ürünün GTİP ile teknik ve ticari adı bakımından belgedekiyle aynı madde olduğunun görülmesi yeterlidir; özel şartlarda aksine hüküm yoksa ekspertiz raporu ve ayniyet istenmez. Dahilde işleme izninde ise ürünün ithal eşyasından elde edilmediğine dair karine varsa ekspertiz raporu istenebilir. </w:t>
      </w:r>
      <w:r>
        <w:rPr>
          <w:i/>
          <w:iCs/>
          <w:color w:val="555555"/>
        </w:rPr>
        <w:t xml:space="preserve">(DİR Tebliği md. 31/2-g, ğ)</w:t>
      </w:r>
    </w:p>
    <w:p>
      <w:pPr>
        <w:keepNext/>
        <w:spacing w:after="40" w:before="140"/>
      </w:pPr>
      <w:r>
        <w:rPr>
          <w:b/>
          <w:bCs/>
          <w:color w:val="1B3A5C"/>
        </w:rPr>
        <w:t xml:space="preserve">S46. </w:t>
      </w:r>
      <w:r>
        <w:t xml:space="preserve">Dahilde İşleme Rejimi Tebliğine göre gözetim veya korunma önlemine tabi eşya için ithal lisansı/gözetim belgesi yoksa bu eşyadan elde edilen ürünle ne yapılır?</w:t>
      </w:r>
    </w:p>
    <w:p>
      <w:pPr>
        <w:spacing w:after="100"/>
        <w:ind w:left="360"/>
      </w:pPr>
      <w:r>
        <w:rPr>
          <w:b/>
          <w:bCs/>
        </w:rPr>
        <w:t xml:space="preserve">Cevap: </w:t>
      </w:r>
      <w:r>
        <w:t xml:space="preserve">Ürünün üçüncü ülkelere ihracı ya da gümrük idaresi gözetiminde imhası gerekir. A.TR belgesiyle AB'ye ihraç edilen ürünlerde, eşya AB'de gözetim/korunma önlemine tabi değilse lisans veya gözetim belgesi aranmaz. </w:t>
      </w:r>
      <w:r>
        <w:rPr>
          <w:i/>
          <w:iCs/>
          <w:color w:val="555555"/>
        </w:rPr>
        <w:t xml:space="preserve">(DİR Tebliği md. 32/2-3)</w:t>
      </w:r>
    </w:p>
    <w:p>
      <w:pPr>
        <w:pStyle w:val="Heading2"/>
        <w:keepNext/>
        <w:pBdr>
          <w:left w:val="single" w:color="B8860B" w:sz="36" w:space="8"/>
        </w:pBdr>
        <w:spacing w:after="120" w:before="240"/>
      </w:pPr>
      <w:r>
        <w:t xml:space="preserve">Telafi edici verginin aranmadığı haller</w:t>
      </w:r>
    </w:p>
    <w:p>
      <w:pPr>
        <w:keepNext/>
        <w:spacing w:after="40" w:before="140"/>
      </w:pPr>
      <w:r>
        <w:rPr>
          <w:b/>
          <w:bCs/>
          <w:color w:val="1B3A5C"/>
        </w:rPr>
        <w:t xml:space="preserve">S47. </w:t>
      </w:r>
      <w:r>
        <w:t xml:space="preserve">Dahilde İşleme Rejimi Tebliğine göre üçüncü ülke girdisiyle üretilip AB'ye ihraç edilen harp araç ve gereçleri için telafi edici vergi aranır mı?</w:t>
      </w:r>
    </w:p>
    <w:p>
      <w:pPr>
        <w:spacing w:after="100"/>
        <w:ind w:left="360"/>
      </w:pPr>
      <w:r>
        <w:rPr>
          <w:b/>
          <w:bCs/>
        </w:rPr>
        <w:t xml:space="preserve">Cevap: </w:t>
      </w:r>
      <w:r>
        <w:t xml:space="preserve">Aranmaz; her türlü harp araç, gereç, teçhizat, makine, cihaz ve sistemleri ile bunların yapım, bakım ve onarımında kullanılacak yedek parçalar için telafi edici vergi aranmaz. </w:t>
      </w:r>
      <w:r>
        <w:rPr>
          <w:i/>
          <w:iCs/>
          <w:color w:val="555555"/>
        </w:rPr>
        <w:t xml:space="preserve">(DİR Tebliği md. 33/9)</w:t>
      </w:r>
    </w:p>
    <w:p>
      <w:pPr>
        <w:keepNext/>
        <w:spacing w:after="40" w:before="140"/>
      </w:pPr>
      <w:r>
        <w:rPr>
          <w:b/>
          <w:bCs/>
          <w:color w:val="1B3A5C"/>
        </w:rPr>
        <w:t xml:space="preserve">S48. </w:t>
      </w:r>
      <w:r>
        <w:t xml:space="preserve">2008/2 sayılı Dahilde İşleme Rejimi Genelgesine göre DİİB sahibi ihracatçı A.TR dolaşım belgesi veya menşe ispat belgesi talep etmemişse telafi edici vergi aranır mı?</w:t>
      </w:r>
    </w:p>
    <w:p>
      <w:pPr>
        <w:spacing w:after="100"/>
        <w:ind w:left="360"/>
      </w:pPr>
      <w:r>
        <w:rPr>
          <w:b/>
          <w:bCs/>
        </w:rPr>
        <w:t xml:space="preserve">Cevap: </w:t>
      </w:r>
      <w:r>
        <w:t xml:space="preserve">Aranmaz; tercihli vergi uygulamasına baz teşkil eden A.TR veya menşe ispat belgesi talep edilmeden yapılan ihracatta TEV tahsilatı aranmaz. </w:t>
      </w:r>
      <w:r>
        <w:rPr>
          <w:i/>
          <w:iCs/>
          <w:color w:val="555555"/>
        </w:rPr>
        <w:t xml:space="preserve">(TEV Genelgesi (2008/2) md. 3)</w:t>
      </w:r>
    </w:p>
    <w:p>
      <w:pPr>
        <w:pStyle w:val="Heading2"/>
        <w:keepNext/>
        <w:pBdr>
          <w:left w:val="single" w:color="B8860B" w:sz="36" w:space="8"/>
        </w:pBdr>
        <w:spacing w:after="120" w:before="240"/>
      </w:pPr>
      <w:r>
        <w:t xml:space="preserve">Fazla ödenen verginin geri verilmesi</w:t>
      </w:r>
    </w:p>
    <w:p>
      <w:pPr>
        <w:keepNext/>
        <w:spacing w:after="40" w:before="140"/>
      </w:pPr>
      <w:r>
        <w:rPr>
          <w:b/>
          <w:bCs/>
          <w:color w:val="1B3A5C"/>
        </w:rPr>
        <w:t xml:space="preserve">S49. </w:t>
      </w:r>
      <w:r>
        <w:t xml:space="preserve">Dahilde İşleme Rejimi Tebliğine göre belge/izin kapsamında fazla yatırılan vergi için geri verme başvurusu hangi sürede yapılır; idare ne kadar sürede öder?</w:t>
      </w:r>
    </w:p>
    <w:p>
      <w:pPr>
        <w:spacing w:after="100"/>
        <w:ind w:left="360"/>
      </w:pPr>
      <w:r>
        <w:rPr>
          <w:b/>
          <w:bCs/>
        </w:rPr>
        <w:t xml:space="preserve">Cevap: </w:t>
      </w:r>
      <w:r>
        <w:t xml:space="preserve">Verginin tebliği tarihinden itibaren 3 yıl içinde ilgili gümrük idaresine başvurulur; idare geri verme kararından itibaren 3 ay içinde ödemezse sürenin bitiminden itibaren 6183 sayılı Kanunun tecil faizi hükümleri uygulanır. </w:t>
      </w:r>
      <w:r>
        <w:rPr>
          <w:i/>
          <w:iCs/>
          <w:color w:val="555555"/>
        </w:rPr>
        <w:t xml:space="preserve">(DİR Tebliği md. 34/2-3)</w:t>
      </w:r>
    </w:p>
    <w:p>
      <w:pPr>
        <w:pStyle w:val="Heading2"/>
        <w:keepNext/>
        <w:pBdr>
          <w:left w:val="single" w:color="B8860B" w:sz="36" w:space="8"/>
        </w:pBdr>
        <w:spacing w:after="120" w:before="240"/>
      </w:pPr>
      <w:r>
        <w:t xml:space="preserve">Kısmi teminat iadesi</w:t>
      </w:r>
    </w:p>
    <w:p>
      <w:pPr>
        <w:keepNext/>
        <w:spacing w:after="40" w:before="140"/>
      </w:pPr>
      <w:r>
        <w:rPr>
          <w:b/>
          <w:bCs/>
          <w:color w:val="1B3A5C"/>
        </w:rPr>
        <w:t xml:space="preserve">S50. </w:t>
      </w:r>
      <w:r>
        <w:t xml:space="preserve">Dahilde İşleme Rejimi Tebliğine göre kısmi teminat iadesinde iade edilebilecek tutarın üst sınırı nedir?</w:t>
      </w:r>
    </w:p>
    <w:p>
      <w:pPr>
        <w:spacing w:after="100"/>
        <w:ind w:left="360"/>
      </w:pPr>
      <w:r>
        <w:rPr>
          <w:b/>
          <w:bCs/>
        </w:rPr>
        <w:t xml:space="preserve">Cevap: </w:t>
      </w:r>
      <w:r>
        <w:t xml:space="preserve">Kısmi teminat iadesi kapsamında geri verilen tutar belge/izin kapsamında alınması gereken toplam verginin %90'ını geçemez; bakiye teminat ihracat taahhüdü kapatıldıktan sonra iade edilir. Başvuru belge/izin süresi içinde yapılmalıdır. </w:t>
      </w:r>
      <w:r>
        <w:rPr>
          <w:i/>
          <w:iCs/>
          <w:color w:val="555555"/>
        </w:rPr>
        <w:t xml:space="preserve">(DİR Tebliği md. 35-36/4)</w:t>
      </w:r>
    </w:p>
    <w:p>
      <w:pPr>
        <w:keepNext/>
        <w:spacing w:after="40" w:before="140"/>
      </w:pPr>
      <w:r>
        <w:rPr>
          <w:b/>
          <w:bCs/>
          <w:color w:val="1B3A5C"/>
        </w:rPr>
        <w:t xml:space="preserve">S51. </w:t>
      </w:r>
      <w:r>
        <w:t xml:space="preserve">Dahilde İşleme Rejimi Tebliğine göre indirimli teminatla yapılan ithalatta kısmi teminat iadesi yapılır mı?</w:t>
      </w:r>
    </w:p>
    <w:p>
      <w:pPr>
        <w:spacing w:after="100"/>
        <w:ind w:left="360"/>
      </w:pPr>
      <w:r>
        <w:rPr>
          <w:b/>
          <w:bCs/>
        </w:rPr>
        <w:t xml:space="preserve">Cevap: </w:t>
      </w:r>
      <w:r>
        <w:t xml:space="preserve">Hayır; indirimli teminat uygulaması çerçevesindeki belge/izin kapsamında yapılan ithalat için kısmi teminat iadesi yapılmaz. </w:t>
      </w:r>
      <w:r>
        <w:rPr>
          <w:i/>
          <w:iCs/>
          <w:color w:val="555555"/>
        </w:rPr>
        <w:t xml:space="preserve">(DİR Tebliği md. 36/5)</w:t>
      </w:r>
    </w:p>
    <w:p>
      <w:pPr>
        <w:pStyle w:val="Heading2"/>
        <w:keepNext/>
        <w:pBdr>
          <w:left w:val="single" w:color="B8860B" w:sz="36" w:space="8"/>
        </w:pBdr>
        <w:spacing w:after="120" w:before="240"/>
      </w:pPr>
      <w:r>
        <w:t xml:space="preserve">Taahhüt kapatma süreleri, eksik belge ve itiraz</w:t>
      </w:r>
    </w:p>
    <w:p>
      <w:pPr>
        <w:keepNext/>
        <w:spacing w:after="40" w:before="140"/>
      </w:pPr>
      <w:r>
        <w:rPr>
          <w:b/>
          <w:bCs/>
          <w:color w:val="1B3A5C"/>
        </w:rPr>
        <w:t xml:space="preserve">S52. </w:t>
      </w:r>
      <w:r>
        <w:t xml:space="preserve">Dahilde İşleme Rejimi Tebliğine göre ihracat taahhüdünü kapatmak için bilgi ve belgeler ne zaman ve nereye sunulur?</w:t>
      </w:r>
    </w:p>
    <w:p>
      <w:pPr>
        <w:spacing w:after="100"/>
        <w:ind w:left="360"/>
      </w:pPr>
      <w:r>
        <w:rPr>
          <w:b/>
          <w:bCs/>
        </w:rPr>
        <w:t xml:space="preserve">Cevap: </w:t>
      </w:r>
      <w:r>
        <w:t xml:space="preserve">Dahilde işleme izin belgesinde en geç belge süresi sonundan itibaren 3 ay içinde Bakanlıkça belirlenen bölge müdürlüğüne, dahilde işleme izninde en geç izin süresi sonundan itibaren 3 ay içinde ilgili gümrük idaresine sunulur. Bu süreler için firmalara ayrıca yazılı bildirim yapılmaz. </w:t>
      </w:r>
      <w:r>
        <w:rPr>
          <w:i/>
          <w:iCs/>
          <w:color w:val="555555"/>
        </w:rPr>
        <w:t xml:space="preserve">(DİR Tebliği md. 37)</w:t>
      </w:r>
    </w:p>
    <w:p>
      <w:pPr>
        <w:keepNext/>
        <w:spacing w:after="40" w:before="140"/>
      </w:pPr>
      <w:r>
        <w:rPr>
          <w:b/>
          <w:bCs/>
          <w:color w:val="1B3A5C"/>
        </w:rPr>
        <w:t xml:space="preserve">S53. </w:t>
      </w:r>
      <w:r>
        <w:t xml:space="preserve">Dahilde İşleme Rejimi Tebliğine göre kapatma için sunulan bilgi ve belgelerde eksiklik tespit edilirse ne yapılır?</w:t>
      </w:r>
    </w:p>
    <w:p>
      <w:pPr>
        <w:spacing w:after="100"/>
        <w:ind w:left="360"/>
      </w:pPr>
      <w:r>
        <w:rPr>
          <w:b/>
          <w:bCs/>
        </w:rPr>
        <w:t xml:space="preserve">Cevap: </w:t>
      </w:r>
      <w:r>
        <w:t xml:space="preserve">Eksiklikler 1 ay içinde tamamlanmak üzere bölge müdürlüğü/gümrük idaresince firmaya bildirilir; tamamlanmazsa taahhüt mevcut bilgi ve belgelerle, müeyyide hükümleri de dikkate alınarak kapatılır. </w:t>
      </w:r>
      <w:r>
        <w:rPr>
          <w:i/>
          <w:iCs/>
          <w:color w:val="555555"/>
        </w:rPr>
        <w:t xml:space="preserve">(DİR Tebliği md. 38/1)</w:t>
      </w:r>
    </w:p>
    <w:p>
      <w:pPr>
        <w:keepNext/>
        <w:spacing w:after="40" w:before="140"/>
      </w:pPr>
      <w:r>
        <w:rPr>
          <w:b/>
          <w:bCs/>
          <w:color w:val="1B3A5C"/>
        </w:rPr>
        <w:t xml:space="preserve">S54. </w:t>
      </w:r>
      <w:r>
        <w:t xml:space="preserve">Dahilde İşleme Rejimi Tebliğine göre DİİB taahhüt hesabının müeyyideli kapatılmasına karşı nasıl itiraz edilir?</w:t>
      </w:r>
    </w:p>
    <w:p>
      <w:pPr>
        <w:spacing w:after="100"/>
        <w:ind w:left="360"/>
      </w:pPr>
      <w:r>
        <w:rPr>
          <w:b/>
          <w:bCs/>
        </w:rPr>
        <w:t xml:space="preserve">Cevap: </w:t>
      </w:r>
      <w:r>
        <w:t xml:space="preserve">Tebliğ tarihinden itibaren 1 ay içinde Bakanlığa (İhracat Genel Müdürlüğü) yazılı olarak itiraz edilir; dahilde işleme izinlerinde ise GK 242. madde uyarınca itiraz yoluna gidilir. İtiraz halinde müeyyide işlemleri ikinci bir bildirime kadar durdurulur. </w:t>
      </w:r>
      <w:r>
        <w:rPr>
          <w:i/>
          <w:iCs/>
          <w:color w:val="555555"/>
        </w:rPr>
        <w:t xml:space="preserve">(DİR Tebliği md. 38/12-13)</w:t>
      </w:r>
    </w:p>
    <w:p>
      <w:pPr>
        <w:pStyle w:val="Heading2"/>
        <w:keepNext/>
        <w:pBdr>
          <w:left w:val="single" w:color="B8860B" w:sz="36" w:space="8"/>
        </w:pBdr>
        <w:spacing w:after="120" w:before="240"/>
      </w:pPr>
      <w:r>
        <w:t xml:space="preserve">Süre içinde serbest dolaşıma giriş, imha/terk ve teminat iadesi</w:t>
      </w:r>
    </w:p>
    <w:p>
      <w:pPr>
        <w:keepNext/>
        <w:spacing w:after="40" w:before="140"/>
      </w:pPr>
      <w:r>
        <w:rPr>
          <w:b/>
          <w:bCs/>
          <w:color w:val="1B3A5C"/>
        </w:rPr>
        <w:t xml:space="preserve">S55. </w:t>
      </w:r>
      <w:r>
        <w:t xml:space="preserve">Dahilde İşleme Rejimi Tebliğine göre ithal eşyası veya asıl işlem görmüş ürün hangi hallerde ihraç edilmeden rejimden çıkarılabilir?</w:t>
      </w:r>
    </w:p>
    <w:p>
      <w:pPr>
        <w:spacing w:after="100"/>
        <w:ind w:left="360"/>
      </w:pPr>
      <w:r>
        <w:rPr>
          <w:b/>
          <w:bCs/>
        </w:rPr>
        <w:t xml:space="preserve">Cevap: </w:t>
      </w:r>
      <w:r>
        <w:t xml:space="preserve">Belge/izin süresi içinde gümrük gözetiminde imhası, gümrüğe terki veya mahrecine iadesi hallerinde tekabül eden ihracatın gerçekleştirilmesi aranmaz. </w:t>
      </w:r>
      <w:r>
        <w:rPr>
          <w:i/>
          <w:iCs/>
          <w:color w:val="555555"/>
        </w:rPr>
        <w:t xml:space="preserve">(DİR Tebliği md. 38/8)</w:t>
      </w:r>
    </w:p>
    <w:p>
      <w:pPr>
        <w:keepNext/>
        <w:spacing w:after="40" w:before="140"/>
      </w:pPr>
      <w:r>
        <w:rPr>
          <w:b/>
          <w:bCs/>
          <w:color w:val="1B3A5C"/>
        </w:rPr>
        <w:t xml:space="preserve">S56. </w:t>
      </w:r>
      <w:r>
        <w:t xml:space="preserve">Dahilde İşleme Rejimi Tebliğine göre yurt içi alım yapılan DİİB kapsamında alınan teminatlar kapatmadan sonra kimce iade edilir?</w:t>
      </w:r>
    </w:p>
    <w:p>
      <w:pPr>
        <w:spacing w:after="100"/>
        <w:ind w:left="360"/>
      </w:pPr>
      <w:r>
        <w:rPr>
          <w:b/>
          <w:bCs/>
        </w:rPr>
        <w:t xml:space="preserve">Cevap: </w:t>
      </w:r>
      <w:r>
        <w:t xml:space="preserve">Tarım ve Orman Bakanlığınca tespit edilen şeker fabrikalarınca iade edilir; ithalatla ilgili şartlı muafiyet teminatları ve geri ödeme vergileri ise ilgili gümrük idaresince iade edilir. </w:t>
      </w:r>
      <w:r>
        <w:rPr>
          <w:i/>
          <w:iCs/>
          <w:color w:val="555555"/>
        </w:rPr>
        <w:t xml:space="preserve">(DİR Tebliği md. 40/1)</w:t>
      </w:r>
    </w:p>
    <w:p>
      <w:pPr>
        <w:pStyle w:val="Heading2"/>
        <w:keepNext/>
        <w:pBdr>
          <w:left w:val="single" w:color="B8860B" w:sz="36" w:space="8"/>
        </w:pBdr>
        <w:spacing w:after="120" w:before="240"/>
      </w:pPr>
      <w:r>
        <w:t xml:space="preserve">Hak ve yükümlülük devri ve belgeden belgeye yurt içi teslim</w:t>
      </w:r>
    </w:p>
    <w:p>
      <w:pPr>
        <w:keepNext/>
        <w:spacing w:after="40" w:before="140"/>
      </w:pPr>
      <w:r>
        <w:rPr>
          <w:b/>
          <w:bCs/>
          <w:color w:val="1B3A5C"/>
        </w:rPr>
        <w:t xml:space="preserve">S57. </w:t>
      </w:r>
      <w:r>
        <w:t xml:space="preserve">Dahilde İşleme Rejimi Tebliğine göre belge kapsamındaki ithal eşyasına ilişkin hak ve yükümlülükler başka belge sahibine devredilirse telafi edici verginin ödenmemesinden kim sorumlu olur?</w:t>
      </w:r>
    </w:p>
    <w:p>
      <w:pPr>
        <w:spacing w:after="100"/>
        <w:ind w:left="360"/>
      </w:pPr>
      <w:r>
        <w:rPr>
          <w:b/>
          <w:bCs/>
        </w:rPr>
        <w:t xml:space="preserve">Cevap: </w:t>
      </w:r>
      <w:r>
        <w:t xml:space="preserve">Tüm mali ve hukuki sorumluluk devralan firmaya geçer; devreden firmanın teminatı devralanın teminatı üstlendiğinin tevsikiyle iade edilebilir. Buna karşılık işlem görmüş ürünün belgeden belgeye yurt içi tesliminde sorumluluk ithalatı yapan firmada kalır. </w:t>
      </w:r>
      <w:r>
        <w:rPr>
          <w:i/>
          <w:iCs/>
          <w:color w:val="555555"/>
        </w:rPr>
        <w:t xml:space="preserve">(DİR Tebliği md. 38/A-4, 38/10)</w:t>
      </w:r>
    </w:p>
    <w:p>
      <w:pPr>
        <w:pStyle w:val="Heading2"/>
        <w:keepNext/>
        <w:pBdr>
          <w:left w:val="single" w:color="B8860B" w:sz="36" w:space="8"/>
        </w:pBdr>
        <w:spacing w:after="120" w:before="240"/>
      </w:pPr>
      <w:r>
        <w:t xml:space="preserve">İhraç edilen ürünün geri getirilmesi</w:t>
      </w:r>
    </w:p>
    <w:p>
      <w:pPr>
        <w:keepNext/>
        <w:spacing w:after="40" w:before="140"/>
      </w:pPr>
      <w:r>
        <w:rPr>
          <w:b/>
          <w:bCs/>
          <w:color w:val="1B3A5C"/>
        </w:rPr>
        <w:t xml:space="preserve">S58. </w:t>
      </w:r>
      <w:r>
        <w:t xml:space="preserve">Dahilde İşleme Rejimi Tebliğine göre belge/izin süresi içinde geri getirilen işlem görmüş ürünün yeniden ithali ve ihracı hangi şartla mümkündür?</w:t>
      </w:r>
    </w:p>
    <w:p>
      <w:pPr>
        <w:spacing w:after="100"/>
        <w:ind w:left="360"/>
      </w:pPr>
      <w:r>
        <w:rPr>
          <w:b/>
          <w:bCs/>
        </w:rPr>
        <w:t xml:space="preserve">Cevap: </w:t>
      </w:r>
      <w:r>
        <w:t xml:space="preserve">İhracat nedeniyle yararlanılan hak ve menfaatin Tebliğin 8. maddesine göre teminatının alındığının tevsiki kaydıyla gümrük idaresince ürünün ithalatına ve ihracatına müsaade edilir. Kapatma, geri gelen eşyaya ilişkin beyanname dikkate alınmaksızın mevcut uygun beyannamelerle yapılır. </w:t>
      </w:r>
      <w:r>
        <w:rPr>
          <w:i/>
          <w:iCs/>
          <w:color w:val="555555"/>
        </w:rPr>
        <w:t xml:space="preserve">(DİR Tebliği md. 42/1)</w:t>
      </w:r>
    </w:p>
    <w:p>
      <w:pPr>
        <w:keepNext/>
        <w:spacing w:after="40" w:before="140"/>
      </w:pPr>
      <w:r>
        <w:rPr>
          <w:b/>
          <w:bCs/>
          <w:color w:val="1B3A5C"/>
        </w:rPr>
        <w:t xml:space="preserve">S59. </w:t>
      </w:r>
      <w:r>
        <w:t xml:space="preserve">Dahilde İşleme Rejimi Tebliğine göre süre bittikten veya taahhüt kapatıldıktan sonra geri gelen ve yeniden ihraç edilecek ürün hangi kapsamda ithal edilir?</w:t>
      </w:r>
    </w:p>
    <w:p>
      <w:pPr>
        <w:spacing w:after="100"/>
        <w:ind w:left="360"/>
      </w:pPr>
      <w:r>
        <w:rPr>
          <w:b/>
          <w:bCs/>
        </w:rPr>
        <w:t xml:space="preserve">Cevap: </w:t>
      </w:r>
      <w:r>
        <w:t xml:space="preserve">Yeni bir belge/izin kapsamında ayniyet tespiti yapılarak ve yararlanılan hak ve menfaatin teminatı alınarak ithal edilir; bu yeni belgede döviz kullanım oranı aranmaz. Yeniden ihracat istenmiyorsa taahhüt kapatma işlemi geri alınıp alınmayan vergiler ve sağlanan menfaatler iade edilir. </w:t>
      </w:r>
      <w:r>
        <w:rPr>
          <w:i/>
          <w:iCs/>
          <w:color w:val="555555"/>
        </w:rPr>
        <w:t xml:space="preserve">(DİR Tebliği md. 42/2-3)</w:t>
      </w:r>
    </w:p>
    <w:p>
      <w:pPr>
        <w:pStyle w:val="Heading2"/>
        <w:keepNext/>
        <w:pBdr>
          <w:left w:val="single" w:color="B8860B" w:sz="36" w:space="8"/>
        </w:pBdr>
        <w:spacing w:after="120" w:before="240"/>
      </w:pPr>
      <w:r>
        <w:t xml:space="preserve">İhracatın gerçekleştirilmemesi, stok zorunluluğu ve belge iptali</w:t>
      </w:r>
    </w:p>
    <w:p>
      <w:pPr>
        <w:keepNext/>
        <w:spacing w:after="40" w:before="140"/>
      </w:pPr>
      <w:r>
        <w:rPr>
          <w:b/>
          <w:bCs/>
          <w:color w:val="1B3A5C"/>
        </w:rPr>
        <w:t xml:space="preserve">S60. </w:t>
      </w:r>
      <w:r>
        <w:t xml:space="preserve">Dahilde İşleme Rejimi Tebliğine göre ihracatı gerçekleştirilmeyen ithal eşyası nerede bulundurulmak zorundadır?</w:t>
      </w:r>
    </w:p>
    <w:p>
      <w:pPr>
        <w:spacing w:after="100"/>
        <w:ind w:left="360"/>
      </w:pPr>
      <w:r>
        <w:rPr>
          <w:b/>
          <w:bCs/>
        </w:rPr>
        <w:t xml:space="preserve">Cevap: </w:t>
      </w:r>
      <w:r>
        <w:t xml:space="preserve">İşlem görmüş ürün ve/veya ithal edildiği şekliyle belge/izin sahibi firma ve/veya yan sanayici firmanın stoklarında bulundurulması zorunludur. Denetimde stokta bulunmadığı tespit edilirse müeyyide hükümleri uygulanır ve 1 yıl süreyle indirimli teminat uygulanmaz. </w:t>
      </w:r>
      <w:r>
        <w:rPr>
          <w:i/>
          <w:iCs/>
          <w:color w:val="555555"/>
        </w:rPr>
        <w:t xml:space="preserve">(DİR Tebliği md. 43/1, 46/5)</w:t>
      </w:r>
    </w:p>
    <w:p>
      <w:pPr>
        <w:keepNext/>
        <w:spacing w:after="40" w:before="140"/>
      </w:pPr>
      <w:r>
        <w:rPr>
          <w:b/>
          <w:bCs/>
          <w:color w:val="1B3A5C"/>
        </w:rPr>
        <w:t xml:space="preserve">S61. </w:t>
      </w:r>
      <w:r>
        <w:t xml:space="preserve">Dahilde İşleme Rejimi Tebliğine göre belgenin düzenlenmesine dayanak bilgilerin gerçek dışı olduğu tespit edilirse hangi sonuçlar doğar?</w:t>
      </w:r>
    </w:p>
    <w:p>
      <w:pPr>
        <w:spacing w:after="100"/>
        <w:ind w:left="360"/>
      </w:pPr>
      <w:r>
        <w:rPr>
          <w:b/>
          <w:bCs/>
        </w:rPr>
        <w:t xml:space="preserve">Cevap: </w:t>
      </w:r>
      <w:r>
        <w:t xml:space="preserve">Belge Bakanlıkça, izin gümrük idaresince iptal edilir, ilgililer hakkında kanuni işlem yapılır ve tespitten itibaren 1 yıl süreyle firmanın tüm belge/izinleri kapsamındaki ithalatta (yan sanayici olarak eklendiği belgeler dahil) indirimli teminat uygulanmaz. </w:t>
      </w:r>
      <w:r>
        <w:rPr>
          <w:i/>
          <w:iCs/>
          <w:color w:val="555555"/>
        </w:rPr>
        <w:t xml:space="preserve">(DİR Tebliği md. 44/2)</w:t>
      </w:r>
    </w:p>
    <w:p>
      <w:pPr>
        <w:pStyle w:val="Heading2"/>
        <w:keepNext/>
        <w:pBdr>
          <w:left w:val="single" w:color="B8860B" w:sz="36" w:space="8"/>
        </w:pBdr>
        <w:spacing w:after="120" w:before="240"/>
      </w:pPr>
      <w:r>
        <w:t xml:space="preserve">Tedbirlere uyulmamasında alınmayan verginin tahsili</w:t>
      </w:r>
    </w:p>
    <w:p>
      <w:pPr>
        <w:keepNext/>
        <w:spacing w:after="40" w:before="140"/>
      </w:pPr>
      <w:r>
        <w:rPr>
          <w:b/>
          <w:bCs/>
          <w:color w:val="1B3A5C"/>
        </w:rPr>
        <w:t xml:space="preserve">S62. </w:t>
      </w:r>
      <w:r>
        <w:t xml:space="preserve">Dahilde İşleme Rejimi Tebliğine göre ithal eşyasının ihraç ürününün bünyesinde kullanıldığı teknik veya idari nedenle tespit edilemezse bu şart nasıl tevsik edilebilir?</w:t>
      </w:r>
    </w:p>
    <w:p>
      <w:pPr>
        <w:spacing w:after="100"/>
        <w:ind w:left="360"/>
      </w:pPr>
      <w:r>
        <w:rPr>
          <w:b/>
          <w:bCs/>
        </w:rPr>
        <w:t xml:space="preserve">Cevap: </w:t>
      </w:r>
      <w:r>
        <w:t xml:space="preserve">Firmanın stok ve muhasebe kayıtları dikkate alınarak düzenlenecek yeminli mali müşavir raporu ile tevsik edilebilir. </w:t>
      </w:r>
      <w:r>
        <w:rPr>
          <w:i/>
          <w:iCs/>
          <w:color w:val="555555"/>
        </w:rPr>
        <w:t xml:space="preserve">(DİR Tebliği md. 45/6)</w:t>
      </w:r>
    </w:p>
    <w:p>
      <w:pPr>
        <w:pStyle w:val="Heading2"/>
        <w:keepNext/>
        <w:pBdr>
          <w:left w:val="single" w:color="B8860B" w:sz="36" w:space="8"/>
        </w:pBdr>
        <w:spacing w:after="120" w:before="240"/>
      </w:pPr>
      <w:r>
        <w:t xml:space="preserve">Süre aşımı ve şart ihlallerinde ceza ve teminat yaptırımları</w:t>
      </w:r>
    </w:p>
    <w:p>
      <w:pPr>
        <w:keepNext/>
        <w:spacing w:after="40" w:before="140"/>
      </w:pPr>
      <w:r>
        <w:rPr>
          <w:b/>
          <w:bCs/>
          <w:color w:val="1B3A5C"/>
        </w:rPr>
        <w:t xml:space="preserve">S63. </w:t>
      </w:r>
      <w:r>
        <w:t xml:space="preserve">Dahilde İşleme Rejimi Tebliğine göre belge/izin süresi bittikten sonra rejim işlemleri 1 ay veya 2 ay içinde tamamlanırsa ne olur?</w:t>
      </w:r>
    </w:p>
    <w:p>
      <w:pPr>
        <w:spacing w:after="100"/>
        <w:ind w:left="360"/>
      </w:pPr>
      <w:r>
        <w:rPr>
          <w:b/>
          <w:bCs/>
        </w:rPr>
        <w:t xml:space="preserve">Cevap: </w:t>
      </w:r>
      <w:r>
        <w:t xml:space="preserve">İşlemler belge/izin kapsamında değerlendirilir; ancak 1 ay içinde tamamlanırsa GK 241/3 uyarınca usulsüzlük cezasının iki katı, 2 ay içinde tamamlanırsa GK 241/4 uyarınca dört katı para cezası tahsil edilir. </w:t>
      </w:r>
      <w:r>
        <w:rPr>
          <w:i/>
          <w:iCs/>
          <w:color w:val="555555"/>
        </w:rPr>
        <w:t xml:space="preserve">(DİR Tebliği md. 45/5)</w:t>
      </w:r>
    </w:p>
    <w:p>
      <w:pPr>
        <w:keepNext/>
        <w:spacing w:after="40" w:before="140"/>
      </w:pPr>
      <w:r>
        <w:rPr>
          <w:b/>
          <w:bCs/>
          <w:color w:val="1B3A5C"/>
        </w:rPr>
        <w:t xml:space="preserve">S64. </w:t>
      </w:r>
      <w:r>
        <w:t xml:space="preserve">Dahilde İşleme Rejimi Tebliğine göre döviz kullanım oranı aşılan indirimli teminat hakkına sahip firmaya hangi yaptırım uygulanır?</w:t>
      </w:r>
    </w:p>
    <w:p>
      <w:pPr>
        <w:spacing w:after="100"/>
        <w:ind w:left="360"/>
      </w:pPr>
      <w:r>
        <w:rPr>
          <w:b/>
          <w:bCs/>
        </w:rPr>
        <w:t xml:space="preserve">Cevap: </w:t>
      </w:r>
      <w:r>
        <w:t xml:space="preserve">Bakanlıkça uygun görüldüğü tarihten itibaren 6 ay süreyle indirimli teminat uygulanmaz; 2 takvim yılı içindeki müteakip ihlallerde 6 ay süreyle teminat oranı vergi tutarının 2 katına kadar artırılır. İndirimli teminat hakkı olmayan firmalarda her ihlalde 6 ay süreyle teminat 2 katına kadar artırılır. </w:t>
      </w:r>
      <w:r>
        <w:rPr>
          <w:i/>
          <w:iCs/>
          <w:color w:val="555555"/>
        </w:rPr>
        <w:t xml:space="preserve">(DİR Tebliği md. 45/4)</w:t>
      </w:r>
    </w:p>
    <w:p>
      <w:pPr>
        <w:keepNext/>
        <w:spacing w:after="40" w:before="140"/>
      </w:pPr>
      <w:r>
        <w:rPr>
          <w:b/>
          <w:bCs/>
          <w:color w:val="1B3A5C"/>
        </w:rPr>
        <w:t xml:space="preserve">S65. </w:t>
      </w:r>
      <w:r>
        <w:t xml:space="preserve">Dahilde İşleme Rejimi Tebliğine göre iç piyasa dengelerini korumak için konulan önceden ihracat veya önceden ithalat şartını ihlal eden firmaya ne yaptırım uygulanır?</w:t>
      </w:r>
    </w:p>
    <w:p>
      <w:pPr>
        <w:spacing w:after="100"/>
        <w:ind w:left="360"/>
      </w:pPr>
      <w:r>
        <w:rPr>
          <w:b/>
          <w:bCs/>
        </w:rPr>
        <w:t xml:space="preserve">Cevap: </w:t>
      </w:r>
      <w:r>
        <w:t xml:space="preserve">İndirimli teminat yaptırımına ek olarak ilk ihlalde 3 ay, 2 takvim yılı içindeki müteakip ihlalde 6 ay süreyle belge/izin düzenlenmez; firma başka belgeye yan sanayici, temsilci ithalatçı veya aracı ihracatçı olarak eklenmez, mevcut belgelerine ek süre verilmez ve revize başvuruları değerlendirilmez. </w:t>
      </w:r>
      <w:r>
        <w:rPr>
          <w:i/>
          <w:iCs/>
          <w:color w:val="555555"/>
        </w:rPr>
        <w:t xml:space="preserve">(DİR Tebliği md. 45/7)</w:t>
      </w:r>
    </w:p>
    <w:p>
      <w:pPr>
        <w:pStyle w:val="Heading2"/>
        <w:keepNext/>
        <w:pBdr>
          <w:left w:val="single" w:color="B8860B" w:sz="36" w:space="8"/>
        </w:pBdr>
        <w:spacing w:after="120" w:before="240"/>
      </w:pPr>
      <w:r>
        <w:t xml:space="preserve">Dahilde işleme rejiminde hakların kötüye kullanımı</w:t>
      </w:r>
    </w:p>
    <w:p>
      <w:pPr>
        <w:keepNext/>
        <w:spacing w:after="40" w:before="140"/>
      </w:pPr>
      <w:r>
        <w:rPr>
          <w:b/>
          <w:bCs/>
          <w:color w:val="1B3A5C"/>
        </w:rPr>
        <w:t xml:space="preserve">S66. </w:t>
      </w:r>
      <w:r>
        <w:t xml:space="preserve">Dahilde İşleme Rejimi Tebliğine göre denetimde gümrük beyannamesinin sahte veya gerçeğe aykırı olduğu tespit edilirse vergi tahsili için taahhüt kapatma müracaatı beklenir mi?</w:t>
      </w:r>
    </w:p>
    <w:p>
      <w:pPr>
        <w:spacing w:after="100"/>
        <w:ind w:left="360"/>
      </w:pPr>
      <w:r>
        <w:rPr>
          <w:b/>
          <w:bCs/>
        </w:rPr>
        <w:t xml:space="preserve">Cevap: </w:t>
      </w:r>
      <w:r>
        <w:t xml:space="preserve">Beklenmez; beyannamenin kapatmada kullanılıp kullanılmadığına bakılmaksızın ve kapatma müracaatı beklenmeksizin tekabül eden ithalatın vergisi tahsil edilir, beyanname kapatmada değerlendirmeye alınmaz ve belgeye ek süre verilmez. </w:t>
      </w:r>
      <w:r>
        <w:rPr>
          <w:i/>
          <w:iCs/>
          <w:color w:val="555555"/>
        </w:rPr>
        <w:t xml:space="preserve">(DİR Tebliği md. 46/1, 46/6)</w:t>
      </w:r>
    </w:p>
    <w:p>
      <w:pPr>
        <w:keepNext/>
        <w:spacing w:after="40" w:before="140"/>
      </w:pPr>
      <w:r>
        <w:rPr>
          <w:b/>
          <w:bCs/>
          <w:color w:val="1B3A5C"/>
        </w:rPr>
        <w:t xml:space="preserve">S67. </w:t>
      </w:r>
      <w:r>
        <w:t xml:space="preserve">Dahilde İşleme Rejimi Tebliğine göre beyanname üzerindeki tahrifat belge sahibince yapılmamışsa kötüye kullanım hükmü uygulanır mı?</w:t>
      </w:r>
    </w:p>
    <w:p>
      <w:pPr>
        <w:spacing w:after="100"/>
        <w:ind w:left="360"/>
      </w:pPr>
      <w:r>
        <w:rPr>
          <w:b/>
          <w:bCs/>
        </w:rPr>
        <w:t xml:space="preserve">Cevap: </w:t>
      </w:r>
      <w:r>
        <w:t xml:space="preserve">Tahrifatın belge/izin sahibi tarafından yapılmadığı kesinleşmiş mahkeme kararıyla tespit edilir, işlem firmaya menfaat sağlamamış ve ihracat gerçekse kötüye kullanıma ilişkin birinci fıkra hükmü uygulanmaz. </w:t>
      </w:r>
      <w:r>
        <w:rPr>
          <w:i/>
          <w:iCs/>
          <w:color w:val="555555"/>
        </w:rPr>
        <w:t xml:space="preserve">(DİR Tebliği md. 46/3)</w:t>
      </w:r>
    </w:p>
    <w:p>
      <w:pPr>
        <w:pStyle w:val="Heading2"/>
        <w:keepNext/>
        <w:pBdr>
          <w:left w:val="single" w:color="B8860B" w:sz="36" w:space="8"/>
        </w:pBdr>
        <w:spacing w:after="120" w:before="240"/>
      </w:pPr>
      <w:r>
        <w:t xml:space="preserve">Dahilde İşleme Rejimi Değerlendirme Kurulu ve Bakanlık yetkileri</w:t>
      </w:r>
    </w:p>
    <w:p>
      <w:pPr>
        <w:keepNext/>
        <w:spacing w:after="40" w:before="140"/>
      </w:pPr>
      <w:r>
        <w:rPr>
          <w:b/>
          <w:bCs/>
          <w:color w:val="1B3A5C"/>
        </w:rPr>
        <w:t xml:space="preserve">S68. </w:t>
      </w:r>
      <w:r>
        <w:t xml:space="preserve">Dahilde İşleme Rejimi Kararına göre Dahilde İşleme Rejimi Değerlendirme Kuruluna kim başkanlık eder ve kurul görüşlerinin niteliği nedir?</w:t>
      </w:r>
    </w:p>
    <w:p>
      <w:pPr>
        <w:spacing w:after="100"/>
        <w:ind w:left="360"/>
      </w:pPr>
      <w:r>
        <w:rPr>
          <w:b/>
          <w:bCs/>
        </w:rPr>
        <w:t xml:space="preserve">Cevap: </w:t>
      </w:r>
      <w:r>
        <w:t xml:space="preserve">Ticaret Bakanlığı İhracat Genel Müdürlüğünün bağlı bulunduğu bakan yardımcısı başkanlık eder; kurul rejimden yararlanmayacak ürünler, indirimli teminat oranları, döviz kullanım oranları, belge süreleri, eşdeğer eşya ve tecil-terkin alımları gibi konularda istişari nitelikte görüş verir. </w:t>
      </w:r>
      <w:r>
        <w:rPr>
          <w:i/>
          <w:iCs/>
          <w:color w:val="555555"/>
        </w:rPr>
        <w:t xml:space="preserve">(DİR Kararı md. 9/A)</w:t>
      </w:r>
    </w:p>
    <w:p>
      <w:pPr>
        <w:keepNext/>
        <w:spacing w:after="40" w:before="140"/>
      </w:pPr>
      <w:r>
        <w:rPr>
          <w:b/>
          <w:bCs/>
          <w:color w:val="1B3A5C"/>
        </w:rPr>
        <w:t xml:space="preserve">S69. </w:t>
      </w:r>
      <w:r>
        <w:t xml:space="preserve">Dahilde İşleme Rejimi Tebliğine göre DİİB ve dahilde işleme izninin taahhüt kapatma veya iptal işlemlerini geri almaya kim yetkilidir?</w:t>
      </w:r>
    </w:p>
    <w:p>
      <w:pPr>
        <w:spacing w:after="100"/>
        <w:ind w:left="360"/>
      </w:pPr>
      <w:r>
        <w:rPr>
          <w:b/>
          <w:bCs/>
        </w:rPr>
        <w:t xml:space="preserve">Cevap: </w:t>
      </w:r>
      <w:r>
        <w:t xml:space="preserve">Dahilde işleme izin belgesinde Bakanlık (İhracat Genel Müdürlüğü), dahilde işleme izninde Bölge Müdürlükleri yetkilidir. İptali geri alınan firmaların belgeleri kapsamında 6 ay süreyle indirimli teminat uygulanmaz. </w:t>
      </w:r>
      <w:r>
        <w:rPr>
          <w:i/>
          <w:iCs/>
          <w:color w:val="555555"/>
        </w:rPr>
        <w:t xml:space="preserve">(DİR Tebliği md. 49/2)</w:t>
      </w:r>
    </w:p>
    <w:p>
      <w:pPr>
        <w:pStyle w:val="Heading1"/>
        <w:keepNext/>
        <w:pBdr>
          <w:bottom w:val="single" w:color="B8860B" w:sz="12" w:space="4"/>
        </w:pBdr>
        <w:spacing w:after="180" w:before="360"/>
      </w:pPr>
      <w:r>
        <w:t xml:space="preserve">6. Geçici İthalat (ATA dahil)</w:t>
      </w:r>
    </w:p>
    <w:p>
      <w:pPr>
        <w:keepNext/>
        <w:spacing w:after="160"/>
      </w:pPr>
      <w:r>
        <w:rPr>
          <w:i/>
          <w:iCs/>
          <w:color w:val="B8860B"/>
          <w:sz w:val="19"/>
          <w:szCs w:val="19"/>
        </w:rPr>
        <w:t xml:space="preserve">Geçici İthalat (ATA dahil) · GK md. 128-134; GY md. 376-394; 2009/15481 sayılı Karar md. 16-44; Geçici İthal Edilen Kara Taşıtlarına İlişkin GGT (Seri No: 1); Geçici İthalat GGT (Seri No: 4, ATA Karnesi) · Beş yılda 11 soru · 61 soru–cevap</w:t>
      </w:r>
    </w:p>
    <w:p>
      <w:pPr>
        <w:pStyle w:val="Heading2"/>
        <w:keepNext/>
        <w:pBdr>
          <w:left w:val="single" w:color="B8860B" w:sz="36" w:space="8"/>
        </w:pBdr>
        <w:spacing w:after="120" w:before="240"/>
      </w:pPr>
      <w:r>
        <w:t xml:space="preserve">Geçici ithalat izni ve ayniyet şartı</w:t>
      </w:r>
    </w:p>
    <w:p>
      <w:pPr>
        <w:keepNext/>
        <w:spacing w:after="40" w:before="140"/>
      </w:pPr>
      <w:r>
        <w:rPr>
          <w:b/>
          <w:bCs/>
          <w:color w:val="1B3A5C"/>
        </w:rPr>
        <w:t xml:space="preserve">S1. </w:t>
      </w:r>
      <w:r>
        <w:t xml:space="preserve">4458 sayılı Gümrük Kanununa göre ithal eşyasının ayniyet tespiti mümkün değilse geçici ithalat rejimine izin verilebilir mi?</w:t>
      </w:r>
    </w:p>
    <w:p>
      <w:pPr>
        <w:spacing w:after="100"/>
        <w:ind w:left="360"/>
      </w:pPr>
      <w:r>
        <w:rPr>
          <w:b/>
          <w:bCs/>
        </w:rPr>
        <w:t xml:space="preserve">Cevap: </w:t>
      </w:r>
      <w:r>
        <w:t xml:space="preserve">Kural olarak verilmez; ancak eşyanın veya işin niteliği itibarıyla ayniyet önlemlerinin alınmaması rejimin kötüye kullanılmasına yol açmayacaksa gümrük idareleri vergilerin tümünü teminata bağlayarak izin verebilir. İzin, eşyayı kullanan veya kullandıran kişinin talebi üzerine gümrük idarelerince verilir. </w:t>
      </w:r>
      <w:r>
        <w:rPr>
          <w:i/>
          <w:iCs/>
          <w:color w:val="555555"/>
        </w:rPr>
        <w:t xml:space="preserve">(GK md. 129)</w:t>
      </w:r>
    </w:p>
    <w:p>
      <w:pPr>
        <w:keepNext/>
        <w:spacing w:after="40" w:before="140"/>
      </w:pPr>
      <w:r>
        <w:rPr>
          <w:b/>
          <w:bCs/>
          <w:color w:val="1B3A5C"/>
        </w:rPr>
        <w:t xml:space="preserve">S2. </w:t>
      </w:r>
      <w:r>
        <w:t xml:space="preserve">Gümrük Yönetmeliğine göre geçici ithalat izin başvurusuna hangi belgeler eklenir?</w:t>
      </w:r>
    </w:p>
    <w:p>
      <w:pPr>
        <w:spacing w:after="100"/>
        <w:ind w:left="360"/>
      </w:pPr>
      <w:r>
        <w:rPr>
          <w:b/>
          <w:bCs/>
        </w:rPr>
        <w:t xml:space="preserve">Cevap: </w:t>
      </w:r>
      <w:r>
        <w:t xml:space="preserve">Proforma fatura aslı ve iki nüsha tercümesi, gerekirse teknik özellikleri gösteren katalog veya teknik dokümanlar ile gönderici ve alıcı arasında amaç, süre ve bedelli/bedelsiz olma gibi hususları içeren anlaşma (veya kiralamaya ilişkin yazı) ve tercümesinden biri veya birkaçı eklenir. </w:t>
      </w:r>
      <w:r>
        <w:rPr>
          <w:i/>
          <w:iCs/>
          <w:color w:val="555555"/>
        </w:rPr>
        <w:t xml:space="preserve">(GY md. 378/2)</w:t>
      </w:r>
    </w:p>
    <w:p>
      <w:pPr>
        <w:pStyle w:val="Heading2"/>
        <w:keepNext/>
        <w:pBdr>
          <w:left w:val="single" w:color="B8860B" w:sz="36" w:space="8"/>
        </w:pBdr>
        <w:spacing w:after="120" w:before="240"/>
      </w:pPr>
      <w:r>
        <w:t xml:space="preserve">Rejim altında kalma süresi ve 24 ay sınırı</w:t>
      </w:r>
    </w:p>
    <w:p>
      <w:pPr>
        <w:keepNext/>
        <w:spacing w:after="40" w:before="140"/>
      </w:pPr>
      <w:r>
        <w:rPr>
          <w:b/>
          <w:bCs/>
          <w:color w:val="1B3A5C"/>
        </w:rPr>
        <w:t xml:space="preserve">S3. </w:t>
      </w:r>
      <w:r>
        <w:t xml:space="preserve">4458 sayılı Gümrük Kanununa göre eşyanın geçici ithalat rejimi altında kalma süresi en fazla ne kadardır; gümrük idaresi daha kısa süre belirleyebilir mi?</w:t>
      </w:r>
    </w:p>
    <w:p>
      <w:pPr>
        <w:spacing w:after="100"/>
        <w:ind w:left="360"/>
      </w:pPr>
      <w:r>
        <w:rPr>
          <w:b/>
          <w:bCs/>
        </w:rPr>
        <w:t xml:space="preserve">Cevap: </w:t>
      </w:r>
      <w:r>
        <w:t xml:space="preserve">Özel süreler saklı kalmak üzere azami yirmi dört aydır; gümrük idareleri ilgili kişinin de kabul etmesiyle daha kısa süreler saptayabilir. Gümrük Yönetmeliğine göre sürenin hesaplanmasında eşyanın yükümlüsüne teslim edildiği tarih esas alınır. </w:t>
      </w:r>
      <w:r>
        <w:rPr>
          <w:i/>
          <w:iCs/>
          <w:color w:val="555555"/>
        </w:rPr>
        <w:t xml:space="preserve">(GK md. 130/2; GY md. 379/3)</w:t>
      </w:r>
    </w:p>
    <w:p>
      <w:pPr>
        <w:keepNext/>
        <w:spacing w:after="40" w:before="140"/>
      </w:pPr>
      <w:r>
        <w:rPr>
          <w:b/>
          <w:bCs/>
          <w:color w:val="1B3A5C"/>
        </w:rPr>
        <w:t xml:space="preserve">S4. </w:t>
      </w:r>
      <w:r>
        <w:t xml:space="preserve">Gümrük Yönetmeliğine göre geçici ithalat rejimi başka bir şartlı muafiyet rejimine geçmek üzere kapatılıp aynı amaçla yeniden izin istenirse süre nasıl hesaplanır?</w:t>
      </w:r>
    </w:p>
    <w:p>
      <w:pPr>
        <w:spacing w:after="100"/>
        <w:ind w:left="360"/>
      </w:pPr>
      <w:r>
        <w:rPr>
          <w:b/>
          <w:bCs/>
        </w:rPr>
        <w:t xml:space="preserve">Cevap: </w:t>
      </w:r>
      <w:r>
        <w:t xml:space="preserve">Önceki geçici ithalat süresi dahil toplam süre 24 ayı aşmamalıdır; ancak izin hak sahibinin talebiyle bu süre, eşyanın rejim altında kullanılmadığı süre kadar uzatılabilir. </w:t>
      </w:r>
      <w:r>
        <w:rPr>
          <w:i/>
          <w:iCs/>
          <w:color w:val="555555"/>
        </w:rPr>
        <w:t xml:space="preserve">(GY md. 379/2)</w:t>
      </w:r>
    </w:p>
    <w:p>
      <w:pPr>
        <w:pStyle w:val="Heading2"/>
        <w:keepNext/>
        <w:pBdr>
          <w:left w:val="single" w:color="B8860B" w:sz="36" w:space="8"/>
        </w:pBdr>
        <w:spacing w:after="120" w:before="240"/>
      </w:pPr>
      <w:r>
        <w:t xml:space="preserve">Süre uzatımı ve 24 ayı aşan uzatma halleri</w:t>
      </w:r>
    </w:p>
    <w:p>
      <w:pPr>
        <w:keepNext/>
        <w:spacing w:after="40" w:before="140"/>
      </w:pPr>
      <w:r>
        <w:rPr>
          <w:b/>
          <w:bCs/>
          <w:color w:val="1B3A5C"/>
        </w:rPr>
        <w:t xml:space="preserve">S5. </w:t>
      </w:r>
      <w:r>
        <w:t xml:space="preserve">Gümrük Yönetmeliğine göre geçici ithalatta izin süresi bittikten sonra ek süre talep edilebilir mi; bu durumda vergiler hangi tarihten hesaplanır?</w:t>
      </w:r>
    </w:p>
    <w:p>
      <w:pPr>
        <w:spacing w:after="100"/>
        <w:ind w:left="360"/>
      </w:pPr>
      <w:r>
        <w:rPr>
          <w:b/>
          <w:bCs/>
        </w:rPr>
        <w:t xml:space="preserve">Cevap: </w:t>
      </w:r>
      <w:r>
        <w:t xml:space="preserve">Evet; izin hak sahibi süre içinde veya bitiminden sonra rejime giriş idaresine ya da eşyanın bulunduğu yere en yakın gümrük idaresine başvurabilir. Süre bitiminden sonraki başvurularda cezai hükümler saklı kalmak üzere varsa alınması gereken ithalat vergileri sürenin bitiş tarihinden itibaren hesaplanır. </w:t>
      </w:r>
      <w:r>
        <w:rPr>
          <w:i/>
          <w:iCs/>
          <w:color w:val="555555"/>
        </w:rPr>
        <w:t xml:space="preserve">(GY md. 380/1-2)</w:t>
      </w:r>
    </w:p>
    <w:p>
      <w:pPr>
        <w:keepNext/>
        <w:spacing w:after="40" w:before="140"/>
      </w:pPr>
      <w:r>
        <w:rPr>
          <w:b/>
          <w:bCs/>
          <w:color w:val="1B3A5C"/>
        </w:rPr>
        <w:t xml:space="preserve">S6. </w:t>
      </w:r>
      <w:r>
        <w:t xml:space="preserve">Gümrük Yönetmeliğine göre hangi eşya için 24 ayı aşan süre uzatımı yapılabilir?</w:t>
      </w:r>
    </w:p>
    <w:p>
      <w:pPr>
        <w:spacing w:after="100"/>
        <w:ind w:left="360"/>
      </w:pPr>
      <w:r>
        <w:rPr>
          <w:b/>
          <w:bCs/>
        </w:rPr>
        <w:t xml:space="preserve">Cevap: </w:t>
      </w:r>
      <w:r>
        <w:t xml:space="preserve">Özelliği nedeniyle mülkiyeti devredilemeyen eşya, 24 aydan uzun süreli yatırımlarda kullanılan eşya ve kamu kuruluşlarıyla yapılan sözleşmeye dayanarak getirilen yurt dışı tescilli ambulans, yangın söndürme, zirai ve sıhhi ilaçlama hava taşıtları ile bunların bakım ve tamir parçaları için rejime giriş gümrük idaresince 24 ayı aşan uzatma yapılabilir. </w:t>
      </w:r>
      <w:r>
        <w:rPr>
          <w:i/>
          <w:iCs/>
          <w:color w:val="555555"/>
        </w:rPr>
        <w:t xml:space="preserve">(GY md. 380/3)</w:t>
      </w:r>
    </w:p>
    <w:p>
      <w:pPr>
        <w:keepNext/>
        <w:spacing w:after="40" w:before="140"/>
      </w:pPr>
      <w:r>
        <w:rPr>
          <w:b/>
          <w:bCs/>
          <w:color w:val="1B3A5C"/>
        </w:rPr>
        <w:t xml:space="preserve">S7. </w:t>
      </w:r>
      <w:r>
        <w:t xml:space="preserve">Gümrük Yönetmeliğine göre yeniden ihraç için gereken uygunluk belgesi, ithal lisansı veya tahlil raporu gibi belgelerin alınmasında geçen süre rejim süresine dahil midir?</w:t>
      </w:r>
    </w:p>
    <w:p>
      <w:pPr>
        <w:spacing w:after="100"/>
        <w:ind w:left="360"/>
      </w:pPr>
      <w:r>
        <w:rPr>
          <w:b/>
          <w:bCs/>
        </w:rPr>
        <w:t xml:space="preserve">Cevap: </w:t>
      </w:r>
      <w:r>
        <w:t xml:space="preserve">Hayır; bu belgelerin alınması veya işlemlerin yerine getirilmesi ile kiralanan hava taşıtı ve motorlarının iadesi için gereken teknik bakım süreci boyunca süre durur ve işlemin sonuçlandığı tarihten itibaren kalan süre verilir. </w:t>
      </w:r>
      <w:r>
        <w:rPr>
          <w:i/>
          <w:iCs/>
          <w:color w:val="555555"/>
        </w:rPr>
        <w:t xml:space="preserve">(GY md. 380/4)</w:t>
      </w:r>
    </w:p>
    <w:p>
      <w:pPr>
        <w:pStyle w:val="Heading2"/>
        <w:keepNext/>
        <w:pBdr>
          <w:left w:val="single" w:color="B8860B" w:sz="36" w:space="8"/>
        </w:pBdr>
        <w:spacing w:after="120" w:before="240"/>
      </w:pPr>
      <w:r>
        <w:t xml:space="preserve">Kısmi muafiyetin kapsamı, üst sınırı ve devri</w:t>
      </w:r>
    </w:p>
    <w:p>
      <w:pPr>
        <w:keepNext/>
        <w:spacing w:after="40" w:before="140"/>
      </w:pPr>
      <w:r>
        <w:rPr>
          <w:b/>
          <w:bCs/>
          <w:color w:val="1B3A5C"/>
        </w:rPr>
        <w:t xml:space="preserve">S8. </w:t>
      </w:r>
      <w:r>
        <w:t xml:space="preserve">4458 sayılı Gümrük Kanununa göre kısmi muafiyetle geçici ithalatta her ay alınan vergilerin toplamı için üst sınır var mıdır?</w:t>
      </w:r>
    </w:p>
    <w:p>
      <w:pPr>
        <w:spacing w:after="100"/>
        <w:ind w:left="360"/>
      </w:pPr>
      <w:r>
        <w:rPr>
          <w:b/>
          <w:bCs/>
        </w:rPr>
        <w:t xml:space="preserve">Cevap: </w:t>
      </w:r>
      <w:r>
        <w:t xml:space="preserve">Evet; uygulanacak faizler hariç, alınacak ithalat vergileri tutarı eşyanın geçici ithalat rejimine tabi tutulduğu tarihte serbest dolaşıma girmesi halinde alınacak vergileri aşamaz. </w:t>
      </w:r>
      <w:r>
        <w:rPr>
          <w:i/>
          <w:iCs/>
          <w:color w:val="555555"/>
        </w:rPr>
        <w:t xml:space="preserve">(GK md. 133/2)</w:t>
      </w:r>
    </w:p>
    <w:p>
      <w:pPr>
        <w:keepNext/>
        <w:spacing w:after="40" w:before="140"/>
      </w:pPr>
      <w:r>
        <w:rPr>
          <w:b/>
          <w:bCs/>
          <w:color w:val="1B3A5C"/>
        </w:rPr>
        <w:t xml:space="preserve">S9. </w:t>
      </w:r>
      <w:r>
        <w:t xml:space="preserve">4458 sayılı Gümrük Kanununa göre kısmi muafiyetle geçici ithal edilen eşyanın hak ve yükümlülükleri aynı ay içinde başka bir kişiye devredilirse o ayın vergisini kim öder?</w:t>
      </w:r>
    </w:p>
    <w:p>
      <w:pPr>
        <w:spacing w:after="100"/>
        <w:ind w:left="360"/>
      </w:pPr>
      <w:r>
        <w:rPr>
          <w:b/>
          <w:bCs/>
        </w:rPr>
        <w:t xml:space="preserve">Cevap: </w:t>
      </w:r>
      <w:r>
        <w:t xml:space="preserve">Devir, rejimi kısmi muafiyetle kullanmasına izin verilmiş iki kişi arasında aynı ay içinde yapılırsa ilk hak sahibi o ayın tamamı için tahakkuk eden ithalat vergilerini ödemekle yükümlüdür; yeni hak sahibi rejime ilişkin kalan süreyi kullanabilir. </w:t>
      </w:r>
      <w:r>
        <w:rPr>
          <w:i/>
          <w:iCs/>
          <w:color w:val="555555"/>
        </w:rPr>
        <w:t xml:space="preserve">(GK md. 133/3-4)</w:t>
      </w:r>
    </w:p>
    <w:p>
      <w:pPr>
        <w:pStyle w:val="Heading2"/>
        <w:keepNext/>
        <w:pBdr>
          <w:left w:val="single" w:color="B8860B" w:sz="36" w:space="8"/>
        </w:pBdr>
        <w:spacing w:after="120" w:before="240"/>
      </w:pPr>
      <w:r>
        <w:t xml:space="preserve">Geçici ithalat rejiminden yararlandırılmayacak eşya</w:t>
      </w:r>
    </w:p>
    <w:p>
      <w:pPr>
        <w:keepNext/>
        <w:spacing w:after="40" w:before="140"/>
      </w:pPr>
      <w:r>
        <w:rPr>
          <w:b/>
          <w:bCs/>
          <w:color w:val="1B3A5C"/>
        </w:rPr>
        <w:t xml:space="preserve">S10. </w:t>
      </w:r>
      <w:r>
        <w:t xml:space="preserve">2009/15481 sayılı Karara göre hangi eşya tam muafiyetten de kısmi muafiyetten de yararlandırılmaz?</w:t>
      </w:r>
    </w:p>
    <w:p>
      <w:pPr>
        <w:spacing w:after="100"/>
        <w:ind w:left="360"/>
      </w:pPr>
      <w:r>
        <w:rPr>
          <w:b/>
          <w:bCs/>
        </w:rPr>
        <w:t xml:space="preserve">Cevap: </w:t>
      </w:r>
      <w:r>
        <w:t xml:space="preserve">Türkiye'ye ithali yasak olan eşya, tüketilebilir nitelikteki eşya, ayniyet tespitinin yapılması mümkün olmayan eşya ve ülke ekonomisine zarar verebileceği belirlenen eşya rejimden yararlandırılmaz. Gümrük Yönetmeliğine göre kısmi muafiyetten yararlandırılmayacak eşya tam muafiyetten de yararlandırılmaz. </w:t>
      </w:r>
      <w:r>
        <w:rPr>
          <w:i/>
          <w:iCs/>
          <w:color w:val="555555"/>
        </w:rPr>
        <w:t xml:space="preserve">(2009/15481 sayılı Karar md. 40; GY md. 377)</w:t>
      </w:r>
    </w:p>
    <w:p>
      <w:pPr>
        <w:pStyle w:val="Heading2"/>
        <w:keepNext/>
        <w:pBdr>
          <w:left w:val="single" w:color="B8860B" w:sz="36" w:space="8"/>
        </w:pBdr>
        <w:spacing w:after="120" w:before="240"/>
      </w:pPr>
      <w:r>
        <w:t xml:space="preserve">Ayniyet, tahsis amacına uygun kullanım ve hava taşıtı motorlarının değişimi</w:t>
      </w:r>
    </w:p>
    <w:p>
      <w:pPr>
        <w:keepNext/>
        <w:spacing w:after="40" w:before="140"/>
      </w:pPr>
      <w:r>
        <w:rPr>
          <w:b/>
          <w:bCs/>
          <w:color w:val="1B3A5C"/>
        </w:rPr>
        <w:t xml:space="preserve">S11. </w:t>
      </w:r>
      <w:r>
        <w:t xml:space="preserve">Gümrük Yönetmeliğine göre geçici ithal edilen ticari havayolu taşıtlarının motorları başka motorlarla değiştirilebilir mi?</w:t>
      </w:r>
    </w:p>
    <w:p>
      <w:pPr>
        <w:spacing w:after="100"/>
        <w:ind w:left="360"/>
      </w:pPr>
      <w:r>
        <w:rPr>
          <w:b/>
          <w:bCs/>
        </w:rPr>
        <w:t xml:space="preserve">Cevap: </w:t>
      </w:r>
      <w:r>
        <w:t xml:space="preserve">Evet; geçici ithalat süresi içinde aynı havayolu şirketi ve/veya iştiraklerindeki hava taşıtlarının motorları veya yedek motorlarla değiştirilerek kullanılabilir. Bunun dışında rejim kapsamındaki eşya giriş ayniyetini korumaya yönelik olağan bakım dışında işleme tabi tutulamaz. </w:t>
      </w:r>
      <w:r>
        <w:rPr>
          <w:i/>
          <w:iCs/>
          <w:color w:val="555555"/>
        </w:rPr>
        <w:t xml:space="preserve">(GY md. 381/4)</w:t>
      </w:r>
    </w:p>
    <w:p>
      <w:pPr>
        <w:pStyle w:val="Heading2"/>
        <w:keepNext/>
        <w:pBdr>
          <w:left w:val="single" w:color="B8860B" w:sz="36" w:space="8"/>
        </w:pBdr>
        <w:spacing w:after="120" w:before="240"/>
      </w:pPr>
      <w:r>
        <w:t xml:space="preserve">ATA karnesi ile beyan ve rejimin işleyişi</w:t>
      </w:r>
    </w:p>
    <w:p>
      <w:pPr>
        <w:keepNext/>
        <w:spacing w:after="40" w:before="140"/>
      </w:pPr>
      <w:r>
        <w:rPr>
          <w:b/>
          <w:bCs/>
          <w:color w:val="1B3A5C"/>
        </w:rPr>
        <w:t xml:space="preserve">S12. </w:t>
      </w:r>
      <w:r>
        <w:t xml:space="preserve">Geçici İthalat Gümrük Genel Tebliğine (Seri No: 4) göre posta trafiğinde ATA karnesi kullanılabilir mi?</w:t>
      </w:r>
    </w:p>
    <w:p>
      <w:pPr>
        <w:spacing w:after="100"/>
        <w:ind w:left="360"/>
      </w:pPr>
      <w:r>
        <w:rPr>
          <w:b/>
          <w:bCs/>
        </w:rPr>
        <w:t xml:space="preserve">Cevap: </w:t>
      </w:r>
      <w:r>
        <w:t xml:space="preserve">Hayır; Türkiye Geçici İthalat Sözleşmesini çekincelerle onayladığından posta trafiğinde ATA karneleri kabul edilmez. Karne, Sözleşmenin 10 ekinde (B1-B9 ve D) belirtilen eşya için kabul edilir. </w:t>
      </w:r>
      <w:r>
        <w:rPr>
          <w:i/>
          <w:iCs/>
          <w:color w:val="555555"/>
        </w:rPr>
        <w:t xml:space="preserve">(Geçici İthalat GGT (Seri No: 4) md. 3)</w:t>
      </w:r>
    </w:p>
    <w:p>
      <w:pPr>
        <w:keepNext/>
        <w:spacing w:after="40" w:before="140"/>
      </w:pPr>
      <w:r>
        <w:rPr>
          <w:b/>
          <w:bCs/>
          <w:color w:val="1B3A5C"/>
        </w:rPr>
        <w:t xml:space="preserve">S13. </w:t>
      </w:r>
      <w:r>
        <w:t xml:space="preserve">Gümrük Yönetmeliğine göre ATA karnesinin ibrazı ve tescili rejim izni bakımından ne anlama gelir?</w:t>
      </w:r>
    </w:p>
    <w:p>
      <w:pPr>
        <w:spacing w:after="100"/>
        <w:ind w:left="360"/>
      </w:pPr>
      <w:r>
        <w:rPr>
          <w:b/>
          <w:bCs/>
        </w:rPr>
        <w:t xml:space="preserve">Cevap: </w:t>
      </w:r>
      <w:r>
        <w:t xml:space="preserve">Usulüne uygun düzenlenmiş ATA karnesinin ibrazı rejim için izin talebi, karnenin tescili ise geçici ithalat rejimine giriş izni olarak kabul edilir. ATA karnesi kapsamındaki eşya giriş gümrük idaresine varmadan önce elektronik olarak da beyan edilebilir. </w:t>
      </w:r>
      <w:r>
        <w:rPr>
          <w:i/>
          <w:iCs/>
          <w:color w:val="555555"/>
        </w:rPr>
        <w:t xml:space="preserve">(GY md. 382/3; Geçici İthalat GGT (Seri No: 4) md. 4)</w:t>
      </w:r>
    </w:p>
    <w:p>
      <w:pPr>
        <w:pStyle w:val="Heading2"/>
        <w:keepNext/>
        <w:pBdr>
          <w:left w:val="single" w:color="B8860B" w:sz="36" w:space="8"/>
        </w:pBdr>
        <w:spacing w:after="120" w:before="240"/>
      </w:pPr>
      <w:r>
        <w:t xml:space="preserve">ATA karnesinde yurtta kalma süreleri ve karnenin yenilenmesi</w:t>
      </w:r>
    </w:p>
    <w:p>
      <w:pPr>
        <w:keepNext/>
        <w:spacing w:after="40" w:before="140"/>
      </w:pPr>
      <w:r>
        <w:rPr>
          <w:b/>
          <w:bCs/>
          <w:color w:val="1B3A5C"/>
        </w:rPr>
        <w:t xml:space="preserve">S14. </w:t>
      </w:r>
      <w:r>
        <w:t xml:space="preserve">Geçici İthalat Gümrük Genel Tebliğine (Seri No: 4) göre ATA karnesiyle sergi ve fuarda kullanılmak üzere getirilen eşyaya ne kadar yurtta kalma süresi verilir?</w:t>
      </w:r>
    </w:p>
    <w:p>
      <w:pPr>
        <w:spacing w:after="100"/>
        <w:ind w:left="360"/>
      </w:pPr>
      <w:r>
        <w:rPr>
          <w:b/>
          <w:bCs/>
        </w:rPr>
        <w:t xml:space="preserve">Cevap: </w:t>
      </w:r>
      <w:r>
        <w:t xml:space="preserve">Geçici ithal tarihinden itibaren 6 aydan az olmayacak şekilde süre verilir; eşyanın başka etkinliklerde de kullanılacağı belgelendirilirse karne geçerlilik süresi kadar süre verilir. Konteyner, palet, ambalaj ve numunelerde de en az 6 ay; mesleki malzeme, bilimsel ve sportif eşya gibi diğer eklerde ise kural olarak karne geçerlilik süresi kadar süre verilir. </w:t>
      </w:r>
      <w:r>
        <w:rPr>
          <w:i/>
          <w:iCs/>
          <w:color w:val="555555"/>
        </w:rPr>
        <w:t xml:space="preserve">(Geçici İthalat GGT (Seri No: 4) md. 6)</w:t>
      </w:r>
    </w:p>
    <w:p>
      <w:pPr>
        <w:keepNext/>
        <w:spacing w:after="40" w:before="140"/>
      </w:pPr>
      <w:r>
        <w:rPr>
          <w:b/>
          <w:bCs/>
          <w:color w:val="1B3A5C"/>
        </w:rPr>
        <w:t xml:space="preserve">S15. </w:t>
      </w:r>
      <w:r>
        <w:t xml:space="preserve">Geçici İthalat Gümrük Genel Tebliğine (Seri No: 4) göre eşyanın ATA karnesinin geçerlilik süresinden daha uzun kullanılması istenirse ne yapılır?</w:t>
      </w:r>
    </w:p>
    <w:p>
      <w:pPr>
        <w:spacing w:after="100"/>
        <w:ind w:left="360"/>
      </w:pPr>
      <w:r>
        <w:rPr>
          <w:b/>
          <w:bCs/>
        </w:rPr>
        <w:t xml:space="preserve">Cevap: </w:t>
      </w:r>
      <w:r>
        <w:t xml:space="preserve">Mevcut karnenin süresi uzatılamayacağından, mevcut karnenin geçerlilik süresi içinde karneyi veren kuruluşça yeniden düzenlenen yeni ATA karnesiyle kullanıma devam edilir; eski karnenin kaydı kapatılarak bilgileri yeni karneye işlenir. </w:t>
      </w:r>
      <w:r>
        <w:rPr>
          <w:i/>
          <w:iCs/>
          <w:color w:val="555555"/>
        </w:rPr>
        <w:t xml:space="preserve">(Geçici İthalat GGT (Seri No: 4) md. 8)</w:t>
      </w:r>
    </w:p>
    <w:p>
      <w:pPr>
        <w:keepNext/>
        <w:spacing w:after="40" w:before="140"/>
      </w:pPr>
      <w:r>
        <w:rPr>
          <w:b/>
          <w:bCs/>
          <w:color w:val="1B3A5C"/>
        </w:rPr>
        <w:t xml:space="preserve">S16. </w:t>
      </w:r>
      <w:r>
        <w:t xml:space="preserve">Geçici İthalat Gümrük Genel Tebliğine (Seri No: 4) göre sınır ticareti kapsamında (Ek B8) getirilen arazide çalışmaya mahsus ekipmana ne kadar süre verilir?</w:t>
      </w:r>
    </w:p>
    <w:p>
      <w:pPr>
        <w:spacing w:after="100"/>
        <w:ind w:left="360"/>
      </w:pPr>
      <w:r>
        <w:rPr>
          <w:b/>
          <w:bCs/>
        </w:rPr>
        <w:t xml:space="preserve">Cevap: </w:t>
      </w:r>
      <w:r>
        <w:t xml:space="preserve">Faaliyet sona erer ermez yurt dışı edilmesi gerektiğinden karne hamilinin talep ettiği süre kadar süre verilir. </w:t>
      </w:r>
      <w:r>
        <w:rPr>
          <w:i/>
          <w:iCs/>
          <w:color w:val="555555"/>
        </w:rPr>
        <w:t xml:space="preserve">(Geçici İthalat GGT (Seri No: 4) md. 6/3)</w:t>
      </w:r>
    </w:p>
    <w:p>
      <w:pPr>
        <w:pStyle w:val="Heading2"/>
        <w:keepNext/>
        <w:pBdr>
          <w:left w:val="single" w:color="B8860B" w:sz="36" w:space="8"/>
        </w:pBdr>
        <w:spacing w:after="120" w:before="240"/>
      </w:pPr>
      <w:r>
        <w:t xml:space="preserve">ATA karnesinde rejim ihlali, kefil kuruluşun sorumluluğu ve çıkış sayılan haller</w:t>
      </w:r>
    </w:p>
    <w:p>
      <w:pPr>
        <w:keepNext/>
        <w:spacing w:after="40" w:before="140"/>
      </w:pPr>
      <w:r>
        <w:rPr>
          <w:b/>
          <w:bCs/>
          <w:color w:val="1B3A5C"/>
        </w:rPr>
        <w:t xml:space="preserve">S17. </w:t>
      </w:r>
      <w:r>
        <w:t xml:space="preserve">Geçici İthalat Gümrük Genel Tebliğine (Seri No: 4) göre süresinde yurt dışı edilmeyen ATA karneli eşya için kefil kuruluşa ne zamana kadar tebligat yapılır ve kefilin sorumluluğu ne kadardır?</w:t>
      </w:r>
    </w:p>
    <w:p>
      <w:pPr>
        <w:spacing w:after="100"/>
        <w:ind w:left="360"/>
      </w:pPr>
      <w:r>
        <w:rPr>
          <w:b/>
          <w:bCs/>
        </w:rPr>
        <w:t xml:space="preserve">Cevap: </w:t>
      </w:r>
      <w:r>
        <w:t xml:space="preserve">Karnenin geçerlilik süresinin bitiminden itibaren 1 yıl içinde kefil kuruluşa (TOBB) tebligat yapılır; kefilin ödemekle sorumlu olduğu tutar gümrük vergileri ile ithalatta alınan diğer vergiler toplamının %10 fazlasını aşamaz. Kefile delil sunması için talep tarihinden itibaren 6 ay süre tanınır. </w:t>
      </w:r>
      <w:r>
        <w:rPr>
          <w:i/>
          <w:iCs/>
          <w:color w:val="555555"/>
        </w:rPr>
        <w:t xml:space="preserve">(Geçici İthalat GGT (Seri No: 4) md. 10/a-b)</w:t>
      </w:r>
    </w:p>
    <w:p>
      <w:pPr>
        <w:keepNext/>
        <w:spacing w:after="40" w:before="140"/>
      </w:pPr>
      <w:r>
        <w:rPr>
          <w:b/>
          <w:bCs/>
          <w:color w:val="1B3A5C"/>
        </w:rPr>
        <w:t xml:space="preserve">S18. </w:t>
      </w:r>
      <w:r>
        <w:t xml:space="preserve">Geçici İthalat Gümrük Genel Tebliğine (Seri No: 4) göre ATA karnesiyle geçici ithal edilen eşya için hangi işlemler yurt dışı edilme (çıkış) hükmündedir?</w:t>
      </w:r>
    </w:p>
    <w:p>
      <w:pPr>
        <w:spacing w:after="100"/>
        <w:ind w:left="360"/>
      </w:pPr>
      <w:r>
        <w:rPr>
          <w:b/>
          <w:bCs/>
        </w:rPr>
        <w:t xml:space="preserve">Cevap: </w:t>
      </w:r>
      <w:r>
        <w:t xml:space="preserve">Yurt dışı edilmekten vazgeçilerek serbest dolaşıma giriş rejimine tabi tutulması, çıkış hükmünde geçici depolama yeri veya antrepoya konulması ya da Hazineye külfet getirmeksizin resmi makamların nezaretinde imha edilmesi çıkış hükmündedir. </w:t>
      </w:r>
      <w:r>
        <w:rPr>
          <w:i/>
          <w:iCs/>
          <w:color w:val="555555"/>
        </w:rPr>
        <w:t xml:space="preserve">(Geçici İthalat GGT (Seri No: 4) md. 12)</w:t>
      </w:r>
    </w:p>
    <w:p>
      <w:pPr>
        <w:keepNext/>
        <w:spacing w:after="40" w:before="140"/>
      </w:pPr>
      <w:r>
        <w:rPr>
          <w:b/>
          <w:bCs/>
          <w:color w:val="1B3A5C"/>
        </w:rPr>
        <w:t xml:space="preserve">S19. </w:t>
      </w:r>
      <w:r>
        <w:t xml:space="preserve">Geçici İthalat Gümrük Genel Tebliğine (Seri No: 4) göre ATA karneli eşyanın kaza veya mücbir sebeple ciddi hasar görmesi halinde rejim nasıl sona erdirilebilir?</w:t>
      </w:r>
    </w:p>
    <w:p>
      <w:pPr>
        <w:spacing w:after="100"/>
        <w:ind w:left="360"/>
      </w:pPr>
      <w:r>
        <w:rPr>
          <w:b/>
          <w:bCs/>
        </w:rPr>
        <w:t xml:space="preserve">Cevap: </w:t>
      </w:r>
      <w:r>
        <w:t xml:space="preserve">Gümrük idaresinin uygun görmesiyle eşya hasarlı olarak sunulduğu tarihteki vergilere tabi tutulabilir, vergilerden muaf olarak Hazineye masrafsız terk edilebilir veya masrafı hak sahibine ait olmak üzere gümrük gözetiminde imha edilip artıkları vergilendirilebilir. Tümüyle kullanılamaz hale geldiği veya kaybolduğu kanıtlanırsa rejim sona erer ve vergiler alınmaz. </w:t>
      </w:r>
      <w:r>
        <w:rPr>
          <w:i/>
          <w:iCs/>
          <w:color w:val="555555"/>
        </w:rPr>
        <w:t xml:space="preserve">(Geçici İthalat GGT (Seri No: 4) md. 5/3)</w:t>
      </w:r>
    </w:p>
    <w:p>
      <w:pPr>
        <w:pStyle w:val="Heading2"/>
        <w:keepNext/>
        <w:pBdr>
          <w:left w:val="single" w:color="B8860B" w:sz="36" w:space="8"/>
        </w:pBdr>
        <w:spacing w:after="120" w:before="240"/>
      </w:pPr>
      <w:r>
        <w:t xml:space="preserve">İstisnai yazılı beyan</w:t>
      </w:r>
    </w:p>
    <w:p>
      <w:pPr>
        <w:keepNext/>
        <w:spacing w:after="40" w:before="140"/>
      </w:pPr>
      <w:r>
        <w:rPr>
          <w:b/>
          <w:bCs/>
          <w:color w:val="1B3A5C"/>
        </w:rPr>
        <w:t xml:space="preserve">S20. </w:t>
      </w:r>
      <w:r>
        <w:t xml:space="preserve">Gümrük Yönetmeliğine göre yolcuların geçici ithal ettiği kişisel ve sportif amaçlı eşya için gümrük idaresi hangi halde yazılı beyan ister?</w:t>
      </w:r>
    </w:p>
    <w:p>
      <w:pPr>
        <w:spacing w:after="100"/>
        <w:ind w:left="360"/>
      </w:pPr>
      <w:r>
        <w:rPr>
          <w:b/>
          <w:bCs/>
        </w:rPr>
        <w:t xml:space="preserve">Cevap: </w:t>
      </w:r>
      <w:r>
        <w:t xml:space="preserve">Sözlü veya başka bir tasarrufla yapılan beyan sırasında vergi kaybı veya rejimin kötüye kullanılması riski bulunuyorsa yükümlüden yazılı beyan talep eder. </w:t>
      </w:r>
      <w:r>
        <w:rPr>
          <w:i/>
          <w:iCs/>
          <w:color w:val="555555"/>
        </w:rPr>
        <w:t xml:space="preserve">(GY md. 383)</w:t>
      </w:r>
    </w:p>
    <w:p>
      <w:pPr>
        <w:pStyle w:val="Heading2"/>
        <w:keepNext/>
        <w:pBdr>
          <w:left w:val="single" w:color="B8860B" w:sz="36" w:space="8"/>
        </w:pBdr>
        <w:spacing w:after="120" w:before="240"/>
      </w:pPr>
      <w:r>
        <w:t xml:space="preserve">Teminatın alınması ve çözülmesi</w:t>
      </w:r>
    </w:p>
    <w:p>
      <w:pPr>
        <w:keepNext/>
        <w:spacing w:after="40" w:before="140"/>
      </w:pPr>
      <w:r>
        <w:rPr>
          <w:b/>
          <w:bCs/>
          <w:color w:val="1B3A5C"/>
        </w:rPr>
        <w:t xml:space="preserve">S21. </w:t>
      </w:r>
      <w:r>
        <w:t xml:space="preserve">Gümrük Yönetmeliğine göre geçici ithalat teminatı yeniden ihraçtan sonra nasıl çözülür?</w:t>
      </w:r>
    </w:p>
    <w:p>
      <w:pPr>
        <w:spacing w:after="100"/>
        <w:ind w:left="360"/>
      </w:pPr>
      <w:r>
        <w:rPr>
          <w:b/>
          <w:bCs/>
        </w:rPr>
        <w:t xml:space="preserve">Cevap: </w:t>
      </w:r>
      <w:r>
        <w:t xml:space="preserve">İzin hak sahibi veya temsilcisi giriş işlemini yapan gümrük idaresine dilekçeyle başvurur; beyannameler incelenerek eşyanın şartlara uygun yeniden ihraç edildiği veya başka bir gümrükçe onaylanmış işleme tabi tutulduğu anlaşılırsa teminat çözülür. Teminat zaten rejime giriş gümrük idaresince alınır. </w:t>
      </w:r>
      <w:r>
        <w:rPr>
          <w:i/>
          <w:iCs/>
          <w:color w:val="555555"/>
        </w:rPr>
        <w:t xml:space="preserve">(GY md. 388; GY md. 385/3)</w:t>
      </w:r>
    </w:p>
    <w:p>
      <w:pPr>
        <w:pStyle w:val="Heading2"/>
        <w:keepNext/>
        <w:pBdr>
          <w:left w:val="single" w:color="B8860B" w:sz="36" w:space="8"/>
        </w:pBdr>
        <w:spacing w:after="120" w:before="240"/>
      </w:pPr>
      <w:r>
        <w:t xml:space="preserve">Satış amaçlı sergi eşyası ve ticari taşıtların serbest dolaşıma girişi</w:t>
      </w:r>
    </w:p>
    <w:p>
      <w:pPr>
        <w:keepNext/>
        <w:spacing w:after="40" w:before="140"/>
      </w:pPr>
      <w:r>
        <w:rPr>
          <w:b/>
          <w:bCs/>
          <w:color w:val="1B3A5C"/>
        </w:rPr>
        <w:t xml:space="preserve">S22. </w:t>
      </w:r>
      <w:r>
        <w:t xml:space="preserve">Gümrük Yönetmeliğine göre sergilenmek veya satılmak amacıyla geçici ithal edilen eşya süre bitmeden satılmak istenirse ne yapılır?</w:t>
      </w:r>
    </w:p>
    <w:p>
      <w:pPr>
        <w:spacing w:after="100"/>
        <w:ind w:left="360"/>
      </w:pPr>
      <w:r>
        <w:rPr>
          <w:b/>
          <w:bCs/>
        </w:rPr>
        <w:t xml:space="preserve">Cevap: </w:t>
      </w:r>
      <w:r>
        <w:t xml:space="preserve">Eşyanın serbest dolaşıma giriş rejimine tabi tutulması gerekir; ithalat vergileri GK 193 gereğince gümrük yükümlülüğünün başladığı tarihteki vergi oranları ve unsurlara göre alınır. </w:t>
      </w:r>
      <w:r>
        <w:rPr>
          <w:i/>
          <w:iCs/>
          <w:color w:val="555555"/>
        </w:rPr>
        <w:t xml:space="preserve">(GY md. 386/3)</w:t>
      </w:r>
    </w:p>
    <w:p>
      <w:pPr>
        <w:keepNext/>
        <w:spacing w:after="40" w:before="140"/>
      </w:pPr>
      <w:r>
        <w:rPr>
          <w:b/>
          <w:bCs/>
          <w:color w:val="1B3A5C"/>
        </w:rPr>
        <w:t xml:space="preserve">S23. </w:t>
      </w:r>
      <w:r>
        <w:t xml:space="preserve">Gümrük Yönetmeliğine göre tam muafiyetle geçici ithal edilmiş ticari taşıtın serbest dolaşıma girişinde gümrük kıymeti nasıl belirlenir?</w:t>
      </w:r>
    </w:p>
    <w:p>
      <w:pPr>
        <w:spacing w:after="100"/>
        <w:ind w:left="360"/>
      </w:pPr>
      <w:r>
        <w:rPr>
          <w:b/>
          <w:bCs/>
        </w:rPr>
        <w:t xml:space="preserve">Cevap: </w:t>
      </w:r>
      <w:r>
        <w:t xml:space="preserve">Türkiye Muhasebe Standartları çerçevesinde tespit edilecek değerdir; bu kıymet taşıt araçlarının emsal kıymetinden düşük olamaz. </w:t>
      </w:r>
      <w:r>
        <w:rPr>
          <w:i/>
          <w:iCs/>
          <w:color w:val="555555"/>
        </w:rPr>
        <w:t xml:space="preserve">(GY md. 386/6)</w:t>
      </w:r>
    </w:p>
    <w:p>
      <w:pPr>
        <w:pStyle w:val="Heading2"/>
        <w:keepNext/>
        <w:pBdr>
          <w:left w:val="single" w:color="B8860B" w:sz="36" w:space="8"/>
        </w:pBdr>
        <w:spacing w:after="120" w:before="240"/>
      </w:pPr>
      <w:r>
        <w:t xml:space="preserve">Geçici ithal eşyasının yeniden ihracı ve süre aşımında çıkış</w:t>
      </w:r>
    </w:p>
    <w:p>
      <w:pPr>
        <w:keepNext/>
        <w:spacing w:after="40" w:before="140"/>
      </w:pPr>
      <w:r>
        <w:rPr>
          <w:b/>
          <w:bCs/>
          <w:color w:val="1B3A5C"/>
        </w:rPr>
        <w:t xml:space="preserve">S24. </w:t>
      </w:r>
      <w:r>
        <w:t xml:space="preserve">Gümrük Yönetmeliğine göre ek süreler dahil süresi aşılmış geçici ithal eşyası, süresinde ek süre istenmişse nasıl yurt dışı edilir?</w:t>
      </w:r>
    </w:p>
    <w:p>
      <w:pPr>
        <w:spacing w:after="100"/>
        <w:ind w:left="360"/>
      </w:pPr>
      <w:r>
        <w:rPr>
          <w:b/>
          <w:bCs/>
        </w:rPr>
        <w:t xml:space="preserve">Cevap: </w:t>
      </w:r>
      <w:r>
        <w:t xml:space="preserve">Süresi içinde ek süre dilekçesinin gümrüğün kaydına alındığı belgelenirse, talebin sonuçlanması beklenmeden ve alınan teminat iade edilmeksizin çıkışına izin verilir. Süresinde ek süre istenmemişse GK 238 ve 241 uyarınca alınması gereken cezanın tahsil edildiği veya teminata bağlandığı anlaşıldığında çıkışa izin verilir. </w:t>
      </w:r>
      <w:r>
        <w:rPr>
          <w:i/>
          <w:iCs/>
          <w:color w:val="555555"/>
        </w:rPr>
        <w:t xml:space="preserve">(GY md. 387/6)</w:t>
      </w:r>
    </w:p>
    <w:p>
      <w:pPr>
        <w:keepNext/>
        <w:spacing w:after="40" w:before="140"/>
      </w:pPr>
      <w:r>
        <w:rPr>
          <w:b/>
          <w:bCs/>
          <w:color w:val="1B3A5C"/>
        </w:rPr>
        <w:t xml:space="preserve">S25. </w:t>
      </w:r>
      <w:r>
        <w:t xml:space="preserve">Gümrük Yönetmeliğine göre geçici ithal eşyasının yeniden ihracında beyanname hangi hükümlere göre işlem görür ve ne eklenir?</w:t>
      </w:r>
    </w:p>
    <w:p>
      <w:pPr>
        <w:spacing w:after="100"/>
        <w:ind w:left="360"/>
      </w:pPr>
      <w:r>
        <w:rPr>
          <w:b/>
          <w:bCs/>
        </w:rPr>
        <w:t xml:space="preserve">Cevap: </w:t>
      </w:r>
      <w:r>
        <w:t xml:space="preserve">İşlemler ihracat rejimi hükümlerine göre yapılır; beyannamede eşyanın geçici ithal edildiği gümrük idaresi ile geçici ithalat beyannamesinin tescil tarih ve sayısı yer alır ve geçici ithalat beyannamesinin bir örneği eklenir. Muayene memuru eşyanın ilk giriş ayniyetine uygunluğunu tespit ederek şerh verir. </w:t>
      </w:r>
      <w:r>
        <w:rPr>
          <w:i/>
          <w:iCs/>
          <w:color w:val="555555"/>
        </w:rPr>
        <w:t xml:space="preserve">(GY md. 387/3, 5)</w:t>
      </w:r>
    </w:p>
    <w:p>
      <w:pPr>
        <w:pStyle w:val="Heading2"/>
        <w:keepNext/>
        <w:pBdr>
          <w:left w:val="single" w:color="B8860B" w:sz="36" w:space="8"/>
        </w:pBdr>
        <w:spacing w:after="120" w:before="240"/>
      </w:pPr>
      <w:r>
        <w:t xml:space="preserve">Taşıtların giriş-çıkış kaydı, yedek parçaları ve girişine izin verilmeyecek haller</w:t>
      </w:r>
    </w:p>
    <w:p>
      <w:pPr>
        <w:keepNext/>
        <w:spacing w:after="40" w:before="140"/>
      </w:pPr>
      <w:r>
        <w:rPr>
          <w:b/>
          <w:bCs/>
          <w:color w:val="1B3A5C"/>
        </w:rPr>
        <w:t xml:space="preserve">S26. </w:t>
      </w:r>
      <w:r>
        <w:t xml:space="preserve">Gümrük Yönetmeliğine göre triptik karnesi veya gümrüklerden geçiş karnesi ibraz edilen taşıt için ayrıca taşıt giriş-çıkış formu düzenlenir mi?</w:t>
      </w:r>
    </w:p>
    <w:p>
      <w:pPr>
        <w:spacing w:after="100"/>
        <w:ind w:left="360"/>
      </w:pPr>
      <w:r>
        <w:rPr>
          <w:b/>
          <w:bCs/>
        </w:rPr>
        <w:t xml:space="preserve">Cevap: </w:t>
      </w:r>
      <w:r>
        <w:t xml:space="preserve">Hayır, ayrıca form düzenlenmez. Taşıt takip programlarına kayıt yapılamayan hallerde düzenlenen formda ticari kara taşıtları için "Ticari Taşıttır" kaşesi tatbik edilir. </w:t>
      </w:r>
      <w:r>
        <w:rPr>
          <w:i/>
          <w:iCs/>
          <w:color w:val="555555"/>
        </w:rPr>
        <w:t xml:space="preserve">(GY md. 391/5)</w:t>
      </w:r>
    </w:p>
    <w:p>
      <w:pPr>
        <w:keepNext/>
        <w:spacing w:after="40" w:before="140"/>
      </w:pPr>
      <w:r>
        <w:rPr>
          <w:b/>
          <w:bCs/>
          <w:color w:val="1B3A5C"/>
        </w:rPr>
        <w:t xml:space="preserve">S27. </w:t>
      </w:r>
      <w:r>
        <w:t xml:space="preserve">Gümrük Yönetmeliğine göre geçici ithal edilen taşıtlarla birlikte veya ayrı getirilen yedek parçalar hangi amaçla kullanılabilir?</w:t>
      </w:r>
    </w:p>
    <w:p>
      <w:pPr>
        <w:spacing w:after="100"/>
        <w:ind w:left="360"/>
      </w:pPr>
      <w:r>
        <w:rPr>
          <w:b/>
          <w:bCs/>
        </w:rPr>
        <w:t xml:space="preserve">Cevap: </w:t>
      </w:r>
      <w:r>
        <w:t xml:space="preserve">Sadece söz konusu taşıtların küçük onarımları ve mutat bakımları için kullanılabilir. Geçici ithal edilen yatlar için gelen yedek parçalar ise yat sahibi veya kaptanın başvurusuyla demirbaş defterine kaydedilip gümrük muhafaza birimlerine haber verilerek girer. </w:t>
      </w:r>
      <w:r>
        <w:rPr>
          <w:i/>
          <w:iCs/>
          <w:color w:val="555555"/>
        </w:rPr>
        <w:t xml:space="preserve">(GY md. 393/2, 5)</w:t>
      </w:r>
    </w:p>
    <w:p>
      <w:pPr>
        <w:pStyle w:val="Heading2"/>
        <w:keepNext/>
        <w:pBdr>
          <w:left w:val="single" w:color="B8860B" w:sz="36" w:space="8"/>
        </w:pBdr>
        <w:spacing w:after="120" w:before="240"/>
      </w:pPr>
      <w:r>
        <w:t xml:space="preserve">Taşıtlarda genel şartlar ve TGB'de yerleşik kişilerce kullanım</w:t>
      </w:r>
    </w:p>
    <w:p>
      <w:pPr>
        <w:keepNext/>
        <w:spacing w:after="40" w:before="140"/>
      </w:pPr>
      <w:r>
        <w:rPr>
          <w:b/>
          <w:bCs/>
          <w:color w:val="1B3A5C"/>
        </w:rPr>
        <w:t xml:space="preserve">S28. </w:t>
      </w:r>
      <w:r>
        <w:t xml:space="preserve">2009/15481 sayılı Karara göre taşıtlara geçici ithalat izni verilebilmesi için hangi şartlar aranır?</w:t>
      </w:r>
    </w:p>
    <w:p>
      <w:pPr>
        <w:spacing w:after="100"/>
        <w:ind w:left="360"/>
      </w:pPr>
      <w:r>
        <w:rPr>
          <w:b/>
          <w:bCs/>
        </w:rPr>
        <w:t xml:space="preserve">Cevap: </w:t>
      </w:r>
      <w:r>
        <w:t xml:space="preserve">Taşıtın TGB dışında yerleşik kişi adına ve bu bölge dışında tescilli olması veya böyle bir kişiye ait olduğunun belgelenmesi, TGB dışında yerleşik kişilerce kullanılması ve demiryolu dışındaki ticari taşıtların TGB dışında başlayan veya sona eren taşımalarda kullanılması gerekir. </w:t>
      </w:r>
      <w:r>
        <w:rPr>
          <w:i/>
          <w:iCs/>
          <w:color w:val="555555"/>
        </w:rPr>
        <w:t xml:space="preserve">(2009/15481 sayılı Karar md. 16)</w:t>
      </w:r>
    </w:p>
    <w:p>
      <w:pPr>
        <w:keepNext/>
        <w:spacing w:after="40" w:before="140"/>
      </w:pPr>
      <w:r>
        <w:rPr>
          <w:b/>
          <w:bCs/>
          <w:color w:val="1B3A5C"/>
        </w:rPr>
        <w:t xml:space="preserve">S29. </w:t>
      </w:r>
      <w:r>
        <w:t xml:space="preserve">2009/15481 sayılı Karara göre geçici ithal edilen kişisel kullanıma mahsus kara taşıtını TGB'de yerleşik bir kişi hangi şartla kullanabilir?</w:t>
      </w:r>
    </w:p>
    <w:p>
      <w:pPr>
        <w:spacing w:after="100"/>
        <w:ind w:left="360"/>
      </w:pPr>
      <w:r>
        <w:rPr>
          <w:b/>
          <w:bCs/>
        </w:rPr>
        <w:t xml:space="preserve">Cevap: </w:t>
      </w:r>
      <w:r>
        <w:t xml:space="preserve">Acil bir durum nedeniyle ve bu durum süresince araç sahibi de araçta bulunmak şartıyla kullanabilir. Ayrıca izin hak sahibinin izniyle süreklilik arz etmemek koşuluyla yerleşik gerçek kişi kullanabilir; ancak bu kullanım sırasında izin hak sahibinin TGB'de bulunması şarttır. </w:t>
      </w:r>
      <w:r>
        <w:rPr>
          <w:i/>
          <w:iCs/>
          <w:color w:val="555555"/>
        </w:rPr>
        <w:t xml:space="preserve">(2009/15481 sayılı Karar md. 17/c, 18)</w:t>
      </w:r>
    </w:p>
    <w:p>
      <w:pPr>
        <w:keepNext/>
        <w:spacing w:after="40" w:before="140"/>
      </w:pPr>
      <w:r>
        <w:rPr>
          <w:b/>
          <w:bCs/>
          <w:color w:val="1B3A5C"/>
        </w:rPr>
        <w:t xml:space="preserve">S30. </w:t>
      </w:r>
      <w:r>
        <w:t xml:space="preserve">2009/15481 sayılı Karara göre römork veya yarı römork TGB'de yerleşik kişilerce hangi şartla kullanılabilir?</w:t>
      </w:r>
    </w:p>
    <w:p>
      <w:pPr>
        <w:spacing w:after="100"/>
        <w:ind w:left="360"/>
      </w:pPr>
      <w:r>
        <w:rPr>
          <w:b/>
          <w:bCs/>
        </w:rPr>
        <w:t xml:space="preserve">Cevap: </w:t>
      </w:r>
      <w:r>
        <w:t xml:space="preserve">Türkiye Gümrük Bölgesinde tescilli bir motorlu taşıt ile birlikte kullanılması şartıyla kullanılabilir. Demiryolu taşıtları ise bölge dışındaki bir demiryolu ağına bağlı olarak bir anlaşma çerçevesinde müştereken kullanılabilir. </w:t>
      </w:r>
      <w:r>
        <w:rPr>
          <w:i/>
          <w:iCs/>
          <w:color w:val="555555"/>
        </w:rPr>
        <w:t xml:space="preserve">(2009/15481 sayılı Karar md. 17/a-b)</w:t>
      </w:r>
    </w:p>
    <w:p>
      <w:pPr>
        <w:pStyle w:val="Heading2"/>
        <w:keepNext/>
        <w:pBdr>
          <w:left w:val="single" w:color="B8860B" w:sz="36" w:space="8"/>
        </w:pBdr>
        <w:spacing w:after="120" w:before="240"/>
      </w:pPr>
      <w:r>
        <w:t xml:space="preserve">Taşıtlara ilişkin özel şartlar ve süreler</w:t>
      </w:r>
    </w:p>
    <w:p>
      <w:pPr>
        <w:keepNext/>
        <w:spacing w:after="40" w:before="140"/>
      </w:pPr>
      <w:r>
        <w:rPr>
          <w:b/>
          <w:bCs/>
          <w:color w:val="1B3A5C"/>
        </w:rPr>
        <w:t xml:space="preserve">S31. </w:t>
      </w:r>
      <w:r>
        <w:t xml:space="preserve">2009/15481 sayılı Karara göre yerleşim yerini TGB dışına nakleden gerçek kişinin getirdiği kişisel taşıt ne kadar sürede yeniden ihraç edilmelidir?</w:t>
      </w:r>
    </w:p>
    <w:p>
      <w:pPr>
        <w:spacing w:after="100"/>
        <w:ind w:left="360"/>
      </w:pPr>
      <w:r>
        <w:rPr>
          <w:b/>
          <w:bCs/>
        </w:rPr>
        <w:t xml:space="preserve">Cevap: </w:t>
      </w:r>
      <w:r>
        <w:t xml:space="preserve">Taşıtın geçici olarak getirildiği tarihten itibaren en fazla üç ay içinde yeniden ihraç edilmesi zorunludur. </w:t>
      </w:r>
      <w:r>
        <w:rPr>
          <w:i/>
          <w:iCs/>
          <w:color w:val="555555"/>
        </w:rPr>
        <w:t xml:space="preserve">(2009/15481 sayılı Karar md. 19/1)</w:t>
      </w:r>
    </w:p>
    <w:p>
      <w:pPr>
        <w:keepNext/>
        <w:spacing w:after="40" w:before="140"/>
      </w:pPr>
      <w:r>
        <w:rPr>
          <w:b/>
          <w:bCs/>
          <w:color w:val="1B3A5C"/>
        </w:rPr>
        <w:t xml:space="preserve">S32. </w:t>
      </w:r>
      <w:r>
        <w:t xml:space="preserve">2009/15481 sayılı Karara göre demiryolu taşıtları ile kişisel kullanıma mahsus hava taşıtlarına ne kadar geçici ithalat süresi verilir?</w:t>
      </w:r>
    </w:p>
    <w:p>
      <w:pPr>
        <w:spacing w:after="100"/>
        <w:ind w:left="360"/>
      </w:pPr>
      <w:r>
        <w:rPr>
          <w:b/>
          <w:bCs/>
        </w:rPr>
        <w:t xml:space="preserve">Cevap: </w:t>
      </w:r>
      <w:r>
        <w:t xml:space="preserve">Demiryolu taşıtlarına on iki ay, kişisel kullanıma mahsus hava taşıtlarına altı ay, Turizmi Teşvik Kanunu kapsamı dışındaki kişisel deniz ve iç su yolu taşıtlarına on sekiz ay süre verilir. Binek ve yük hayvanları ile bunların çektikleri taşıtlara altı ay verilir. </w:t>
      </w:r>
      <w:r>
        <w:rPr>
          <w:i/>
          <w:iCs/>
          <w:color w:val="555555"/>
        </w:rPr>
        <w:t xml:space="preserve">(2009/15481 sayılı Karar md. 20/1)</w:t>
      </w:r>
    </w:p>
    <w:p>
      <w:pPr>
        <w:keepNext/>
        <w:spacing w:after="40" w:before="140"/>
      </w:pPr>
      <w:r>
        <w:rPr>
          <w:b/>
          <w:bCs/>
          <w:color w:val="1B3A5C"/>
        </w:rPr>
        <w:t xml:space="preserve">S33. </w:t>
      </w:r>
      <w:r>
        <w:t xml:space="preserve">2009/15481 sayılı Karara göre yurt dışından emeklilerin kişisel kara taşıtlarına verilen geçici ithalat süresi tamamlandıktan sonra yeniden süre alınabilir mi?</w:t>
      </w:r>
    </w:p>
    <w:p>
      <w:pPr>
        <w:spacing w:after="100"/>
        <w:ind w:left="360"/>
      </w:pPr>
      <w:r>
        <w:rPr>
          <w:b/>
          <w:bCs/>
        </w:rPr>
        <w:t xml:space="preserve">Cevap: </w:t>
      </w:r>
      <w:r>
        <w:t xml:space="preserve">Evet; süreler tamamlanmadan önce başvurulması kaydıyla süre bitimini müteakip aynı süreler (yurt dışı emeklilerde iki yıl, oturma izinli emekli yabancılarda ikamet izni kadar) yeniden verilir; bu haktan yeniden yararlanmak için yurt dışı yerleşiklik şartının yeniden sağlanması gerekir. </w:t>
      </w:r>
      <w:r>
        <w:rPr>
          <w:i/>
          <w:iCs/>
          <w:color w:val="555555"/>
        </w:rPr>
        <w:t xml:space="preserve">(2009/15481 sayılı Karar md. 19/8, 20/1-c)</w:t>
      </w:r>
    </w:p>
    <w:p>
      <w:pPr>
        <w:pStyle w:val="Heading2"/>
        <w:keepNext/>
        <w:pBdr>
          <w:left w:val="single" w:color="B8860B" w:sz="36" w:space="8"/>
        </w:pBdr>
        <w:spacing w:after="120" w:before="240"/>
      </w:pPr>
      <w:r>
        <w:t xml:space="preserve">Demiryolu ve hava taşıtları, paletler ve konteynerler</w:t>
      </w:r>
    </w:p>
    <w:p>
      <w:pPr>
        <w:keepNext/>
        <w:spacing w:after="40" w:before="140"/>
      </w:pPr>
      <w:r>
        <w:rPr>
          <w:b/>
          <w:bCs/>
          <w:color w:val="1B3A5C"/>
        </w:rPr>
        <w:t xml:space="preserve">S34. </w:t>
      </w:r>
      <w:r>
        <w:t xml:space="preserve">2009/15481 sayılı Karara göre ticari kullanıma mahsus hava taşıtları Türkiye'ye getirilmeden geçici ithalat rejimine tabi tutulabilir mi?</w:t>
      </w:r>
    </w:p>
    <w:p>
      <w:pPr>
        <w:spacing w:after="100"/>
        <w:ind w:left="360"/>
      </w:pPr>
      <w:r>
        <w:rPr>
          <w:b/>
          <w:bCs/>
        </w:rPr>
        <w:t xml:space="preserve">Cevap: </w:t>
      </w:r>
      <w:r>
        <w:t xml:space="preserve">Evet; diğer yükümlülüklerin yerine getirilmesi şartıyla TGB'ye getirilmeksizin rejime tabi tutulabilir. Bu taşıtlar izin süresi içinde başka bir havayolu şirketine de kiralanabilir ve rejim ihlalinden izin hak sahibi sorumludur. </w:t>
      </w:r>
      <w:r>
        <w:rPr>
          <w:i/>
          <w:iCs/>
          <w:color w:val="555555"/>
        </w:rPr>
        <w:t xml:space="preserve">(2009/15481 sayılı Karar md. 21/2, 43/2)</w:t>
      </w:r>
    </w:p>
    <w:p>
      <w:pPr>
        <w:keepNext/>
        <w:spacing w:after="40" w:before="140"/>
      </w:pPr>
      <w:r>
        <w:rPr>
          <w:b/>
          <w:bCs/>
          <w:color w:val="1B3A5C"/>
        </w:rPr>
        <w:t xml:space="preserve">S35. </w:t>
      </w:r>
      <w:r>
        <w:t xml:space="preserve">2009/15481 sayılı Karara göre geçici ithal edilen konteyner yeniden ihraç edilmeden önce dahili trafikte kullanılabilir mi?</w:t>
      </w:r>
    </w:p>
    <w:p>
      <w:pPr>
        <w:spacing w:after="100"/>
        <w:ind w:left="360"/>
      </w:pPr>
      <w:r>
        <w:rPr>
          <w:b/>
          <w:bCs/>
        </w:rPr>
        <w:t xml:space="preserve">Cevap: </w:t>
      </w:r>
      <w:r>
        <w:t xml:space="preserve">Yeniden ihraç edilmeden önce dahili trafikte bir defa kullanılmasına izin verilir. Konteynere izin verilmesi için sahibinin/işletmecisinin kimliği, ayırt edici işaret ve dara ağırlığı ile (hava taşımacılığı hariç) ait olduğu ülkenin çıkarılmayacak şekilde işaretlenmiş olması gerekir. </w:t>
      </w:r>
      <w:r>
        <w:rPr>
          <w:i/>
          <w:iCs/>
          <w:color w:val="555555"/>
        </w:rPr>
        <w:t xml:space="preserve">(2009/15481 sayılı Karar md. 23)</w:t>
      </w:r>
    </w:p>
    <w:p>
      <w:pPr>
        <w:pStyle w:val="Heading2"/>
        <w:keepNext/>
        <w:pBdr>
          <w:left w:val="single" w:color="B8860B" w:sz="36" w:space="8"/>
        </w:pBdr>
        <w:spacing w:after="120" w:before="240"/>
      </w:pPr>
      <w:r>
        <w:t xml:space="preserve">Kişisel/sportif eşya, gemi adamları, kriz yardımı, tıbbi teçhizat, hayvanlar ve sınır bölgesi eşyası</w:t>
      </w:r>
    </w:p>
    <w:p>
      <w:pPr>
        <w:keepNext/>
        <w:spacing w:after="40" w:before="140"/>
      </w:pPr>
      <w:r>
        <w:rPr>
          <w:b/>
          <w:bCs/>
          <w:color w:val="1B3A5C"/>
        </w:rPr>
        <w:t xml:space="preserve">S36. </w:t>
      </w:r>
      <w:r>
        <w:t xml:space="preserve">2009/15481 sayılı Karara göre tıbbi ve cerrahi teçhizat ile laboratuvar teçhizatına hangi şartlarla geçici ithalat izni verilir?</w:t>
      </w:r>
    </w:p>
    <w:p>
      <w:pPr>
        <w:spacing w:after="100"/>
        <w:ind w:left="360"/>
      </w:pPr>
      <w:r>
        <w:rPr>
          <w:b/>
          <w:bCs/>
        </w:rPr>
        <w:t xml:space="preserve">Cevap: </w:t>
      </w:r>
      <w:r>
        <w:t xml:space="preserve">TGB'den temin edilemediği için hastane veya başka bir tıbbi kuruluşun acil ihtiyacını karşılamak üzere teşhis veya tedavi amacıyla bu kuruluşlara bedelsiz gönderilmesi ve TGB dışında yerleşik kişiye ait olması şartıyla izin verilir. </w:t>
      </w:r>
      <w:r>
        <w:rPr>
          <w:i/>
          <w:iCs/>
          <w:color w:val="555555"/>
        </w:rPr>
        <w:t xml:space="preserve">(2009/15481 sayılı Karar md. 27)</w:t>
      </w:r>
    </w:p>
    <w:p>
      <w:pPr>
        <w:keepNext/>
        <w:spacing w:after="40" w:before="140"/>
      </w:pPr>
      <w:r>
        <w:rPr>
          <w:b/>
          <w:bCs/>
          <w:color w:val="1B3A5C"/>
        </w:rPr>
        <w:t xml:space="preserve">S37. </w:t>
      </w:r>
      <w:r>
        <w:t xml:space="preserve">2009/15481 sayılı Karara göre geçici ithal edilen hayvanlardan doğan yavrular hangi statüdedir?</w:t>
      </w:r>
    </w:p>
    <w:p>
      <w:pPr>
        <w:spacing w:after="100"/>
        <w:ind w:left="360"/>
      </w:pPr>
      <w:r>
        <w:rPr>
          <w:b/>
          <w:bCs/>
        </w:rPr>
        <w:t xml:space="preserve">Cevap: </w:t>
      </w:r>
      <w:r>
        <w:t xml:space="preserve">Geçici ithal edilen hayvanlardan doğan ve ticari değeri bulunan hayvanlar da geçici ithalat rejimine tabi tutulmuş sayılır. </w:t>
      </w:r>
      <w:r>
        <w:rPr>
          <w:i/>
          <w:iCs/>
          <w:color w:val="555555"/>
        </w:rPr>
        <w:t xml:space="preserve">(2009/15481 sayılı Karar md. 28/2)</w:t>
      </w:r>
    </w:p>
    <w:p>
      <w:pPr>
        <w:pStyle w:val="Heading2"/>
        <w:keepNext/>
        <w:pBdr>
          <w:left w:val="single" w:color="B8860B" w:sz="36" w:space="8"/>
        </w:pBdr>
        <w:spacing w:after="120" w:before="240"/>
      </w:pPr>
      <w:r>
        <w:t xml:space="preserve">Ses/görüntü taşıyan eşya, mesleki teçhizat ve pedagojik materyal</w:t>
      </w:r>
    </w:p>
    <w:p>
      <w:pPr>
        <w:keepNext/>
        <w:spacing w:after="40" w:before="140"/>
      </w:pPr>
      <w:r>
        <w:rPr>
          <w:b/>
          <w:bCs/>
          <w:color w:val="1B3A5C"/>
        </w:rPr>
        <w:t xml:space="preserve">S38. </w:t>
      </w:r>
      <w:r>
        <w:t xml:space="preserve">2009/15481 sayılı Karara göre hangi teçhizat mesleki teçhizat olarak değerlendirilemez?</w:t>
      </w:r>
    </w:p>
    <w:p>
      <w:pPr>
        <w:spacing w:after="100"/>
        <w:ind w:left="360"/>
      </w:pPr>
      <w:r>
        <w:rPr>
          <w:b/>
          <w:bCs/>
        </w:rPr>
        <w:t xml:space="preserve">Cevap: </w:t>
      </w:r>
      <w:r>
        <w:t xml:space="preserve">El aletleri hariç olmak üzere sınai üretim ve ambalajlama işlerinde, doğal kaynakların işlenmesinde, binaların inşası, tamiri veya bakımında ya da toprak hafriyatı gibi işlerde kullanılacak teçhizat mesleki teçhizat sayılmaz. </w:t>
      </w:r>
      <w:r>
        <w:rPr>
          <w:i/>
          <w:iCs/>
          <w:color w:val="555555"/>
        </w:rPr>
        <w:t xml:space="preserve">(2009/15481 sayılı Karar md. 31/4)</w:t>
      </w:r>
    </w:p>
    <w:p>
      <w:pPr>
        <w:keepNext/>
        <w:spacing w:after="40" w:before="140"/>
      </w:pPr>
      <w:r>
        <w:rPr>
          <w:b/>
          <w:bCs/>
          <w:color w:val="1B3A5C"/>
        </w:rPr>
        <w:t xml:space="preserve">S39. </w:t>
      </w:r>
      <w:r>
        <w:t xml:space="preserve">2009/15481 sayılı Karara göre yurt dışında yerleşik kişiyle ortak yapım sözleşmesi kapsamında Türkiye'deki yapımcıya gönderilen sinematografik teçhizat geçici ithal edilebilir mi?</w:t>
      </w:r>
    </w:p>
    <w:p>
      <w:pPr>
        <w:spacing w:after="100"/>
        <w:ind w:left="360"/>
      </w:pPr>
      <w:r>
        <w:rPr>
          <w:b/>
          <w:bCs/>
        </w:rPr>
        <w:t xml:space="preserve">Cevap: </w:t>
      </w:r>
      <w:r>
        <w:t xml:space="preserve">Evet; mesleki teçhizatın yurt dışında yerleşik kişi tarafından veya onun denetiminde kullanılması koşulu aranmaksızın izin verilir. Türkiye'de yerleşik kişinin taraf olduğu radyo-televizyon ortak yapımlarında mesleki teçhizat kiralamaya da konu olabilir. </w:t>
      </w:r>
      <w:r>
        <w:rPr>
          <w:i/>
          <w:iCs/>
          <w:color w:val="555555"/>
        </w:rPr>
        <w:t xml:space="preserve">(2009/15481 sayılı Karar md. 31/2-3)</w:t>
      </w:r>
    </w:p>
    <w:p>
      <w:pPr>
        <w:pStyle w:val="Heading2"/>
        <w:keepNext/>
        <w:pBdr>
          <w:left w:val="single" w:color="B8860B" w:sz="36" w:space="8"/>
        </w:pBdr>
        <w:spacing w:after="120" w:before="240"/>
      </w:pPr>
      <w:r>
        <w:t xml:space="preserve">Ambalajlar, özel nitelikte eşya, numuneler ve üretim araçları</w:t>
      </w:r>
    </w:p>
    <w:p>
      <w:pPr>
        <w:keepNext/>
        <w:spacing w:after="40" w:before="140"/>
      </w:pPr>
      <w:r>
        <w:rPr>
          <w:b/>
          <w:bCs/>
          <w:color w:val="1B3A5C"/>
        </w:rPr>
        <w:t xml:space="preserve">S40. </w:t>
      </w:r>
      <w:r>
        <w:t xml:space="preserve">2009/15481 sayılı Karara göre yurt dışındaki kişiye ait ölçme, kontrol, test araçları ve kalıplar Türkiye'deki imalatçıya hangi şartla geçici ithal edilebilir?</w:t>
      </w:r>
    </w:p>
    <w:p>
      <w:pPr>
        <w:spacing w:after="100"/>
        <w:ind w:left="360"/>
      </w:pPr>
      <w:r>
        <w:rPr>
          <w:b/>
          <w:bCs/>
        </w:rPr>
        <w:t xml:space="preserve">Cevap: </w:t>
      </w:r>
      <w:r>
        <w:t xml:space="preserve">Kullanımı sonucunda elde edilen ürünün en az %75'inin TGB'den ihraç edilmesi koşuluyla geçici ithal edilebilir. Tamamı ihraç edilecek ürünün imalatı için bedelsiz gönderilen özel alet ve araçlarda ise ürünün tamamının ihracı aranır. </w:t>
      </w:r>
      <w:r>
        <w:rPr>
          <w:i/>
          <w:iCs/>
          <w:color w:val="555555"/>
        </w:rPr>
        <w:t xml:space="preserve">(2009/15481 sayılı Karar md. 34/1-a, b)</w:t>
      </w:r>
    </w:p>
    <w:p>
      <w:pPr>
        <w:keepNext/>
        <w:spacing w:after="40" w:before="140"/>
      </w:pPr>
      <w:r>
        <w:rPr>
          <w:b/>
          <w:bCs/>
          <w:color w:val="1B3A5C"/>
        </w:rPr>
        <w:t xml:space="preserve">S41. </w:t>
      </w:r>
      <w:r>
        <w:t xml:space="preserve">2009/15481 sayılı Karara göre tamir veya siparişe konu üretim araçları yerine bedelsiz gönderilen araçlar ne kadar süre geçici ithalat rejiminde kalabilir?</w:t>
      </w:r>
    </w:p>
    <w:p>
      <w:pPr>
        <w:spacing w:after="100"/>
        <w:ind w:left="360"/>
      </w:pPr>
      <w:r>
        <w:rPr>
          <w:b/>
          <w:bCs/>
        </w:rPr>
        <w:t xml:space="preserve">Cevap: </w:t>
      </w:r>
      <w:r>
        <w:t xml:space="preserve">Tamirci veya tedarikçi tarafından bedelsiz gönderilen ve tamir/teslim süresince kullanılacak üretim araçları veya parçaları tam muafiyetle geçici ithal edilir ve rejim altında kalabileceği süre altı aydır. </w:t>
      </w:r>
      <w:r>
        <w:rPr>
          <w:i/>
          <w:iCs/>
          <w:color w:val="555555"/>
        </w:rPr>
        <w:t xml:space="preserve">(2009/15481 sayılı Karar md. 36)</w:t>
      </w:r>
    </w:p>
    <w:p>
      <w:pPr>
        <w:pStyle w:val="Heading2"/>
        <w:keepNext/>
        <w:pBdr>
          <w:left w:val="single" w:color="B8860B" w:sz="36" w:space="8"/>
        </w:pBdr>
        <w:spacing w:after="120" w:before="240"/>
      </w:pPr>
      <w:r>
        <w:t xml:space="preserve">Sergi/satış eşyası ve ekonomik etkisi olmayan özel durumda getirilen eşya</w:t>
      </w:r>
    </w:p>
    <w:p>
      <w:pPr>
        <w:keepNext/>
        <w:spacing w:after="40" w:before="140"/>
      </w:pPr>
      <w:r>
        <w:rPr>
          <w:b/>
          <w:bCs/>
          <w:color w:val="1B3A5C"/>
        </w:rPr>
        <w:t xml:space="preserve">S42. </w:t>
      </w:r>
      <w:r>
        <w:t xml:space="preserve">2009/15481 sayılı Karara göre alıcının incelemesine bağlı olarak satın alınacak ve numune sayılmayan eşyaya ne kadar süre verilir?</w:t>
      </w:r>
    </w:p>
    <w:p>
      <w:pPr>
        <w:spacing w:after="100"/>
        <w:ind w:left="360"/>
      </w:pPr>
      <w:r>
        <w:rPr>
          <w:b/>
          <w:bCs/>
        </w:rPr>
        <w:t xml:space="preserve">Cevap: </w:t>
      </w:r>
      <w:r>
        <w:t xml:space="preserve">İki ay süreyle geçici ithalat izni verilir. Sergi ve fuarlarda kullanılacak eşyada ise genel bir etkinlikte gösterim amacının organizasyondan alınacak belgeyle kanıtlanması gerekir. </w:t>
      </w:r>
      <w:r>
        <w:rPr>
          <w:i/>
          <w:iCs/>
          <w:color w:val="555555"/>
        </w:rPr>
        <w:t xml:space="preserve">(2009/15481 sayılı Karar md. 37/1-2)</w:t>
      </w:r>
    </w:p>
    <w:p>
      <w:pPr>
        <w:keepNext/>
        <w:spacing w:after="40" w:before="140"/>
      </w:pPr>
      <w:r>
        <w:rPr>
          <w:b/>
          <w:bCs/>
          <w:color w:val="1B3A5C"/>
        </w:rPr>
        <w:t xml:space="preserve">S43. </w:t>
      </w:r>
      <w:r>
        <w:t xml:space="preserve">2009/15481 sayılı Karara göre tam muafiyetten yararlanamayan ve önemli ekonomik etkisi olmayan eşyaya geçici ithalat izni verilebilir mi?</w:t>
      </w:r>
    </w:p>
    <w:p>
      <w:pPr>
        <w:spacing w:after="100"/>
        <w:ind w:left="360"/>
      </w:pPr>
      <w:r>
        <w:rPr>
          <w:b/>
          <w:bCs/>
        </w:rPr>
        <w:t xml:space="preserve">Cevap: </w:t>
      </w:r>
      <w:r>
        <w:t xml:space="preserve">Bir defaya mahsus olmak üzere tam muafiyetle izin verilir; süre hiçbir koşulda üç ayı geçemez ve süre uzatım talepleri karşılanmaz. </w:t>
      </w:r>
      <w:r>
        <w:rPr>
          <w:i/>
          <w:iCs/>
          <w:color w:val="555555"/>
        </w:rPr>
        <w:t xml:space="preserve">(2009/15481 sayılı Karar md. 39/1)</w:t>
      </w:r>
    </w:p>
    <w:p>
      <w:pPr>
        <w:pStyle w:val="Heading2"/>
        <w:keepNext/>
        <w:pBdr>
          <w:left w:val="single" w:color="B8860B" w:sz="36" w:space="8"/>
        </w:pBdr>
        <w:spacing w:after="120" w:before="240"/>
      </w:pPr>
      <w:r>
        <w:t xml:space="preserve">Geçici ithal eşyasının kiralanması, ödünç verilmesi ve satılması yasağı</w:t>
      </w:r>
    </w:p>
    <w:p>
      <w:pPr>
        <w:keepNext/>
        <w:spacing w:after="40" w:before="140"/>
      </w:pPr>
      <w:r>
        <w:rPr>
          <w:b/>
          <w:bCs/>
          <w:color w:val="1B3A5C"/>
        </w:rPr>
        <w:t xml:space="preserve">S44. </w:t>
      </w:r>
      <w:r>
        <w:t xml:space="preserve">2009/15481 sayılı Karara göre geçici ithalat rejimi kapsamındaki eşya kiralanabilir veya ödünç verilebilir mi?</w:t>
      </w:r>
    </w:p>
    <w:p>
      <w:pPr>
        <w:spacing w:after="100"/>
        <w:ind w:left="360"/>
      </w:pPr>
      <w:r>
        <w:rPr>
          <w:b/>
          <w:bCs/>
        </w:rPr>
        <w:t xml:space="preserve">Cevap: </w:t>
      </w:r>
      <w:r>
        <w:t xml:space="preserve">Hayır; eşya kiralanamaz, ödünç verilemez, başkasının kullanımına bırakılamaz ve satılamaz. Tek istisna ticari kullanıma mahsus hava taşıtlarının izin süresi içinde başka bir havayolu şirketine kiralanabilmesidir; bu halde rejim ihlalinden izin hak sahibi sorumludur. </w:t>
      </w:r>
      <w:r>
        <w:rPr>
          <w:i/>
          <w:iCs/>
          <w:color w:val="555555"/>
        </w:rPr>
        <w:t xml:space="preserve">(2009/15481 sayılı Karar md. 43)</w:t>
      </w:r>
    </w:p>
    <w:p>
      <w:pPr>
        <w:pStyle w:val="Heading2"/>
        <w:keepNext/>
        <w:pBdr>
          <w:left w:val="single" w:color="B8860B" w:sz="36" w:space="8"/>
        </w:pBdr>
        <w:spacing w:after="120" w:before="240"/>
      </w:pPr>
      <w:r>
        <w:t xml:space="preserve">Kara taşıtlarında teminat hükmündeki belgeler ve yerleşim yeri tanımı</w:t>
      </w:r>
    </w:p>
    <w:p>
      <w:pPr>
        <w:keepNext/>
        <w:spacing w:after="40" w:before="140"/>
      </w:pPr>
      <w:r>
        <w:rPr>
          <w:b/>
          <w:bCs/>
          <w:color w:val="1B3A5C"/>
        </w:rPr>
        <w:t xml:space="preserve">S45. </w:t>
      </w:r>
      <w:r>
        <w:t xml:space="preserve">Gümrük Yönetmeliğine göre triptik karnesi nedir?</w:t>
      </w:r>
    </w:p>
    <w:p>
      <w:pPr>
        <w:spacing w:after="100"/>
        <w:ind w:left="360"/>
      </w:pPr>
      <w:r>
        <w:rPr>
          <w:b/>
          <w:bCs/>
        </w:rPr>
        <w:t xml:space="preserve">Cevap: </w:t>
      </w:r>
      <w:r>
        <w:t xml:space="preserve">Türkiye Gümrük Bölgesi dışında yerleşik kişilerin turistik amaçlı seyahatlerinde getirdikleri taşıtlar için ulusal kefil kuruluşça yalnız Türkiye için geçerli olacak şekilde düzenlenen üç parçalı teminat hükmünde belgedir. Görev veya öğrenim için gelenlerin taşıtları için verilen benzer belge ise Yabancı Taşıtlar Geçici Giriş Karnesidir. </w:t>
      </w:r>
      <w:r>
        <w:rPr>
          <w:i/>
          <w:iCs/>
          <w:color w:val="555555"/>
        </w:rPr>
        <w:t xml:space="preserve">(GY md. 376/i)</w:t>
      </w:r>
    </w:p>
    <w:p>
      <w:pPr>
        <w:keepNext/>
        <w:spacing w:after="40" w:before="140"/>
      </w:pPr>
      <w:r>
        <w:rPr>
          <w:b/>
          <w:bCs/>
          <w:color w:val="1B3A5C"/>
        </w:rPr>
        <w:t xml:space="preserve">S46. </w:t>
      </w:r>
      <w:r>
        <w:t xml:space="preserve">Geçici İthal Edilen Kara Taşıtlarına İlişkin Gümrük Genel Tebliğine göre "yerleşim yeri" nasıl tanımlanır?</w:t>
      </w:r>
    </w:p>
    <w:p>
      <w:pPr>
        <w:spacing w:after="100"/>
        <w:ind w:left="360"/>
      </w:pPr>
      <w:r>
        <w:rPr>
          <w:b/>
          <w:bCs/>
        </w:rPr>
        <w:t xml:space="preserve">Cevap: </w:t>
      </w:r>
      <w:r>
        <w:t xml:space="preserve">Kişinin Türkiye'ye giriş yapmak istediği tarihten geriye doğru 365 gün içinde en az 185 gün yaşadığı yerdir. </w:t>
      </w:r>
      <w:r>
        <w:rPr>
          <w:i/>
          <w:iCs/>
          <w:color w:val="555555"/>
        </w:rPr>
        <w:t xml:space="preserve">(Kara Taşıtları GGT (Seri No: 1) md. 4/p)</w:t>
      </w:r>
    </w:p>
    <w:p>
      <w:pPr>
        <w:pStyle w:val="Heading2"/>
        <w:keepNext/>
        <w:pBdr>
          <w:left w:val="single" w:color="B8860B" w:sz="36" w:space="8"/>
        </w:pBdr>
        <w:spacing w:after="120" w:before="240"/>
      </w:pPr>
      <w:r>
        <w:t xml:space="preserve">Turistik kolaylıklar kapsamı taşıtların süreleri</w:t>
      </w:r>
    </w:p>
    <w:p>
      <w:pPr>
        <w:keepNext/>
        <w:spacing w:after="40" w:before="140"/>
      </w:pPr>
      <w:r>
        <w:rPr>
          <w:b/>
          <w:bCs/>
          <w:color w:val="1B3A5C"/>
        </w:rPr>
        <w:t xml:space="preserve">S47. </w:t>
      </w:r>
      <w:r>
        <w:t xml:space="preserve">Geçici İthal Edilen Kara Taşıtlarına İlişkin Gümrük Genel Tebliğine göre turistik kolaylıklar kapsamında getirilen taşıta verilen süre için üst sınır nedir?</w:t>
      </w:r>
    </w:p>
    <w:p>
      <w:pPr>
        <w:spacing w:after="100"/>
        <w:ind w:left="360"/>
      </w:pPr>
      <w:r>
        <w:rPr>
          <w:b/>
          <w:bCs/>
        </w:rPr>
        <w:t xml:space="preserve">Cevap: </w:t>
      </w:r>
      <w:r>
        <w:t xml:space="preserve">Taşıta 730 gün süre verilir; ancak bu süre kişinin Türkiye'de kalabileceği süreden uzun olamaz. Süre hesaplanırken taşıt ve kişi için süreler ayrı ayrı hesaplanır ve kısa olan verilir. </w:t>
      </w:r>
      <w:r>
        <w:rPr>
          <w:i/>
          <w:iCs/>
          <w:color w:val="555555"/>
        </w:rPr>
        <w:t xml:space="preserve">(Kara Taşıtları GGT (Seri No: 1) md. 6/1, 6/6)</w:t>
      </w:r>
    </w:p>
    <w:p>
      <w:pPr>
        <w:keepNext/>
        <w:spacing w:after="40" w:before="140"/>
      </w:pPr>
      <w:r>
        <w:rPr>
          <w:b/>
          <w:bCs/>
          <w:color w:val="1B3A5C"/>
        </w:rPr>
        <w:t xml:space="preserve">S48. </w:t>
      </w:r>
      <w:r>
        <w:t xml:space="preserve">Geçici İthal Edilen Kara Taşıtlarına İlişkin Gümrük Genel Tebliğine göre 730 günlük sürenin tamamını kullanan kişi Türkiye'ye yeniden taşıt getirebilmek için ne kadar yurt dışında kalmalıdır?</w:t>
      </w:r>
    </w:p>
    <w:p>
      <w:pPr>
        <w:spacing w:after="100"/>
        <w:ind w:left="360"/>
      </w:pPr>
      <w:r>
        <w:rPr>
          <w:b/>
          <w:bCs/>
        </w:rPr>
        <w:t xml:space="preserve">Cevap: </w:t>
      </w:r>
      <w:r>
        <w:t xml:space="preserve">Kişi ve taşıtın çıkış tarihinden itibaren en az 185 gün süreyle fiilen yurt dışında bulunması gerekir. AB, EFTA ve Birleşik Krallıkta yerleşik olup süreyi doldurmuş kişilere ise 365 günde bir kez olmak üzere bir ay süre verilebilir. </w:t>
      </w:r>
      <w:r>
        <w:rPr>
          <w:i/>
          <w:iCs/>
          <w:color w:val="555555"/>
        </w:rPr>
        <w:t xml:space="preserve">(Kara Taşıtları GGT (Seri No: 1) md. 6/3-4)</w:t>
      </w:r>
    </w:p>
    <w:p>
      <w:pPr>
        <w:keepNext/>
        <w:spacing w:after="40" w:before="140"/>
      </w:pPr>
      <w:r>
        <w:rPr>
          <w:b/>
          <w:bCs/>
          <w:color w:val="1B3A5C"/>
        </w:rPr>
        <w:t xml:space="preserve">S49. </w:t>
      </w:r>
      <w:r>
        <w:t xml:space="preserve">Geçici İthal Edilen Kara Taşıtlarına İlişkin Gümrük Genel Tebliğine göre mülkiyeti değişmiş bir taşıtın daha önce Türkiye'de kaldığı süreler dikkate alınır mı?</w:t>
      </w:r>
    </w:p>
    <w:p>
      <w:pPr>
        <w:spacing w:after="100"/>
        <w:ind w:left="360"/>
      </w:pPr>
      <w:r>
        <w:rPr>
          <w:b/>
          <w:bCs/>
        </w:rPr>
        <w:t xml:space="preserve">Cevap: </w:t>
      </w:r>
      <w:r>
        <w:t xml:space="preserve">Hayır; geçici ithal edilmek istenen taşıtın mülkiyeti değişmişse taşıtın daha önce Türkiye'de bulunduğu süreler dikkate alınmaz. Yurtta kalma süresi olmayan ve iç gümrükçe teslim alınan taşıtların sınıra sevki için ise en çok 7 gün süre verilir. </w:t>
      </w:r>
      <w:r>
        <w:rPr>
          <w:i/>
          <w:iCs/>
          <w:color w:val="555555"/>
        </w:rPr>
        <w:t xml:space="preserve">(Kara Taşıtları GGT (Seri No: 1) md. 6/7-8)</w:t>
      </w:r>
    </w:p>
    <w:p>
      <w:pPr>
        <w:pStyle w:val="Heading2"/>
        <w:keepNext/>
        <w:pBdr>
          <w:left w:val="single" w:color="B8860B" w:sz="36" w:space="8"/>
        </w:pBdr>
        <w:spacing w:after="120" w:before="240"/>
      </w:pPr>
      <w:r>
        <w:t xml:space="preserve">Geçici giriş belgesi ve yabancı taşıtlar geçici giriş karnesi/formu kapsamı taşıtlar</w:t>
      </w:r>
    </w:p>
    <w:p>
      <w:pPr>
        <w:keepNext/>
        <w:spacing w:after="40" w:before="140"/>
      </w:pPr>
      <w:r>
        <w:rPr>
          <w:b/>
          <w:bCs/>
          <w:color w:val="1B3A5C"/>
        </w:rPr>
        <w:t xml:space="preserve">S50. </w:t>
      </w:r>
      <w:r>
        <w:t xml:space="preserve">Geçici İthal Edilen Kara Taşıtlarına İlişkin Gümrük Genel Tebliğine göre geçici giriş belgesi veya yabancı taşıtlar geçici giriş karnesiyle getirilen taşıtın geçici trafik tescil belgesi için ne zamana kadar başvurulmalıdır?</w:t>
      </w:r>
    </w:p>
    <w:p>
      <w:pPr>
        <w:spacing w:after="100"/>
        <w:ind w:left="360"/>
      </w:pPr>
      <w:r>
        <w:rPr>
          <w:b/>
          <w:bCs/>
        </w:rPr>
        <w:t xml:space="preserve">Cevap: </w:t>
      </w:r>
      <w:r>
        <w:t xml:space="preserve">Taşıtın Türkiye Gümrük Bölgesine ilk giriş tarihinden itibaren 30 gün içinde gümrük idaresine başvurulmalıdır; süresinde başvurulmazsa GK 241/1 uygulanır. Bu taşıtlara ikamet izni ve diğer belgelerdeki süreler dikkate alınarak 24 ayı geçmemek üzere süre verilir. </w:t>
      </w:r>
      <w:r>
        <w:rPr>
          <w:i/>
          <w:iCs/>
          <w:color w:val="555555"/>
        </w:rPr>
        <w:t xml:space="preserve">(Kara Taşıtları GGT (Seri No: 1) md. 8/4, 9, 11/7, 12)</w:t>
      </w:r>
    </w:p>
    <w:p>
      <w:pPr>
        <w:keepNext/>
        <w:spacing w:after="40" w:before="140"/>
      </w:pPr>
      <w:r>
        <w:rPr>
          <w:b/>
          <w:bCs/>
          <w:color w:val="1B3A5C"/>
        </w:rPr>
        <w:t xml:space="preserve">S51. </w:t>
      </w:r>
      <w:r>
        <w:t xml:space="preserve">Geçici İthal Edilen Kara Taşıtlarına İlişkin Gümrük Genel Tebliğine göre firma ortağı olarak yabancı taşıtlar geçici giriş karnesiyle taşıt getiren kişiden ne aranır?</w:t>
      </w:r>
    </w:p>
    <w:p>
      <w:pPr>
        <w:spacing w:after="100"/>
        <w:ind w:left="360"/>
      </w:pPr>
      <w:r>
        <w:rPr>
          <w:b/>
          <w:bCs/>
        </w:rPr>
        <w:t xml:space="preserve">Cevap: </w:t>
      </w:r>
      <w:r>
        <w:t xml:space="preserve">Ortak olduğu tüzel kişiliği temsil ve ilzama yetkili olması ve bu durumun şirket ana sözleşmesinde yer alması aranır. Ayrıca bu kapsamda taşıt getirenlerden yasal hakları ve ihlal yaptırımlarına dair taahhütname alınır. </w:t>
      </w:r>
      <w:r>
        <w:rPr>
          <w:i/>
          <w:iCs/>
          <w:color w:val="555555"/>
        </w:rPr>
        <w:t xml:space="preserve">(Kara Taşıtları GGT (Seri No: 1) md. 11/5-6)</w:t>
      </w:r>
    </w:p>
    <w:p>
      <w:pPr>
        <w:pStyle w:val="Heading2"/>
        <w:keepNext/>
        <w:pBdr>
          <w:left w:val="single" w:color="B8860B" w:sz="36" w:space="8"/>
        </w:pBdr>
        <w:spacing w:after="120" w:before="240"/>
      </w:pPr>
      <w:r>
        <w:t xml:space="preserve">Ticari kullanıma mahsus kara taşıtlarının giriş işlemleri ve süreleri</w:t>
      </w:r>
    </w:p>
    <w:p>
      <w:pPr>
        <w:keepNext/>
        <w:spacing w:after="40" w:before="140"/>
      </w:pPr>
      <w:r>
        <w:rPr>
          <w:b/>
          <w:bCs/>
          <w:color w:val="1B3A5C"/>
        </w:rPr>
        <w:t xml:space="preserve">S52. </w:t>
      </w:r>
      <w:r>
        <w:t xml:space="preserve">Geçici İthal Edilen Kara Taşıtlarına İlişkin Gümrük Genel Tebliğine göre tüzel kişiler adına kayıtlı otomobil, minibüs ve kamyonetler hangi taşıt takip programına kaydedilir?</w:t>
      </w:r>
    </w:p>
    <w:p>
      <w:pPr>
        <w:spacing w:after="100"/>
        <w:ind w:left="360"/>
      </w:pPr>
      <w:r>
        <w:rPr>
          <w:b/>
          <w:bCs/>
        </w:rPr>
        <w:t xml:space="preserve">Cevap: </w:t>
      </w:r>
      <w:r>
        <w:t xml:space="preserve">NCTS ve TIR karnesi kapsamında eşya taşıyanlar hariç, eşya ve yolcu taşıyanlar 2 No.lu, taşımayanlar ise 1 No.lu Taşıt Takip Programına kaydedilir. </w:t>
      </w:r>
      <w:r>
        <w:rPr>
          <w:i/>
          <w:iCs/>
          <w:color w:val="555555"/>
        </w:rPr>
        <w:t xml:space="preserve">(Kara Taşıtları GGT (Seri No: 1) md. 14/2)</w:t>
      </w:r>
    </w:p>
    <w:p>
      <w:pPr>
        <w:pStyle w:val="Heading2"/>
        <w:keepNext/>
        <w:pBdr>
          <w:left w:val="single" w:color="B8860B" w:sz="36" w:space="8"/>
        </w:pBdr>
        <w:spacing w:after="120" w:before="240"/>
      </w:pPr>
      <w:r>
        <w:t xml:space="preserve">Kara taşıtlarında süre uzatımı</w:t>
      </w:r>
    </w:p>
    <w:p>
      <w:pPr>
        <w:keepNext/>
        <w:spacing w:after="40" w:before="140"/>
      </w:pPr>
      <w:r>
        <w:rPr>
          <w:b/>
          <w:bCs/>
          <w:color w:val="1B3A5C"/>
        </w:rPr>
        <w:t xml:space="preserve">S53. </w:t>
      </w:r>
      <w:r>
        <w:t xml:space="preserve">Geçici İthal Edilen Kara Taşıtlarına İlişkin Gümrük Genel Tebliğine göre ticari taşıtlarda hangi ticari gerekçe süre uzatımına dayanak olabilir?</w:t>
      </w:r>
    </w:p>
    <w:p>
      <w:pPr>
        <w:spacing w:after="100"/>
        <w:ind w:left="360"/>
      </w:pPr>
      <w:r>
        <w:rPr>
          <w:b/>
          <w:bCs/>
        </w:rPr>
        <w:t xml:space="preserve">Cevap: </w:t>
      </w:r>
      <w:r>
        <w:t xml:space="preserve">Kaza, yangın, hastalık, tutukluluk gibi hallerin yanında ihracatçının yükünü zamanında tedarik edememesi nedeniyle yüklemenin gecikmesi, ihracatçıdan alınacak belgeyle kanıtlanırsa süre uzatımı istenebilir. Başvuru süre içinde herhangi bir gümrük idaresine yapılır; süre sonrasında yapılıp uygun bulunursa GK 241/1 uygulanır. </w:t>
      </w:r>
      <w:r>
        <w:rPr>
          <w:i/>
          <w:iCs/>
          <w:color w:val="555555"/>
        </w:rPr>
        <w:t xml:space="preserve">(Kara Taşıtları GGT (Seri No: 1) md. 17/1-2)</w:t>
      </w:r>
    </w:p>
    <w:p>
      <w:pPr>
        <w:keepNext/>
        <w:spacing w:after="40" w:before="140"/>
      </w:pPr>
      <w:r>
        <w:rPr>
          <w:b/>
          <w:bCs/>
          <w:color w:val="1B3A5C"/>
        </w:rPr>
        <w:t xml:space="preserve">S54. </w:t>
      </w:r>
      <w:r>
        <w:t xml:space="preserve">Geçici İthal Edilen Kara Taşıtlarına İlişkin Gümrük Genel Tebliğine göre süre uzatımında sağlık raporları hangi şartları taşımalıdır?</w:t>
      </w:r>
    </w:p>
    <w:p>
      <w:pPr>
        <w:spacing w:after="100"/>
        <w:ind w:left="360"/>
      </w:pPr>
      <w:r>
        <w:rPr>
          <w:b/>
          <w:bCs/>
        </w:rPr>
        <w:t xml:space="preserve">Cevap: </w:t>
      </w:r>
      <w:r>
        <w:t xml:space="preserve">Raporda istirahat süresinin belirtilmiş olması, özel hastane, poliklinik veya özel doktordan alınan raporların il sağlık müdürlüğü veya sağlık grup başkanlığınca onaylanmış olması gerekir; istirahat süresi belli olmayan ve onaylanmamış raporlarla süre uzatılmaz. </w:t>
      </w:r>
      <w:r>
        <w:rPr>
          <w:i/>
          <w:iCs/>
          <w:color w:val="555555"/>
        </w:rPr>
        <w:t xml:space="preserve">(Kara Taşıtları GGT (Seri No: 1) md. 17/3)</w:t>
      </w:r>
    </w:p>
    <w:p>
      <w:pPr>
        <w:pStyle w:val="Heading2"/>
        <w:keepNext/>
        <w:pBdr>
          <w:left w:val="single" w:color="B8860B" w:sz="36" w:space="8"/>
        </w:pBdr>
        <w:spacing w:after="120" w:before="240"/>
      </w:pPr>
      <w:r>
        <w:t xml:space="preserve">Çıkarılmayan taşıtların takibi ve şartların ihlali</w:t>
      </w:r>
    </w:p>
    <w:p>
      <w:pPr>
        <w:keepNext/>
        <w:spacing w:after="40" w:before="140"/>
      </w:pPr>
      <w:r>
        <w:rPr>
          <w:b/>
          <w:bCs/>
          <w:color w:val="1B3A5C"/>
        </w:rPr>
        <w:t xml:space="preserve">S55. </w:t>
      </w:r>
      <w:r>
        <w:t xml:space="preserve">Geçici İthal Edilen Kara Taşıtlarına İlişkin Gümrük Genel Tebliğine göre süresinde çıkarılmayan taşıtlar gümrük idaresince ne kadar süre takip edilir?</w:t>
      </w:r>
    </w:p>
    <w:p>
      <w:pPr>
        <w:spacing w:after="100"/>
        <w:ind w:left="360"/>
      </w:pPr>
      <w:r>
        <w:rPr>
          <w:b/>
          <w:bCs/>
        </w:rPr>
        <w:t xml:space="preserve">Cevap: </w:t>
      </w:r>
      <w:r>
        <w:t xml:space="preserve">Her ay sorgulama yapılarak tespit edilen taşıtların çıkış yapıp yapmadığı programlardan 4 ay süreyle takip edilir; sonuç alınamazsa bilgiler İçişleri Bakanlığı nezdinde takip için her yıl nisan, ağustos ve aralık aylarında Bakanlığa iletilir. </w:t>
      </w:r>
      <w:r>
        <w:rPr>
          <w:i/>
          <w:iCs/>
          <w:color w:val="555555"/>
        </w:rPr>
        <w:t xml:space="preserve">(Kara Taşıtları GGT (Seri No: 1) md. 18)</w:t>
      </w:r>
    </w:p>
    <w:p>
      <w:pPr>
        <w:keepNext/>
        <w:spacing w:after="40" w:before="140"/>
      </w:pPr>
      <w:r>
        <w:rPr>
          <w:b/>
          <w:bCs/>
          <w:color w:val="1B3A5C"/>
        </w:rPr>
        <w:t xml:space="preserve">S56. </w:t>
      </w:r>
      <w:r>
        <w:t xml:space="preserve">Geçici İthal Edilen Kara Taşıtlarına İlişkin Gümrük Genel Tebliğine göre şartların ihlali nedeniyle GK 238 uyarınca tahakkukta ÖTV dahil edilir mi?</w:t>
      </w:r>
    </w:p>
    <w:p>
      <w:pPr>
        <w:spacing w:after="100"/>
        <w:ind w:left="360"/>
      </w:pPr>
      <w:r>
        <w:rPr>
          <w:b/>
          <w:bCs/>
        </w:rPr>
        <w:t xml:space="preserve">Cevap: </w:t>
      </w:r>
      <w:r>
        <w:t xml:space="preserve">Taşıt gümrük gözetimine alınmışsa ÖTV tahakkuka dahil edilmez; taşıt mevcut değilse ÖTV dahil edilerek işlem yapılır. Vergi ve cezaların ödenmesi taşıtın serbest dolaşıma girişini sağlamaz, taşıtın yine yurt dışı edilmesi gerekir. </w:t>
      </w:r>
      <w:r>
        <w:rPr>
          <w:i/>
          <w:iCs/>
          <w:color w:val="555555"/>
        </w:rPr>
        <w:t xml:space="preserve">(Kara Taşıtları GGT (Seri No: 1) md. 20/3, 7)</w:t>
      </w:r>
    </w:p>
    <w:p>
      <w:pPr>
        <w:keepNext/>
        <w:spacing w:after="40" w:before="140"/>
      </w:pPr>
      <w:r>
        <w:rPr>
          <w:b/>
          <w:bCs/>
          <w:color w:val="1B3A5C"/>
        </w:rPr>
        <w:t xml:space="preserve">S57. </w:t>
      </w:r>
      <w:r>
        <w:t xml:space="preserve">Geçici İthal Edilen Kara Taşıtlarına İlişkin Gümrük Genel Tebliğine göre izin hak sahibi ölmüşse üçüncü kişilerce getirilen taşıta ceza uygulanır mı?</w:t>
      </w:r>
    </w:p>
    <w:p>
      <w:pPr>
        <w:spacing w:after="100"/>
        <w:ind w:left="360"/>
      </w:pPr>
      <w:r>
        <w:rPr>
          <w:b/>
          <w:bCs/>
        </w:rPr>
        <w:t xml:space="preserve">Cevap: </w:t>
      </w:r>
      <w:r>
        <w:t xml:space="preserve">Hayır; ölüm belgelenirse taşıt ceza uygulanmaksızın gümrük idaresince teslim alınır. Kaza veya arıza nedeniyle hak sahibince teslim edilemeyen taşıtlar yetkili sigorta şirketlerince teslim edilebilir. </w:t>
      </w:r>
      <w:r>
        <w:rPr>
          <w:i/>
          <w:iCs/>
          <w:color w:val="555555"/>
        </w:rPr>
        <w:t xml:space="preserve">(Kara Taşıtları GGT (Seri No: 1) md. 19/4-5)</w:t>
      </w:r>
    </w:p>
    <w:p>
      <w:pPr>
        <w:pStyle w:val="Heading2"/>
        <w:keepNext/>
        <w:pBdr>
          <w:left w:val="single" w:color="B8860B" w:sz="36" w:space="8"/>
        </w:pBdr>
        <w:spacing w:after="120" w:before="240"/>
      </w:pPr>
      <w:r>
        <w:t xml:space="preserve">ZOLL plakalı taşıtlar, taşıtsız çıkış ve mülkiyet devri</w:t>
      </w:r>
    </w:p>
    <w:p>
      <w:pPr>
        <w:keepNext/>
        <w:spacing w:after="40" w:before="140"/>
      </w:pPr>
      <w:r>
        <w:rPr>
          <w:b/>
          <w:bCs/>
          <w:color w:val="1B3A5C"/>
        </w:rPr>
        <w:t xml:space="preserve">S58. </w:t>
      </w:r>
      <w:r>
        <w:t xml:space="preserve">Geçici İthal Edilen Kara Taşıtlarına İlişkin Gümrük Genel Tebliğine göre transit halindeki geçici (ZOLL) plakalı taşıtlara ne kadar süre verilir?</w:t>
      </w:r>
    </w:p>
    <w:p>
      <w:pPr>
        <w:spacing w:after="100"/>
        <w:ind w:left="360"/>
      </w:pPr>
      <w:r>
        <w:rPr>
          <w:b/>
          <w:bCs/>
        </w:rPr>
        <w:t xml:space="preserve">Cevap: </w:t>
      </w:r>
      <w:r>
        <w:t xml:space="preserve">En çok 15 gün süre verilir; süresinde yurt dışı edilmezse kaçakçılık hükümleri saklı kalmak üzere transite ilişkin hükümler uygulanır. </w:t>
      </w:r>
      <w:r>
        <w:rPr>
          <w:i/>
          <w:iCs/>
          <w:color w:val="555555"/>
        </w:rPr>
        <w:t xml:space="preserve">(Kara Taşıtları GGT (Seri No: 1) md. 22/2)</w:t>
      </w:r>
    </w:p>
    <w:p>
      <w:pPr>
        <w:keepNext/>
        <w:spacing w:after="40" w:before="140"/>
      </w:pPr>
      <w:r>
        <w:rPr>
          <w:b/>
          <w:bCs/>
          <w:color w:val="1B3A5C"/>
        </w:rPr>
        <w:t xml:space="preserve">S59. </w:t>
      </w:r>
      <w:r>
        <w:t xml:space="preserve">Geçici İthal Edilen Kara Taşıtlarına İlişkin Gümrük Genel Tebliğine göre turistik kolaylıklarla getirilen taşıt başkasına devredilebilir mi?</w:t>
      </w:r>
    </w:p>
    <w:p>
      <w:pPr>
        <w:spacing w:after="100"/>
        <w:ind w:left="360"/>
      </w:pPr>
      <w:r>
        <w:rPr>
          <w:b/>
          <w:bCs/>
        </w:rPr>
        <w:t xml:space="preserve">Cevap: </w:t>
      </w:r>
      <w:r>
        <w:t xml:space="preserve">Mülkiyet devri yapılamaz; ancak geçici giriş belgesi veya yabancı taşıtlar geçici giriş karnesi/formuyla taşıt getirme hakkı bulunan aile ünitesine dahil bir kişiye, devrin asıl ikametgah ülkesinde yapıldığı belgelenip taşıt gümrük gözetimine alınarak devredilebilir. </w:t>
      </w:r>
      <w:r>
        <w:rPr>
          <w:i/>
          <w:iCs/>
          <w:color w:val="555555"/>
        </w:rPr>
        <w:t xml:space="preserve">(Kara Taşıtları GGT (Seri No: 1) md. 28/2)</w:t>
      </w:r>
    </w:p>
    <w:p>
      <w:pPr>
        <w:pStyle w:val="Heading2"/>
        <w:keepNext/>
        <w:pBdr>
          <w:left w:val="single" w:color="B8860B" w:sz="36" w:space="8"/>
        </w:pBdr>
        <w:spacing w:after="120" w:before="240"/>
      </w:pPr>
      <w:r>
        <w:t xml:space="preserve">Çalınan ve kazaya uğrayan taşıtlar ile gümrükçe teslim alınan taşıtların tasfiyesi</w:t>
      </w:r>
    </w:p>
    <w:p>
      <w:pPr>
        <w:keepNext/>
        <w:spacing w:after="40" w:before="140"/>
      </w:pPr>
      <w:r>
        <w:rPr>
          <w:b/>
          <w:bCs/>
          <w:color w:val="1B3A5C"/>
        </w:rPr>
        <w:t xml:space="preserve">S60. </w:t>
      </w:r>
      <w:r>
        <w:t xml:space="preserve">Geçici İthal Edilen Kara Taşıtlarına İlişkin Gümrük Genel Tebliğine göre çalınan veya kazada kullanılamaz hale gelen geçici ithal taşıtın vergileri aranır mı?</w:t>
      </w:r>
    </w:p>
    <w:p>
      <w:pPr>
        <w:spacing w:after="100"/>
        <w:ind w:left="360"/>
      </w:pPr>
      <w:r>
        <w:rPr>
          <w:b/>
          <w:bCs/>
        </w:rPr>
        <w:t xml:space="preserve">Cevap: </w:t>
      </w:r>
      <w:r>
        <w:t xml:space="preserve">Çalındığı ispat edilen taşıtların vergileri aranmaz; kaza veya hasar sonucu kullanılamaz hale gelen taşıtların vergileri de aranmaz, ancak hasarlı taşıtın yurt dışına çıkarılması veya gümrüğe terk edilmesi gerekir. </w:t>
      </w:r>
      <w:r>
        <w:rPr>
          <w:i/>
          <w:iCs/>
          <w:color w:val="555555"/>
        </w:rPr>
        <w:t xml:space="preserve">(Kara Taşıtları GGT (Seri No: 1) md. 30/2, 31/1)</w:t>
      </w:r>
    </w:p>
    <w:p>
      <w:pPr>
        <w:keepNext/>
        <w:spacing w:after="40" w:before="140"/>
      </w:pPr>
      <w:r>
        <w:rPr>
          <w:b/>
          <w:bCs/>
          <w:color w:val="1B3A5C"/>
        </w:rPr>
        <w:t xml:space="preserve">S61. </w:t>
      </w:r>
      <w:r>
        <w:t xml:space="preserve">Geçici İthal Edilen Kara Taşıtlarına İlişkin Gümrük Genel Tebliğine göre gümrük idaresince teslim alınan taşıtlar ne kadar süre gümrük gözetiminde kalabilir?</w:t>
      </w:r>
    </w:p>
    <w:p>
      <w:pPr>
        <w:spacing w:after="100"/>
        <w:ind w:left="360"/>
      </w:pPr>
      <w:r>
        <w:rPr>
          <w:b/>
          <w:bCs/>
        </w:rPr>
        <w:t xml:space="preserve">Cevap: </w:t>
      </w:r>
      <w:r>
        <w:t xml:space="preserve">Üç ay kalabilir; talep halinde mücbir sebep belgesi aranmaksızın üç aya kadar uzatılabilir. Bu süreler içinde gümrükçe onaylanmış bir işlem belirlenmezse ve adli/idari bir inceleme yoksa tasfiye hükümleri uygulanır. </w:t>
      </w:r>
      <w:r>
        <w:rPr>
          <w:i/>
          <w:iCs/>
          <w:color w:val="555555"/>
        </w:rPr>
        <w:t xml:space="preserve">(Kara Taşıtları GGT (Seri No: 1) md. 32/1)</w:t>
      </w:r>
    </w:p>
    <w:p>
      <w:pPr>
        <w:pStyle w:val="Heading1"/>
        <w:keepNext/>
        <w:pBdr>
          <w:bottom w:val="single" w:color="B8860B" w:sz="12" w:space="4"/>
        </w:pBdr>
        <w:spacing w:after="180" w:before="360"/>
      </w:pPr>
      <w:r>
        <w:t xml:space="preserve">7. Posta ve Hızlı Kargo</w:t>
      </w:r>
    </w:p>
    <w:p>
      <w:pPr>
        <w:keepNext/>
        <w:spacing w:after="160"/>
      </w:pPr>
      <w:r>
        <w:rPr>
          <w:i/>
          <w:iCs/>
          <w:color w:val="B8860B"/>
          <w:sz w:val="19"/>
          <w:szCs w:val="19"/>
        </w:rPr>
        <w:t xml:space="preserve">Posta ve Hızlı Kargo · GK md. 173-175; GY md. 455-475; 2009/15481 sayılı Karar md. 45, 62/1-3, 5-6; Posta ve Hızlı Kargo Yoluyla Taşınan Eşyanın Gümrük İşlemlerine İlişkin Tebliğ (Seri No: 1) md. 1-20; 2022/9 sayılı Genelge (beyan, kıymet, numune-model, yasak ve kısıtlı eşya) · Beş yılda 10 soru · 57 soru–cevap</w:t>
      </w:r>
    </w:p>
    <w:p>
      <w:pPr>
        <w:pStyle w:val="Heading2"/>
        <w:keepNext/>
        <w:pBdr>
          <w:left w:val="single" w:color="B8860B" w:sz="36" w:space="8"/>
        </w:pBdr>
        <w:spacing w:after="120" w:before="240"/>
      </w:pPr>
      <w:r>
        <w:t xml:space="preserve">Posta gümrük işlemlerine ilişkin kanun hükümleri</w:t>
      </w:r>
    </w:p>
    <w:p>
      <w:pPr>
        <w:keepNext/>
        <w:spacing w:after="40" w:before="140"/>
      </w:pPr>
      <w:r>
        <w:rPr>
          <w:b/>
          <w:bCs/>
          <w:color w:val="1B3A5C"/>
        </w:rPr>
        <w:t xml:space="preserve">S1. </w:t>
      </w:r>
      <w:r>
        <w:t xml:space="preserve">4458 sayılı Gümrük Kanununa göre posta yoluyla gelen ve giden hangi gönderiler gümrük kontrolü ve muayenesinin dışındadır?</w:t>
      </w:r>
    </w:p>
    <w:p>
      <w:pPr>
        <w:spacing w:after="100"/>
        <w:ind w:left="360"/>
      </w:pPr>
      <w:r>
        <w:rPr>
          <w:b/>
          <w:bCs/>
        </w:rPr>
        <w:t xml:space="preserve">Cevap: </w:t>
      </w:r>
      <w:r>
        <w:t xml:space="preserve">İçinde eşya bulunmadığı anlaşılan mektuplar bu hükmün dışındadır; posta yoluyla gelen, gönderilen veya iade edilen eşya, posta çantaları ve koliler ise gümrük kontrolü ve muayenesine tabidir. </w:t>
      </w:r>
      <w:r>
        <w:rPr>
          <w:i/>
          <w:iCs/>
          <w:color w:val="555555"/>
        </w:rPr>
        <w:t xml:space="preserve">(GK md. 173/1)</w:t>
      </w:r>
    </w:p>
    <w:p>
      <w:pPr>
        <w:keepNext/>
        <w:spacing w:after="40" w:before="140"/>
      </w:pPr>
      <w:r>
        <w:rPr>
          <w:b/>
          <w:bCs/>
          <w:color w:val="1B3A5C"/>
        </w:rPr>
        <w:t xml:space="preserve">S2. </w:t>
      </w:r>
      <w:r>
        <w:t xml:space="preserve">4458 sayılı Gümrük Kanununa göre posta yoluyla gelen ticari mahiyette olmayan eşyanın gümrüğe sunulmasında ayrıca beyanname aranır mı?</w:t>
      </w:r>
    </w:p>
    <w:p>
      <w:pPr>
        <w:spacing w:after="100"/>
        <w:ind w:left="360"/>
      </w:pPr>
      <w:r>
        <w:rPr>
          <w:b/>
          <w:bCs/>
        </w:rPr>
        <w:t xml:space="preserve">Cevap: </w:t>
      </w:r>
      <w:r>
        <w:t xml:space="preserve">Aranmaz; ibraz edilen uluslararası kabul görmüş belgeler beyanname hükmündedir. Ticari mahiyetteki posta eşyası ise genel hükümlere (md. 58-71) göre beyan edilir. </w:t>
      </w:r>
      <w:r>
        <w:rPr>
          <w:i/>
          <w:iCs/>
          <w:color w:val="555555"/>
        </w:rPr>
        <w:t xml:space="preserve">(GK md. 175/2)</w:t>
      </w:r>
    </w:p>
    <w:p>
      <w:pPr>
        <w:keepNext/>
        <w:spacing w:after="40" w:before="140"/>
      </w:pPr>
      <w:r>
        <w:rPr>
          <w:b/>
          <w:bCs/>
          <w:color w:val="1B3A5C"/>
        </w:rPr>
        <w:t xml:space="preserve">S3. </w:t>
      </w:r>
      <w:r>
        <w:t xml:space="preserve">4458 sayılı Gümrük Kanununa göre genel antrepo sayılan posta yerlerinde eşyanın bekleme süresi neye tabidir?</w:t>
      </w:r>
    </w:p>
    <w:p>
      <w:pPr>
        <w:spacing w:after="100"/>
        <w:ind w:left="360"/>
      </w:pPr>
      <w:r>
        <w:rPr>
          <w:b/>
          <w:bCs/>
        </w:rPr>
        <w:t xml:space="preserve">Cevap: </w:t>
      </w:r>
      <w:r>
        <w:t xml:space="preserve">Türkiye'nin taraf olduğu uluslararası posta anlaşmaları hükümlerine tabidir. </w:t>
      </w:r>
      <w:r>
        <w:rPr>
          <w:i/>
          <w:iCs/>
          <w:color w:val="555555"/>
        </w:rPr>
        <w:t xml:space="preserve">(GK md. 174)</w:t>
      </w:r>
    </w:p>
    <w:p>
      <w:pPr>
        <w:pStyle w:val="Heading2"/>
        <w:keepNext/>
        <w:pBdr>
          <w:left w:val="single" w:color="B8860B" w:sz="36" w:space="8"/>
        </w:pBdr>
        <w:spacing w:after="120" w:before="240"/>
      </w:pPr>
      <w:r>
        <w:t xml:space="preserve">Posta kolilerinin listelerle bildirilmesi ve ayrımı</w:t>
      </w:r>
    </w:p>
    <w:p>
      <w:pPr>
        <w:keepNext/>
        <w:spacing w:after="40" w:before="140"/>
      </w:pPr>
      <w:r>
        <w:rPr>
          <w:b/>
          <w:bCs/>
          <w:color w:val="1B3A5C"/>
        </w:rPr>
        <w:t xml:space="preserve">S4. </w:t>
      </w:r>
      <w:r>
        <w:t xml:space="preserve">Gümrük Yönetmeliğine göre posta idaresi gelen kolilere ait listeleri gümrük idaresine nasıl verir?</w:t>
      </w:r>
    </w:p>
    <w:p>
      <w:pPr>
        <w:spacing w:after="100"/>
        <w:ind w:left="360"/>
      </w:pPr>
      <w:r>
        <w:rPr>
          <w:b/>
          <w:bCs/>
        </w:rPr>
        <w:t xml:space="preserve">Cevap: </w:t>
      </w:r>
      <w:r>
        <w:t xml:space="preserve">Vakit geçirmeden ve kolilerin birikmesini beklemeden düzenleyip iki nüshasını imza karşılığında verir; liste her posta için ayrı veya bir günde gelen bütün koliler için tek olarak düzenlenebilir. </w:t>
      </w:r>
      <w:r>
        <w:rPr>
          <w:i/>
          <w:iCs/>
          <w:color w:val="555555"/>
        </w:rPr>
        <w:t xml:space="preserve">(GY md. 456/1)</w:t>
      </w:r>
    </w:p>
    <w:p>
      <w:pPr>
        <w:keepNext/>
        <w:spacing w:after="40" w:before="140"/>
      </w:pPr>
      <w:r>
        <w:rPr>
          <w:b/>
          <w:bCs/>
          <w:color w:val="1B3A5C"/>
        </w:rPr>
        <w:t xml:space="preserve">S5. </w:t>
      </w:r>
      <w:r>
        <w:t xml:space="preserve">Gümrük Yönetmeliğine göre ticari nitelikteki posta eşyası için koli alıcısı nasıl bilgilendirilir?</w:t>
      </w:r>
    </w:p>
    <w:p>
      <w:pPr>
        <w:spacing w:after="100"/>
        <w:ind w:left="360"/>
      </w:pPr>
      <w:r>
        <w:rPr>
          <w:b/>
          <w:bCs/>
        </w:rPr>
        <w:t xml:space="preserve">Cevap: </w:t>
      </w:r>
      <w:r>
        <w:t xml:space="preserve">Gümrükçe düzenlenen iki nüsha ayrıntılı listeye dayanılarak posta idaresi, alıcıya en kısa zamanda gümrük idaresine başvurması gerektiğini bir haber kağıdı ile bildirir. </w:t>
      </w:r>
      <w:r>
        <w:rPr>
          <w:i/>
          <w:iCs/>
          <w:color w:val="555555"/>
        </w:rPr>
        <w:t xml:space="preserve">(GY md. 458/1-2)</w:t>
      </w:r>
    </w:p>
    <w:p>
      <w:pPr>
        <w:pStyle w:val="Heading2"/>
        <w:keepNext/>
        <w:pBdr>
          <w:left w:val="single" w:color="B8860B" w:sz="36" w:space="8"/>
        </w:pBdr>
        <w:spacing w:after="120" w:before="240"/>
      </w:pPr>
      <w:r>
        <w:t xml:space="preserve">Posta eşyasının beyanı (Déclaration en Douane, sözlü beyan formu)</w:t>
      </w:r>
    </w:p>
    <w:p>
      <w:pPr>
        <w:keepNext/>
        <w:spacing w:after="40" w:before="140"/>
      </w:pPr>
      <w:r>
        <w:rPr>
          <w:b/>
          <w:bCs/>
          <w:color w:val="1B3A5C"/>
        </w:rPr>
        <w:t xml:space="preserve">S6. </w:t>
      </w:r>
      <w:r>
        <w:t xml:space="preserve">Gümrük Yönetmeliğine göre posta yoluyla gelen ticari nitelikte olmayan hediyelik ve numunelik eşya için hangi belge beyanname olarak kabul edilir?</w:t>
      </w:r>
    </w:p>
    <w:p>
      <w:pPr>
        <w:spacing w:after="100"/>
        <w:ind w:left="360"/>
      </w:pPr>
      <w:r>
        <w:rPr>
          <w:b/>
          <w:bCs/>
        </w:rPr>
        <w:t xml:space="preserve">Cevap: </w:t>
      </w:r>
      <w:r>
        <w:t xml:space="preserve">Déclaration en Douane'lar beyanname olarak kabul edilir; bu belge olmadan gelen ticari olmayan eşya için sözlü beyan formu, ticari eşya için gümrük beyannamesi düzenlenir. </w:t>
      </w:r>
      <w:r>
        <w:rPr>
          <w:i/>
          <w:iCs/>
          <w:color w:val="555555"/>
        </w:rPr>
        <w:t xml:space="preserve">(GY md. 459/1-3)</w:t>
      </w:r>
    </w:p>
    <w:p>
      <w:pPr>
        <w:keepNext/>
        <w:spacing w:after="40" w:before="140"/>
      </w:pPr>
      <w:r>
        <w:rPr>
          <w:b/>
          <w:bCs/>
          <w:color w:val="1B3A5C"/>
        </w:rPr>
        <w:t xml:space="preserve">S7. </w:t>
      </w:r>
      <w:r>
        <w:t xml:space="preserve">Gümrük Yönetmeliğine göre Déclaration en Douane olmadan gelen ve ticari nitelik arz etmeyen eşya içeren koliler için ne düzenlenir?</w:t>
      </w:r>
    </w:p>
    <w:p>
      <w:pPr>
        <w:spacing w:after="100"/>
        <w:ind w:left="360"/>
      </w:pPr>
      <w:r>
        <w:rPr>
          <w:b/>
          <w:bCs/>
        </w:rPr>
        <w:t xml:space="preserve">Cevap: </w:t>
      </w:r>
      <w:r>
        <w:t xml:space="preserve">Sözlü beyan formu düzenlenir. </w:t>
      </w:r>
      <w:r>
        <w:rPr>
          <w:i/>
          <w:iCs/>
          <w:color w:val="555555"/>
        </w:rPr>
        <w:t xml:space="preserve">(GY md. 459/2)</w:t>
      </w:r>
    </w:p>
    <w:p>
      <w:pPr>
        <w:pStyle w:val="Heading2"/>
        <w:keepNext/>
        <w:pBdr>
          <w:left w:val="single" w:color="B8860B" w:sz="36" w:space="8"/>
        </w:pBdr>
        <w:spacing w:after="120" w:before="240"/>
      </w:pPr>
      <w:r>
        <w:t xml:space="preserve">Posta kolilerinin muayenesi, tahakkuk, teslim ve vergilerin tahsili</w:t>
      </w:r>
    </w:p>
    <w:p>
      <w:pPr>
        <w:keepNext/>
        <w:spacing w:after="40" w:before="140"/>
      </w:pPr>
      <w:r>
        <w:rPr>
          <w:b/>
          <w:bCs/>
          <w:color w:val="1B3A5C"/>
        </w:rPr>
        <w:t xml:space="preserve">S8. </w:t>
      </w:r>
      <w:r>
        <w:t xml:space="preserve">Gümrük Yönetmeliğine göre ticari nitelikte olmayan ve Déclaration en Douane kapsamındaki posta eşyasının muayenesi hangi yöntemle yapılır?</w:t>
      </w:r>
    </w:p>
    <w:p>
      <w:pPr>
        <w:spacing w:after="100"/>
        <w:ind w:left="360"/>
      </w:pPr>
      <w:r>
        <w:rPr>
          <w:b/>
          <w:bCs/>
        </w:rPr>
        <w:t xml:space="preserve">Cevap: </w:t>
      </w:r>
      <w:r>
        <w:t xml:space="preserve">Örnekleme yöntemiyle yapılır; gümrük beyannamesi verilmiş ticari eşyanın muayenesi ise genel muayene hükümlerine göre yapılır. </w:t>
      </w:r>
      <w:r>
        <w:rPr>
          <w:i/>
          <w:iCs/>
          <w:color w:val="555555"/>
        </w:rPr>
        <w:t xml:space="preserve">(GY md. 460/2)</w:t>
      </w:r>
    </w:p>
    <w:p>
      <w:pPr>
        <w:keepNext/>
        <w:spacing w:after="40" w:before="140"/>
      </w:pPr>
      <w:r>
        <w:rPr>
          <w:b/>
          <w:bCs/>
          <w:color w:val="1B3A5C"/>
        </w:rPr>
        <w:t xml:space="preserve">S9. </w:t>
      </w:r>
      <w:r>
        <w:t xml:space="preserve">Gümrük Yönetmeliğine göre gümrük veznesi bulunmayan posta idaresi gümrük adına tahsil ettiği vergileri ne kadar sürede öder?</w:t>
      </w:r>
    </w:p>
    <w:p>
      <w:pPr>
        <w:spacing w:after="100"/>
        <w:ind w:left="360"/>
      </w:pPr>
      <w:r>
        <w:rPr>
          <w:b/>
          <w:bCs/>
        </w:rPr>
        <w:t xml:space="preserve">Cevap: </w:t>
      </w:r>
      <w:r>
        <w:t xml:space="preserve">En geç bir hafta içinde, tahakkuk belgelerine dayanan bir liste ile gümrük veznesine alındı karşılığında öder. </w:t>
      </w:r>
      <w:r>
        <w:rPr>
          <w:i/>
          <w:iCs/>
          <w:color w:val="555555"/>
        </w:rPr>
        <w:t xml:space="preserve">(GY md. 462/3)</w:t>
      </w:r>
    </w:p>
    <w:p>
      <w:pPr>
        <w:pStyle w:val="Heading2"/>
        <w:keepNext/>
        <w:pBdr>
          <w:left w:val="single" w:color="B8860B" w:sz="36" w:space="8"/>
        </w:pBdr>
        <w:spacing w:after="120" w:before="240"/>
      </w:pPr>
      <w:r>
        <w:t xml:space="preserve">Posta kolilerinin ihracatı ve mahrecine iadesi</w:t>
      </w:r>
    </w:p>
    <w:p>
      <w:pPr>
        <w:keepNext/>
        <w:spacing w:after="40" w:before="140"/>
      </w:pPr>
      <w:r>
        <w:rPr>
          <w:b/>
          <w:bCs/>
          <w:color w:val="1B3A5C"/>
        </w:rPr>
        <w:t xml:space="preserve">S10. </w:t>
      </w:r>
      <w:r>
        <w:t xml:space="preserve">Gümrük Yönetmeliğine göre posta yoluyla yurt dışına gönderilecek ticari nitelikteki eşya nasıl beyan edilir?</w:t>
      </w:r>
    </w:p>
    <w:p>
      <w:pPr>
        <w:spacing w:after="100"/>
        <w:ind w:left="360"/>
      </w:pPr>
      <w:r>
        <w:rPr>
          <w:b/>
          <w:bCs/>
        </w:rPr>
        <w:t xml:space="preserve">Cevap: </w:t>
      </w:r>
      <w:r>
        <w:t xml:space="preserve">İhracat rejimi kapsamında gümrük beyannamesi ile beyan edilir ve bu rejim çerçevesinde işlemleri tamamlanır. </w:t>
      </w:r>
      <w:r>
        <w:rPr>
          <w:i/>
          <w:iCs/>
          <w:color w:val="555555"/>
        </w:rPr>
        <w:t xml:space="preserve">(GY md. 463/2)</w:t>
      </w:r>
    </w:p>
    <w:p>
      <w:pPr>
        <w:keepNext/>
        <w:spacing w:after="40" w:before="140"/>
      </w:pPr>
      <w:r>
        <w:rPr>
          <w:b/>
          <w:bCs/>
          <w:color w:val="1B3A5C"/>
        </w:rPr>
        <w:t xml:space="preserve">S11. </w:t>
      </w:r>
      <w:r>
        <w:t xml:space="preserve">Gümrük Yönetmeliğine göre süresinde alıcısı tarafından alınmayan ve mahrecine yollanacak koliler hakkında gümrük idaresi ne yapar?</w:t>
      </w:r>
    </w:p>
    <w:p>
      <w:pPr>
        <w:spacing w:after="100"/>
        <w:ind w:left="360"/>
      </w:pPr>
      <w:r>
        <w:rPr>
          <w:b/>
          <w:bCs/>
        </w:rPr>
        <w:t xml:space="preserve">Cevap: </w:t>
      </w:r>
      <w:r>
        <w:t xml:space="preserve">Posta memurlarının huzurunda kolileri muayene ederek Déclaration en Douane ve diğer belgelerle karşılaştırır; şüpheli durum yoksa kayıtlarını kapatır. </w:t>
      </w:r>
      <w:r>
        <w:rPr>
          <w:i/>
          <w:iCs/>
          <w:color w:val="555555"/>
        </w:rPr>
        <w:t xml:space="preserve">(GY md. 465/1)</w:t>
      </w:r>
    </w:p>
    <w:p>
      <w:pPr>
        <w:pStyle w:val="Heading2"/>
        <w:keepNext/>
        <w:pBdr>
          <w:left w:val="single" w:color="B8860B" w:sz="36" w:space="8"/>
        </w:pBdr>
        <w:spacing w:after="120" w:before="240"/>
      </w:pPr>
      <w:r>
        <w:t xml:space="preserve">Posta haberleşme gönderileri</w:t>
      </w:r>
    </w:p>
    <w:p>
      <w:pPr>
        <w:keepNext/>
        <w:spacing w:after="40" w:before="140"/>
      </w:pPr>
      <w:r>
        <w:rPr>
          <w:b/>
          <w:bCs/>
          <w:color w:val="1B3A5C"/>
        </w:rPr>
        <w:t xml:space="preserve">S12. </w:t>
      </w:r>
      <w:r>
        <w:t xml:space="preserve">Gümrük Yönetmeliğine göre yeşil etiketli mektuplar ve küçük paketleri kapsayan posta çantaları nasıl açılır?</w:t>
      </w:r>
    </w:p>
    <w:p>
      <w:pPr>
        <w:spacing w:after="100"/>
        <w:ind w:left="360"/>
      </w:pPr>
      <w:r>
        <w:rPr>
          <w:b/>
          <w:bCs/>
        </w:rPr>
        <w:t xml:space="preserve">Cevap: </w:t>
      </w:r>
      <w:r>
        <w:t xml:space="preserve">Gümrük gözetiminde posta idaresince açılır ve vergiye tabi olanlar ile olmayanlar ayrılır; vergiye tabi gönderiler posta idaresince düzenlenen liste ile gümrüğe bildirilir. </w:t>
      </w:r>
      <w:r>
        <w:rPr>
          <w:i/>
          <w:iCs/>
          <w:color w:val="555555"/>
        </w:rPr>
        <w:t xml:space="preserve">(GY md. 466/1-2)</w:t>
      </w:r>
    </w:p>
    <w:p>
      <w:pPr>
        <w:pStyle w:val="Heading2"/>
        <w:keepNext/>
        <w:pBdr>
          <w:left w:val="single" w:color="B8860B" w:sz="36" w:space="8"/>
        </w:pBdr>
        <w:spacing w:after="120" w:before="240"/>
      </w:pPr>
      <w:r>
        <w:t xml:space="preserve">Posta eşyasının başka gümrük idaresine sevki</w:t>
      </w:r>
    </w:p>
    <w:p>
      <w:pPr>
        <w:keepNext/>
        <w:spacing w:after="40" w:before="140"/>
      </w:pPr>
      <w:r>
        <w:rPr>
          <w:b/>
          <w:bCs/>
          <w:color w:val="1B3A5C"/>
        </w:rPr>
        <w:t xml:space="preserve">S13. </w:t>
      </w:r>
      <w:r>
        <w:t xml:space="preserve">Gümrük Yönetmeliğine göre mektup postası dışındaki posta eşyası başka bir gümrük idaresine nasıl sevk edilir?</w:t>
      </w:r>
    </w:p>
    <w:p>
      <w:pPr>
        <w:spacing w:after="100"/>
        <w:ind w:left="360"/>
      </w:pPr>
      <w:r>
        <w:rPr>
          <w:b/>
          <w:bCs/>
        </w:rPr>
        <w:t xml:space="preserve">Cevap: </w:t>
      </w:r>
      <w:r>
        <w:t xml:space="preserve">Transit rejimi hükümlerine göre ve her araç için ayrı transit beyannamesiyle sevk edilir; posta çuvalları mühürlü ise taşıt ayrıca mühürlenmez. </w:t>
      </w:r>
      <w:r>
        <w:rPr>
          <w:i/>
          <w:iCs/>
          <w:color w:val="555555"/>
        </w:rPr>
        <w:t xml:space="preserve">(GY md. 468/1)</w:t>
      </w:r>
    </w:p>
    <w:p>
      <w:pPr>
        <w:keepNext/>
        <w:spacing w:after="40" w:before="140"/>
      </w:pPr>
      <w:r>
        <w:rPr>
          <w:b/>
          <w:bCs/>
          <w:color w:val="1B3A5C"/>
        </w:rPr>
        <w:t xml:space="preserve">S14. </w:t>
      </w:r>
      <w:r>
        <w:t xml:space="preserve">Gümrük Yönetmeliğine göre posta eşyası aynı il içindeki havalimanından Posta İşleme Merkezine hangi belgeyle sevk edilebilir?</w:t>
      </w:r>
    </w:p>
    <w:p>
      <w:pPr>
        <w:spacing w:after="100"/>
        <w:ind w:left="360"/>
      </w:pPr>
      <w:r>
        <w:rPr>
          <w:b/>
          <w:bCs/>
        </w:rPr>
        <w:t xml:space="preserve">Cevap: </w:t>
      </w:r>
      <w:r>
        <w:t xml:space="preserve">Posta Teslim Bordrosu (CN-38 veya CN-41) ile posta idaresinin sorumluluğu altında sevk edilebilir. </w:t>
      </w:r>
      <w:r>
        <w:rPr>
          <w:i/>
          <w:iCs/>
          <w:color w:val="555555"/>
        </w:rPr>
        <w:t xml:space="preserve">(GY md. 468/2)</w:t>
      </w:r>
    </w:p>
    <w:p>
      <w:pPr>
        <w:pStyle w:val="Heading2"/>
        <w:keepNext/>
        <w:pBdr>
          <w:left w:val="single" w:color="B8860B" w:sz="36" w:space="8"/>
        </w:pBdr>
        <w:spacing w:after="120" w:before="240"/>
      </w:pPr>
      <w:r>
        <w:t xml:space="preserve">Posta gönderilerinin konulacağı yerler ve posta idaresinin yükümlülükleri</w:t>
      </w:r>
    </w:p>
    <w:p>
      <w:pPr>
        <w:keepNext/>
        <w:spacing w:after="40" w:before="140"/>
      </w:pPr>
      <w:r>
        <w:rPr>
          <w:b/>
          <w:bCs/>
          <w:color w:val="1B3A5C"/>
        </w:rPr>
        <w:t xml:space="preserve">S15. </w:t>
      </w:r>
      <w:r>
        <w:t xml:space="preserve">Gümrük Yönetmeliğine göre posta gümrüklerinde kanuni saatler dışında çalışan gümrük memurlarının fazla çalışma ücretini kim öder?</w:t>
      </w:r>
    </w:p>
    <w:p>
      <w:pPr>
        <w:spacing w:after="100"/>
        <w:ind w:left="360"/>
      </w:pPr>
      <w:r>
        <w:rPr>
          <w:b/>
          <w:bCs/>
        </w:rPr>
        <w:t xml:space="preserve">Cevap: </w:t>
      </w:r>
      <w:r>
        <w:t xml:space="preserve">Posta idaresi öder. </w:t>
      </w:r>
      <w:r>
        <w:rPr>
          <w:i/>
          <w:iCs/>
          <w:color w:val="555555"/>
        </w:rPr>
        <w:t xml:space="preserve">(GY md. 469/4)</w:t>
      </w:r>
    </w:p>
    <w:p>
      <w:pPr>
        <w:pStyle w:val="Heading2"/>
        <w:keepNext/>
        <w:pBdr>
          <w:left w:val="single" w:color="B8860B" w:sz="36" w:space="8"/>
        </w:pBdr>
        <w:spacing w:after="120" w:before="240"/>
      </w:pPr>
      <w:r>
        <w:t xml:space="preserve">İnceleme için eşyanın alınması, eksik çıkan ve yasak eşya, tasfiye ve cezalar</w:t>
      </w:r>
    </w:p>
    <w:p>
      <w:pPr>
        <w:keepNext/>
        <w:spacing w:after="40" w:before="140"/>
      </w:pPr>
      <w:r>
        <w:rPr>
          <w:b/>
          <w:bCs/>
          <w:color w:val="1B3A5C"/>
        </w:rPr>
        <w:t xml:space="preserve">S16. </w:t>
      </w:r>
      <w:r>
        <w:t xml:space="preserve">Gümrük Yönetmeliğine göre başka bir merciin kontrolü gereken posta gönderisi posta idaresinden hangi şartla alınabilir?</w:t>
      </w:r>
    </w:p>
    <w:p>
      <w:pPr>
        <w:spacing w:after="100"/>
        <w:ind w:left="360"/>
      </w:pPr>
      <w:r>
        <w:rPr>
          <w:b/>
          <w:bCs/>
        </w:rPr>
        <w:t xml:space="preserve">Cevap: </w:t>
      </w:r>
      <w:r>
        <w:t xml:space="preserve">Kontrolün eşyanın bulunduğu yerde yapılması esastır; zaruri hallerde kapsamı gümrük ve posta memurlarınca birlikte tespit edilerek, yetkili gümrük memurunun imzalı alındısı karşılığında geçici olarak alınabilir. </w:t>
      </w:r>
      <w:r>
        <w:rPr>
          <w:i/>
          <w:iCs/>
          <w:color w:val="555555"/>
        </w:rPr>
        <w:t xml:space="preserve">(GY md. 470/1)</w:t>
      </w:r>
    </w:p>
    <w:p>
      <w:pPr>
        <w:keepNext/>
        <w:spacing w:after="40" w:before="140"/>
      </w:pPr>
      <w:r>
        <w:rPr>
          <w:b/>
          <w:bCs/>
          <w:color w:val="1B3A5C"/>
        </w:rPr>
        <w:t xml:space="preserve">S17. </w:t>
      </w:r>
      <w:r>
        <w:t xml:space="preserve">Gümrük Yönetmeliğine göre posta gönderilerinin muayenesinde eksiklik bulunursa ne yapılır?</w:t>
      </w:r>
    </w:p>
    <w:p>
      <w:pPr>
        <w:spacing w:after="100"/>
        <w:ind w:left="360"/>
      </w:pPr>
      <w:r>
        <w:rPr>
          <w:b/>
          <w:bCs/>
        </w:rPr>
        <w:t xml:space="preserve">Cevap: </w:t>
      </w:r>
      <w:r>
        <w:t xml:space="preserve">Durum gümrük muayene ve posta idaresi memurlarınca birlikte düzenlenen iki nüsha tutanakla tespit edilir; bir nüsha posta idaresinde, diğeri gümrükte kalır. </w:t>
      </w:r>
      <w:r>
        <w:rPr>
          <w:i/>
          <w:iCs/>
          <w:color w:val="555555"/>
        </w:rPr>
        <w:t xml:space="preserve">(GY md. 471/1)</w:t>
      </w:r>
    </w:p>
    <w:p>
      <w:pPr>
        <w:keepNext/>
        <w:spacing w:after="40" w:before="140"/>
      </w:pPr>
      <w:r>
        <w:rPr>
          <w:b/>
          <w:bCs/>
          <w:color w:val="1B3A5C"/>
        </w:rPr>
        <w:t xml:space="preserve">S18. </w:t>
      </w:r>
      <w:r>
        <w:t xml:space="preserve">Gümrük Yönetmeliğine göre posta yoluyla gelen ticari nitelikte olmayan eşyanın Déclaration en Douane'daki bilgilere göre farklı çıkması ceza gerektirir mi?</w:t>
      </w:r>
    </w:p>
    <w:p>
      <w:pPr>
        <w:spacing w:after="100"/>
        <w:ind w:left="360"/>
      </w:pPr>
      <w:r>
        <w:rPr>
          <w:b/>
          <w:bCs/>
        </w:rPr>
        <w:t xml:space="preserve">Cevap: </w:t>
      </w:r>
      <w:r>
        <w:t xml:space="preserve">Gerektirmez; bu farklılıklar için ceza aranmaz. Ticari nitelikteki eşyada tespit edilen farklılıklarda ise Kanunun ilgili ceza hükümlerine göre işlem yapılır. </w:t>
      </w:r>
      <w:r>
        <w:rPr>
          <w:i/>
          <w:iCs/>
          <w:color w:val="555555"/>
        </w:rPr>
        <w:t xml:space="preserve">(GY md. 474)</w:t>
      </w:r>
    </w:p>
    <w:p>
      <w:pPr>
        <w:pStyle w:val="Heading2"/>
        <w:keepNext/>
        <w:pBdr>
          <w:left w:val="single" w:color="B8860B" w:sz="36" w:space="8"/>
        </w:pBdr>
        <w:spacing w:after="120" w:before="240"/>
      </w:pPr>
      <w:r>
        <w:t xml:space="preserve">Posta veya hızlı kargoyla gelen kitap ve basılı yayın muafiyeti</w:t>
      </w:r>
    </w:p>
    <w:p>
      <w:pPr>
        <w:keepNext/>
        <w:spacing w:after="40" w:before="140"/>
      </w:pPr>
      <w:r>
        <w:rPr>
          <w:b/>
          <w:bCs/>
          <w:color w:val="1B3A5C"/>
        </w:rPr>
        <w:t xml:space="preserve">S19. </w:t>
      </w:r>
      <w:r>
        <w:t xml:space="preserve">2009/15481 sayılı Karara göre posta veya hızlı kargoyla gelen kişisel kullanıma mahsus kitap muafiyetinin aynı kişi tarafından sürekli kullanıldığı tespit edilirse ne olur?</w:t>
      </w:r>
    </w:p>
    <w:p>
      <w:pPr>
        <w:spacing w:after="100"/>
        <w:ind w:left="360"/>
      </w:pPr>
      <w:r>
        <w:rPr>
          <w:b/>
          <w:bCs/>
        </w:rPr>
        <w:t xml:space="preserve">Cevap: </w:t>
      </w:r>
      <w:r>
        <w:t xml:space="preserve">Muafiyetin kullanımına sınırlama getirilebilir. Gönderi başına 150 Avro'yu aşan, 1500 Avro'ya kadar kitap ve basılı yayına ise %0 tek ve maktu vergi uygulanır. </w:t>
      </w:r>
      <w:r>
        <w:rPr>
          <w:i/>
          <w:iCs/>
          <w:color w:val="555555"/>
        </w:rPr>
        <w:t xml:space="preserve">(Karar md. 45/2)</w:t>
      </w:r>
    </w:p>
    <w:p>
      <w:pPr>
        <w:pStyle w:val="Heading2"/>
        <w:keepNext/>
        <w:pBdr>
          <w:left w:val="single" w:color="B8860B" w:sz="36" w:space="8"/>
        </w:pBdr>
        <w:spacing w:after="120" w:before="240"/>
      </w:pPr>
      <w:r>
        <w:t xml:space="preserve">Posta ve hızlı kargo eşyasında tek ve maktu vergi (Karar 62)</w:t>
      </w:r>
    </w:p>
    <w:p>
      <w:pPr>
        <w:keepNext/>
        <w:spacing w:after="40" w:before="140"/>
      </w:pPr>
      <w:r>
        <w:rPr>
          <w:b/>
          <w:bCs/>
          <w:color w:val="1B3A5C"/>
        </w:rPr>
        <w:t xml:space="preserve">S20. </w:t>
      </w:r>
      <w:r>
        <w:t xml:space="preserve">2009/15481 sayılı Kararın 06.02.2026'da yürürlüğe giren değişikliğine göre posta veya hızlı kargoyla gerçek kişiye gelen hangi eşyaya tek ve maktu vergi uygulanır?</w:t>
      </w:r>
    </w:p>
    <w:p>
      <w:pPr>
        <w:spacing w:after="100"/>
        <w:ind w:left="360"/>
      </w:pPr>
      <w:r>
        <w:rPr>
          <w:b/>
          <w:bCs/>
        </w:rPr>
        <w:t xml:space="preserve">Cevap: </w:t>
      </w:r>
      <w:r>
        <w:t xml:space="preserve">Sağlık kuruluşu raporu veya doktor reçetesine istinaden gelen, ticari miktar ve mahiyette olmayan, kıymeti 1500 Avro'yu geçmeyen ilaç cinsi eşya ile takviye edici gıdalara uygulanır. Bunların dışındaki ticari olmayan eşyaya artık tek ve maktu vergi uygulanmaz; bu eşya genel hükümlere göre vergilendirilir. </w:t>
      </w:r>
      <w:r>
        <w:rPr>
          <w:i/>
          <w:iCs/>
          <w:color w:val="555555"/>
        </w:rPr>
        <w:t xml:space="preserve">(Karar md. 62/1)</w:t>
      </w:r>
    </w:p>
    <w:p>
      <w:pPr>
        <w:keepNext/>
        <w:spacing w:after="40" w:before="140"/>
      </w:pPr>
      <w:r>
        <w:rPr>
          <w:b/>
          <w:bCs/>
          <w:color w:val="1B3A5C"/>
        </w:rPr>
        <w:t xml:space="preserve">S21. </w:t>
      </w:r>
      <w:r>
        <w:t xml:space="preserve">2009/15481 sayılı Karara göre posta veya hızlı kargoyla Avrupa Birliği dışındaki bir ülkeden gelen ilaç cinsi eşyaya hangi oranda tek ve maktu vergi uygulanır?</w:t>
      </w:r>
    </w:p>
    <w:p>
      <w:pPr>
        <w:spacing w:after="100"/>
        <w:ind w:left="360"/>
      </w:pPr>
      <w:r>
        <w:rPr>
          <w:b/>
          <w:bCs/>
        </w:rPr>
        <w:t xml:space="preserve">Cevap: </w:t>
      </w:r>
      <w:r>
        <w:t xml:space="preserve">Yüzde 60 oranında uygulanır; AB ülkelerinden doğrudan gelirse oran %30'dur ve eşya ÖTV (IV) sayılı listede ise bu oranlara %20 eklenir. </w:t>
      </w:r>
      <w:r>
        <w:rPr>
          <w:i/>
          <w:iCs/>
          <w:color w:val="555555"/>
        </w:rPr>
        <w:t xml:space="preserve">(Karar md. 62/1-b)</w:t>
      </w:r>
    </w:p>
    <w:p>
      <w:pPr>
        <w:pStyle w:val="Heading2"/>
        <w:keepNext/>
        <w:pBdr>
          <w:left w:val="single" w:color="B8860B" w:sz="36" w:space="8"/>
        </w:pBdr>
        <w:spacing w:after="120" w:before="240"/>
      </w:pPr>
      <w:r>
        <w:t xml:space="preserve">Operatör yetkisi başvuru koşulları ve belgeler</w:t>
      </w:r>
    </w:p>
    <w:p>
      <w:pPr>
        <w:keepNext/>
        <w:spacing w:after="40" w:before="140"/>
      </w:pPr>
      <w:r>
        <w:rPr>
          <w:b/>
          <w:bCs/>
          <w:color w:val="1B3A5C"/>
        </w:rPr>
        <w:t xml:space="preserve">S22. </w:t>
      </w:r>
      <w:r>
        <w:t xml:space="preserve">Posta ve Hızlı Kargo Tebliğine (Seri No: 1) göre hızlı kargo operatörünün yetki için kaç gümrük müşaviri istihdam etmesi veya sözleşme yapması gerekir?</w:t>
      </w:r>
    </w:p>
    <w:p>
      <w:pPr>
        <w:spacing w:after="100"/>
        <w:ind w:left="360"/>
      </w:pPr>
      <w:r>
        <w:rPr>
          <w:b/>
          <w:bCs/>
        </w:rPr>
        <w:t xml:space="preserve">Cevap: </w:t>
      </w:r>
      <w:r>
        <w:t xml:space="preserve">Asgari iki gümrük müşaviri istihdam etmesi, iki müşavirle sözleşme yapması veya iki müşavir görevlendirilmek üzere bir gümrük müşavirliği şirketiyle sözleşme yapması gerekir; bu sayıda düzenleme yapmaya Bakanlık yetkilidir. </w:t>
      </w:r>
      <w:r>
        <w:rPr>
          <w:i/>
          <w:iCs/>
          <w:color w:val="555555"/>
        </w:rPr>
        <w:t xml:space="preserve">(Tebliğ md. 4/1-c, 4/4)</w:t>
      </w:r>
    </w:p>
    <w:p>
      <w:pPr>
        <w:keepNext/>
        <w:spacing w:after="40" w:before="140"/>
      </w:pPr>
      <w:r>
        <w:rPr>
          <w:b/>
          <w:bCs/>
          <w:color w:val="1B3A5C"/>
        </w:rPr>
        <w:t xml:space="preserve">S23. </w:t>
      </w:r>
      <w:r>
        <w:t xml:space="preserve">Posta ve Hızlı Kargo Tebliğine (Seri No: 1) göre operatör yetkisi için hangi tutarda teminat mektubu istenir?</w:t>
      </w:r>
    </w:p>
    <w:p>
      <w:pPr>
        <w:spacing w:after="100"/>
        <w:ind w:left="360"/>
      </w:pPr>
      <w:r>
        <w:rPr>
          <w:b/>
          <w:bCs/>
        </w:rPr>
        <w:t xml:space="preserve">Cevap: </w:t>
      </w:r>
      <w:r>
        <w:t xml:space="preserve">Yalnız hava yolu veya yalnız kara yolu hızlı kargo yetkisi için 10.000.000 TL, her iki yetki birlikte istenirse 20.000.000 TL tutarında teminat mektubu istenir. </w:t>
      </w:r>
      <w:r>
        <w:rPr>
          <w:i/>
          <w:iCs/>
          <w:color w:val="555555"/>
        </w:rPr>
        <w:t xml:space="preserve">(Tebliğ md. 4/1-f)</w:t>
      </w:r>
    </w:p>
    <w:p>
      <w:pPr>
        <w:keepNext/>
        <w:spacing w:after="40" w:before="140"/>
      </w:pPr>
      <w:r>
        <w:rPr>
          <w:b/>
          <w:bCs/>
          <w:color w:val="1B3A5C"/>
        </w:rPr>
        <w:t xml:space="preserve">S24. </w:t>
      </w:r>
      <w:r>
        <w:t xml:space="preserve">Posta ve Hızlı Kargo Tebliğine (Seri No: 1) göre posta idaresinden operatör yetkisi için hangi koşullar aranır?</w:t>
      </w:r>
    </w:p>
    <w:p>
      <w:pPr>
        <w:spacing w:after="100"/>
        <w:ind w:left="360"/>
      </w:pPr>
      <w:r>
        <w:rPr>
          <w:b/>
          <w:bCs/>
        </w:rPr>
        <w:t xml:space="preserve">Cevap: </w:t>
      </w:r>
      <w:r>
        <w:t xml:space="preserve">Yalnızca gümrük müşaviri istihdamı ile X-ray, barkod okuyucu, yürüyen bant ve kamera altyapısı koşulları aranır; diğer koşullar ve başvuru belgeleri aranmaz, başvuru formu ile başvurulur. </w:t>
      </w:r>
      <w:r>
        <w:rPr>
          <w:i/>
          <w:iCs/>
          <w:color w:val="555555"/>
        </w:rPr>
        <w:t xml:space="preserve">(Tebliğ md. 4/2, 5/3)</w:t>
      </w:r>
    </w:p>
    <w:p>
      <w:pPr>
        <w:pStyle w:val="Heading2"/>
        <w:keepNext/>
        <w:pBdr>
          <w:left w:val="single" w:color="B8860B" w:sz="36" w:space="8"/>
        </w:pBdr>
        <w:spacing w:after="120" w:before="240"/>
      </w:pPr>
      <w:r>
        <w:t xml:space="preserve">Başvurunun değerlendirilmesi, yetkilendirme ve teminat mektubunun yenilenmesi</w:t>
      </w:r>
    </w:p>
    <w:p>
      <w:pPr>
        <w:keepNext/>
        <w:spacing w:after="40" w:before="140"/>
      </w:pPr>
      <w:r>
        <w:rPr>
          <w:b/>
          <w:bCs/>
          <w:color w:val="1B3A5C"/>
        </w:rPr>
        <w:t xml:space="preserve">S25. </w:t>
      </w:r>
      <w:r>
        <w:t xml:space="preserve">Posta ve Hızlı Kargo Tebliğine (Seri No: 1) göre operatör yetkisi başvurusu hangi sürelerde sonuçlandırılır?</w:t>
      </w:r>
    </w:p>
    <w:p>
      <w:pPr>
        <w:spacing w:after="100"/>
        <w:ind w:left="360"/>
      </w:pPr>
      <w:r>
        <w:rPr>
          <w:b/>
          <w:bCs/>
        </w:rPr>
        <w:t xml:space="preserve">Cevap: </w:t>
      </w:r>
      <w:r>
        <w:t xml:space="preserve">Bölge Müdürlüğü heyetinin yerinde tespitiyle birlikte dosya başvuru tarihinden itibaren on beş gün içinde Bakanlığa gönderilir ve talep Bakanlıkça on beş gün içinde karara bağlanır. </w:t>
      </w:r>
      <w:r>
        <w:rPr>
          <w:i/>
          <w:iCs/>
          <w:color w:val="555555"/>
        </w:rPr>
        <w:t xml:space="preserve">(Tebliğ md. 6/2, 6/4)</w:t>
      </w:r>
    </w:p>
    <w:p>
      <w:pPr>
        <w:keepNext/>
        <w:spacing w:after="40" w:before="140"/>
      </w:pPr>
      <w:r>
        <w:rPr>
          <w:b/>
          <w:bCs/>
          <w:color w:val="1B3A5C"/>
        </w:rPr>
        <w:t xml:space="preserve">S26. </w:t>
      </w:r>
      <w:r>
        <w:t xml:space="preserve">Posta ve Hızlı Kargo Tebliğine (Seri No: 1) göre bir gümrük müşaviri aynı anda kaç hızlı kargo firmasıyla sözleşme yapabilir?</w:t>
      </w:r>
    </w:p>
    <w:p>
      <w:pPr>
        <w:spacing w:after="100"/>
        <w:ind w:left="360"/>
      </w:pPr>
      <w:r>
        <w:rPr>
          <w:b/>
          <w:bCs/>
        </w:rPr>
        <w:t xml:space="preserve">Cevap: </w:t>
      </w:r>
      <w:r>
        <w:t xml:space="preserve">Yalnızca bir hızlı kargo firmasıyla sözleşme yapabilir; firma bünyesinde istihdam edilen müşavirler Tebliğ dışında müşavirlik faaliyetinde bulunamaz. </w:t>
      </w:r>
      <w:r>
        <w:rPr>
          <w:i/>
          <w:iCs/>
          <w:color w:val="555555"/>
        </w:rPr>
        <w:t xml:space="preserve">(Tebliğ md. 7/2)</w:t>
      </w:r>
    </w:p>
    <w:p>
      <w:pPr>
        <w:keepNext/>
        <w:spacing w:after="40" w:before="140"/>
      </w:pPr>
      <w:r>
        <w:rPr>
          <w:b/>
          <w:bCs/>
          <w:color w:val="1B3A5C"/>
        </w:rPr>
        <w:t xml:space="preserve">S27. </w:t>
      </w:r>
      <w:r>
        <w:t xml:space="preserve">Posta ve Hızlı Kargo Tebliğine (Seri No: 1) göre operatör, yetki kapsamındaki işlemlerde alıcı veya göndericiyi temsil ederken vekaletname ibraz etmek zorunda mıdır?</w:t>
      </w:r>
    </w:p>
    <w:p>
      <w:pPr>
        <w:spacing w:after="100"/>
        <w:ind w:left="360"/>
      </w:pPr>
      <w:r>
        <w:rPr>
          <w:b/>
          <w:bCs/>
        </w:rPr>
        <w:t xml:space="preserve">Cevap: </w:t>
      </w:r>
      <w:r>
        <w:t xml:space="preserve">Değildir; operatör ayrıca bir işleme gerek kalmadan temsil eder ve teslim-tesellüm belgelerinin alıcı/gönderici tarafından imzalanması yetkinin onlar hesabına kullanıldığının kabulü anlamına gelir. </w:t>
      </w:r>
      <w:r>
        <w:rPr>
          <w:i/>
          <w:iCs/>
          <w:color w:val="555555"/>
        </w:rPr>
        <w:t xml:space="preserve">(Tebliğ md. 7/3)</w:t>
      </w:r>
    </w:p>
    <w:p>
      <w:pPr>
        <w:pStyle w:val="Heading2"/>
        <w:keepNext/>
        <w:pBdr>
          <w:left w:val="single" w:color="B8860B" w:sz="36" w:space="8"/>
        </w:pBdr>
        <w:spacing w:after="120" w:before="240"/>
      </w:pPr>
      <w:r>
        <w:t xml:space="preserve">Gönderilerin tasnifi</w:t>
      </w:r>
    </w:p>
    <w:p>
      <w:pPr>
        <w:keepNext/>
        <w:spacing w:after="40" w:before="140"/>
      </w:pPr>
      <w:r>
        <w:rPr>
          <w:b/>
          <w:bCs/>
          <w:color w:val="1B3A5C"/>
        </w:rPr>
        <w:t xml:space="preserve">S28. </w:t>
      </w:r>
      <w:r>
        <w:t xml:space="preserve">Posta ve Hızlı Kargo Tebliğine (Seri No: 1) göre yurt dışından gelen gönderiler hangi kontrollerden sonra kaç kategoriye ayrılır?</w:t>
      </w:r>
    </w:p>
    <w:p>
      <w:pPr>
        <w:spacing w:after="100"/>
        <w:ind w:left="360"/>
      </w:pPr>
      <w:r>
        <w:rPr>
          <w:b/>
          <w:bCs/>
        </w:rPr>
        <w:t xml:space="preserve">Cevap: </w:t>
      </w:r>
      <w:r>
        <w:t xml:space="preserve">Otomatik barkod okuyucu ve X-ray kontrolünden geçirildikten sonra otomatik olarak dört kategoriye ayrılır: belge kontrolüne tabi doküman, belge kontrolüne tabi gönderi, muayeneye tabi gönderi ve 126/1-a kapsamı dışında kalan gönderi. </w:t>
      </w:r>
      <w:r>
        <w:rPr>
          <w:i/>
          <w:iCs/>
          <w:color w:val="555555"/>
        </w:rPr>
        <w:t xml:space="preserve">(Tebliğ md. 9/1)</w:t>
      </w:r>
    </w:p>
    <w:p>
      <w:pPr>
        <w:keepNext/>
        <w:spacing w:after="40" w:before="140"/>
      </w:pPr>
      <w:r>
        <w:rPr>
          <w:b/>
          <w:bCs/>
          <w:color w:val="1B3A5C"/>
        </w:rPr>
        <w:t xml:space="preserve">S29. </w:t>
      </w:r>
      <w:r>
        <w:t xml:space="preserve">Posta ve Hızlı Kargo Tebliğine (Seri No: 1) göre gönderilerin operatörlerce incelenmesine ilişkin izinler hangi sürede verilir?</w:t>
      </w:r>
    </w:p>
    <w:p>
      <w:pPr>
        <w:spacing w:after="100"/>
        <w:ind w:left="360"/>
      </w:pPr>
      <w:r>
        <w:rPr>
          <w:b/>
          <w:bCs/>
        </w:rPr>
        <w:t xml:space="preserve">Cevap: </w:t>
      </w:r>
      <w:r>
        <w:t xml:space="preserve">Gümrük Yönetmeliği uyarınca yıllık olarak verilir. </w:t>
      </w:r>
      <w:r>
        <w:rPr>
          <w:i/>
          <w:iCs/>
          <w:color w:val="555555"/>
        </w:rPr>
        <w:t xml:space="preserve">(Tebliğ md. 9/6)</w:t>
      </w:r>
    </w:p>
    <w:p>
      <w:pPr>
        <w:pStyle w:val="Heading2"/>
        <w:keepNext/>
        <w:pBdr>
          <w:left w:val="single" w:color="B8860B" w:sz="36" w:space="8"/>
        </w:pBdr>
        <w:spacing w:after="120" w:before="240"/>
      </w:pPr>
      <w:r>
        <w:t xml:space="preserve">İthalatta basitleştirilmiş gümrük beyanı ve doküman beyanı</w:t>
      </w:r>
    </w:p>
    <w:p>
      <w:pPr>
        <w:keepNext/>
        <w:spacing w:after="40" w:before="140"/>
      </w:pPr>
      <w:r>
        <w:rPr>
          <w:b/>
          <w:bCs/>
          <w:color w:val="1B3A5C"/>
        </w:rPr>
        <w:t xml:space="preserve">S30. </w:t>
      </w:r>
      <w:r>
        <w:t xml:space="preserve">Posta ve Hızlı Kargo Tebliğine (Seri No: 1) göre operatör basitleştirilmiş gümrük beyannamesi verirse özet beyan yükümlülüğü ne olur?</w:t>
      </w:r>
    </w:p>
    <w:p>
      <w:pPr>
        <w:spacing w:after="100"/>
        <w:ind w:left="360"/>
      </w:pPr>
      <w:r>
        <w:rPr>
          <w:b/>
          <w:bCs/>
        </w:rPr>
        <w:t xml:space="preserve">Cevap: </w:t>
      </w:r>
      <w:r>
        <w:t xml:space="preserve">Özet beyan verilmesinden vazgeçilebilir; bu durumda basitleştirilmiş beyanname özet beyandaki asgari bilgileri içerir ve tescil edilinceye kadar özet beyan statüsündedir. </w:t>
      </w:r>
      <w:r>
        <w:rPr>
          <w:i/>
          <w:iCs/>
          <w:color w:val="555555"/>
        </w:rPr>
        <w:t xml:space="preserve">(Tebliğ md. 10/1)</w:t>
      </w:r>
    </w:p>
    <w:p>
      <w:pPr>
        <w:keepNext/>
        <w:spacing w:after="40" w:before="140"/>
      </w:pPr>
      <w:r>
        <w:rPr>
          <w:b/>
          <w:bCs/>
          <w:color w:val="1B3A5C"/>
        </w:rPr>
        <w:t xml:space="preserve">S31. </w:t>
      </w:r>
      <w:r>
        <w:t xml:space="preserve">2022/9 sayılı Genelgeye göre bir basitleştirilmiş gümrük beyannamesine ithalatta en fazla kaç taşıma senedi eklenebilir?</w:t>
      </w:r>
    </w:p>
    <w:p>
      <w:pPr>
        <w:spacing w:after="100"/>
        <w:ind w:left="360"/>
      </w:pPr>
      <w:r>
        <w:rPr>
          <w:b/>
          <w:bCs/>
        </w:rPr>
        <w:t xml:space="preserve">Cevap: </w:t>
      </w:r>
      <w:r>
        <w:t xml:space="preserve">İthalatta en fazla 500 adet eklenebilir; ihracatta bu sınır 2.500 adettir. </w:t>
      </w:r>
      <w:r>
        <w:rPr>
          <w:i/>
          <w:iCs/>
          <w:color w:val="555555"/>
        </w:rPr>
        <w:t xml:space="preserve">(Genelge 2022/9 md. I/1.3, I/3.2)</w:t>
      </w:r>
    </w:p>
    <w:p>
      <w:pPr>
        <w:pStyle w:val="Heading2"/>
        <w:keepNext/>
        <w:pBdr>
          <w:left w:val="single" w:color="B8860B" w:sz="36" w:space="8"/>
        </w:pBdr>
        <w:spacing w:after="120" w:before="240"/>
      </w:pPr>
      <w:r>
        <w:t xml:space="preserve">Taşıma senedi sınırları, teslim bildirimi ve istisna belgeleri</w:t>
      </w:r>
    </w:p>
    <w:p>
      <w:pPr>
        <w:keepNext/>
        <w:spacing w:after="40" w:before="140"/>
      </w:pPr>
      <w:r>
        <w:rPr>
          <w:b/>
          <w:bCs/>
          <w:color w:val="1B3A5C"/>
        </w:rPr>
        <w:t xml:space="preserve">S32. </w:t>
      </w:r>
      <w:r>
        <w:t xml:space="preserve">Posta ve Hızlı Kargo Tebliğine (Seri No: 1) göre basitleştirilmiş beyanla aynı kişi adına bir takvim ayında en fazla kaç taşıma senedi muhteviyatı eşya serbest dolaşıma girebilir?</w:t>
      </w:r>
    </w:p>
    <w:p>
      <w:pPr>
        <w:spacing w:after="100"/>
        <w:ind w:left="360"/>
      </w:pPr>
      <w:r>
        <w:rPr>
          <w:b/>
          <w:bCs/>
        </w:rPr>
        <w:t xml:space="preserve">Cevap: </w:t>
      </w:r>
      <w:r>
        <w:t xml:space="preserve">En fazla beş taşıma senedi; sayı aşılırsa aşan kısım bir sonraki aya devredilemez ve eşya detaylı beyan kapsamında (126/1-b) işlem görür. </w:t>
      </w:r>
      <w:r>
        <w:rPr>
          <w:i/>
          <w:iCs/>
          <w:color w:val="555555"/>
        </w:rPr>
        <w:t xml:space="preserve">(Tebliğ md. 10/10)</w:t>
      </w:r>
    </w:p>
    <w:p>
      <w:pPr>
        <w:keepNext/>
        <w:spacing w:after="40" w:before="140"/>
      </w:pPr>
      <w:r>
        <w:rPr>
          <w:b/>
          <w:bCs/>
          <w:color w:val="1B3A5C"/>
        </w:rPr>
        <w:t xml:space="preserve">S33. </w:t>
      </w:r>
      <w:r>
        <w:t xml:space="preserve">Posta ve Hızlı Kargo Tebliğine (Seri No: 1) göre eşyanın teslim tarihi ve alıcının kimlik veya telefon bilgisi gümrük müdürlüğüne ne zaman iletilir?</w:t>
      </w:r>
    </w:p>
    <w:p>
      <w:pPr>
        <w:spacing w:after="100"/>
        <w:ind w:left="360"/>
      </w:pPr>
      <w:r>
        <w:rPr>
          <w:b/>
          <w:bCs/>
        </w:rPr>
        <w:t xml:space="preserve">Cevap: </w:t>
      </w:r>
      <w:r>
        <w:t xml:space="preserve">Eşyanın alıcısına teslimini takip eden üç iş günü içinde elektronik ortamda iletilir; eşya teslim edilemezse tamamlayıcı beyanda U kodu seçilir. </w:t>
      </w:r>
      <w:r>
        <w:rPr>
          <w:i/>
          <w:iCs/>
          <w:color w:val="555555"/>
        </w:rPr>
        <w:t xml:space="preserve">(Tebliğ md. 10/12)</w:t>
      </w:r>
    </w:p>
    <w:p>
      <w:pPr>
        <w:keepNext/>
        <w:spacing w:after="40" w:before="140"/>
      </w:pPr>
      <w:r>
        <w:rPr>
          <w:b/>
          <w:bCs/>
          <w:color w:val="1B3A5C"/>
        </w:rPr>
        <w:t xml:space="preserve">S34. </w:t>
      </w:r>
      <w:r>
        <w:t xml:space="preserve">Posta ve Hızlı Kargo Tebliğine (Seri No: 1) göre özet beyandan basitleştirilmiş beyannameye eklenecek taşıma senedi sayısı hangi oranı geçemez?</w:t>
      </w:r>
    </w:p>
    <w:p>
      <w:pPr>
        <w:spacing w:after="100"/>
        <w:ind w:left="360"/>
      </w:pPr>
      <w:r>
        <w:rPr>
          <w:b/>
          <w:bCs/>
        </w:rPr>
        <w:t xml:space="preserve">Cevap: </w:t>
      </w:r>
      <w:r>
        <w:t xml:space="preserve">Bir önceki günün ithalat basitleştirilmiş beyannameleri kapsamındaki toplam taşıma senedi sayısının %20'sini geçemez. </w:t>
      </w:r>
      <w:r>
        <w:rPr>
          <w:i/>
          <w:iCs/>
          <w:color w:val="555555"/>
        </w:rPr>
        <w:t xml:space="preserve">(Tebliğ md. 10/16)</w:t>
      </w:r>
    </w:p>
    <w:p>
      <w:pPr>
        <w:pStyle w:val="Heading2"/>
        <w:keepNext/>
        <w:pBdr>
          <w:left w:val="single" w:color="B8860B" w:sz="36" w:space="8"/>
        </w:pBdr>
        <w:spacing w:after="120" w:before="240"/>
      </w:pPr>
      <w:r>
        <w:t xml:space="preserve">Detaylı beyan (BS20) kapsamı</w:t>
      </w:r>
    </w:p>
    <w:p>
      <w:pPr>
        <w:keepNext/>
        <w:spacing w:after="40" w:before="140"/>
      </w:pPr>
      <w:r>
        <w:rPr>
          <w:b/>
          <w:bCs/>
          <w:color w:val="1B3A5C"/>
        </w:rPr>
        <w:t xml:space="preserve">S35. </w:t>
      </w:r>
      <w:r>
        <w:t xml:space="preserve">2022/9 sayılı Genelgenin 06.02.2026 değişikliği sonrasında posta veya hızlı kargoyla gerçek kişiye gelen ticari olmayan eşya hangi değere kadar operatör tarafından normal usulde detaylı beyanla beyan edilir?</w:t>
      </w:r>
    </w:p>
    <w:p>
      <w:pPr>
        <w:spacing w:after="100"/>
        <w:ind w:left="360"/>
      </w:pPr>
      <w:r>
        <w:rPr>
          <w:b/>
          <w:bCs/>
        </w:rPr>
        <w:t xml:space="preserve">Cevap: </w:t>
      </w:r>
      <w:r>
        <w:t xml:space="preserve">Değeri 1500 Avro'yu aşmayan eşya için alt sınır olmaksızın normal usulde detaylı beyan (BS20) yapılır; vergiler genel hükümlere göre ödenir. </w:t>
      </w:r>
      <w:r>
        <w:rPr>
          <w:i/>
          <w:iCs/>
          <w:color w:val="555555"/>
        </w:rPr>
        <w:t xml:space="preserve">(Genelge 2022/9 md. I/2.1, 2.5)</w:t>
      </w:r>
    </w:p>
    <w:p>
      <w:pPr>
        <w:pStyle w:val="Heading2"/>
        <w:keepNext/>
        <w:pBdr>
          <w:left w:val="single" w:color="B8860B" w:sz="36" w:space="8"/>
        </w:pBdr>
        <w:spacing w:after="120" w:before="240"/>
      </w:pPr>
      <w:r>
        <w:t xml:space="preserve">İhracatta basitleştirilmiş beyan sınırları</w:t>
      </w:r>
    </w:p>
    <w:p>
      <w:pPr>
        <w:keepNext/>
        <w:spacing w:after="40" w:before="140"/>
      </w:pPr>
      <w:r>
        <w:rPr>
          <w:b/>
          <w:bCs/>
          <w:color w:val="1B3A5C"/>
        </w:rPr>
        <w:t xml:space="preserve">S36. </w:t>
      </w:r>
      <w:r>
        <w:t xml:space="preserve">Posta ve Hızlı Kargo Tebliğine (Seri No: 1) göre operatör hangi ağırlık ve değere kadar ihracat eşyasını basitleştirilmiş beyanla beyan edebilir?</w:t>
      </w:r>
    </w:p>
    <w:p>
      <w:pPr>
        <w:spacing w:after="100"/>
        <w:ind w:left="360"/>
      </w:pPr>
      <w:r>
        <w:rPr>
          <w:b/>
          <w:bCs/>
        </w:rPr>
        <w:t xml:space="preserve">Cevap: </w:t>
      </w:r>
      <w:r>
        <w:t xml:space="preserve">Brüt 600 kilogramı ve 30.000 Avro'yu geçmeyen eşya için; geri gelen eşyada da aynı sınırlar uygulanır. </w:t>
      </w:r>
      <w:r>
        <w:rPr>
          <w:i/>
          <w:iCs/>
          <w:color w:val="555555"/>
        </w:rPr>
        <w:t xml:space="preserve">(Tebliğ md. 10/7, 13/1)</w:t>
      </w:r>
    </w:p>
    <w:p>
      <w:pPr>
        <w:keepNext/>
        <w:spacing w:after="40" w:before="140"/>
      </w:pPr>
      <w:r>
        <w:rPr>
          <w:b/>
          <w:bCs/>
          <w:color w:val="1B3A5C"/>
        </w:rPr>
        <w:t xml:space="preserve">S37. </w:t>
      </w:r>
      <w:r>
        <w:t xml:space="preserve">Posta ve Hızlı Kargo Tebliğine (Seri No: 1) göre basitleştirilmiş ihracat beyannamesinde eşya kodu nasıl girilir?</w:t>
      </w:r>
    </w:p>
    <w:p>
      <w:pPr>
        <w:spacing w:after="100"/>
        <w:ind w:left="360"/>
      </w:pPr>
      <w:r>
        <w:rPr>
          <w:b/>
          <w:bCs/>
        </w:rPr>
        <w:t xml:space="preserve">Cevap: </w:t>
      </w:r>
      <w:r>
        <w:t xml:space="preserve">Eşya kodu alanına asgari altılı tarife alt pozisyonu girilir. </w:t>
      </w:r>
      <w:r>
        <w:rPr>
          <w:i/>
          <w:iCs/>
          <w:color w:val="555555"/>
        </w:rPr>
        <w:t xml:space="preserve">(Tebliğ md. 10/5)</w:t>
      </w:r>
    </w:p>
    <w:p>
      <w:pPr>
        <w:pStyle w:val="Heading2"/>
        <w:keepNext/>
        <w:pBdr>
          <w:left w:val="single" w:color="B8860B" w:sz="36" w:space="8"/>
        </w:pBdr>
        <w:spacing w:after="120" w:before="240"/>
      </w:pPr>
      <w:r>
        <w:t xml:space="preserve">Yetki kapsamındaki ihracatta beyan zamanı, düzeltme ve izinli gönderici</w:t>
      </w:r>
    </w:p>
    <w:p>
      <w:pPr>
        <w:keepNext/>
        <w:spacing w:after="40" w:before="140"/>
      </w:pPr>
      <w:r>
        <w:rPr>
          <w:b/>
          <w:bCs/>
          <w:color w:val="1B3A5C"/>
        </w:rPr>
        <w:t xml:space="preserve">S38. </w:t>
      </w:r>
      <w:r>
        <w:t xml:space="preserve">Posta ve Hızlı Kargo Tebliğine (Seri No: 1) göre teşvik veya iadeye konu olmayan yetki kapsamındaki ihracat gönderilerinin beyanında ne zamana kadar düzeltme yapılabilir?</w:t>
      </w:r>
    </w:p>
    <w:p>
      <w:pPr>
        <w:spacing w:after="100"/>
        <w:ind w:left="360"/>
      </w:pPr>
      <w:r>
        <w:rPr>
          <w:b/>
          <w:bCs/>
        </w:rPr>
        <w:t xml:space="preserve">Cevap: </w:t>
      </w:r>
      <w:r>
        <w:t xml:space="preserve">Beyan taşıma aracı hareket gümrük idaresini terk edinceye kadar yapılır; taşıma aracı ayrıldıktan sonraki yirmi dört saat içinde beyanda düzeltme yapılabilir. </w:t>
      </w:r>
      <w:r>
        <w:rPr>
          <w:i/>
          <w:iCs/>
          <w:color w:val="555555"/>
        </w:rPr>
        <w:t xml:space="preserve">(Tebliğ md. 10/6)</w:t>
      </w:r>
    </w:p>
    <w:p>
      <w:pPr>
        <w:keepNext/>
        <w:spacing w:after="40" w:before="140"/>
      </w:pPr>
      <w:r>
        <w:rPr>
          <w:b/>
          <w:bCs/>
          <w:color w:val="1B3A5C"/>
        </w:rPr>
        <w:t xml:space="preserve">S39. </w:t>
      </w:r>
      <w:r>
        <w:t xml:space="preserve">Posta ve Hızlı Kargo Tebliğine (Seri No: 1) göre yetki kapsamında kırmızı hatta işlem gören ihracat eşyası geçici depolama yerine alınmadan işlem görebilir mi?</w:t>
      </w:r>
    </w:p>
    <w:p>
      <w:pPr>
        <w:spacing w:after="100"/>
        <w:ind w:left="360"/>
      </w:pPr>
      <w:r>
        <w:rPr>
          <w:b/>
          <w:bCs/>
        </w:rPr>
        <w:t xml:space="preserve">Cevap: </w:t>
      </w:r>
      <w:r>
        <w:t xml:space="preserve">Göremez; kırmızı hattaki eşya mutlaka geçici depolama yerine alınarak muayene edilir. Sarı hattaki eşya için ise risk analizine göre depolama şartı aranmayabilir. </w:t>
      </w:r>
      <w:r>
        <w:rPr>
          <w:i/>
          <w:iCs/>
          <w:color w:val="555555"/>
        </w:rPr>
        <w:t xml:space="preserve">(Tebliğ md. 10/14)</w:t>
      </w:r>
    </w:p>
    <w:p>
      <w:pPr>
        <w:keepNext/>
        <w:spacing w:after="40" w:before="140"/>
      </w:pPr>
      <w:r>
        <w:rPr>
          <w:b/>
          <w:bCs/>
          <w:color w:val="1B3A5C"/>
        </w:rPr>
        <w:t xml:space="preserve">S40. </w:t>
      </w:r>
      <w:r>
        <w:t xml:space="preserve">Posta ve Hızlı Kargo Tebliğine (Seri No: 1) göre bu Tebliğ kapsamında yapılan ihracatta ihracatçı birliği onayı aranır mı?</w:t>
      </w:r>
    </w:p>
    <w:p>
      <w:pPr>
        <w:spacing w:after="100"/>
        <w:ind w:left="360"/>
      </w:pPr>
      <w:r>
        <w:rPr>
          <w:b/>
          <w:bCs/>
        </w:rPr>
        <w:t xml:space="preserve">Cevap: </w:t>
      </w:r>
      <w:r>
        <w:t xml:space="preserve">Aranmaz. </w:t>
      </w:r>
      <w:r>
        <w:rPr>
          <w:i/>
          <w:iCs/>
          <w:color w:val="555555"/>
        </w:rPr>
        <w:t xml:space="preserve">(Tebliğ md. 18/2)</w:t>
      </w:r>
    </w:p>
    <w:p>
      <w:pPr>
        <w:pStyle w:val="Heading2"/>
        <w:keepNext/>
        <w:pBdr>
          <w:left w:val="single" w:color="B8860B" w:sz="36" w:space="8"/>
        </w:pBdr>
        <w:spacing w:after="120" w:before="240"/>
      </w:pPr>
      <w:r>
        <w:t xml:space="preserve">Posta ve hızlı kargoyla konsinye ihracat</w:t>
      </w:r>
    </w:p>
    <w:p>
      <w:pPr>
        <w:keepNext/>
        <w:spacing w:after="40" w:before="140"/>
      </w:pPr>
      <w:r>
        <w:rPr>
          <w:b/>
          <w:bCs/>
          <w:color w:val="1B3A5C"/>
        </w:rPr>
        <w:t xml:space="preserve">S41. </w:t>
      </w:r>
      <w:r>
        <w:t xml:space="preserve">Posta ve Hızlı Kargo Tebliğine (Seri No: 1) göre bu Tebliğ kapsamında konsinye gönderilen eşyanın kesin satışı hangi süre içinde yapılmalıdır?</w:t>
      </w:r>
    </w:p>
    <w:p>
      <w:pPr>
        <w:spacing w:after="100"/>
        <w:ind w:left="360"/>
      </w:pPr>
      <w:r>
        <w:rPr>
          <w:b/>
          <w:bCs/>
        </w:rPr>
        <w:t xml:space="preserve">Cevap: </w:t>
      </w:r>
      <w:r>
        <w:t xml:space="preserve">İhraç tarihinden itibaren bir yıl içinde yapılmalıdır ve bu süre uzatılmaz; süresinde satılamayan eşya gümrük mevzuatına göre geri getirilir. </w:t>
      </w:r>
      <w:r>
        <w:rPr>
          <w:i/>
          <w:iCs/>
          <w:color w:val="555555"/>
        </w:rPr>
        <w:t xml:space="preserve">(Tebliğ md. 10/18-19)</w:t>
      </w:r>
    </w:p>
    <w:p>
      <w:pPr>
        <w:keepNext/>
        <w:spacing w:after="40" w:before="140"/>
      </w:pPr>
      <w:r>
        <w:rPr>
          <w:b/>
          <w:bCs/>
          <w:color w:val="1B3A5C"/>
        </w:rPr>
        <w:t xml:space="preserve">S42. </w:t>
      </w:r>
      <w:r>
        <w:t xml:space="preserve">2022/9 sayılı Genelgeye göre konsinye ihracat için düzenlenen basitleştirilmiş beyannamede hangi kodlar kullanılır?</w:t>
      </w:r>
    </w:p>
    <w:p>
      <w:pPr>
        <w:spacing w:after="100"/>
        <w:ind w:left="360"/>
      </w:pPr>
      <w:r>
        <w:rPr>
          <w:b/>
          <w:bCs/>
        </w:rPr>
        <w:t xml:space="preserve">Cevap: </w:t>
      </w:r>
      <w:r>
        <w:t xml:space="preserve">KNSY muafiyet kodu ve 1000 rejim kodu kullanılır; başka muafiyet kodu beyan edilemez ve proforma fatura eklenir. </w:t>
      </w:r>
      <w:r>
        <w:rPr>
          <w:i/>
          <w:iCs/>
          <w:color w:val="555555"/>
        </w:rPr>
        <w:t xml:space="preserve">(Genelge 2022/9 md. I/3.4)</w:t>
      </w:r>
    </w:p>
    <w:p>
      <w:pPr>
        <w:pStyle w:val="Heading2"/>
        <w:keepNext/>
        <w:pBdr>
          <w:left w:val="single" w:color="B8860B" w:sz="36" w:space="8"/>
        </w:pBdr>
        <w:spacing w:after="120" w:before="240"/>
      </w:pPr>
      <w:r>
        <w:t xml:space="preserve">Kara yolu hızlı kargoda transit ve yetkili gümrük müdürlükleri</w:t>
      </w:r>
    </w:p>
    <w:p>
      <w:pPr>
        <w:keepNext/>
        <w:spacing w:after="40" w:before="140"/>
      </w:pPr>
      <w:r>
        <w:rPr>
          <w:b/>
          <w:bCs/>
          <w:color w:val="1B3A5C"/>
        </w:rPr>
        <w:t xml:space="preserve">S43. </w:t>
      </w:r>
      <w:r>
        <w:t xml:space="preserve">Posta ve Hızlı Kargo Tebliğine (Seri No: 1) göre kara yolu hızlı kargo kapsamında dolaylı temsille yurda getirilen eşyanın ulusal transit rejiminde asıl sorumlusu kimdir?</w:t>
      </w:r>
    </w:p>
    <w:p>
      <w:pPr>
        <w:spacing w:after="100"/>
        <w:ind w:left="360"/>
      </w:pPr>
      <w:r>
        <w:rPr>
          <w:b/>
          <w:bCs/>
        </w:rPr>
        <w:t xml:space="preserve">Cevap: </w:t>
      </w:r>
      <w:r>
        <w:t xml:space="preserve">Operatördür; TIR Sözleşmesi hükümleri saklı kalmak üzere gönderilen eşyada hem ulusal hem ortak transitte de asıl sorumlu operatördür. </w:t>
      </w:r>
      <w:r>
        <w:rPr>
          <w:i/>
          <w:iCs/>
          <w:color w:val="555555"/>
        </w:rPr>
        <w:t xml:space="preserve">(Tebliğ md. 10/9)</w:t>
      </w:r>
    </w:p>
    <w:p>
      <w:pPr>
        <w:keepNext/>
        <w:spacing w:after="40" w:before="140"/>
      </w:pPr>
      <w:r>
        <w:rPr>
          <w:b/>
          <w:bCs/>
          <w:color w:val="1B3A5C"/>
        </w:rPr>
        <w:t xml:space="preserve">S44. </w:t>
      </w:r>
      <w:r>
        <w:t xml:space="preserve">2022/9 sayılı Genelgeye göre operatör, İstanbul Havalimanı veya Sabiha Gökçen Havalimanı Gümrük Müdürlüğünde kara yolu hızlı kargo işlemlerini hangi eşya için yürütebilir?</w:t>
      </w:r>
    </w:p>
    <w:p>
      <w:pPr>
        <w:spacing w:after="100"/>
        <w:ind w:left="360"/>
      </w:pPr>
      <w:r>
        <w:rPr>
          <w:b/>
          <w:bCs/>
        </w:rPr>
        <w:t xml:space="preserve">Cevap: </w:t>
      </w:r>
      <w:r>
        <w:t xml:space="preserve">Yalnızca bu müdürlüklerin yetki alanında kendisinin işleticisi olduğu geçici depolama yerinde bulunan eşya için yürütebilir. </w:t>
      </w:r>
      <w:r>
        <w:rPr>
          <w:i/>
          <w:iCs/>
          <w:color w:val="555555"/>
        </w:rPr>
        <w:t xml:space="preserve">(Genelge 2022/9 md. I/5-b)</w:t>
      </w:r>
    </w:p>
    <w:p>
      <w:pPr>
        <w:pStyle w:val="Heading2"/>
        <w:keepNext/>
        <w:pBdr>
          <w:left w:val="single" w:color="B8860B" w:sz="36" w:space="8"/>
        </w:pBdr>
        <w:spacing w:after="120" w:before="240"/>
      </w:pPr>
      <w:r>
        <w:t xml:space="preserve">Gönderilerin kontrol ve muayenesi</w:t>
      </w:r>
    </w:p>
    <w:p>
      <w:pPr>
        <w:keepNext/>
        <w:spacing w:after="40" w:before="140"/>
      </w:pPr>
      <w:r>
        <w:rPr>
          <w:b/>
          <w:bCs/>
          <w:color w:val="1B3A5C"/>
        </w:rPr>
        <w:t xml:space="preserve">S45. </w:t>
      </w:r>
      <w:r>
        <w:t xml:space="preserve">Posta ve Hızlı Kargo Tebliğine (Seri No: 1) göre X-ray kontrolünde şüphe oluşursa ne yapılır?</w:t>
      </w:r>
    </w:p>
    <w:p>
      <w:pPr>
        <w:spacing w:after="100"/>
        <w:ind w:left="360"/>
      </w:pPr>
      <w:r>
        <w:rPr>
          <w:b/>
          <w:bCs/>
        </w:rPr>
        <w:t xml:space="preserve">Cevap: </w:t>
      </w:r>
      <w:r>
        <w:t xml:space="preserve">Gönderi açılarak muayene edilir; muayene memuru sarı hattaki eşyanın muayenesini gerekli görürse ayrıca bir işleme gerek kalmaksızın muayene yapabilir. </w:t>
      </w:r>
      <w:r>
        <w:rPr>
          <w:i/>
          <w:iCs/>
          <w:color w:val="555555"/>
        </w:rPr>
        <w:t xml:space="preserve">(Tebliğ md. 11/2)</w:t>
      </w:r>
    </w:p>
    <w:p>
      <w:pPr>
        <w:keepNext/>
        <w:spacing w:after="40" w:before="140"/>
      </w:pPr>
      <w:r>
        <w:rPr>
          <w:b/>
          <w:bCs/>
          <w:color w:val="1B3A5C"/>
        </w:rPr>
        <w:t xml:space="preserve">S46. </w:t>
      </w:r>
      <w:r>
        <w:t xml:space="preserve">Posta ve Hızlı Kargo Tebliğine (Seri No: 1) göre eşyanın cins, tanım ve değerinin doğru beyan edilmesinden kim sorumludur?</w:t>
      </w:r>
    </w:p>
    <w:p>
      <w:pPr>
        <w:spacing w:after="100"/>
        <w:ind w:left="360"/>
      </w:pPr>
      <w:r>
        <w:rPr>
          <w:b/>
          <w:bCs/>
        </w:rPr>
        <w:t xml:space="preserve">Cevap: </w:t>
      </w:r>
      <w:r>
        <w:t xml:space="preserve">Operatör sorumludur; aksi halde 5607 sayılı Kaçakçılıkla Mücadele Kanunu ve ilgili mevzuat çerçevesinde cezai işlem yapılır. </w:t>
      </w:r>
      <w:r>
        <w:rPr>
          <w:i/>
          <w:iCs/>
          <w:color w:val="555555"/>
        </w:rPr>
        <w:t xml:space="preserve">(Tebliğ md. 11/3)</w:t>
      </w:r>
    </w:p>
    <w:p>
      <w:pPr>
        <w:pStyle w:val="Heading2"/>
        <w:keepNext/>
        <w:pBdr>
          <w:left w:val="single" w:color="B8860B" w:sz="36" w:space="8"/>
        </w:pBdr>
        <w:spacing w:after="120" w:before="240"/>
      </w:pPr>
      <w:r>
        <w:t xml:space="preserve">Kıymet tespiti, nakliye gideri ve vergilerin ödenmesi</w:t>
      </w:r>
    </w:p>
    <w:p>
      <w:pPr>
        <w:keepNext/>
        <w:spacing w:after="40" w:before="140"/>
      </w:pPr>
      <w:r>
        <w:rPr>
          <w:b/>
          <w:bCs/>
          <w:color w:val="1B3A5C"/>
        </w:rPr>
        <w:t xml:space="preserve">S47. </w:t>
      </w:r>
      <w:r>
        <w:t xml:space="preserve">Posta ve Hızlı Kargo Tebliğine (Seri No: 1) göre operatör, gümrük idaresi adına tahsil ettiği vergileri ne zaman öder?</w:t>
      </w:r>
    </w:p>
    <w:p>
      <w:pPr>
        <w:spacing w:after="100"/>
        <w:ind w:left="360"/>
      </w:pPr>
      <w:r>
        <w:rPr>
          <w:b/>
          <w:bCs/>
        </w:rPr>
        <w:t xml:space="preserve">Cevap: </w:t>
      </w:r>
      <w:r>
        <w:t xml:space="preserve">Eşyanın operatöre teslimini takip eden yedi gün içinde öder; posta idaresi için süre eşyanın alıcısına tesliminden itibaren başlar. </w:t>
      </w:r>
      <w:r>
        <w:rPr>
          <w:i/>
          <w:iCs/>
          <w:color w:val="555555"/>
        </w:rPr>
        <w:t xml:space="preserve">(Tebliğ md. 12/2)</w:t>
      </w:r>
    </w:p>
    <w:p>
      <w:pPr>
        <w:keepNext/>
        <w:spacing w:after="40" w:before="140"/>
      </w:pPr>
      <w:r>
        <w:rPr>
          <w:b/>
          <w:bCs/>
          <w:color w:val="1B3A5C"/>
        </w:rPr>
        <w:t xml:space="preserve">S48. </w:t>
      </w:r>
      <w:r>
        <w:t xml:space="preserve">2022/9 sayılı Genelgeye göre posta veya hızlı kargo eşyasında navlun gideri belgelerde ayrıca gösterilmemişse kıymete ne eklenir?</w:t>
      </w:r>
    </w:p>
    <w:p>
      <w:pPr>
        <w:spacing w:after="100"/>
        <w:ind w:left="360"/>
      </w:pPr>
      <w:r>
        <w:rPr>
          <w:b/>
          <w:bCs/>
        </w:rPr>
        <w:t xml:space="preserve">Cevap: </w:t>
      </w:r>
      <w:r>
        <w:t xml:space="preserve">Fiilen ödenen veya ödenecek fiyata 3 avro tutarında emsal navlun gideri eklenir; Türkiye'deki giriş yerine kadar nakliye giderleri kıymete dahildir. </w:t>
      </w:r>
      <w:r>
        <w:rPr>
          <w:i/>
          <w:iCs/>
          <w:color w:val="555555"/>
        </w:rPr>
        <w:t xml:space="preserve">(Genelge 2022/9 md. II)</w:t>
      </w:r>
    </w:p>
    <w:p>
      <w:pPr>
        <w:pStyle w:val="Heading2"/>
        <w:keepNext/>
        <w:pBdr>
          <w:left w:val="single" w:color="B8860B" w:sz="36" w:space="8"/>
        </w:pBdr>
        <w:spacing w:after="120" w:before="240"/>
      </w:pPr>
      <w:r>
        <w:t xml:space="preserve">Geri gelen eşya ve mahrece iade</w:t>
      </w:r>
    </w:p>
    <w:p>
      <w:pPr>
        <w:keepNext/>
        <w:spacing w:after="40" w:before="140"/>
      </w:pPr>
      <w:r>
        <w:rPr>
          <w:b/>
          <w:bCs/>
          <w:color w:val="1B3A5C"/>
        </w:rPr>
        <w:t xml:space="preserve">S49. </w:t>
      </w:r>
      <w:r>
        <w:t xml:space="preserve">Posta ve Hızlı Kargo Tebliğine (Seri No: 1) göre basitleştirilmiş beyanla ihraç edilip geri gelen eşyanın muafen serbest dolaşıma girmesi için ne gerekir?</w:t>
      </w:r>
    </w:p>
    <w:p>
      <w:pPr>
        <w:spacing w:after="100"/>
        <w:ind w:left="360"/>
      </w:pPr>
      <w:r>
        <w:rPr>
          <w:b/>
          <w:bCs/>
        </w:rPr>
        <w:t xml:space="preserve">Cevap: </w:t>
      </w:r>
      <w:r>
        <w:t xml:space="preserve">İhracat nedeniyle yararlanılan hak ve menfaatlerin iade edildiğini gösteren belgenin ibrazı gerekir; KDV ve ÖTV iadesi veya istisnasından yararlanılmışsa bu vergiler tahsil edilir. </w:t>
      </w:r>
      <w:r>
        <w:rPr>
          <w:i/>
          <w:iCs/>
          <w:color w:val="555555"/>
        </w:rPr>
        <w:t xml:space="preserve">(Tebliğ md. 13/2)</w:t>
      </w:r>
    </w:p>
    <w:p>
      <w:pPr>
        <w:keepNext/>
        <w:spacing w:after="40" w:before="140"/>
      </w:pPr>
      <w:r>
        <w:rPr>
          <w:b/>
          <w:bCs/>
          <w:color w:val="1B3A5C"/>
        </w:rPr>
        <w:t xml:space="preserve">S50. </w:t>
      </w:r>
      <w:r>
        <w:t xml:space="preserve">Posta ve Hızlı Kargo Tebliğine (Seri No: 1) göre maktu vergisi tahsil edilmiş eşyanın mahrecine iadesi talep edilirse ne yapılır?</w:t>
      </w:r>
    </w:p>
    <w:p>
      <w:pPr>
        <w:spacing w:after="100"/>
        <w:ind w:left="360"/>
      </w:pPr>
      <w:r>
        <w:rPr>
          <w:b/>
          <w:bCs/>
        </w:rPr>
        <w:t xml:space="preserve">Cevap: </w:t>
      </w:r>
      <w:r>
        <w:t xml:space="preserve">Eşya muayeneye tabi tutulur ve serbest dolaşıma giriş beyannamesindeki ilgili taşıma senedi iptal edilir. </w:t>
      </w:r>
      <w:r>
        <w:rPr>
          <w:i/>
          <w:iCs/>
          <w:color w:val="555555"/>
        </w:rPr>
        <w:t xml:space="preserve">(Tebliğ md. 13/4)</w:t>
      </w:r>
    </w:p>
    <w:p>
      <w:pPr>
        <w:pStyle w:val="Heading2"/>
        <w:keepNext/>
        <w:pBdr>
          <w:left w:val="single" w:color="B8860B" w:sz="36" w:space="8"/>
        </w:pBdr>
        <w:spacing w:after="120" w:before="240"/>
      </w:pPr>
      <w:r>
        <w:t xml:space="preserve">Belgelerin saklanması, bildirim ve müeyyide</w:t>
      </w:r>
    </w:p>
    <w:p>
      <w:pPr>
        <w:keepNext/>
        <w:spacing w:after="40" w:before="140"/>
      </w:pPr>
      <w:r>
        <w:rPr>
          <w:b/>
          <w:bCs/>
          <w:color w:val="1B3A5C"/>
        </w:rPr>
        <w:t xml:space="preserve">S51. </w:t>
      </w:r>
      <w:r>
        <w:t xml:space="preserve">Posta ve Hızlı Kargo Tebliğine (Seri No: 1) göre yetki kapsamında beyan edilen gönderilere ilişkin ticari belgeler ne kadar süre saklanır?</w:t>
      </w:r>
    </w:p>
    <w:p>
      <w:pPr>
        <w:spacing w:after="100"/>
        <w:ind w:left="360"/>
      </w:pPr>
      <w:r>
        <w:rPr>
          <w:b/>
          <w:bCs/>
        </w:rPr>
        <w:t xml:space="preserve">Cevap: </w:t>
      </w:r>
      <w:r>
        <w:t xml:space="preserve">Elektronik veya kağıt ortamında beş yıl süreyle saklanır. </w:t>
      </w:r>
      <w:r>
        <w:rPr>
          <w:i/>
          <w:iCs/>
          <w:color w:val="555555"/>
        </w:rPr>
        <w:t xml:space="preserve">(Tebliğ md. 15/1)</w:t>
      </w:r>
    </w:p>
    <w:p>
      <w:pPr>
        <w:keepNext/>
        <w:spacing w:after="40" w:before="140"/>
      </w:pPr>
      <w:r>
        <w:rPr>
          <w:b/>
          <w:bCs/>
          <w:color w:val="1B3A5C"/>
        </w:rPr>
        <w:t xml:space="preserve">S52. </w:t>
      </w:r>
      <w:r>
        <w:t xml:space="preserve">Posta ve Hızlı Kargo Tebliğine (Seri No: 1) göre birden fazla taşıma senedinde aynı mahiyette veri alanı düzeltmesi gerektiğinde GK 241/1 müeyyidesi nasıl uygulanır?</w:t>
      </w:r>
    </w:p>
    <w:p>
      <w:pPr>
        <w:spacing w:after="100"/>
        <w:ind w:left="360"/>
      </w:pPr>
      <w:r>
        <w:rPr>
          <w:b/>
          <w:bCs/>
        </w:rPr>
        <w:t xml:space="preserve">Cevap: </w:t>
      </w:r>
      <w:r>
        <w:t xml:space="preserve">Kural her taşıma senedinin ayrı değerlendirilmesidir; ancak 126/1-a ve c kapsamındaki beyanda düzeltilecek veri alanı aynı mahiyetteyse ceza yalnızca basitleştirilmiş beyanname için bir kez uygulanır. </w:t>
      </w:r>
      <w:r>
        <w:rPr>
          <w:i/>
          <w:iCs/>
          <w:color w:val="555555"/>
        </w:rPr>
        <w:t xml:space="preserve">(Tebliğ md. 17/5)</w:t>
      </w:r>
    </w:p>
    <w:p>
      <w:pPr>
        <w:pStyle w:val="Heading2"/>
        <w:keepNext/>
        <w:pBdr>
          <w:left w:val="single" w:color="B8860B" w:sz="36" w:space="8"/>
        </w:pBdr>
        <w:spacing w:after="120" w:before="240"/>
      </w:pPr>
      <w:r>
        <w:t xml:space="preserve">Numunelik eşya ve modeller</w:t>
      </w:r>
    </w:p>
    <w:p>
      <w:pPr>
        <w:keepNext/>
        <w:spacing w:after="40" w:before="140"/>
      </w:pPr>
      <w:r>
        <w:rPr>
          <w:b/>
          <w:bCs/>
          <w:color w:val="1B3A5C"/>
        </w:rPr>
        <w:t xml:space="preserve">S53. </w:t>
      </w:r>
      <w:r>
        <w:t xml:space="preserve">2022/9 sayılı Genelgeye göre posta veya hızlı kargoyla bir gerçek kişi adına gelen modellerin sevkiyat başına kıymeti en fazla ne olabilir?</w:t>
      </w:r>
    </w:p>
    <w:p>
      <w:pPr>
        <w:spacing w:after="100"/>
        <w:ind w:left="360"/>
      </w:pPr>
      <w:r>
        <w:rPr>
          <w:b/>
          <w:bCs/>
        </w:rPr>
        <w:t xml:space="preserve">Cevap: </w:t>
      </w:r>
      <w:r>
        <w:t xml:space="preserve">Her sevkiyat başına 30 Avro'yu geçemez ve aynı kişi adına bir takvim ayında en fazla beş taşıma senedine izin verilir; beyanda MODEL muafiyet kodu kullanılır. </w:t>
      </w:r>
      <w:r>
        <w:rPr>
          <w:i/>
          <w:iCs/>
          <w:color w:val="555555"/>
        </w:rPr>
        <w:t xml:space="preserve">(Genelge 2022/9 md. III/B-3)</w:t>
      </w:r>
    </w:p>
    <w:p>
      <w:pPr>
        <w:keepNext/>
        <w:spacing w:after="40" w:before="140"/>
      </w:pPr>
      <w:r>
        <w:rPr>
          <w:b/>
          <w:bCs/>
          <w:color w:val="1B3A5C"/>
        </w:rPr>
        <w:t xml:space="preserve">S54. </w:t>
      </w:r>
      <w:r>
        <w:t xml:space="preserve">2022/9 sayılı Genelgeye göre tekstil ve deri sektöründe ihracatçı firma adına numune üretmek için gelen eşya numune sayılır mı?</w:t>
      </w:r>
    </w:p>
    <w:p>
      <w:pPr>
        <w:spacing w:after="100"/>
        <w:ind w:left="360"/>
      </w:pPr>
      <w:r>
        <w:rPr>
          <w:b/>
          <w:bCs/>
        </w:rPr>
        <w:t xml:space="preserve">Cevap: </w:t>
      </w:r>
      <w:r>
        <w:t xml:space="preserve">Sayılır; siparişe konu eşyanın numunesini üretmek için ihracatçı firma adına gelen eşya (kumaş, düğme, fermuar, taban vb.) numune kapsamında değerlendirilir. Numunelerin firma adına gelmesi ve firmanın faaliyet alanıyla ilgili olması gerekir. </w:t>
      </w:r>
      <w:r>
        <w:rPr>
          <w:i/>
          <w:iCs/>
          <w:color w:val="555555"/>
        </w:rPr>
        <w:t xml:space="preserve">(Genelge 2022/9 md. III/A-3, 5)</w:t>
      </w:r>
    </w:p>
    <w:p>
      <w:pPr>
        <w:pStyle w:val="Heading2"/>
        <w:keepNext/>
        <w:pBdr>
          <w:left w:val="single" w:color="B8860B" w:sz="36" w:space="8"/>
        </w:pBdr>
        <w:spacing w:after="120" w:before="240"/>
      </w:pPr>
      <w:r>
        <w:t xml:space="preserve">Posta ve hızlı kargoda yasaklama ve kısıtlamaya tabi eşya</w:t>
      </w:r>
    </w:p>
    <w:p>
      <w:pPr>
        <w:keepNext/>
        <w:spacing w:after="40" w:before="140"/>
      </w:pPr>
      <w:r>
        <w:rPr>
          <w:b/>
          <w:bCs/>
          <w:color w:val="1B3A5C"/>
        </w:rPr>
        <w:t xml:space="preserve">S55. </w:t>
      </w:r>
      <w:r>
        <w:t xml:space="preserve">2022/9 sayılı Genelgeye göre posta veya hızlı kargoyla gelen nakit para ve çek basitleştirilmiş beyannameye konu edilebilir mi?</w:t>
      </w:r>
    </w:p>
    <w:p>
      <w:pPr>
        <w:spacing w:after="100"/>
        <w:ind w:left="360"/>
      </w:pPr>
      <w:r>
        <w:rPr>
          <w:b/>
          <w:bCs/>
        </w:rPr>
        <w:t xml:space="preserve">Cevap: </w:t>
      </w:r>
      <w:r>
        <w:t xml:space="preserve">Edilemez; alıcıya teslim edilmeyerek rezerve odasında muhafaza altına alınır. Nakit para için alıcıdan açıklama istenip Nakit Açıklama Tutanağı düzenlendikten sonra sözlü beyanla teslim edilir. </w:t>
      </w:r>
      <w:r>
        <w:rPr>
          <w:i/>
          <w:iCs/>
          <w:color w:val="555555"/>
        </w:rPr>
        <w:t xml:space="preserve">(Genelge 2022/9 md. IV/1)</w:t>
      </w:r>
    </w:p>
    <w:p>
      <w:pPr>
        <w:keepNext/>
        <w:spacing w:after="40" w:before="140"/>
      </w:pPr>
      <w:r>
        <w:rPr>
          <w:b/>
          <w:bCs/>
          <w:color w:val="1B3A5C"/>
        </w:rPr>
        <w:t xml:space="preserve">S56. </w:t>
      </w:r>
      <w:r>
        <w:t xml:space="preserve">2022/9 sayılı Genelgeye göre cep telefonu posta veya hızlı kargoyla getirilebilir mi?</w:t>
      </w:r>
    </w:p>
    <w:p>
      <w:pPr>
        <w:spacing w:after="100"/>
        <w:ind w:left="360"/>
      </w:pPr>
      <w:r>
        <w:rPr>
          <w:b/>
          <w:bCs/>
        </w:rPr>
        <w:t xml:space="preserve">Cevap: </w:t>
      </w:r>
      <w:r>
        <w:t xml:space="preserve">Muafen veya vergisi ödenerek hiçbir surette getirilemez; yalnız IMEI'si Türkiye'de kayıtlı olup yurt dışında kalan telefon 3 aylık süre içinde geri gönderilirse YLC0 koduyla muafen teslim edilebilir. </w:t>
      </w:r>
      <w:r>
        <w:rPr>
          <w:i/>
          <w:iCs/>
          <w:color w:val="555555"/>
        </w:rPr>
        <w:t xml:space="preserve">(Genelge 2022/9 md. IV/12)</w:t>
      </w:r>
    </w:p>
    <w:p>
      <w:pPr>
        <w:keepNext/>
        <w:spacing w:after="40" w:before="140"/>
      </w:pPr>
      <w:r>
        <w:rPr>
          <w:b/>
          <w:bCs/>
          <w:color w:val="1B3A5C"/>
        </w:rPr>
        <w:t xml:space="preserve">S57. </w:t>
      </w:r>
      <w:r>
        <w:t xml:space="preserve">2022/9 sayılı Genelgeye göre yolcu beraberi hediyelik eşyaya tanınan 430 Avro'luk muafiyet posta veya hızlı kargoyla gelen eşyaya uygulanır mı?</w:t>
      </w:r>
    </w:p>
    <w:p>
      <w:pPr>
        <w:spacing w:after="100"/>
        <w:ind w:left="360"/>
      </w:pPr>
      <w:r>
        <w:rPr>
          <w:b/>
          <w:bCs/>
        </w:rPr>
        <w:t xml:space="preserve">Cevap: </w:t>
      </w:r>
      <w:r>
        <w:t xml:space="preserve">Uygulanmaz. </w:t>
      </w:r>
      <w:r>
        <w:rPr>
          <w:i/>
          <w:iCs/>
          <w:color w:val="555555"/>
        </w:rPr>
        <w:t xml:space="preserve">(Genelge 2022/9 md. IV/15)</w:t>
      </w:r>
    </w:p>
    <w:p>
      <w:pPr>
        <w:pStyle w:val="Heading1"/>
        <w:keepNext/>
        <w:pBdr>
          <w:bottom w:val="single" w:color="B8860B" w:sz="12" w:space="4"/>
        </w:pBdr>
        <w:spacing w:after="180" w:before="360"/>
      </w:pPr>
      <w:r>
        <w:t xml:space="preserve">8. Yetkilendirilmiş Yükümlü ve Yerinde Gümrükleme</w:t>
      </w:r>
    </w:p>
    <w:p>
      <w:pPr>
        <w:keepNext/>
        <w:spacing w:after="160"/>
      </w:pPr>
      <w:r>
        <w:rPr>
          <w:i/>
          <w:iCs/>
          <w:color w:val="B8860B"/>
          <w:sz w:val="19"/>
          <w:szCs w:val="19"/>
        </w:rPr>
        <w:t xml:space="preserve">Yetkilendirilmiş Yükümlü ve Yerinde Gümrükleme · Gümrük İşlemlerinin Kolaylaştırılması Yönetmeliği (GİKY) md. 1-163: YYS sertifikası ve koşulları, eksik beyan, kısmi/götürü teminat, onaylanmış ihracatçı, ihracatta/ithalatta yerinde gümrükleme, izinli gönderici/alıcı, kontrol ve emniyet kolaylıkları, askıya alma-geri alma-iptal, izleme · Beş yılda 8 soru · 40 soru–cevap</w:t>
      </w:r>
    </w:p>
    <w:p>
      <w:pPr>
        <w:pStyle w:val="Heading2"/>
        <w:keepNext/>
        <w:pBdr>
          <w:left w:val="single" w:color="B8860B" w:sz="36" w:space="8"/>
        </w:pBdr>
        <w:spacing w:after="120" w:before="240"/>
      </w:pPr>
      <w:r>
        <w:t xml:space="preserve">YYS'nin temel koşulları: yerleşiklik ve faaliyet süresi</w:t>
      </w:r>
    </w:p>
    <w:p>
      <w:pPr>
        <w:keepNext/>
        <w:spacing w:after="40" w:before="140"/>
      </w:pPr>
      <w:r>
        <w:rPr>
          <w:b/>
          <w:bCs/>
          <w:color w:val="1B3A5C"/>
        </w:rPr>
        <w:t xml:space="preserve">S1. </w:t>
      </w:r>
      <w:r>
        <w:t xml:space="preserve">Gümrük İşlemlerinin Kolaylaştırılması Yönetmeliğine (GİKY) göre yetkilendirilmiş yükümlü statüsü için yerleşiklik ve faaliyet süresine ilişkin hangi temel şartlar aranır?</w:t>
      </w:r>
    </w:p>
    <w:p>
      <w:pPr>
        <w:spacing w:after="100"/>
        <w:ind w:left="360"/>
      </w:pPr>
      <w:r>
        <w:rPr>
          <w:b/>
          <w:bCs/>
        </w:rPr>
        <w:t xml:space="preserve">Cevap: </w:t>
      </w:r>
      <w:r>
        <w:t xml:space="preserve">Başvuranın serbest bölgeler dâhil Türkiye Gümrük Bölgesinde yerleşik olması ve en az 3 yıldır fiilen faaliyette bulunması gerekir. Onaylanmış kişi statüsünde ise aranan faaliyet süresi en az iki yıldır (GY md. 22/1). </w:t>
      </w:r>
      <w:r>
        <w:rPr>
          <w:i/>
          <w:iCs/>
          <w:color w:val="555555"/>
        </w:rPr>
        <w:t xml:space="preserve">(GİKY md. 4/1)</w:t>
      </w:r>
    </w:p>
    <w:p>
      <w:pPr>
        <w:pStyle w:val="Heading2"/>
        <w:keepNext/>
        <w:pBdr>
          <w:left w:val="single" w:color="B8860B" w:sz="36" w:space="8"/>
        </w:pBdr>
        <w:spacing w:after="120" w:before="240"/>
      </w:pPr>
      <w:r>
        <w:t xml:space="preserve">Devir, birleşme ve bölünmede sertifika</w:t>
      </w:r>
    </w:p>
    <w:p>
      <w:pPr>
        <w:keepNext/>
        <w:spacing w:after="40" w:before="140"/>
      </w:pPr>
      <w:r>
        <w:rPr>
          <w:b/>
          <w:bCs/>
          <w:color w:val="1B3A5C"/>
        </w:rPr>
        <w:t xml:space="preserve">S2. </w:t>
      </w:r>
      <w:r>
        <w:t xml:space="preserve">GİKY'ye göre sertifika sahibi şirkete sertifika sahibi olmayan bir şirketin devir suretiyle katılması halinde bildirim ve yeniden başvuru hangi sürelerde yapılır?</w:t>
      </w:r>
    </w:p>
    <w:p>
      <w:pPr>
        <w:spacing w:after="100"/>
        <w:ind w:left="360"/>
      </w:pPr>
      <w:r>
        <w:rPr>
          <w:b/>
          <w:bCs/>
        </w:rPr>
        <w:t xml:space="preserve">Cevap: </w:t>
      </w:r>
      <w:r>
        <w:t xml:space="preserve">Devralmanın tescil edildiği tarihi izleyen 5 iş günü içinde gümrük idaresine bildirim yapılır ve bu tarihi izleyen 60 iş günü içinde yeniden sertifika başvurusunda bulunulur; süresinde başvurulmazsa sertifika askıya alınır. Sertifika sahibi iki şirketin devir veya birleşmesinde ise yeniden başvuru yapılmaz, yalnızca sertifikayı düzenleyen bölge müdürlüğüne bildirilir (md. 4/5). </w:t>
      </w:r>
      <w:r>
        <w:rPr>
          <w:i/>
          <w:iCs/>
          <w:color w:val="555555"/>
        </w:rPr>
        <w:t xml:space="preserve">(GİKY md. 4/4)</w:t>
      </w:r>
    </w:p>
    <w:p>
      <w:pPr>
        <w:pStyle w:val="Heading2"/>
        <w:keepNext/>
        <w:pBdr>
          <w:left w:val="single" w:color="B8860B" w:sz="36" w:space="8"/>
        </w:pBdr>
        <w:spacing w:after="120" w:before="240"/>
      </w:pPr>
      <w:r>
        <w:t xml:space="preserve">Sınır kapılarından öncelikli geçiş ve hakların bizzat kullanılması</w:t>
      </w:r>
    </w:p>
    <w:p>
      <w:pPr>
        <w:keepNext/>
        <w:spacing w:after="40" w:before="140"/>
      </w:pPr>
      <w:r>
        <w:rPr>
          <w:b/>
          <w:bCs/>
          <w:color w:val="1B3A5C"/>
        </w:rPr>
        <w:t xml:space="preserve">S3. </w:t>
      </w:r>
      <w:r>
        <w:t xml:space="preserve">GİKY'ye göre yetkilendirilmiş yükümlülere sınır kapılarından öncelikli geçiş hakkı hangi koşulla tanınır?</w:t>
      </w:r>
    </w:p>
    <w:p>
      <w:pPr>
        <w:spacing w:after="100"/>
        <w:ind w:left="360"/>
      </w:pPr>
      <w:r>
        <w:rPr>
          <w:b/>
          <w:bCs/>
        </w:rPr>
        <w:t xml:space="preserve">Cevap: </w:t>
      </w:r>
      <w:r>
        <w:t xml:space="preserve">İzinli gönderici yetkisine sahip olmaları koşuluyla, ayrıca talep aranmaksızın ve izinli gönderici yetkisi kapsamındaki taşımalarda tanınır. Kullanılabilecek sınır kapıları ile geçiş usulü Bakanlıkça belirlenir (md. 151/2). </w:t>
      </w:r>
      <w:r>
        <w:rPr>
          <w:i/>
          <w:iCs/>
          <w:color w:val="555555"/>
        </w:rPr>
        <w:t xml:space="preserve">(GİKY md. 4/11)</w:t>
      </w:r>
    </w:p>
    <w:p>
      <w:pPr>
        <w:pStyle w:val="Heading2"/>
        <w:keepNext/>
        <w:pBdr>
          <w:left w:val="single" w:color="B8860B" w:sz="36" w:space="8"/>
        </w:pBdr>
        <w:spacing w:after="120" w:before="240"/>
      </w:pPr>
      <w:r>
        <w:t xml:space="preserve">YYS-I ve YYS-II statüleri</w:t>
      </w:r>
    </w:p>
    <w:p>
      <w:pPr>
        <w:keepNext/>
        <w:spacing w:after="40" w:before="140"/>
      </w:pPr>
      <w:r>
        <w:rPr>
          <w:b/>
          <w:bCs/>
          <w:color w:val="1B3A5C"/>
        </w:rPr>
        <w:t xml:space="preserve">S4. </w:t>
      </w:r>
      <w:r>
        <w:t xml:space="preserve">GİKY'ye göre yetkilendirilmiş yükümlüye YYS-I statüsü verilmesi için imalatçı olmanın yanında hangi ihracat ve istihdam koşulları aranır?</w:t>
      </w:r>
    </w:p>
    <w:p>
      <w:pPr>
        <w:spacing w:after="100"/>
        <w:ind w:left="360"/>
      </w:pPr>
      <w:r>
        <w:rPr>
          <w:b/>
          <w:bCs/>
        </w:rPr>
        <w:t xml:space="preserve">Cevap: </w:t>
      </w:r>
      <w:r>
        <w:t xml:space="preserve">Önceki takvim yılında veya başvurunun kayda alındığı ayın ilk gününden geriye dönük 1 yılda asgari 5 milyon ABD doları ihracat ve ayrıca ortalama en az 50 işçi istihdamı ya da asgari 10 milyon ABD doları ihracat gerekir. YYS-II'de bu eşikler 1 milyon ABD doları ihracat ile 30 işçi veya 5 milyon ABD doları ihracattır. </w:t>
      </w:r>
      <w:r>
        <w:rPr>
          <w:i/>
          <w:iCs/>
          <w:color w:val="555555"/>
        </w:rPr>
        <w:t xml:space="preserve">(GİKY md. 4/A-1)</w:t>
      </w:r>
    </w:p>
    <w:p>
      <w:pPr>
        <w:pStyle w:val="Heading2"/>
        <w:keepNext/>
        <w:pBdr>
          <w:left w:val="single" w:color="B8860B" w:sz="36" w:space="8"/>
        </w:pBdr>
        <w:spacing w:after="120" w:before="240"/>
      </w:pPr>
      <w:r>
        <w:t xml:space="preserve">Güvenilirlik koşulu: ceza kararı kriterleri, borç ve beyan sayısı</w:t>
      </w:r>
    </w:p>
    <w:p>
      <w:pPr>
        <w:keepNext/>
        <w:spacing w:after="40" w:before="140"/>
      </w:pPr>
      <w:r>
        <w:rPr>
          <w:b/>
          <w:bCs/>
          <w:color w:val="1B3A5C"/>
        </w:rPr>
        <w:t xml:space="preserve">S5. </w:t>
      </w:r>
      <w:r>
        <w:t xml:space="preserve">GİKY'ye göre güvenilirlik koşulunda ceza kararları hangi dönem üzerinden değerlendirilir ve 241/1 cezasının 3 katını aşan ithalat-ihracat ceza kararları için sınır nedir?</w:t>
      </w:r>
    </w:p>
    <w:p>
      <w:pPr>
        <w:spacing w:after="100"/>
        <w:ind w:left="360"/>
      </w:pPr>
      <w:r>
        <w:rPr>
          <w:b/>
          <w:bCs/>
        </w:rPr>
        <w:t xml:space="preserve">Cevap: </w:t>
      </w:r>
      <w:r>
        <w:t xml:space="preserve">Başvurunun kayda alındığı ayın ilk gününden geriye dönük 3 yıl, 12'şer aylık 3 dönem ayrı ayrı değerlendirilir; bu ceza kararlarının sayısı 5'ten fazla olmak koşuluyla her dönemdeki beyanname toplamının %1'ini aşmamalıdır. OKS'de ise değerlendirme 2 yıllık, 12'şer aylık iki dönem üzerinden yapılır (GY md. 23/1-b). </w:t>
      </w:r>
      <w:r>
        <w:rPr>
          <w:i/>
          <w:iCs/>
          <w:color w:val="555555"/>
        </w:rPr>
        <w:t xml:space="preserve">(GİKY md. 5/1-(c))</w:t>
      </w:r>
    </w:p>
    <w:p>
      <w:pPr>
        <w:keepNext/>
        <w:spacing w:after="40" w:before="140"/>
      </w:pPr>
      <w:r>
        <w:rPr>
          <w:b/>
          <w:bCs/>
          <w:color w:val="1B3A5C"/>
        </w:rPr>
        <w:t xml:space="preserve">S6. </w:t>
      </w:r>
      <w:r>
        <w:t xml:space="preserve">GİKY'ye göre YYS başvurusunda gümrük idaresinde işlem yapılmış asgari beyan sayısı şartı nedir?</w:t>
      </w:r>
    </w:p>
    <w:p>
      <w:pPr>
        <w:spacing w:after="100"/>
        <w:ind w:left="360"/>
      </w:pPr>
      <w:r>
        <w:rPr>
          <w:b/>
          <w:bCs/>
        </w:rPr>
        <w:t xml:space="preserve">Cevap: </w:t>
      </w:r>
      <w:r>
        <w:t xml:space="preserve">Başvurudan önceki takvim yılında veya başvuru ayının ilk gününden geriye dönük 1 yıl içinde en az 100 adet beyan kapsamında işlem yapılmış olması gerekir. </w:t>
      </w:r>
      <w:r>
        <w:rPr>
          <w:i/>
          <w:iCs/>
          <w:color w:val="555555"/>
        </w:rPr>
        <w:t xml:space="preserve">(GİKY md. 5/1-(l))</w:t>
      </w:r>
    </w:p>
    <w:p>
      <w:pPr>
        <w:pStyle w:val="Heading2"/>
        <w:keepNext/>
        <w:pBdr>
          <w:left w:val="single" w:color="B8860B" w:sz="36" w:space="8"/>
        </w:pBdr>
        <w:spacing w:after="120" w:before="240"/>
      </w:pPr>
      <w:r>
        <w:t xml:space="preserve">Ticari kayıtlar, mali yeterlilik ve emniyet-güvenlik koşulları</w:t>
      </w:r>
    </w:p>
    <w:p>
      <w:pPr>
        <w:keepNext/>
        <w:spacing w:after="40" w:before="140"/>
      </w:pPr>
      <w:r>
        <w:rPr>
          <w:b/>
          <w:bCs/>
          <w:color w:val="1B3A5C"/>
        </w:rPr>
        <w:t xml:space="preserve">S7. </w:t>
      </w:r>
      <w:r>
        <w:t xml:space="preserve">GİKY'ye göre YYS başvurusunda mali yeterlilik hangi dönem esas alınarak ve kim tarafından incelenir?</w:t>
      </w:r>
    </w:p>
    <w:p>
      <w:pPr>
        <w:spacing w:after="100"/>
        <w:ind w:left="360"/>
      </w:pPr>
      <w:r>
        <w:rPr>
          <w:b/>
          <w:bCs/>
        </w:rPr>
        <w:t xml:space="preserve">Cevap: </w:t>
      </w:r>
      <w:r>
        <w:t xml:space="preserve">Başvuru yılından önceki 3 yıl esas alınarak yeminli mali müşavirce incelenip olumlu görüşle rapora bağlanır; Ocak–Mart başvurularında önceki yılın mali tabloları tamamlanmamışsa ikinci, üçüncü ve dördüncü yıllar esas alınır. Ayrıca başvuru sahibi hakkında iflas veya konkordato işlemi başlatılmamış olmalıdır. </w:t>
      </w:r>
      <w:r>
        <w:rPr>
          <w:i/>
          <w:iCs/>
          <w:color w:val="555555"/>
        </w:rPr>
        <w:t xml:space="preserve">(GİKY md. 7)</w:t>
      </w:r>
    </w:p>
    <w:p>
      <w:pPr>
        <w:pStyle w:val="Heading2"/>
        <w:keepNext/>
        <w:pBdr>
          <w:left w:val="single" w:color="B8860B" w:sz="36" w:space="8"/>
        </w:pBdr>
        <w:spacing w:after="120" w:before="240"/>
      </w:pPr>
      <w:r>
        <w:t xml:space="preserve">Kamu kurumları için istisna ve başvuru yeri</w:t>
      </w:r>
    </w:p>
    <w:p>
      <w:pPr>
        <w:keepNext/>
        <w:spacing w:after="40" w:before="140"/>
      </w:pPr>
      <w:r>
        <w:rPr>
          <w:b/>
          <w:bCs/>
          <w:color w:val="1B3A5C"/>
        </w:rPr>
        <w:t xml:space="preserve">S8. </w:t>
      </w:r>
      <w:r>
        <w:t xml:space="preserve">GİKY'ye göre resmî daireler ve sermayesinin tamamı devlete ait iktisadi devlet teşekküllerinin YYS başvuruları nereye yapılır ve hangi koşullar aranmaz?</w:t>
      </w:r>
    </w:p>
    <w:p>
      <w:pPr>
        <w:spacing w:after="100"/>
        <w:ind w:left="360"/>
      </w:pPr>
      <w:r>
        <w:rPr>
          <w:b/>
          <w:bCs/>
        </w:rPr>
        <w:t xml:space="preserve">Cevap: </w:t>
      </w:r>
      <w:r>
        <w:t xml:space="preserve">Başvurular Orta Anadolu Gümrük ve Dış Ticaret Bölge Müdürlüğüne yapılır ve bu kurumlarda güvenilirlik, ticari kayıt, mali yeterlilik ve emniyet-güvenlik koşulları (md. 5-8) aranmaz. Resmî dairelerden yalnızca başvuru formu istenir; diğer başvurular Ek-20 tablosuna göre yetkili bölge müdürlüğüne yapılır. </w:t>
      </w:r>
      <w:r>
        <w:rPr>
          <w:i/>
          <w:iCs/>
          <w:color w:val="555555"/>
        </w:rPr>
        <w:t xml:space="preserve">(GİKY md. 9/1, 11/2)</w:t>
      </w:r>
    </w:p>
    <w:p>
      <w:pPr>
        <w:pStyle w:val="Heading2"/>
        <w:keepNext/>
        <w:pBdr>
          <w:left w:val="single" w:color="B8860B" w:sz="36" w:space="8"/>
        </w:pBdr>
        <w:spacing w:after="120" w:before="240"/>
      </w:pPr>
      <w:r>
        <w:t xml:space="preserve">Başvuru belgeleri ve ISO sertifikaları</w:t>
      </w:r>
    </w:p>
    <w:p>
      <w:pPr>
        <w:keepNext/>
        <w:spacing w:after="40" w:before="140"/>
      </w:pPr>
      <w:r>
        <w:rPr>
          <w:b/>
          <w:bCs/>
          <w:color w:val="1B3A5C"/>
        </w:rPr>
        <w:t xml:space="preserve">S9. </w:t>
      </w:r>
      <w:r>
        <w:t xml:space="preserve">GİKY'ye göre sertifika alındıktan sonra ISO 9001 ve ISO 27001 belgelerinin geçerliliğini kaybetmesi halinde tamamlanmaları için ne kadar süre verilir?</w:t>
      </w:r>
    </w:p>
    <w:p>
      <w:pPr>
        <w:spacing w:after="100"/>
        <w:ind w:left="360"/>
      </w:pPr>
      <w:r>
        <w:rPr>
          <w:b/>
          <w:bCs/>
        </w:rPr>
        <w:t xml:space="preserve">Cevap: </w:t>
      </w:r>
      <w:r>
        <w:t xml:space="preserve">Sertifika sahibinden kaynaklanmayan nedenlerle geçerliliğini kaybetmişse 6 ay, süresinde yenilenmediği için kaybetmişse 3 ay süre verilir. Bu süreyi bildiren yazı, bölge müdürlüğünce durumun öğrenildiği tarihten itibaren 5 iş günü içinde sertifika sahibine gönderilir. </w:t>
      </w:r>
      <w:r>
        <w:rPr>
          <w:i/>
          <w:iCs/>
          <w:color w:val="555555"/>
        </w:rPr>
        <w:t xml:space="preserve">(GİKY md. 10/19)</w:t>
      </w:r>
    </w:p>
    <w:p>
      <w:pPr>
        <w:pStyle w:val="Heading2"/>
        <w:keepNext/>
        <w:pBdr>
          <w:left w:val="single" w:color="B8860B" w:sz="36" w:space="8"/>
        </w:pBdr>
        <w:spacing w:after="120" w:before="240"/>
      </w:pPr>
      <w:r>
        <w:t xml:space="preserve">Ön inceleme, yerinde inceleme ve başvurunun reddi</w:t>
      </w:r>
    </w:p>
    <w:p>
      <w:pPr>
        <w:keepNext/>
        <w:spacing w:after="40" w:before="140"/>
      </w:pPr>
      <w:r>
        <w:rPr>
          <w:b/>
          <w:bCs/>
          <w:color w:val="1B3A5C"/>
        </w:rPr>
        <w:t xml:space="preserve">S10. </w:t>
      </w:r>
      <w:r>
        <w:t xml:space="preserve">GİKY'ye göre YYS başvurusunun ön incelemesi ne kadar sürede tamamlanır ve bildirilen eksiklikler hangi süre içinde giderilmelidir?</w:t>
      </w:r>
    </w:p>
    <w:p>
      <w:pPr>
        <w:spacing w:after="100"/>
        <w:ind w:left="360"/>
      </w:pPr>
      <w:r>
        <w:rPr>
          <w:b/>
          <w:bCs/>
        </w:rPr>
        <w:t xml:space="preserve">Cevap: </w:t>
      </w:r>
      <w:r>
        <w:t xml:space="preserve">Ön inceleme genel evrak kaydını takiben en geç 15 iş günü içinde tamamlanır ve bilgi verilerek 15 iş günü uzatılabilir; bildirilen eksiklikler bildirimi izleyen en geç 45 iş günü içinde tamamlanmazsa başvuru reddedilir. </w:t>
      </w:r>
      <w:r>
        <w:rPr>
          <w:i/>
          <w:iCs/>
          <w:color w:val="555555"/>
        </w:rPr>
        <w:t xml:space="preserve">(GİKY md. 12/2, 12/5)</w:t>
      </w:r>
    </w:p>
    <w:p>
      <w:pPr>
        <w:keepNext/>
        <w:spacing w:after="40" w:before="140"/>
      </w:pPr>
      <w:r>
        <w:rPr>
          <w:b/>
          <w:bCs/>
          <w:color w:val="1B3A5C"/>
        </w:rPr>
        <w:t xml:space="preserve">S11. </w:t>
      </w:r>
      <w:r>
        <w:t xml:space="preserve">GİKY'ye göre hangi hallerde YYS başvurusu ön inceleme yapılmaksızın reddedilir?</w:t>
      </w:r>
    </w:p>
    <w:p>
      <w:pPr>
        <w:spacing w:after="100"/>
        <w:ind w:left="360"/>
      </w:pPr>
      <w:r>
        <w:rPr>
          <w:b/>
          <w:bCs/>
        </w:rPr>
        <w:t xml:space="preserve">Cevap: </w:t>
      </w:r>
      <w:r>
        <w:t xml:space="preserve">Başvurunun Ek-20'ye göre yetkili bölge müdürlüğüne yapılmaması, başvuru formunun usulüne uygun imzalanmaması, ISO 9001/27001 belgelerinden birinin eksik olması, sertifika (veya OKSB ya da kıymete bakılmaksızın fatura beyanı yetkisi) iptalinden itibaren 3 yıl dolmadan başvurulması ve başvuranın 3 yıldan az süredir fiilen faaliyette bulunması hallerinde reddedilir. Bu hallerde dosya bölge müdürlüğünce derhal iade edilir. </w:t>
      </w:r>
      <w:r>
        <w:rPr>
          <w:i/>
          <w:iCs/>
          <w:color w:val="555555"/>
        </w:rPr>
        <w:t xml:space="preserve">(GİKY md. 14/1)</w:t>
      </w:r>
    </w:p>
    <w:p>
      <w:pPr>
        <w:pStyle w:val="Heading2"/>
        <w:keepNext/>
        <w:pBdr>
          <w:left w:val="single" w:color="B8860B" w:sz="36" w:space="8"/>
        </w:pBdr>
        <w:spacing w:after="120" w:before="240"/>
      </w:pPr>
      <w:r>
        <w:t xml:space="preserve">Sertifikanın düzenlenmesi ve geçerlilik süresi</w:t>
      </w:r>
    </w:p>
    <w:p>
      <w:pPr>
        <w:keepNext/>
        <w:spacing w:after="40" w:before="140"/>
      </w:pPr>
      <w:r>
        <w:rPr>
          <w:b/>
          <w:bCs/>
          <w:color w:val="1B3A5C"/>
        </w:rPr>
        <w:t xml:space="preserve">S12. </w:t>
      </w:r>
      <w:r>
        <w:t xml:space="preserve">GİKY'ye göre yetkilendirilmiş yükümlü sertifikası ne zaman geçerli hale gelir ve geçerlilik süresi nedir?</w:t>
      </w:r>
    </w:p>
    <w:p>
      <w:pPr>
        <w:spacing w:after="100"/>
        <w:ind w:left="360"/>
      </w:pPr>
      <w:r>
        <w:rPr>
          <w:b/>
          <w:bCs/>
        </w:rPr>
        <w:t xml:space="preserve">Cevap: </w:t>
      </w:r>
      <w:r>
        <w:t xml:space="preserve">Düzenlendiği tarihten sonraki ilk iş gününde geçerli hale gelir ve askıya alma, geri alma ve iptal hükümleri saklı kalmak kaydıyla süresiz geçerlidir. Onaylanmış kişi statü belgesinin geçerlilik süresi ise iki yıldır (OKS Tebliği md. 13/1). </w:t>
      </w:r>
      <w:r>
        <w:rPr>
          <w:i/>
          <w:iCs/>
          <w:color w:val="555555"/>
        </w:rPr>
        <w:t xml:space="preserve">(GİKY md. 16)</w:t>
      </w:r>
    </w:p>
    <w:p>
      <w:pPr>
        <w:keepNext/>
        <w:spacing w:after="40" w:before="140"/>
      </w:pPr>
      <w:r>
        <w:rPr>
          <w:b/>
          <w:bCs/>
          <w:color w:val="1B3A5C"/>
        </w:rPr>
        <w:t xml:space="preserve">S13. </w:t>
      </w:r>
      <w:r>
        <w:t xml:space="preserve">GİKY'ye göre güvenilirlik koşulundaki kişiler hakkında Cumhuriyet savcılığınca dava açılmış olması sertifika düzenlenmesine engel midir?</w:t>
      </w:r>
    </w:p>
    <w:p>
      <w:pPr>
        <w:spacing w:after="100"/>
        <w:ind w:left="360"/>
      </w:pPr>
      <w:r>
        <w:rPr>
          <w:b/>
          <w:bCs/>
        </w:rPr>
        <w:t xml:space="preserve">Cevap: </w:t>
      </w:r>
      <w:r>
        <w:t xml:space="preserve">Engel değildir; ancak dava süresince yalnızca eksik beyan, kısmi teminat, götürü teminat, basitleştirilmiş A.TR düzenleme-vize ve kıymete bakılmaksızın fatura beyanı/EUR.MED fatura beyanı izinlerinden yararlanılır. Diğer hak ve yetkiler dava beraatle kesin olarak lehe sonuçlanıncaya kadar kullandırılmaz. </w:t>
      </w:r>
      <w:r>
        <w:rPr>
          <w:i/>
          <w:iCs/>
          <w:color w:val="555555"/>
        </w:rPr>
        <w:t xml:space="preserve">(GİKY md. 15/7)</w:t>
      </w:r>
    </w:p>
    <w:p>
      <w:pPr>
        <w:pStyle w:val="Heading2"/>
        <w:keepNext/>
        <w:pBdr>
          <w:left w:val="single" w:color="B8860B" w:sz="36" w:space="8"/>
        </w:pBdr>
        <w:spacing w:after="120" w:before="240"/>
      </w:pPr>
      <w:r>
        <w:t xml:space="preserve">Sertifikada kayıtlı bilgilerde değişiklik</w:t>
      </w:r>
    </w:p>
    <w:p>
      <w:pPr>
        <w:keepNext/>
        <w:spacing w:after="40" w:before="140"/>
      </w:pPr>
      <w:r>
        <w:rPr>
          <w:b/>
          <w:bCs/>
          <w:color w:val="1B3A5C"/>
        </w:rPr>
        <w:t xml:space="preserve">S14. </w:t>
      </w:r>
      <w:r>
        <w:t xml:space="preserve">GİKY'ye göre sertifika sahibinin ticaret unvanı, adresi veya ticaret sicil bilgileri değiştiğinde sertifika değişikliği için ne kadar süre içinde başvurulmalıdır?</w:t>
      </w:r>
    </w:p>
    <w:p>
      <w:pPr>
        <w:spacing w:after="100"/>
        <w:ind w:left="360"/>
      </w:pPr>
      <w:r>
        <w:rPr>
          <w:b/>
          <w:bCs/>
        </w:rPr>
        <w:t xml:space="preserve">Cevap: </w:t>
      </w:r>
      <w:r>
        <w:t xml:space="preserve">Değişikliğin Ticaret Sicil Gazetesinde (veya Esnaf ve Sanatkârlar Sicil Gazetesinde) yayımlandığı tarihi izleyen 5 iş günü içinde başvurulmalıdır; vergi numarası değişikliğinde süre, değişikliğin vergi dairesince bildirildiği tarihten başlar. Değişiklikte sertifikanın sayısı ve başlangıç tarihi değişmez, yalnızca yeni referans numarası alınır (md. 17/4). </w:t>
      </w:r>
      <w:r>
        <w:rPr>
          <w:i/>
          <w:iCs/>
          <w:color w:val="555555"/>
        </w:rPr>
        <w:t xml:space="preserve">(GİKY md. 17/6)</w:t>
      </w:r>
    </w:p>
    <w:p>
      <w:pPr>
        <w:pStyle w:val="Heading2"/>
        <w:keepNext/>
        <w:pBdr>
          <w:left w:val="single" w:color="B8860B" w:sz="36" w:space="8"/>
        </w:pBdr>
        <w:spacing w:after="120" w:before="240"/>
      </w:pPr>
      <w:r>
        <w:t xml:space="preserve">Yetki değişiklikleri, şirket yetkilileri ve tesis bildirimleri</w:t>
      </w:r>
    </w:p>
    <w:p>
      <w:pPr>
        <w:keepNext/>
        <w:spacing w:after="40" w:before="140"/>
      </w:pPr>
      <w:r>
        <w:rPr>
          <w:b/>
          <w:bCs/>
          <w:color w:val="1B3A5C"/>
        </w:rPr>
        <w:t xml:space="preserve">S15. </w:t>
      </w:r>
      <w:r>
        <w:t xml:space="preserve">GİKY'ye göre sertifika sahibi firmaya yeni ortak, yönetim kurulu üyesi veya gümrük işlemlerinde temsil yetkilisi atanması halinde bildirim ve belge ibraz süreleri nedir?</w:t>
      </w:r>
    </w:p>
    <w:p>
      <w:pPr>
        <w:spacing w:after="100"/>
        <w:ind w:left="360"/>
      </w:pPr>
      <w:r>
        <w:rPr>
          <w:b/>
          <w:bCs/>
        </w:rPr>
        <w:t xml:space="preserve">Cevap: </w:t>
      </w:r>
      <w:r>
        <w:t xml:space="preserve">Değişikliği izleyen 5 iş günü içinde Ek-1/A ile sertifikayı düzenleyen bölge müdürlüğüne bildirilir ve bu kişilerin adli sicil belgeleri (yabancılar için beyan formu) bildirimi izleyen 30 iş günü içinde ibraz edilir. Süresinde ibraz edilmezse sertifikanın askıya alınması süreci başlatılır (md. 154/2). </w:t>
      </w:r>
      <w:r>
        <w:rPr>
          <w:i/>
          <w:iCs/>
          <w:color w:val="555555"/>
        </w:rPr>
        <w:t xml:space="preserve">(GİKY md. 18/A-1)</w:t>
      </w:r>
    </w:p>
    <w:p>
      <w:pPr>
        <w:pStyle w:val="Heading2"/>
        <w:keepNext/>
        <w:pBdr>
          <w:left w:val="single" w:color="B8860B" w:sz="36" w:space="8"/>
        </w:pBdr>
        <w:spacing w:after="120" w:before="240"/>
      </w:pPr>
      <w:r>
        <w:t xml:space="preserve">Eksik beyan usulü</w:t>
      </w:r>
    </w:p>
    <w:p>
      <w:pPr>
        <w:keepNext/>
        <w:spacing w:after="40" w:before="140"/>
      </w:pPr>
      <w:r>
        <w:rPr>
          <w:b/>
          <w:bCs/>
          <w:color w:val="1B3A5C"/>
        </w:rPr>
        <w:t xml:space="preserve">S16. </w:t>
      </w:r>
      <w:r>
        <w:t xml:space="preserve">GİKY'ye göre eksik beyan usulünde sonradan temin edilecek belgeler hangi sürede ibraz edilmelidir ve ek süre verilebilir mi?</w:t>
      </w:r>
    </w:p>
    <w:p>
      <w:pPr>
        <w:spacing w:after="100"/>
        <w:ind w:left="360"/>
      </w:pPr>
      <w:r>
        <w:rPr>
          <w:b/>
          <w:bCs/>
        </w:rPr>
        <w:t xml:space="preserve">Cevap: </w:t>
      </w:r>
      <w:r>
        <w:t xml:space="preserve">Beyannamenin tescil tarihinden itibaren 1 ay içinde tescil edildiği gümrük müdürlüğüne ibraz edilmelidir; indirimli veya sıfır oranlı vergi için gereken belgede yeterli neden varsa talep üzerine 3 ayı geçmeyen, gümrük kıymetine ilişkin eksik beyanda ise 3 aydan uzun ek süre verilebilir. </w:t>
      </w:r>
      <w:r>
        <w:rPr>
          <w:i/>
          <w:iCs/>
          <w:color w:val="555555"/>
        </w:rPr>
        <w:t xml:space="preserve">(GİKY md. 20)</w:t>
      </w:r>
    </w:p>
    <w:p>
      <w:pPr>
        <w:keepNext/>
        <w:spacing w:after="40" w:before="140"/>
      </w:pPr>
      <w:r>
        <w:rPr>
          <w:b/>
          <w:bCs/>
          <w:color w:val="1B3A5C"/>
        </w:rPr>
        <w:t xml:space="preserve">S17. </w:t>
      </w:r>
      <w:r>
        <w:t xml:space="preserve">GİKY'ye göre yeşil hatta işlem gören eksik beyan usulüne konu beyannamelere ilişkin belgeler gümrük idaresine ibraz edilir mi?</w:t>
      </w:r>
    </w:p>
    <w:p>
      <w:pPr>
        <w:spacing w:after="100"/>
        <w:ind w:left="360"/>
      </w:pPr>
      <w:r>
        <w:rPr>
          <w:b/>
          <w:bCs/>
        </w:rPr>
        <w:t xml:space="preserve">Cevap: </w:t>
      </w:r>
      <w:r>
        <w:t xml:space="preserve">Hayır; belgeler idarece istendiğinde ibraz edilmek üzere muhafaza edilir ve tamamlandıkları, 20. maddedeki süre içinde Ek-9 Eksik Belge Tamamlama Formu ile elektronik ortamda bildirilir. Ek-9'da tamamlandığı bildirilen belgenin gerçekte tamamlanmadığı anlaşılırsa eksik beyan yetkisi 3 ay askıya alınır (md. 26/2). </w:t>
      </w:r>
      <w:r>
        <w:rPr>
          <w:i/>
          <w:iCs/>
          <w:color w:val="555555"/>
        </w:rPr>
        <w:t xml:space="preserve">(GİKY md. 21, 24/5)</w:t>
      </w:r>
    </w:p>
    <w:p>
      <w:pPr>
        <w:pStyle w:val="Heading2"/>
        <w:keepNext/>
        <w:pBdr>
          <w:left w:val="single" w:color="B8860B" w:sz="36" w:space="8"/>
        </w:pBdr>
        <w:spacing w:after="120" w:before="240"/>
      </w:pPr>
      <w:r>
        <w:t xml:space="preserve">Kısmi teminat uygulaması</w:t>
      </w:r>
    </w:p>
    <w:p>
      <w:pPr>
        <w:keepNext/>
        <w:spacing w:after="40" w:before="140"/>
      </w:pPr>
      <w:r>
        <w:rPr>
          <w:b/>
          <w:bCs/>
          <w:color w:val="1B3A5C"/>
        </w:rPr>
        <w:t xml:space="preserve">S18. </w:t>
      </w:r>
      <w:r>
        <w:t xml:space="preserve">GİKY'ye göre kısmi teminat uygulaması hangi rejimlerde ve hangi oranda uygulanır?</w:t>
      </w:r>
    </w:p>
    <w:p>
      <w:pPr>
        <w:spacing w:after="100"/>
        <w:ind w:left="360"/>
      </w:pPr>
      <w:r>
        <w:rPr>
          <w:b/>
          <w:bCs/>
        </w:rPr>
        <w:t xml:space="preserve">Cevap: </w:t>
      </w:r>
      <w:r>
        <w:t xml:space="preserve">Gümrük antrepo, gümrük kontrolü altında işleme ve geçici ithalat rejimlerinde teminat öngörülen durumlarda, talep halinde ithalat vergilerinin %10'u oranında teminat alınır. Dahilde ve hariçte işleme rejimlerine ilişkin kararlardaki teminat hükümleri saklıdır; ÖTV (I) sayılı liste eşyasının ÖTV'si için Bakanlıkça belirlenen haller dışında kısmi teminattan yararlanılamaz (md. 28/2). </w:t>
      </w:r>
      <w:r>
        <w:rPr>
          <w:i/>
          <w:iCs/>
          <w:color w:val="555555"/>
        </w:rPr>
        <w:t xml:space="preserve">(GİKY md. 27/1)</w:t>
      </w:r>
    </w:p>
    <w:p>
      <w:pPr>
        <w:pStyle w:val="Heading2"/>
        <w:keepNext/>
        <w:pBdr>
          <w:left w:val="single" w:color="B8860B" w:sz="36" w:space="8"/>
        </w:pBdr>
        <w:spacing w:after="120" w:before="240"/>
      </w:pPr>
      <w:r>
        <w:t xml:space="preserve">Götürü teminat uygulaması</w:t>
      </w:r>
    </w:p>
    <w:p>
      <w:pPr>
        <w:keepNext/>
        <w:spacing w:after="40" w:before="140"/>
      </w:pPr>
      <w:r>
        <w:rPr>
          <w:b/>
          <w:bCs/>
          <w:color w:val="1B3A5C"/>
        </w:rPr>
        <w:t xml:space="preserve">S19. </w:t>
      </w:r>
      <w:r>
        <w:t xml:space="preserve">GİKY'ye göre götürü teminat tutarının asgari ve azami sınırları nedir?</w:t>
      </w:r>
    </w:p>
    <w:p>
      <w:pPr>
        <w:spacing w:after="100"/>
        <w:ind w:left="360"/>
      </w:pPr>
      <w:r>
        <w:rPr>
          <w:b/>
          <w:bCs/>
        </w:rPr>
        <w:t xml:space="preserve">Cevap: </w:t>
      </w:r>
      <w:r>
        <w:t xml:space="preserve">Hesaplanan tutar, dahilde işleme rejimi dâhil kapsamda 250.000 Avrodan, DİR hariç kapsamda 75.000 Avrodan az olamaz; hesaplanan tutar daha yüksek olsa dahi 2.000.000 Avro azami teminat istenebilir. </w:t>
      </w:r>
      <w:r>
        <w:rPr>
          <w:i/>
          <w:iCs/>
          <w:color w:val="555555"/>
        </w:rPr>
        <w:t xml:space="preserve">(GİKY md. 35/2-3)</w:t>
      </w:r>
    </w:p>
    <w:p>
      <w:pPr>
        <w:keepNext/>
        <w:spacing w:after="40" w:before="140"/>
      </w:pPr>
      <w:r>
        <w:rPr>
          <w:b/>
          <w:bCs/>
          <w:color w:val="1B3A5C"/>
        </w:rPr>
        <w:t xml:space="preserve">S20. </w:t>
      </w:r>
      <w:r>
        <w:t xml:space="preserve">GİKY'ye göre götürü teminat yetkisinin güncellenmesi için başvuru ne zaman yapılmalıdır?</w:t>
      </w:r>
    </w:p>
    <w:p>
      <w:pPr>
        <w:spacing w:after="100"/>
        <w:ind w:left="360"/>
      </w:pPr>
      <w:r>
        <w:rPr>
          <w:b/>
          <w:bCs/>
        </w:rPr>
        <w:t xml:space="preserve">Cevap: </w:t>
      </w:r>
      <w:r>
        <w:t xml:space="preserve">1 yıllık geçerlilik süresinin bitiminden önceki 1 ay içinde yapılmalıdır; bu süreden önce yapılan güncelleme başvuruları kabul edilmez. 2.000.000 Avro teminat verilmişse yetki, aksi talep edilmedikçe bölge müdürlüğünce re'sen güncellenir (md. 39/7). </w:t>
      </w:r>
      <w:r>
        <w:rPr>
          <w:i/>
          <w:iCs/>
          <w:color w:val="555555"/>
        </w:rPr>
        <w:t xml:space="preserve">(GİKY md. 39/1-2)</w:t>
      </w:r>
    </w:p>
    <w:p>
      <w:pPr>
        <w:pStyle w:val="Heading2"/>
        <w:keepNext/>
        <w:pBdr>
          <w:left w:val="single" w:color="B8860B" w:sz="36" w:space="8"/>
        </w:pBdr>
        <w:spacing w:after="120" w:before="240"/>
      </w:pPr>
      <w:r>
        <w:t xml:space="preserve">Basitleştirilmiş işlem kapsamında A.TR düzenleme ve vize izni</w:t>
      </w:r>
    </w:p>
    <w:p>
      <w:pPr>
        <w:keepNext/>
        <w:spacing w:after="40" w:before="140"/>
      </w:pPr>
      <w:r>
        <w:rPr>
          <w:b/>
          <w:bCs/>
          <w:color w:val="1B3A5C"/>
        </w:rPr>
        <w:t xml:space="preserve">S21. </w:t>
      </w:r>
      <w:r>
        <w:t xml:space="preserve">GİKY'ye göre onaylanmış ihracatçı olarak basitleştirilmiş işlem kapsamında A.TR düzenleme ve vize etme izni için hangi işlem hacmi aranır?</w:t>
      </w:r>
    </w:p>
    <w:p>
      <w:pPr>
        <w:spacing w:after="100"/>
        <w:ind w:left="360"/>
      </w:pPr>
      <w:r>
        <w:rPr>
          <w:b/>
          <w:bCs/>
        </w:rPr>
        <w:t xml:space="preserve">Cevap: </w:t>
      </w:r>
      <w:r>
        <w:t xml:space="preserve">Başvuru yılından bir önceki takvim yılında veya kayda alındığı ayın ilk gününden geriye dönük 1 yılda en az 50 adet A.TR dolaşım belgesi düzenleyip vize işlemlerini tamamlamış olmak gerekir. İzin sahibine Ek-13/A'ya uygun onaylanmış ihracatçı (A.TR) yetki numarası verilir. </w:t>
      </w:r>
      <w:r>
        <w:rPr>
          <w:i/>
          <w:iCs/>
          <w:color w:val="555555"/>
        </w:rPr>
        <w:t xml:space="preserve">(GİKY md. 45/1)</w:t>
      </w:r>
    </w:p>
    <w:p>
      <w:pPr>
        <w:pStyle w:val="Heading2"/>
        <w:keepNext/>
        <w:pBdr>
          <w:left w:val="single" w:color="B8860B" w:sz="36" w:space="8"/>
        </w:pBdr>
        <w:spacing w:after="120" w:before="240"/>
      </w:pPr>
      <w:r>
        <w:t xml:space="preserve">Kıymete bakılmaksızın fatura beyanı/EUR.MED fatura beyanı izni</w:t>
      </w:r>
    </w:p>
    <w:p>
      <w:pPr>
        <w:keepNext/>
        <w:spacing w:after="40" w:before="140"/>
      </w:pPr>
      <w:r>
        <w:rPr>
          <w:b/>
          <w:bCs/>
          <w:color w:val="1B3A5C"/>
        </w:rPr>
        <w:t xml:space="preserve">S22. </w:t>
      </w:r>
      <w:r>
        <w:t xml:space="preserve">GİKY'ye göre eşyanın kıymetine bakılmaksızın fatura beyanı veya EUR.MED fatura beyanı düzenleme izni için hangi koşul aranır?</w:t>
      </w:r>
    </w:p>
    <w:p>
      <w:pPr>
        <w:spacing w:after="100"/>
        <w:ind w:left="360"/>
      </w:pPr>
      <w:r>
        <w:rPr>
          <w:b/>
          <w:bCs/>
        </w:rPr>
        <w:t xml:space="preserve">Cevap: </w:t>
      </w:r>
      <w:r>
        <w:t xml:space="preserve">Önceki takvim yılında veya geriye dönük 1 yılda aynı eşya (aynı dörtlü tarife pozisyonu) için en az 50 adet EUR.1 veya EUR.MED dolaşım belgesi düzenlemiş olmak gerekir. Bu koşulda dış ticaret sermaye şirketi, grup ihracatçısı gibi aracılar vasıtasıyla yapılan ihracat dikkate alınmaz (md. 52/2). </w:t>
      </w:r>
      <w:r>
        <w:rPr>
          <w:i/>
          <w:iCs/>
          <w:color w:val="555555"/>
        </w:rPr>
        <w:t xml:space="preserve">(GİKY md. 52/1)</w:t>
      </w:r>
    </w:p>
    <w:p>
      <w:pPr>
        <w:pStyle w:val="Heading2"/>
        <w:keepNext/>
        <w:pBdr>
          <w:left w:val="single" w:color="B8860B" w:sz="36" w:space="8"/>
        </w:pBdr>
        <w:spacing w:after="120" w:before="240"/>
      </w:pPr>
      <w:r>
        <w:t xml:space="preserve">İhracatta yerinde gümrükleme: ek koşullar ve taşıma</w:t>
      </w:r>
    </w:p>
    <w:p>
      <w:pPr>
        <w:keepNext/>
        <w:spacing w:after="40" w:before="140"/>
      </w:pPr>
      <w:r>
        <w:rPr>
          <w:b/>
          <w:bCs/>
          <w:color w:val="1B3A5C"/>
        </w:rPr>
        <w:t xml:space="preserve">S23. </w:t>
      </w:r>
      <w:r>
        <w:t xml:space="preserve">GİKY'ye göre ihracatta yerinde gümrükleme izni için aranan ihracat tutarı koşulu nedir ve bu koşulun istisnası var mıdır?</w:t>
      </w:r>
    </w:p>
    <w:p>
      <w:pPr>
        <w:spacing w:after="100"/>
        <w:ind w:left="360"/>
      </w:pPr>
      <w:r>
        <w:rPr>
          <w:b/>
          <w:bCs/>
        </w:rPr>
        <w:t xml:space="preserve">Cevap: </w:t>
      </w:r>
      <w:r>
        <w:t xml:space="preserve">Önceki takvim yılında veya geriye dönük 1 yılda asgari 5 milyon FOB/ABD doları fiili ihracat yapmış olmak gerekir ve aracılar vasıtasıyla yapılan ihracat sayılmaz. Sivil Havacılık Genel Müdürlüğünce bilinen gönderici olarak belirlenenlerden bu koşul aranmaz, ancak izin yalnız hava yoluyla ihraç edilecek eşyada kullanılır. </w:t>
      </w:r>
      <w:r>
        <w:rPr>
          <w:i/>
          <w:iCs/>
          <w:color w:val="555555"/>
        </w:rPr>
        <w:t xml:space="preserve">(GİKY md. 57/1-(a), 57/5)</w:t>
      </w:r>
    </w:p>
    <w:p>
      <w:pPr>
        <w:keepNext/>
        <w:spacing w:after="40" w:before="140"/>
      </w:pPr>
      <w:r>
        <w:rPr>
          <w:b/>
          <w:bCs/>
          <w:color w:val="1B3A5C"/>
        </w:rPr>
        <w:t xml:space="preserve">S24. </w:t>
      </w:r>
      <w:r>
        <w:t xml:space="preserve">GİKY'ye göre ihracatta yerinde gümrükleme izni kapsamındaki eşya izinli gönderici yetkisi olmayan bir taşımacıyla taşınırsa transit rejiminde rejim hak sahibi kim olur?</w:t>
      </w:r>
    </w:p>
    <w:p>
      <w:pPr>
        <w:spacing w:after="100"/>
        <w:ind w:left="360"/>
      </w:pPr>
      <w:r>
        <w:rPr>
          <w:b/>
          <w:bCs/>
        </w:rPr>
        <w:t xml:space="preserve">Cevap: </w:t>
      </w:r>
      <w:r>
        <w:t xml:space="preserve">Rejim hak sahibi ihracatta yerinde gümrükleme izin sahibi olur ve aracı da o mühürler; taşıma izinli gönderici aracılığıyla yapılırsa rejim hak sahibi izinli göndericidir. Araca izin sahibinden başkasının eşyası da yüklenecekse taşıma izin kapsamına girmez ve izinli gönderici aracılığıyla yapılır (md. 58/2). </w:t>
      </w:r>
      <w:r>
        <w:rPr>
          <w:i/>
          <w:iCs/>
          <w:color w:val="555555"/>
        </w:rPr>
        <w:t xml:space="preserve">(GİKY md. 58/3)</w:t>
      </w:r>
    </w:p>
    <w:p>
      <w:pPr>
        <w:pStyle w:val="Heading2"/>
        <w:keepNext/>
        <w:pBdr>
          <w:left w:val="single" w:color="B8860B" w:sz="36" w:space="8"/>
        </w:pBdr>
        <w:spacing w:after="120" w:before="240"/>
      </w:pPr>
      <w:r>
        <w:t xml:space="preserve">İhracatta yerinde gümrükleme işlemleri, yükümlülükler ve askıya alma</w:t>
      </w:r>
    </w:p>
    <w:p>
      <w:pPr>
        <w:keepNext/>
        <w:spacing w:after="40" w:before="140"/>
      </w:pPr>
      <w:r>
        <w:rPr>
          <w:b/>
          <w:bCs/>
          <w:color w:val="1B3A5C"/>
        </w:rPr>
        <w:t xml:space="preserve">S25. </w:t>
      </w:r>
      <w:r>
        <w:t xml:space="preserve">GİKY'ye göre ihracatta yerinde gümrüklemede eşyanın ihraç edilmeye hazır olduğunun bildirilmesinden sonra kontrol türü ne kadar sürede bildirilir ve muayene ne kadar sürede başlatılır?</w:t>
      </w:r>
    </w:p>
    <w:p>
      <w:pPr>
        <w:spacing w:after="100"/>
        <w:ind w:left="360"/>
      </w:pPr>
      <w:r>
        <w:rPr>
          <w:b/>
          <w:bCs/>
        </w:rPr>
        <w:t xml:space="preserve">Cevap: </w:t>
      </w:r>
      <w:r>
        <w:t xml:space="preserve">Kontrol türü bildirimden itibaren 30 dakika içinde elektronik ortamda bildirilir; muayene bu bildirimi müteakip azami 3 saat içinde tesise gidilerek başlatılır. Süre gümrük müdürünce gerekçeli olarak uzatılırsa muayene en geç bir sonraki iş gününün başlangıcını takip eden 3 saat içinde başlatılır. </w:t>
      </w:r>
      <w:r>
        <w:rPr>
          <w:i/>
          <w:iCs/>
          <w:color w:val="555555"/>
        </w:rPr>
        <w:t xml:space="preserve">(GİKY md. 67/4, 67/8)</w:t>
      </w:r>
    </w:p>
    <w:p>
      <w:pPr>
        <w:pStyle w:val="Heading2"/>
        <w:keepNext/>
        <w:pBdr>
          <w:left w:val="single" w:color="B8860B" w:sz="36" w:space="8"/>
        </w:pBdr>
        <w:spacing w:after="120" w:before="240"/>
      </w:pPr>
      <w:r>
        <w:t xml:space="preserve">İzinli gönderici yetkisi</w:t>
      </w:r>
    </w:p>
    <w:p>
      <w:pPr>
        <w:keepNext/>
        <w:spacing w:after="40" w:before="140"/>
      </w:pPr>
      <w:r>
        <w:rPr>
          <w:b/>
          <w:bCs/>
          <w:color w:val="1B3A5C"/>
        </w:rPr>
        <w:t xml:space="preserve">S26. </w:t>
      </w:r>
      <w:r>
        <w:t xml:space="preserve">GİKY'ye göre izinli gönderici yetkisi için aranan işlem hacmi koşulu nedir?</w:t>
      </w:r>
    </w:p>
    <w:p>
      <w:pPr>
        <w:spacing w:after="100"/>
        <w:ind w:left="360"/>
      </w:pPr>
      <w:r>
        <w:rPr>
          <w:b/>
          <w:bCs/>
        </w:rPr>
        <w:t xml:space="preserve">Cevap: </w:t>
      </w:r>
      <w:r>
        <w:t xml:space="preserve">Önceki takvim yılında veya geriye dönük 1 yılda en az 500 transit beyannamesi (TIR Karnesi dâhil) kapsamında eşya transit etmiş olmak ya da en az 300'ü transit beyanı olmak üzere toplam 500 transit beyanı ve özet beyan kapsamında işlem yapmış olmak gerekir. Ayrıca uluslararası taşımacı yetki belgesi ile kapsamlı teminat veya teminattan vazgeçme sertifikası aranır. </w:t>
      </w:r>
      <w:r>
        <w:rPr>
          <w:i/>
          <w:iCs/>
          <w:color w:val="555555"/>
        </w:rPr>
        <w:t xml:space="preserve">(GİKY md. 76/1)</w:t>
      </w:r>
    </w:p>
    <w:p>
      <w:pPr>
        <w:keepNext/>
        <w:spacing w:after="40" w:before="140"/>
      </w:pPr>
      <w:r>
        <w:rPr>
          <w:b/>
          <w:bCs/>
          <w:color w:val="1B3A5C"/>
        </w:rPr>
        <w:t xml:space="preserve">S27. </w:t>
      </w:r>
      <w:r>
        <w:t xml:space="preserve">GİKY'ye göre izinli gönderici tesisinde ihraç edilecek eşyanın bekletildiği yer hangi özellikleri taşımalıdır?</w:t>
      </w:r>
    </w:p>
    <w:p>
      <w:pPr>
        <w:spacing w:after="100"/>
        <w:ind w:left="360"/>
      </w:pPr>
      <w:r>
        <w:rPr>
          <w:b/>
          <w:bCs/>
        </w:rPr>
        <w:t xml:space="preserve">Cevap: </w:t>
      </w:r>
      <w:r>
        <w:t xml:space="preserve">Kamera sistemiyle 24 saat kesintisiz izlenmeli ve yeterli aydınlatma düzenine sahip olmalı; eşyanın konulabileceği tüm açık alanlar çizgilerle parsellere ayrılıp numaralandırılmalıdır. Kamera kayıtları en az 1 ay, tesisten çıkış kayıtları en az 3 yıl saklanır (md. 93/1-c). </w:t>
      </w:r>
      <w:r>
        <w:rPr>
          <w:i/>
          <w:iCs/>
          <w:color w:val="555555"/>
        </w:rPr>
        <w:t xml:space="preserve">(GİKY md. 84/2)</w:t>
      </w:r>
    </w:p>
    <w:p>
      <w:pPr>
        <w:pStyle w:val="Heading2"/>
        <w:keepNext/>
        <w:pBdr>
          <w:left w:val="single" w:color="B8860B" w:sz="36" w:space="8"/>
        </w:pBdr>
        <w:spacing w:after="120" w:before="240"/>
      </w:pPr>
      <w:r>
        <w:t xml:space="preserve">İzinli alıcı yetkisi: koşullar, kapsam ve teminat</w:t>
      </w:r>
    </w:p>
    <w:p>
      <w:pPr>
        <w:keepNext/>
        <w:spacing w:after="40" w:before="140"/>
      </w:pPr>
      <w:r>
        <w:rPr>
          <w:b/>
          <w:bCs/>
          <w:color w:val="1B3A5C"/>
        </w:rPr>
        <w:t xml:space="preserve">S28. </w:t>
      </w:r>
      <w:r>
        <w:t xml:space="preserve">GİKY'ye göre izinli alıcı yetkisinin kullanılabilmesi için gümrük idaresine ne kadar teminat verilmelidir?</w:t>
      </w:r>
    </w:p>
    <w:p>
      <w:pPr>
        <w:spacing w:after="100"/>
        <w:ind w:left="360"/>
      </w:pPr>
      <w:r>
        <w:rPr>
          <w:b/>
          <w:bCs/>
        </w:rPr>
        <w:t xml:space="preserve">Cevap: </w:t>
      </w:r>
      <w:r>
        <w:t xml:space="preserve">Ek-27/A'ya uygun 1.000.000 Avro tutarında nakit teminat veya süresiz teminat mektubu verilmelidir ve TL teminatın karşılığı her yıl yeniden hesaplanır. İthalatta yerinde gümrükleme izninde ise teminat tutarı 500.000 Avrodur (md. 123/1). </w:t>
      </w:r>
      <w:r>
        <w:rPr>
          <w:i/>
          <w:iCs/>
          <w:color w:val="555555"/>
        </w:rPr>
        <w:t xml:space="preserve">(GİKY md. 98/1)</w:t>
      </w:r>
    </w:p>
    <w:p>
      <w:pPr>
        <w:keepNext/>
        <w:spacing w:after="40" w:before="140"/>
      </w:pPr>
      <w:r>
        <w:rPr>
          <w:b/>
          <w:bCs/>
          <w:color w:val="1B3A5C"/>
        </w:rPr>
        <w:t xml:space="preserve">S29. </w:t>
      </w:r>
      <w:r>
        <w:t xml:space="preserve">GİKY'ye göre izinli alıcı yetkisi kapsamında kimlerin eşyasının işlemleri yapılabilir?</w:t>
      </w:r>
    </w:p>
    <w:p>
      <w:pPr>
        <w:spacing w:after="100"/>
        <w:ind w:left="360"/>
      </w:pPr>
      <w:r>
        <w:rPr>
          <w:b/>
          <w:bCs/>
        </w:rPr>
        <w:t xml:space="preserve">Cevap: </w:t>
      </w:r>
      <w:r>
        <w:t xml:space="preserve">Yalnızca YYS-I statüsüne sahip yetkilendirilmiş yükümlülerin eşyasının işlemleri yapılabilir. Eşya yurt dışından herhangi bir taşımacıyla getirilebilir, ancak transitin sonlandırılmasına ilişkin tüm işlemler izinli alıcının yetkilendirilmiş tesisinde yapılır (md. 97/2). </w:t>
      </w:r>
      <w:r>
        <w:rPr>
          <w:i/>
          <w:iCs/>
          <w:color w:val="555555"/>
        </w:rPr>
        <w:t xml:space="preserve">(GİKY md. 97/1)</w:t>
      </w:r>
    </w:p>
    <w:p>
      <w:pPr>
        <w:pStyle w:val="Heading2"/>
        <w:keepNext/>
        <w:pBdr>
          <w:left w:val="single" w:color="B8860B" w:sz="36" w:space="8"/>
        </w:pBdr>
        <w:spacing w:after="120" w:before="240"/>
      </w:pPr>
      <w:r>
        <w:t xml:space="preserve">İzinli alıcı işlemleri: güvenli alanlar ve süreler</w:t>
      </w:r>
    </w:p>
    <w:p>
      <w:pPr>
        <w:keepNext/>
        <w:spacing w:after="40" w:before="140"/>
      </w:pPr>
      <w:r>
        <w:rPr>
          <w:b/>
          <w:bCs/>
          <w:color w:val="1B3A5C"/>
        </w:rPr>
        <w:t xml:space="preserve">S30. </w:t>
      </w:r>
      <w:r>
        <w:t xml:space="preserve">GİKY'ye göre izinli alıcı tesisinde güvenli depolama alanına alınan eşyanın ithalat işlemleri hangi sürede tamamlanmalıdır?</w:t>
      </w:r>
    </w:p>
    <w:p>
      <w:pPr>
        <w:spacing w:after="100"/>
        <w:ind w:left="360"/>
      </w:pPr>
      <w:r>
        <w:rPr>
          <w:b/>
          <w:bCs/>
        </w:rPr>
        <w:t xml:space="preserve">Cevap: </w:t>
      </w:r>
      <w:r>
        <w:t xml:space="preserve">Tesise varış bildirimi tarihinden itibaren azami 20 gün içinde tamamlanmalıdır; varış bildiriminden sonra azami 15 dakika içinde yapılan risk analizine göre boşaltma izni verilirse mührü izinli alıcı kırar. Süre sonunda işlemler tamamlanmamışsa izinli alıcı durumu gümrük müdürlüğüne bildirir ve eşyaya müdahale edilemez. </w:t>
      </w:r>
      <w:r>
        <w:rPr>
          <w:i/>
          <w:iCs/>
          <w:color w:val="555555"/>
        </w:rPr>
        <w:t xml:space="preserve">(GİKY md. 111/1, 111/12, 111/14)</w:t>
      </w:r>
    </w:p>
    <w:p>
      <w:pPr>
        <w:keepNext/>
        <w:spacing w:after="40" w:before="140"/>
      </w:pPr>
      <w:r>
        <w:rPr>
          <w:b/>
          <w:bCs/>
          <w:color w:val="1B3A5C"/>
        </w:rPr>
        <w:t xml:space="preserve">S31. </w:t>
      </w:r>
      <w:r>
        <w:t xml:space="preserve">GİKY'ye göre izinli alıcı tesisinde ithalat işlemleri, eşya taşıttan boşaltılmadan güvenli park alanında hangi süre şartıyla yapılabilir?</w:t>
      </w:r>
    </w:p>
    <w:p>
      <w:pPr>
        <w:spacing w:after="100"/>
        <w:ind w:left="360"/>
      </w:pPr>
      <w:r>
        <w:rPr>
          <w:b/>
          <w:bCs/>
        </w:rPr>
        <w:t xml:space="preserve">Cevap: </w:t>
      </w:r>
      <w:r>
        <w:t xml:space="preserve">İthalat beyannamesinin varış bildiriminden (araca/mühre müdahale varsa gümrük idaresinin izninden) itibaren 48 saat içinde tescil edilecek olması şartıyla yapılabilir. Beyanname 48 saat içinde tescil edilmezse eşya güvenli depolama alanına alınır (md. 112/7). </w:t>
      </w:r>
      <w:r>
        <w:rPr>
          <w:i/>
          <w:iCs/>
          <w:color w:val="555555"/>
        </w:rPr>
        <w:t xml:space="preserve">(GİKY md. 112/1)</w:t>
      </w:r>
    </w:p>
    <w:p>
      <w:pPr>
        <w:pStyle w:val="Heading2"/>
        <w:keepNext/>
        <w:pBdr>
          <w:left w:val="single" w:color="B8860B" w:sz="36" w:space="8"/>
        </w:pBdr>
        <w:spacing w:after="120" w:before="240"/>
      </w:pPr>
      <w:r>
        <w:t xml:space="preserve">İthalatta yerinde gümrükleme: ek koşullar ve teminat</w:t>
      </w:r>
    </w:p>
    <w:p>
      <w:pPr>
        <w:keepNext/>
        <w:spacing w:after="40" w:before="140"/>
      </w:pPr>
      <w:r>
        <w:rPr>
          <w:b/>
          <w:bCs/>
          <w:color w:val="1B3A5C"/>
        </w:rPr>
        <w:t xml:space="preserve">S32. </w:t>
      </w:r>
      <w:r>
        <w:t xml:space="preserve">GİKY'ye göre ithalatta yerinde gümrükleme izninin kullanılabilmesi için verilecek teminat tutarı nedir ve hangi halde bu şart karşılanmış sayılır?</w:t>
      </w:r>
    </w:p>
    <w:p>
      <w:pPr>
        <w:spacing w:after="100"/>
        <w:ind w:left="360"/>
      </w:pPr>
      <w:r>
        <w:rPr>
          <w:b/>
          <w:bCs/>
        </w:rPr>
        <w:t xml:space="preserve">Cevap: </w:t>
      </w:r>
      <w:r>
        <w:t xml:space="preserve">Ek-27/B'ye uygun 500.000 Avro tutarında nakit teminat veya süresiz teminat mektubu verilir. Götürü teminat yetkisi kapsamında 2.000.000 Avro teminat vermiş olanlarda bu teminat geçerli ve idarenin zilyedinde bulunduğu sürece şart karşılanmış sayılır. </w:t>
      </w:r>
      <w:r>
        <w:rPr>
          <w:i/>
          <w:iCs/>
          <w:color w:val="555555"/>
        </w:rPr>
        <w:t xml:space="preserve">(GİKY md. 123/1, 123/4)</w:t>
      </w:r>
    </w:p>
    <w:p>
      <w:pPr>
        <w:pStyle w:val="Heading2"/>
        <w:keepNext/>
        <w:pBdr>
          <w:left w:val="single" w:color="B8860B" w:sz="36" w:space="8"/>
        </w:pBdr>
        <w:spacing w:after="120" w:before="240"/>
      </w:pPr>
      <w:r>
        <w:t xml:space="preserve">İthalatta yerinde gümrüklemede taşıma, güvenli alanlar ve işlemler</w:t>
      </w:r>
    </w:p>
    <w:p>
      <w:pPr>
        <w:keepNext/>
        <w:spacing w:after="40" w:before="140"/>
      </w:pPr>
      <w:r>
        <w:rPr>
          <w:b/>
          <w:bCs/>
          <w:color w:val="1B3A5C"/>
        </w:rPr>
        <w:t xml:space="preserve">S33. </w:t>
      </w:r>
      <w:r>
        <w:t xml:space="preserve">GİKY'ye göre aynı taşıma aracında birden fazla alıcıya ait eşya bulunması halinde ithalatta yerinde gümrükleme izni kapsamında işlem yapılabilir mi?</w:t>
      </w:r>
    </w:p>
    <w:p>
      <w:pPr>
        <w:spacing w:after="100"/>
        <w:ind w:left="360"/>
      </w:pPr>
      <w:r>
        <w:rPr>
          <w:b/>
          <w:bCs/>
        </w:rPr>
        <w:t xml:space="preserve">Cevap: </w:t>
      </w:r>
      <w:r>
        <w:t xml:space="preserve">Hayır, ithalatta yerinde gümrükleme izni kapsamında işlem yapılamaz; bu taşımalar izinli alıcılar tarafından izinli alıcı hükümleri çerçevesinde gerçekleştirilir. Araçta tesisin bağlı olduğu gümrük idaresi varışlı olmayan bir transit beyanı varsa da araçtaki hiçbir beyan için işlem yapılamaz (md. 122/1). </w:t>
      </w:r>
      <w:r>
        <w:rPr>
          <w:i/>
          <w:iCs/>
          <w:color w:val="555555"/>
        </w:rPr>
        <w:t xml:space="preserve">(GİKY md. 122/2)</w:t>
      </w:r>
    </w:p>
    <w:p>
      <w:pPr>
        <w:pStyle w:val="Heading2"/>
        <w:keepNext/>
        <w:pBdr>
          <w:left w:val="single" w:color="B8860B" w:sz="36" w:space="8"/>
        </w:pBdr>
        <w:spacing w:after="120" w:before="240"/>
      </w:pPr>
      <w:r>
        <w:t xml:space="preserve">Beyanın kontrol türüne ilişkin kolaylaştırmalar (yeşil hat)</w:t>
      </w:r>
    </w:p>
    <w:p>
      <w:pPr>
        <w:keepNext/>
        <w:spacing w:after="40" w:before="140"/>
      </w:pPr>
      <w:r>
        <w:rPr>
          <w:b/>
          <w:bCs/>
          <w:color w:val="1B3A5C"/>
        </w:rPr>
        <w:t xml:space="preserve">S34. </w:t>
      </w:r>
      <w:r>
        <w:t xml:space="preserve">GİKY'ye göre yetkilendirilmiş yükümlülere ait hangi beyannameler yeşil hatta işlem görmez?</w:t>
      </w:r>
    </w:p>
    <w:p>
      <w:pPr>
        <w:spacing w:after="100"/>
        <w:ind w:left="360"/>
      </w:pPr>
      <w:r>
        <w:rPr>
          <w:b/>
          <w:bCs/>
        </w:rPr>
        <w:t xml:space="preserve">Cevap: </w:t>
      </w:r>
      <w:r>
        <w:t xml:space="preserve">Gümrük Yönetmeliğinin 196/1-(a) ve (ç) bentlerine göre tahlile tabi tutulacak eşyaya ilişkin beyannameler yeşil hatta işlem görmez. Yükümlünün beyanından kaynaklanan yeşil hat işlemi idarece tespitten önce bildirilirse askıya alma uygulanmaz, yalnızca her aykırılık için 241/1 uygulanır (md. 147/13). </w:t>
      </w:r>
      <w:r>
        <w:rPr>
          <w:i/>
          <w:iCs/>
          <w:color w:val="555555"/>
        </w:rPr>
        <w:t xml:space="preserve">(GİKY md. 144/2)</w:t>
      </w:r>
    </w:p>
    <w:p>
      <w:pPr>
        <w:pStyle w:val="Heading2"/>
        <w:keepNext/>
        <w:pBdr>
          <w:left w:val="single" w:color="B8860B" w:sz="36" w:space="8"/>
        </w:pBdr>
        <w:spacing w:after="120" w:before="240"/>
      </w:pPr>
      <w:r>
        <w:t xml:space="preserve">Emniyet ve güvenlik kontrollerine ilişkin kolaylıklar</w:t>
      </w:r>
    </w:p>
    <w:p>
      <w:pPr>
        <w:keepNext/>
        <w:spacing w:after="40" w:before="140"/>
      </w:pPr>
      <w:r>
        <w:rPr>
          <w:b/>
          <w:bCs/>
          <w:color w:val="1B3A5C"/>
        </w:rPr>
        <w:t xml:space="preserve">S35. </w:t>
      </w:r>
      <w:r>
        <w:t xml:space="preserve">GİKY'ye göre YYS sertifikalı nakliyeci kuruluşlar ve taşıma işletmeleri azaltılmış zorunlu bilgilerden oluşan özet beyanı hangi durumda verebilir?</w:t>
      </w:r>
    </w:p>
    <w:p>
      <w:pPr>
        <w:spacing w:after="100"/>
        <w:ind w:left="360"/>
      </w:pPr>
      <w:r>
        <w:rPr>
          <w:b/>
          <w:bCs/>
        </w:rPr>
        <w:t xml:space="preserve">Cevap: </w:t>
      </w:r>
      <w:r>
        <w:t xml:space="preserve">Yalnızca yetkilendirilmiş yükümlü statüsü tanınmış kişilerin eşyasını taşıdıkları durumlarda verebilirler. Bu hükme aykırılık halinde emniyet ve güvenlik kolaylıklarından yararlanma hakkı her seferinde 6 ay süreyle askıya alınır (md. 152/2). </w:t>
      </w:r>
      <w:r>
        <w:rPr>
          <w:i/>
          <w:iCs/>
          <w:color w:val="555555"/>
        </w:rPr>
        <w:t xml:space="preserve">(GİKY md. 149/2)</w:t>
      </w:r>
    </w:p>
    <w:p>
      <w:pPr>
        <w:pStyle w:val="Heading2"/>
        <w:keepNext/>
        <w:pBdr>
          <w:left w:val="single" w:color="B8860B" w:sz="36" w:space="8"/>
        </w:pBdr>
        <w:spacing w:after="120" w:before="240"/>
      </w:pPr>
      <w:r>
        <w:t xml:space="preserve">Sertifika sahibinin yükümlülükleri</w:t>
      </w:r>
    </w:p>
    <w:p>
      <w:pPr>
        <w:keepNext/>
        <w:spacing w:after="40" w:before="140"/>
      </w:pPr>
      <w:r>
        <w:rPr>
          <w:b/>
          <w:bCs/>
          <w:color w:val="1B3A5C"/>
        </w:rPr>
        <w:t xml:space="preserve">S36. </w:t>
      </w:r>
      <w:r>
        <w:t xml:space="preserve">GİKY'ye göre Ek-2 soru formu sertifika sahibince hangi sıklıkla güncellenir?</w:t>
      </w:r>
    </w:p>
    <w:p>
      <w:pPr>
        <w:spacing w:after="100"/>
        <w:ind w:left="360"/>
      </w:pPr>
      <w:r>
        <w:rPr>
          <w:b/>
          <w:bCs/>
        </w:rPr>
        <w:t xml:space="preserve">Cevap: </w:t>
      </w:r>
      <w:r>
        <w:t xml:space="preserve">Sertifikanın düzenlendiği tarihten itibaren 5 yılda bir güncellenir ve 60 aylık dönemlerin sonunu izleyen üçüncü ayın sonuna kadar bölge müdürlüğüne gönderilir. Süresinde gönderilmezse sertifika form ibraz edilinceye kadar askıya alınır (md. 154/8). </w:t>
      </w:r>
      <w:r>
        <w:rPr>
          <w:i/>
          <w:iCs/>
          <w:color w:val="555555"/>
        </w:rPr>
        <w:t xml:space="preserve">(GİKY md. 153/5-6)</w:t>
      </w:r>
    </w:p>
    <w:p>
      <w:pPr>
        <w:pStyle w:val="Heading2"/>
        <w:keepNext/>
        <w:pBdr>
          <w:left w:val="single" w:color="B8860B" w:sz="36" w:space="8"/>
        </w:pBdr>
        <w:spacing w:after="120" w:before="240"/>
      </w:pPr>
      <w:r>
        <w:t xml:space="preserve">Sertifikanın askıya alınması</w:t>
      </w:r>
    </w:p>
    <w:p>
      <w:pPr>
        <w:keepNext/>
        <w:spacing w:after="40" w:before="140"/>
      </w:pPr>
      <w:r>
        <w:rPr>
          <w:b/>
          <w:bCs/>
          <w:color w:val="1B3A5C"/>
        </w:rPr>
        <w:t xml:space="preserve">S37. </w:t>
      </w:r>
      <w:r>
        <w:t xml:space="preserve">GİKY'ye göre sertifika koşullarından birinin artık karşılanmadığı anlaşıldığında sertifika ne kadar süreyle askıya alınır?</w:t>
      </w:r>
    </w:p>
    <w:p>
      <w:pPr>
        <w:spacing w:after="100"/>
        <w:ind w:left="360"/>
      </w:pPr>
      <w:r>
        <w:rPr>
          <w:b/>
          <w:bCs/>
        </w:rPr>
        <w:t xml:space="preserve">Cevap: </w:t>
      </w:r>
      <w:r>
        <w:t xml:space="preserve">Sertifika sahibinin bildirimi üzerine verilen 30 günlük düzeltme süresinde durum düzeltilmezse (kayıp idarece tespit edilmişse derhal) statü 30 gün askıya alınır ve bu süre bilgi-belge sunulması şartıyla 30 gün uzatılabilir. Süre sonunda koşullar yeniden sağlanamazsa sertifika geri alınır (md. 155/1-a). </w:t>
      </w:r>
      <w:r>
        <w:rPr>
          <w:i/>
          <w:iCs/>
          <w:color w:val="555555"/>
        </w:rPr>
        <w:t xml:space="preserve">(GİKY md. 154/1-4)</w:t>
      </w:r>
    </w:p>
    <w:p>
      <w:pPr>
        <w:pStyle w:val="Heading2"/>
        <w:keepNext/>
        <w:pBdr>
          <w:left w:val="single" w:color="B8860B" w:sz="36" w:space="8"/>
        </w:pBdr>
        <w:spacing w:after="120" w:before="240"/>
      </w:pPr>
      <w:r>
        <w:t xml:space="preserve">Sertifikanın geri alınması ve iptali</w:t>
      </w:r>
    </w:p>
    <w:p>
      <w:pPr>
        <w:keepNext/>
        <w:spacing w:after="40" w:before="140"/>
      </w:pPr>
      <w:r>
        <w:rPr>
          <w:b/>
          <w:bCs/>
          <w:color w:val="1B3A5C"/>
        </w:rPr>
        <w:t xml:space="preserve">S38. </w:t>
      </w:r>
      <w:r>
        <w:t xml:space="preserve">GİKY'ye göre sertifikası iptal edilen kişinin yeni sertifika başvurusu hangi süre içinde reddedilir?</w:t>
      </w:r>
    </w:p>
    <w:p>
      <w:pPr>
        <w:spacing w:after="100"/>
        <w:ind w:left="360"/>
      </w:pPr>
      <w:r>
        <w:rPr>
          <w:b/>
          <w:bCs/>
        </w:rPr>
        <w:t xml:space="preserve">Cevap: </w:t>
      </w:r>
      <w:r>
        <w:t xml:space="preserve">İptal işleminden sonraki 3 yıl içinde yapılan sertifika başvuruları reddedilir ve iptalle birlikte sertifika kapsamındaki tüm hak ve yetkiler de iptal edilir. Yönetim kurulu üyeleri veya sermayenin %10'undan fazlasına sahip gerçek kişiler hakkında kesinleşmiş yargı kararı ile sertifika veya yetki numaralarının başkasına kullandırılması da iptal sebebidir. </w:t>
      </w:r>
      <w:r>
        <w:rPr>
          <w:i/>
          <w:iCs/>
          <w:color w:val="555555"/>
        </w:rPr>
        <w:t xml:space="preserve">(GİKY md. 156/1-3)</w:t>
      </w:r>
    </w:p>
    <w:p>
      <w:pPr>
        <w:pStyle w:val="Heading2"/>
        <w:keepNext/>
        <w:pBdr>
          <w:left w:val="single" w:color="B8860B" w:sz="36" w:space="8"/>
        </w:pBdr>
        <w:spacing w:after="120" w:before="240"/>
      </w:pPr>
      <w:r>
        <w:t xml:space="preserve">Yıllık faaliyet raporu, ön izleme ve yerinde izleme</w:t>
      </w:r>
    </w:p>
    <w:p>
      <w:pPr>
        <w:keepNext/>
        <w:spacing w:after="40" w:before="140"/>
      </w:pPr>
      <w:r>
        <w:rPr>
          <w:b/>
          <w:bCs/>
          <w:color w:val="1B3A5C"/>
        </w:rPr>
        <w:t xml:space="preserve">S39. </w:t>
      </w:r>
      <w:r>
        <w:t xml:space="preserve">GİKY'ye göre yetkilendirilmiş yükümlünün yıllık faaliyet raporunda geriye dönük kontrol edilecek beyanname sayısı nedir?</w:t>
      </w:r>
    </w:p>
    <w:p>
      <w:pPr>
        <w:spacing w:after="100"/>
        <w:ind w:left="360"/>
      </w:pPr>
      <w:r>
        <w:rPr>
          <w:b/>
          <w:bCs/>
        </w:rPr>
        <w:t xml:space="preserve">Cevap: </w:t>
      </w:r>
      <w:r>
        <w:t xml:space="preserve">50'den az olmamak şartıyla toplam beyanname sayısının en az %5'idir; inceleme her 12 aylık dönem sonunu izleyen üçüncü ayın sonuna kadar yapılır ve hizmet alımı yoluyla da yaptırılabilir. Sertifika koşulları ayrıca her 5 yılda bir ön izleme ve yerinde izlemeye tabi tutulur (md. 159-160). </w:t>
      </w:r>
      <w:r>
        <w:rPr>
          <w:i/>
          <w:iCs/>
          <w:color w:val="555555"/>
        </w:rPr>
        <w:t xml:space="preserve">(GİKY md. 158/1-2)</w:t>
      </w:r>
    </w:p>
    <w:p>
      <w:pPr>
        <w:pStyle w:val="Heading2"/>
        <w:keepNext/>
        <w:pBdr>
          <w:left w:val="single" w:color="B8860B" w:sz="36" w:space="8"/>
        </w:pBdr>
        <w:spacing w:after="120" w:before="240"/>
      </w:pPr>
      <w:r>
        <w:t xml:space="preserve">Beyana aykırılık ölçütleri ve iştigal alanında olmayan eşya</w:t>
      </w:r>
    </w:p>
    <w:p>
      <w:pPr>
        <w:keepNext/>
        <w:spacing w:after="40" w:before="140"/>
      </w:pPr>
      <w:r>
        <w:rPr>
          <w:b/>
          <w:bCs/>
          <w:color w:val="1B3A5C"/>
        </w:rPr>
        <w:t xml:space="preserve">S40. </w:t>
      </w:r>
      <w:r>
        <w:t xml:space="preserve">GİKY'ye göre yerinde gümrükleme ve yeşil hat askıya alma süreçlerinde dökme eşyanın ağırlığı ile ihraç eşyasının miktar veya cinsindeki farklılıklarda hangi toleranslar uygulanır?</w:t>
      </w:r>
    </w:p>
    <w:p>
      <w:pPr>
        <w:spacing w:after="100"/>
        <w:ind w:left="360"/>
      </w:pPr>
      <w:r>
        <w:rPr>
          <w:b/>
          <w:bCs/>
        </w:rPr>
        <w:t xml:space="preserve">Cevap: </w:t>
      </w:r>
      <w:r>
        <w:t xml:space="preserve">Dökme eşyanın vergilendirmeye esas ağırlığında %3'ü aşan farklılıklar dikkate alınır; ihraç eşyasının miktar veya cinsinde %10'dan az farklılık ise dikkate alınmaz. Teşvik, sübvansiyon veya parasal iadeden yararlanmak için cins, miktar, evsaf veya fiyatın değişik gösterilmesi bu toleransın dışındadır. </w:t>
      </w:r>
      <w:r>
        <w:rPr>
          <w:i/>
          <w:iCs/>
          <w:color w:val="555555"/>
        </w:rPr>
        <w:t xml:space="preserve">(GİKY md. 161/A-3, 161/A-5)</w:t>
      </w:r>
    </w:p>
    <w:p>
      <w:pPr>
        <w:pStyle w:val="Heading1"/>
        <w:keepNext/>
        <w:pBdr>
          <w:bottom w:val="single" w:color="B8860B" w:sz="12" w:space="4"/>
        </w:pBdr>
        <w:spacing w:after="180" w:before="360"/>
      </w:pPr>
      <w:r>
        <w:t xml:space="preserve">9. Cezalar (GK 234–241)</w:t>
      </w:r>
    </w:p>
    <w:p>
      <w:pPr>
        <w:keepNext/>
        <w:spacing w:after="160"/>
      </w:pPr>
      <w:r>
        <w:rPr>
          <w:i/>
          <w:iCs/>
          <w:color w:val="B8860B"/>
          <w:sz w:val="19"/>
          <w:szCs w:val="19"/>
        </w:rPr>
        <w:t xml:space="preserve">Cezalar (GK 234–241) · GK md. 231-241; GY md. 579-583 · Beş yılda 8 soru · 39 soru–cevap</w:t>
      </w:r>
    </w:p>
    <w:p>
      <w:pPr>
        <w:pStyle w:val="Heading2"/>
        <w:keepNext/>
        <w:pBdr>
          <w:left w:val="single" w:color="B8860B" w:sz="36" w:space="8"/>
        </w:pBdr>
        <w:spacing w:after="120" w:before="240"/>
      </w:pPr>
      <w:r>
        <w:t xml:space="preserve">Kaim değer ve yanlış izahat</w:t>
      </w:r>
    </w:p>
    <w:p>
      <w:pPr>
        <w:keepNext/>
        <w:spacing w:after="40" w:before="140"/>
      </w:pPr>
      <w:r>
        <w:rPr>
          <w:b/>
          <w:bCs/>
          <w:color w:val="1B3A5C"/>
        </w:rPr>
        <w:t xml:space="preserve">S1. </w:t>
      </w:r>
      <w:r>
        <w:t xml:space="preserve">4458 sayılı Gümrük Kanununa göre mülkiyetinin kamuya geçirilmesine karar verilen eşya bulunamazsa ne yapılır?</w:t>
      </w:r>
    </w:p>
    <w:p>
      <w:pPr>
        <w:spacing w:after="100"/>
        <w:ind w:left="360"/>
      </w:pPr>
      <w:r>
        <w:rPr>
          <w:b/>
          <w:bCs/>
        </w:rPr>
        <w:t xml:space="preserve">Cevap: </w:t>
      </w:r>
      <w:r>
        <w:t xml:space="preserve">Kaim değer olarak eşyanın gümrüklenmiş değerinin kamuya geçirilmesine karar verilir. Teslimden sonra kontrolde uygunsuzluğu tespit edilen ancak bulunamayan eşyada da gümrüklenmiş değerin kamuya geçirilmesine karar verilir (235/4-c). </w:t>
      </w:r>
      <w:r>
        <w:rPr>
          <w:i/>
          <w:iCs/>
          <w:color w:val="555555"/>
        </w:rPr>
        <w:t xml:space="preserve">(GK md. 231/4)</w:t>
      </w:r>
    </w:p>
    <w:p>
      <w:pPr>
        <w:keepNext/>
        <w:spacing w:after="40" w:before="140"/>
      </w:pPr>
      <w:r>
        <w:rPr>
          <w:b/>
          <w:bCs/>
          <w:color w:val="1B3A5C"/>
        </w:rPr>
        <w:t xml:space="preserve">S2. </w:t>
      </w:r>
      <w:r>
        <w:t xml:space="preserve">4458 sayılı Gümrük Kanununa göre gümrük idaresi yükümlüye yazıyla yanlış izahat vermişse ne olur?</w:t>
      </w:r>
    </w:p>
    <w:p>
      <w:pPr>
        <w:spacing w:after="100"/>
        <w:ind w:left="360"/>
      </w:pPr>
      <w:r>
        <w:rPr>
          <w:b/>
          <w:bCs/>
        </w:rPr>
        <w:t xml:space="preserve">Cevap: </w:t>
      </w:r>
      <w:r>
        <w:t xml:space="preserve">Ceza hükümlerine göre idari para cezası ve faiz uygulanmaz. GY'ye göre izahat talepleri gümrük ve dış ticaret bölge müdürlüklerine yazılı yapılır; izahat karar niteliği taşımaz ve itiraza konu olmaz (580/A). </w:t>
      </w:r>
      <w:r>
        <w:rPr>
          <w:i/>
          <w:iCs/>
          <w:color w:val="555555"/>
        </w:rPr>
        <w:t xml:space="preserve">(GK md. 231/5)</w:t>
      </w:r>
    </w:p>
    <w:p>
      <w:pPr>
        <w:pStyle w:val="Heading2"/>
        <w:keepNext/>
        <w:pBdr>
          <w:left w:val="single" w:color="B8860B" w:sz="36" w:space="8"/>
        </w:pBdr>
        <w:spacing w:after="120" w:before="240"/>
      </w:pPr>
      <w:r>
        <w:t xml:space="preserve">İdari yaptırım kararlarını verecek makam</w:t>
      </w:r>
    </w:p>
    <w:p>
      <w:pPr>
        <w:keepNext/>
        <w:spacing w:after="40" w:before="140"/>
      </w:pPr>
      <w:r>
        <w:rPr>
          <w:b/>
          <w:bCs/>
          <w:color w:val="1B3A5C"/>
        </w:rPr>
        <w:t xml:space="preserve">S3. </w:t>
      </w:r>
      <w:r>
        <w:t xml:space="preserve">4458 sayılı Gümrük Kanununa göre Kanun uyarınca idari yaptırım kararlarını kim verir?</w:t>
      </w:r>
    </w:p>
    <w:p>
      <w:pPr>
        <w:spacing w:after="100"/>
        <w:ind w:left="360"/>
      </w:pPr>
      <w:r>
        <w:rPr>
          <w:b/>
          <w:bCs/>
        </w:rPr>
        <w:t xml:space="preserve">Cevap: </w:t>
      </w:r>
      <w:r>
        <w:t xml:space="preserve">Gümrük idarelerinin amirleri veya yardımcıları verir. Gümrük vergileriyle birlikte alınması gereken para cezaları bu vergilerle aynı zamanda karara bağlanıp tebliğ edilir (232/1). </w:t>
      </w:r>
      <w:r>
        <w:rPr>
          <w:i/>
          <w:iCs/>
          <w:color w:val="555555"/>
        </w:rPr>
        <w:t xml:space="preserve">(GK md. 232/3)</w:t>
      </w:r>
    </w:p>
    <w:p>
      <w:pPr>
        <w:pStyle w:val="Heading2"/>
        <w:keepNext/>
        <w:pBdr>
          <w:left w:val="single" w:color="B8860B" w:sz="36" w:space="8"/>
        </w:pBdr>
        <w:spacing w:after="120" w:before="240"/>
      </w:pPr>
      <w:r>
        <w:t xml:space="preserve">Muhbir ikramiyesi</w:t>
      </w:r>
    </w:p>
    <w:p>
      <w:pPr>
        <w:keepNext/>
        <w:spacing w:after="40" w:before="140"/>
      </w:pPr>
      <w:r>
        <w:rPr>
          <w:b/>
          <w:bCs/>
          <w:color w:val="1B3A5C"/>
        </w:rPr>
        <w:t xml:space="preserve">S4. </w:t>
      </w:r>
      <w:r>
        <w:t xml:space="preserve">4458 sayılı Gümrük Kanununa göre tahsil edilen idari para cezalarından muhbirlere hangi oranda ve hangi şartla pay ödenir?</w:t>
      </w:r>
    </w:p>
    <w:p>
      <w:pPr>
        <w:spacing w:after="100"/>
        <w:ind w:left="360"/>
      </w:pPr>
      <w:r>
        <w:rPr>
          <w:b/>
          <w:bCs/>
        </w:rPr>
        <w:t xml:space="preserve">Cevap: </w:t>
      </w:r>
      <w:r>
        <w:t xml:space="preserve">Tahsil edilen İPC'nin yüzde on beşi, muayene ve tahlilden önce cezayı gerektiren durumun ortaya çıkarılmasını sağlayan muhbirlere Bakanlık bütçesinden ödenir. Ödeme öncesinde, ceza geri verilirse tutarı iade edeceklerine dair taahhütname alınır (GY 581/2). </w:t>
      </w:r>
      <w:r>
        <w:rPr>
          <w:i/>
          <w:iCs/>
          <w:color w:val="555555"/>
        </w:rPr>
        <w:t xml:space="preserve">(GK md. 233/1)</w:t>
      </w:r>
    </w:p>
    <w:p>
      <w:pPr>
        <w:keepNext/>
        <w:spacing w:after="40" w:before="140"/>
      </w:pPr>
      <w:r>
        <w:rPr>
          <w:b/>
          <w:bCs/>
          <w:color w:val="1B3A5C"/>
        </w:rPr>
        <w:t xml:space="preserve">S5. </w:t>
      </w:r>
      <w:r>
        <w:t xml:space="preserve">Gümrük Yönetmeliğine göre muhbir ikramiyesi aynı nitelikteki işlemin diğer beyannamelere yansıtılmasıyla tahsil edilen cezalar için de verilir mi?</w:t>
      </w:r>
    </w:p>
    <w:p>
      <w:pPr>
        <w:spacing w:after="100"/>
        <w:ind w:left="360"/>
      </w:pPr>
      <w:r>
        <w:rPr>
          <w:b/>
          <w:bCs/>
        </w:rPr>
        <w:t xml:space="preserve">Cevap: </w:t>
      </w:r>
      <w:r>
        <w:t xml:space="preserve">Hayır; dağıtım yalnız gelir eksikliği tespit edilen ilk beyanname için yapılır, olayın diğer beyannamelere yaygınlaştırılmasında ikramiye verilmez. </w:t>
      </w:r>
      <w:r>
        <w:rPr>
          <w:i/>
          <w:iCs/>
          <w:color w:val="555555"/>
        </w:rPr>
        <w:t xml:space="preserve">(GY md. 581/1)</w:t>
      </w:r>
    </w:p>
    <w:p>
      <w:pPr>
        <w:pStyle w:val="Heading2"/>
        <w:keepNext/>
        <w:pBdr>
          <w:left w:val="single" w:color="B8860B" w:sz="36" w:space="8"/>
        </w:pBdr>
        <w:spacing w:after="120" w:before="240"/>
      </w:pPr>
      <w:r>
        <w:t xml:space="preserve">Vergi farkının üç katı ceza ve kendiliğinden bildirim</w:t>
      </w:r>
    </w:p>
    <w:p>
      <w:pPr>
        <w:keepNext/>
        <w:spacing w:after="40" w:before="140"/>
      </w:pPr>
      <w:r>
        <w:rPr>
          <w:b/>
          <w:bCs/>
          <w:color w:val="1B3A5C"/>
        </w:rPr>
        <w:t xml:space="preserve">S6. </w:t>
      </w:r>
      <w:r>
        <w:t xml:space="preserve">4458 sayılı Gümrük Kanununa göre tarife unsurlarında veya sayı, baş, ağırlık gibi ölçülerde aykırılık görüldüğünde üç kat ceza uygulanması için vergi farkının hangi eşiği aşması gerekir?</w:t>
      </w:r>
    </w:p>
    <w:p>
      <w:pPr>
        <w:spacing w:after="100"/>
        <w:ind w:left="360"/>
      </w:pPr>
      <w:r>
        <w:rPr>
          <w:b/>
          <w:bCs/>
        </w:rPr>
        <w:t xml:space="preserve">Cevap: </w:t>
      </w:r>
      <w:r>
        <w:t xml:space="preserve">Beyana göre hesaplanan vergiler ile muayene sonucuna göre alınması gereken vergiler arasındaki farkın %5'i aşması gerekir. Kıymet noksanlığında (234/1-b) böyle bir eşik aranmaz. </w:t>
      </w:r>
      <w:r>
        <w:rPr>
          <w:i/>
          <w:iCs/>
          <w:color w:val="555555"/>
        </w:rPr>
        <w:t xml:space="preserve">(GK md. 234/1-a)</w:t>
      </w:r>
    </w:p>
    <w:p>
      <w:pPr>
        <w:pStyle w:val="Heading2"/>
        <w:keepNext/>
        <w:pBdr>
          <w:left w:val="single" w:color="B8860B" w:sz="36" w:space="8"/>
        </w:pBdr>
        <w:spacing w:after="120" w:before="240"/>
      </w:pPr>
      <w:r>
        <w:t xml:space="preserve">Miktar farkı ve maddi hesap hatasında yarım ceza</w:t>
      </w:r>
    </w:p>
    <w:p>
      <w:pPr>
        <w:keepNext/>
        <w:spacing w:after="40" w:before="140"/>
      </w:pPr>
      <w:r>
        <w:rPr>
          <w:b/>
          <w:bCs/>
          <w:color w:val="1B3A5C"/>
        </w:rPr>
        <w:t xml:space="preserve">S7. </w:t>
      </w:r>
      <w:r>
        <w:t xml:space="preserve">4458 sayılı Gümrük Kanununa göre satış birimine göre miktar itibarıyla %5'i geçmeyen fark veya maddi hesap hatasından doğan noksan kıymet beyanında ne kadar ceza alınır?</w:t>
      </w:r>
    </w:p>
    <w:p>
      <w:pPr>
        <w:spacing w:after="100"/>
        <w:ind w:left="360"/>
      </w:pPr>
      <w:r>
        <w:rPr>
          <w:b/>
          <w:bCs/>
        </w:rPr>
        <w:t xml:space="preserve">Cevap: </w:t>
      </w:r>
      <w:r>
        <w:t xml:space="preserve">Bu farklara ait vergilerden başka, vergi farkının yarısı tutarında para cezası alınır. Ceza, bu farklara ait ithalat vergilerinden ayrı olarak alınır. </w:t>
      </w:r>
      <w:r>
        <w:rPr>
          <w:i/>
          <w:iCs/>
          <w:color w:val="555555"/>
        </w:rPr>
        <w:t xml:space="preserve">(GK md. 234/1-c)</w:t>
      </w:r>
    </w:p>
    <w:p>
      <w:pPr>
        <w:pStyle w:val="Heading2"/>
        <w:keepNext/>
        <w:pBdr>
          <w:left w:val="single" w:color="B8860B" w:sz="36" w:space="8"/>
        </w:pBdr>
        <w:spacing w:after="120" w:before="240"/>
      </w:pPr>
      <w:r>
        <w:t xml:space="preserve">Şartlı muafiyetli rejimlerde, kamu idarelerinde ve DİR tercihli ihracatında ceza</w:t>
      </w:r>
    </w:p>
    <w:p>
      <w:pPr>
        <w:keepNext/>
        <w:spacing w:after="40" w:before="140"/>
      </w:pPr>
      <w:r>
        <w:rPr>
          <w:b/>
          <w:bCs/>
          <w:color w:val="1B3A5C"/>
        </w:rPr>
        <w:t xml:space="preserve">S8. </w:t>
      </w:r>
      <w:r>
        <w:t xml:space="preserve">4458 sayılı Gümrük Kanununa göre dahilde işleme, gümrük kontrolü altında işleme veya tam muafiyetli geçici ithalat beyanında 234/1'deki farklılıklar tespit edilirse ne kadar ceza verilir?</w:t>
      </w:r>
    </w:p>
    <w:p>
      <w:pPr>
        <w:spacing w:after="100"/>
        <w:ind w:left="360"/>
      </w:pPr>
      <w:r>
        <w:rPr>
          <w:b/>
          <w:bCs/>
        </w:rPr>
        <w:t xml:space="preserve">Cevap: </w:t>
      </w:r>
      <w:r>
        <w:t xml:space="preserve">Vergi farkının yarısı tutarında idari para cezası verilir. Bu ceza da 241/1'deki usulsüzlük cezası miktarından az olamaz (234/6). </w:t>
      </w:r>
      <w:r>
        <w:rPr>
          <w:i/>
          <w:iCs/>
          <w:color w:val="555555"/>
        </w:rPr>
        <w:t xml:space="preserve">(GK md. 234/2)</w:t>
      </w:r>
    </w:p>
    <w:p>
      <w:pPr>
        <w:keepNext/>
        <w:spacing w:after="40" w:before="140"/>
      </w:pPr>
      <w:r>
        <w:rPr>
          <w:b/>
          <w:bCs/>
          <w:color w:val="1B3A5C"/>
        </w:rPr>
        <w:t xml:space="preserve">S9. </w:t>
      </w:r>
      <w:r>
        <w:t xml:space="preserve">4458 sayılı Gümrük Kanununa göre genel yönetim kapsamındaki kamu idarelerinin beyanlarında 234. maddedeki aykırılıklar tespit edilirse hangi ceza uygulanır?</w:t>
      </w:r>
    </w:p>
    <w:p>
      <w:pPr>
        <w:spacing w:after="100"/>
        <w:ind w:left="360"/>
      </w:pPr>
      <w:r>
        <w:rPr>
          <w:b/>
          <w:bCs/>
        </w:rPr>
        <w:t xml:space="preserve">Cevap: </w:t>
      </w:r>
      <w:r>
        <w:t xml:space="preserve">234. maddedeki cezalar uygulanmaz; bunun yerine 241. maddenin birinci fıkrasına göre usulsüzlük cezası uygulanır. 238. maddedeki rejim ihlali cezalarında da kamu idareleri için aynı kural geçerlidir (238/4). </w:t>
      </w:r>
      <w:r>
        <w:rPr>
          <w:i/>
          <w:iCs/>
          <w:color w:val="555555"/>
        </w:rPr>
        <w:t xml:space="preserve">(GK md. 234/4)</w:t>
      </w:r>
    </w:p>
    <w:p>
      <w:pPr>
        <w:keepNext/>
        <w:spacing w:after="40" w:before="140"/>
      </w:pPr>
      <w:r>
        <w:rPr>
          <w:b/>
          <w:bCs/>
          <w:color w:val="1B3A5C"/>
        </w:rPr>
        <w:t xml:space="preserve">S10. </w:t>
      </w:r>
      <w:r>
        <w:t xml:space="preserve">4458 sayılı Gümrük Kanununa göre 194/1 uyarınca doğan ithalat vergileri eşyanın çıkışına kadar ödenmemişse yükümlüye hangi ceza verilir?</w:t>
      </w:r>
    </w:p>
    <w:p>
      <w:pPr>
        <w:spacing w:after="100"/>
        <w:ind w:left="360"/>
      </w:pPr>
      <w:r>
        <w:rPr>
          <w:b/>
          <w:bCs/>
        </w:rPr>
        <w:t xml:space="preserve">Cevap: </w:t>
      </w:r>
      <w:r>
        <w:t xml:space="preserve">Vergilerin gecikme zammıyla tahsilinin yanı sıra bu vergilerin dörtte biri tutarında para cezası verilir. Eksiklik idarenin tespitinden önce yükümlüce bildirilirse bu ceza uygulanmaz. </w:t>
      </w:r>
      <w:r>
        <w:rPr>
          <w:i/>
          <w:iCs/>
          <w:color w:val="555555"/>
        </w:rPr>
        <w:t xml:space="preserve">(GK md. 234/5)</w:t>
      </w:r>
    </w:p>
    <w:p>
      <w:pPr>
        <w:pStyle w:val="Heading2"/>
        <w:keepNext/>
        <w:pBdr>
          <w:left w:val="single" w:color="B8860B" w:sz="36" w:space="8"/>
        </w:pBdr>
        <w:spacing w:after="120" w:before="240"/>
      </w:pPr>
      <w:r>
        <w:t xml:space="preserve">Yasak ve belgeye tabi eşyanın ithalinde ceza</w:t>
      </w:r>
    </w:p>
    <w:p>
      <w:pPr>
        <w:keepNext/>
        <w:spacing w:after="40" w:before="140"/>
      </w:pPr>
      <w:r>
        <w:rPr>
          <w:b/>
          <w:bCs/>
          <w:color w:val="1B3A5C"/>
        </w:rPr>
        <w:t xml:space="preserve">S11. </w:t>
      </w:r>
      <w:r>
        <w:t xml:space="preserve">4458 sayılı Gümrük Kanununa göre serbest dolaşıma giriş beyanında eşyanın genel düzenleyici idari işlemlerle ithalinin yasak olduğu tespit edilirse ne kadar idari para cezası verilir?</w:t>
      </w:r>
    </w:p>
    <w:p>
      <w:pPr>
        <w:spacing w:after="100"/>
        <w:ind w:left="360"/>
      </w:pPr>
      <w:r>
        <w:rPr>
          <w:b/>
          <w:bCs/>
        </w:rPr>
        <w:t xml:space="preserve">Cevap: </w:t>
      </w:r>
      <w:r>
        <w:t xml:space="preserve">Varsa fark gümrük vergilerinin alınmasının yanı sıra eşyanın gümrüklenmiş değerinin dört katı idari para cezası verilir. İthali belgeye tabi eşyanın belgesizmiş gibi beyanında ise ceza gümrüklenmiş değerin iki katıdır (235/1-c). </w:t>
      </w:r>
      <w:r>
        <w:rPr>
          <w:i/>
          <w:iCs/>
          <w:color w:val="555555"/>
        </w:rPr>
        <w:t xml:space="preserve">(GK md. 235/1-a)</w:t>
      </w:r>
    </w:p>
    <w:p>
      <w:pPr>
        <w:keepNext/>
        <w:spacing w:after="40" w:before="140"/>
      </w:pPr>
      <w:r>
        <w:rPr>
          <w:b/>
          <w:bCs/>
          <w:color w:val="1B3A5C"/>
        </w:rPr>
        <w:t xml:space="preserve">S12. </w:t>
      </w:r>
      <w:r>
        <w:t xml:space="preserve">4458 sayılı Gümrük Kanununa göre ithali lisans veya uygunluk belgesine bağlı eşya belgeye tabi değilmiş gibi beyan edilmiş, ancak Bakanlıkça belirlenen süre içinde belge alınmışsa hangi ceza uygulanır?</w:t>
      </w:r>
    </w:p>
    <w:p>
      <w:pPr>
        <w:spacing w:after="100"/>
        <w:ind w:left="360"/>
      </w:pPr>
      <w:r>
        <w:rPr>
          <w:b/>
          <w:bCs/>
        </w:rPr>
        <w:t xml:space="preserve">Cevap: </w:t>
      </w:r>
      <w:r>
        <w:t xml:space="preserve">Gümrüklenmiş değerin iki katı ceza yerine 241/1 uyarınca usulsüzlük cezası verilir. Belge süresinde alınmazsa iki kat ceza uygulanır. </w:t>
      </w:r>
      <w:r>
        <w:rPr>
          <w:i/>
          <w:iCs/>
          <w:color w:val="555555"/>
        </w:rPr>
        <w:t xml:space="preserve">(GK md. 235/1-c, 235/1-e)</w:t>
      </w:r>
    </w:p>
    <w:p>
      <w:pPr>
        <w:keepNext/>
        <w:spacing w:after="40" w:before="140"/>
      </w:pPr>
      <w:r>
        <w:rPr>
          <w:b/>
          <w:bCs/>
          <w:color w:val="1B3A5C"/>
        </w:rPr>
        <w:t xml:space="preserve">S13. </w:t>
      </w:r>
      <w:r>
        <w:t xml:space="preserve">4458 sayılı Gümrük Kanununa göre ithali yasak eşyanın değersiz, artık veya atık madde olması hâlinde idari para cezası nasıl hesaplanır?</w:t>
      </w:r>
    </w:p>
    <w:p>
      <w:pPr>
        <w:spacing w:after="100"/>
        <w:ind w:left="360"/>
      </w:pPr>
      <w:r>
        <w:rPr>
          <w:b/>
          <w:bCs/>
        </w:rPr>
        <w:t xml:space="preserve">Cevap: </w:t>
      </w:r>
      <w:r>
        <w:t xml:space="preserve">Dökme hâlde gelen eşya için ton başına otuz bin TL, ambalajlı gelirse kap başına altı yüz TL olarak hesaplanır ve eşya yurt dışı edilir. Belgeye tabi atıkta bu tutarlar ton başına sekiz bin TL ve kap başına iki yüz TL'dir (235/1-d). </w:t>
      </w:r>
      <w:r>
        <w:rPr>
          <w:i/>
          <w:iCs/>
          <w:color w:val="555555"/>
        </w:rPr>
        <w:t xml:space="preserve">(GK md. 235/1-b)</w:t>
      </w:r>
    </w:p>
    <w:p>
      <w:pPr>
        <w:pStyle w:val="Heading2"/>
        <w:keepNext/>
        <w:pBdr>
          <w:left w:val="single" w:color="B8860B" w:sz="36" w:space="8"/>
        </w:pBdr>
        <w:spacing w:after="120" w:before="240"/>
      </w:pPr>
      <w:r>
        <w:t xml:space="preserve">Yasak ve belgeye tabi ithal eşyasının akıbeti</w:t>
      </w:r>
    </w:p>
    <w:p>
      <w:pPr>
        <w:keepNext/>
        <w:spacing w:after="40" w:before="140"/>
      </w:pPr>
      <w:r>
        <w:rPr>
          <w:b/>
          <w:bCs/>
          <w:color w:val="1B3A5C"/>
        </w:rPr>
        <w:t xml:space="preserve">S14. </w:t>
      </w:r>
      <w:r>
        <w:t xml:space="preserve">4458 sayılı Gümrük Kanununa göre ithali yasak olduğu tespit edilen eşya ne kadar süre içinde mahrecine iade edilebilir?</w:t>
      </w:r>
    </w:p>
    <w:p>
      <w:pPr>
        <w:spacing w:after="100"/>
        <w:ind w:left="360"/>
      </w:pPr>
      <w:r>
        <w:rPr>
          <w:b/>
          <w:bCs/>
        </w:rPr>
        <w:t xml:space="preserve">Cevap: </w:t>
      </w:r>
      <w:r>
        <w:t xml:space="preserve">Yükümlünün talebiyle otuz gün içinde mahrecine iade edilir veya ilgili kurumun uygun görüşüyle doğrudan üçüncü ülkeye transit edilir; bu sürede çıkarılmayan eşya ihraç kaydıyla satış veya masrafı sahibince karşılanarak imha suretiyle tasfiye edilmek üzere gümrüğe terk edilir. Belgeye tabi eşyada ise otuz günlük süre öngörülmemiştir (235/4-b). </w:t>
      </w:r>
      <w:r>
        <w:rPr>
          <w:i/>
          <w:iCs/>
          <w:color w:val="555555"/>
        </w:rPr>
        <w:t xml:space="preserve">(GK md. 235/4-a)</w:t>
      </w:r>
    </w:p>
    <w:p>
      <w:pPr>
        <w:pStyle w:val="Heading2"/>
        <w:keepNext/>
        <w:pBdr>
          <w:left w:val="single" w:color="B8860B" w:sz="36" w:space="8"/>
        </w:pBdr>
        <w:spacing w:after="120" w:before="240"/>
      </w:pPr>
      <w:r>
        <w:t xml:space="preserve">Yasak ve belgeye tabi eşyanın ihracında ceza</w:t>
      </w:r>
    </w:p>
    <w:p>
      <w:pPr>
        <w:keepNext/>
        <w:spacing w:after="40" w:before="140"/>
      </w:pPr>
      <w:r>
        <w:rPr>
          <w:b/>
          <w:bCs/>
          <w:color w:val="1B3A5C"/>
        </w:rPr>
        <w:t xml:space="preserve">S15. </w:t>
      </w:r>
      <w:r>
        <w:t xml:space="preserve">4458 sayılı Gümrük Kanununa göre ihracat beyanında eşyanın ihracının genel düzenleyici işlemlerle yasaklandığı tespit edilirse ne kadar ceza verilir?</w:t>
      </w:r>
    </w:p>
    <w:p>
      <w:pPr>
        <w:spacing w:after="100"/>
        <w:ind w:left="360"/>
      </w:pPr>
      <w:r>
        <w:rPr>
          <w:b/>
          <w:bCs/>
        </w:rPr>
        <w:t xml:space="preserve">Cevap: </w:t>
      </w:r>
      <w:r>
        <w:t xml:space="preserve">Eşyanın gümrüklenmiş değerinin iki katı idari para cezası verilir. Aykırılık idarenin tespitinden önce beyan sahibince bildirilirse ceza yüzde on oranında uygulanır (235/6). </w:t>
      </w:r>
      <w:r>
        <w:rPr>
          <w:i/>
          <w:iCs/>
          <w:color w:val="555555"/>
        </w:rPr>
        <w:t xml:space="preserve">(GK md. 235/2-a)</w:t>
      </w:r>
    </w:p>
    <w:p>
      <w:pPr>
        <w:keepNext/>
        <w:spacing w:after="40" w:before="140"/>
      </w:pPr>
      <w:r>
        <w:rPr>
          <w:b/>
          <w:bCs/>
          <w:color w:val="1B3A5C"/>
        </w:rPr>
        <w:t xml:space="preserve">S16. </w:t>
      </w:r>
      <w:r>
        <w:t xml:space="preserve">4458 sayılı Gümrük Kanununa göre ihracı belgeye bağlı eşya belge alınmış gibi beyan edilirse ne kadar idari para cezası verilir?</w:t>
      </w:r>
    </w:p>
    <w:p>
      <w:pPr>
        <w:spacing w:after="100"/>
        <w:ind w:left="360"/>
      </w:pPr>
      <w:r>
        <w:rPr>
          <w:b/>
          <w:bCs/>
        </w:rPr>
        <w:t xml:space="preserve">Cevap: </w:t>
      </w:r>
      <w:r>
        <w:t xml:space="preserve">Gümrüklenmiş değerinin onda biri kadar idari para cezası verilir. İthalatta aynı fiilin cezası gümrüklenmiş değerin iki katıdır. </w:t>
      </w:r>
      <w:r>
        <w:rPr>
          <w:i/>
          <w:iCs/>
          <w:color w:val="555555"/>
        </w:rPr>
        <w:t xml:space="preserve">(GK md. 235/2-b)</w:t>
      </w:r>
    </w:p>
    <w:p>
      <w:pPr>
        <w:pStyle w:val="Heading2"/>
        <w:keepNext/>
        <w:pBdr>
          <w:left w:val="single" w:color="B8860B" w:sz="36" w:space="8"/>
        </w:pBdr>
        <w:spacing w:after="120" w:before="240"/>
      </w:pPr>
      <w:r>
        <w:t xml:space="preserve">Yolcu beraberinde beyana aykırı çıkan eşya</w:t>
      </w:r>
    </w:p>
    <w:p>
      <w:pPr>
        <w:keepNext/>
        <w:spacing w:after="40" w:before="140"/>
      </w:pPr>
      <w:r>
        <w:rPr>
          <w:b/>
          <w:bCs/>
          <w:color w:val="1B3A5C"/>
        </w:rPr>
        <w:t xml:space="preserve">S17. </w:t>
      </w:r>
      <w:r>
        <w:t xml:space="preserve">4458 sayılı Gümrük Kanununa göre yolcunun beyanına aykırı olarak üzerinde, eşyası arasında veya taşıtında çıkan ve kişisel-hediyelik kapsamı dışında kalan eşya için ne yapılır?</w:t>
      </w:r>
    </w:p>
    <w:p>
      <w:pPr>
        <w:spacing w:after="100"/>
        <w:ind w:left="360"/>
      </w:pPr>
      <w:r>
        <w:rPr>
          <w:b/>
          <w:bCs/>
        </w:rPr>
        <w:t xml:space="preserve">Cevap: </w:t>
      </w:r>
      <w:r>
        <w:t xml:space="preserve">Eşyanın gümrük vergileri iki kat olarak alınır ve eşya sahibine teslim edilir; vergiler ödenmezse eşya gümrüğe terk edilmiş sayılır. Başkasına ait eşyayı kendi eşyasıymış gibi gösterme de aynı hükme tabidir. </w:t>
      </w:r>
      <w:r>
        <w:rPr>
          <w:i/>
          <w:iCs/>
          <w:color w:val="555555"/>
        </w:rPr>
        <w:t xml:space="preserve">(GK md. 235/3)</w:t>
      </w:r>
    </w:p>
    <w:p>
      <w:pPr>
        <w:pStyle w:val="Heading2"/>
        <w:keepNext/>
        <w:pBdr>
          <w:left w:val="single" w:color="B8860B" w:sz="36" w:space="8"/>
        </w:pBdr>
        <w:spacing w:after="120" w:before="240"/>
      </w:pPr>
      <w:r>
        <w:t xml:space="preserve">Karayolu transitinde farklı, eksik ve fazla çıkan eşya</w:t>
      </w:r>
    </w:p>
    <w:p>
      <w:pPr>
        <w:keepNext/>
        <w:spacing w:after="40" w:before="140"/>
      </w:pPr>
      <w:r>
        <w:rPr>
          <w:b/>
          <w:bCs/>
          <w:color w:val="1B3A5C"/>
        </w:rPr>
        <w:t xml:space="preserve">S18. </w:t>
      </w:r>
      <w:r>
        <w:t xml:space="preserve">4458 sayılı Gümrük Kanununa göre karayoluyla transit edilen serbest dolaşımda olmayan eşya varıştan önce veya varış idaresinde beyana göre eksik çıkarsa hangi yaptırım uygulanır?</w:t>
      </w:r>
    </w:p>
    <w:p>
      <w:pPr>
        <w:spacing w:after="100"/>
        <w:ind w:left="360"/>
      </w:pPr>
      <w:r>
        <w:rPr>
          <w:b/>
          <w:bCs/>
        </w:rPr>
        <w:t xml:space="preserve">Cevap: </w:t>
      </w:r>
      <w:r>
        <w:t xml:space="preserve">Eksik eşyanın gümrük vergileri alınır ve ayrıca bu vergilerin iki katı idari para cezası verilir. Fazla çıkan eşyada ise vergileri kadar ceza verilir ve eşya tasfiye edilir. </w:t>
      </w:r>
      <w:r>
        <w:rPr>
          <w:i/>
          <w:iCs/>
          <w:color w:val="555555"/>
        </w:rPr>
        <w:t xml:space="preserve">(GK md. 235/5-c)</w:t>
      </w:r>
    </w:p>
    <w:p>
      <w:pPr>
        <w:keepNext/>
        <w:spacing w:after="40" w:before="140"/>
      </w:pPr>
      <w:r>
        <w:rPr>
          <w:b/>
          <w:bCs/>
          <w:color w:val="1B3A5C"/>
        </w:rPr>
        <w:t xml:space="preserve">S19. </w:t>
      </w:r>
      <w:r>
        <w:t xml:space="preserve">4458 sayılı Gümrük Kanununa göre transit eşyası beyana göre fazla çıkarsa hangi yaptırım uygulanır?</w:t>
      </w:r>
    </w:p>
    <w:p>
      <w:pPr>
        <w:spacing w:after="100"/>
        <w:ind w:left="360"/>
      </w:pPr>
      <w:r>
        <w:rPr>
          <w:b/>
          <w:bCs/>
        </w:rPr>
        <w:t xml:space="preserve">Cevap: </w:t>
      </w:r>
      <w:r>
        <w:t xml:space="preserve">Fazla çıkan eşyanın gümrük vergileri kadar idari para cezası verilir ve fazla eşya 180. madde hükümlerine göre tasfiyeye tabi tutulur. Eksik çıkan eşyada ceza vergilerin iki katıdır. </w:t>
      </w:r>
      <w:r>
        <w:rPr>
          <w:i/>
          <w:iCs/>
          <w:color w:val="555555"/>
        </w:rPr>
        <w:t xml:space="preserve">(GK md. 235/5-d)</w:t>
      </w:r>
    </w:p>
    <w:p>
      <w:pPr>
        <w:pStyle w:val="Heading2"/>
        <w:keepNext/>
        <w:pBdr>
          <w:left w:val="single" w:color="B8860B" w:sz="36" w:space="8"/>
        </w:pBdr>
        <w:spacing w:after="120" w:before="240"/>
      </w:pPr>
      <w:r>
        <w:t xml:space="preserve">Antrepodan izinsiz çıkarma ve gümrüksüz satış mağazalarında ihlal</w:t>
      </w:r>
    </w:p>
    <w:p>
      <w:pPr>
        <w:keepNext/>
        <w:spacing w:after="40" w:before="140"/>
      </w:pPr>
      <w:r>
        <w:rPr>
          <w:b/>
          <w:bCs/>
          <w:color w:val="1B3A5C"/>
        </w:rPr>
        <w:t xml:space="preserve">S20. </w:t>
      </w:r>
      <w:r>
        <w:t xml:space="preserve">4458 sayılı Gümrük Kanununa göre gümrük idaresinin izni alınmadan antrepodan eşya çıkarılması veya sayımda eşyanın noksan çıkması hâlinde ne kadar ceza verilir?</w:t>
      </w:r>
    </w:p>
    <w:p>
      <w:pPr>
        <w:spacing w:after="100"/>
        <w:ind w:left="360"/>
      </w:pPr>
      <w:r>
        <w:rPr>
          <w:b/>
          <w:bCs/>
        </w:rPr>
        <w:t xml:space="preserve">Cevap: </w:t>
      </w:r>
      <w:r>
        <w:t xml:space="preserve">Teminat alınmış olsa bile eşyanın gümrük vergilerinin yanı sıra gümrüklenmiş değerinin iki katı idari para cezası verilir. Sayımda fazla çıkan eşya ise tasfiye edilir ve vergileri kadar ceza alınır (236/2). </w:t>
      </w:r>
      <w:r>
        <w:rPr>
          <w:i/>
          <w:iCs/>
          <w:color w:val="555555"/>
        </w:rPr>
        <w:t xml:space="preserve">(GK md. 236/1)</w:t>
      </w:r>
    </w:p>
    <w:p>
      <w:pPr>
        <w:keepNext/>
        <w:spacing w:after="40" w:before="140"/>
      </w:pPr>
      <w:r>
        <w:rPr>
          <w:b/>
          <w:bCs/>
          <w:color w:val="1B3A5C"/>
        </w:rPr>
        <w:t xml:space="preserve">S21. </w:t>
      </w:r>
      <w:r>
        <w:t xml:space="preserve">4458 sayılı Gümrük Kanununa göre gümrüksüz satış mağazasından hak sahibi olmayan birine satış yapılırsa hangi ceza uygulanır?</w:t>
      </w:r>
    </w:p>
    <w:p>
      <w:pPr>
        <w:spacing w:after="100"/>
        <w:ind w:left="360"/>
      </w:pPr>
      <w:r>
        <w:rPr>
          <w:b/>
          <w:bCs/>
        </w:rPr>
        <w:t xml:space="preserve">Cevap: </w:t>
      </w:r>
      <w:r>
        <w:t xml:space="preserve">Satışa konu eşyanın ithalat vergilerinin yanı sıra bu vergilerin üç katı para cezası verilir. Hak sahibine limit üstü satışta ise yalnız limit üstü eşyanın vergileri ve bunların üç katı ceza alınır. </w:t>
      </w:r>
      <w:r>
        <w:rPr>
          <w:i/>
          <w:iCs/>
          <w:color w:val="555555"/>
        </w:rPr>
        <w:t xml:space="preserve">(GK md. 236/4)</w:t>
      </w:r>
    </w:p>
    <w:p>
      <w:pPr>
        <w:pStyle w:val="Heading2"/>
        <w:keepNext/>
        <w:pBdr>
          <w:left w:val="single" w:color="B8860B" w:sz="36" w:space="8"/>
        </w:pBdr>
        <w:spacing w:after="120" w:before="240"/>
      </w:pPr>
      <w:r>
        <w:t xml:space="preserve">Özet beyan eksiklik ve fazlalıkları</w:t>
      </w:r>
    </w:p>
    <w:p>
      <w:pPr>
        <w:keepNext/>
        <w:spacing w:after="40" w:before="140"/>
      </w:pPr>
      <w:r>
        <w:rPr>
          <w:b/>
          <w:bCs/>
          <w:color w:val="1B3A5C"/>
        </w:rPr>
        <w:t xml:space="preserve">S22. </w:t>
      </w:r>
      <w:r>
        <w:t xml:space="preserve">4458 sayılı Gümrük Kanununa göre özet beyana göre noksan çıkan kapların noksanlığı süresinde kanıtlanamazsa para cezası nasıl hesaplanır?</w:t>
      </w:r>
    </w:p>
    <w:p>
      <w:pPr>
        <w:spacing w:after="100"/>
        <w:ind w:left="360"/>
      </w:pPr>
      <w:r>
        <w:rPr>
          <w:b/>
          <w:bCs/>
        </w:rPr>
        <w:t xml:space="preserve">Cevap: </w:t>
      </w:r>
      <w:r>
        <w:t xml:space="preserve">Noksan kaplardaki eşyanın tarife pozisyonuna, pozisyon tespit edilemiyorsa cinsine göre dahil olduğu faslın en yüksek vergili pozisyonuna göre hesaplanan gümrük vergileri kadar ceza alınır. Bu ceza özet beyanı veren kişiden alınır (237/7). </w:t>
      </w:r>
      <w:r>
        <w:rPr>
          <w:i/>
          <w:iCs/>
          <w:color w:val="555555"/>
        </w:rPr>
        <w:t xml:space="preserve">(GK md. 237/1)</w:t>
      </w:r>
    </w:p>
    <w:p>
      <w:pPr>
        <w:keepNext/>
        <w:spacing w:after="40" w:before="140"/>
      </w:pPr>
      <w:r>
        <w:rPr>
          <w:b/>
          <w:bCs/>
          <w:color w:val="1B3A5C"/>
        </w:rPr>
        <w:t xml:space="preserve">S23. </w:t>
      </w:r>
      <w:r>
        <w:t xml:space="preserve">4458 sayılı Gümrük Kanununa göre dökme eşyada hangi orana kadar eksiklik ve fazlalık için takibat yapılmaz?</w:t>
      </w:r>
    </w:p>
    <w:p>
      <w:pPr>
        <w:spacing w:after="100"/>
        <w:ind w:left="360"/>
      </w:pPr>
      <w:r>
        <w:rPr>
          <w:b/>
          <w:bCs/>
        </w:rPr>
        <w:t xml:space="preserve">Cevap: </w:t>
      </w:r>
      <w:r>
        <w:t xml:space="preserve">Eşya cinsi itibarıyla Cumhurbaşkanı kararıyla belirlenen ve %3'ü aşmayan oranlardaki farklar için takibat yapılmaz; boru hattıyla taşınanlar hariç doğalgaz ürünlerinde bu oran %6'yı aşmayacak şekilde uygulanır. İhraç eşyasında %10'dan fazla miktar farkı ise usulsüzlük cezası gerektirir (241/3-j). </w:t>
      </w:r>
      <w:r>
        <w:rPr>
          <w:i/>
          <w:iCs/>
          <w:color w:val="555555"/>
        </w:rPr>
        <w:t xml:space="preserve">(GK md. 237/4)</w:t>
      </w:r>
    </w:p>
    <w:p>
      <w:pPr>
        <w:keepNext/>
        <w:spacing w:after="40" w:before="140"/>
      </w:pPr>
      <w:r>
        <w:rPr>
          <w:b/>
          <w:bCs/>
          <w:color w:val="1B3A5C"/>
        </w:rPr>
        <w:t xml:space="preserve">S24. </w:t>
      </w:r>
      <w:r>
        <w:t xml:space="preserve">4458 sayılı Gümrük Kanununa göre özet beyana göre fazla çıkan kapların yanlışlıkla fazla yüklendiği kanıtlanamazsa ne yapılır?</w:t>
      </w:r>
    </w:p>
    <w:p>
      <w:pPr>
        <w:spacing w:after="100"/>
        <w:ind w:left="360"/>
      </w:pPr>
      <w:r>
        <w:rPr>
          <w:b/>
          <w:bCs/>
        </w:rPr>
        <w:t xml:space="preserve">Cevap: </w:t>
      </w:r>
      <w:r>
        <w:t xml:space="preserve">Eşyaya el konularak mülkiyetinin kamuya geçirilmesine karar verilir, eşya tasfiye edilir ve ayrıca eşyanın CIF kıymeti kadar para cezası alınır. Noksan kaplarda ise ceza eşyanın gümrük vergileri kadardır. </w:t>
      </w:r>
      <w:r>
        <w:rPr>
          <w:i/>
          <w:iCs/>
          <w:color w:val="555555"/>
        </w:rPr>
        <w:t xml:space="preserve">(GK md. 237/3)</w:t>
      </w:r>
    </w:p>
    <w:p>
      <w:pPr>
        <w:pStyle w:val="Heading2"/>
        <w:keepNext/>
        <w:pBdr>
          <w:left w:val="single" w:color="B8860B" w:sz="36" w:space="8"/>
        </w:pBdr>
        <w:spacing w:after="120" w:before="240"/>
      </w:pPr>
      <w:r>
        <w:t xml:space="preserve">Özet beyan takibatında uygulama esasları</w:t>
      </w:r>
    </w:p>
    <w:p>
      <w:pPr>
        <w:keepNext/>
        <w:spacing w:after="40" w:before="140"/>
      </w:pPr>
      <w:r>
        <w:rPr>
          <w:b/>
          <w:bCs/>
          <w:color w:val="1B3A5C"/>
        </w:rPr>
        <w:t xml:space="preserve">S25. </w:t>
      </w:r>
      <w:r>
        <w:t xml:space="preserve">Gümrük Yönetmeliğine göre kap adedi tam çıkan ancak sayı, baş veya ağırlığında eksiklik ya da fazlalık bulunan eşya için özet beyan takibatı yapılır mı?</w:t>
      </w:r>
    </w:p>
    <w:p>
      <w:pPr>
        <w:spacing w:after="100"/>
        <w:ind w:left="360"/>
      </w:pPr>
      <w:r>
        <w:rPr>
          <w:b/>
          <w:bCs/>
        </w:rPr>
        <w:t xml:space="preserve">Cevap: </w:t>
      </w:r>
      <w:r>
        <w:t xml:space="preserve">Yapılmaz. Miktar noksanlığına ilişkin cezaların takdirinde de eşyanın tabiatından veya hava etkilerinden doğan farklar yükümlü lehine dikkate alınır (582/2). </w:t>
      </w:r>
      <w:r>
        <w:rPr>
          <w:i/>
          <w:iCs/>
          <w:color w:val="555555"/>
        </w:rPr>
        <w:t xml:space="preserve">(GY md. 583/2)</w:t>
      </w:r>
    </w:p>
    <w:p>
      <w:pPr>
        <w:keepNext/>
        <w:spacing w:after="40" w:before="140"/>
      </w:pPr>
      <w:r>
        <w:rPr>
          <w:b/>
          <w:bCs/>
          <w:color w:val="1B3A5C"/>
        </w:rPr>
        <w:t xml:space="preserve">S26. </w:t>
      </w:r>
      <w:r>
        <w:t xml:space="preserve">Gümrük Yönetmeliğine göre Kanunda sayılanların yanında özet beyan eksiklik ve fazlalıklarından başka kim sorumludur?</w:t>
      </w:r>
    </w:p>
    <w:p>
      <w:pPr>
        <w:spacing w:after="100"/>
        <w:ind w:left="360"/>
      </w:pPr>
      <w:r>
        <w:rPr>
          <w:b/>
          <w:bCs/>
        </w:rPr>
        <w:t xml:space="preserve">Cevap: </w:t>
      </w:r>
      <w:r>
        <w:t xml:space="preserve">Türk Ticaret Kanunu uyarınca taşıyıcı sayılan taşıma işleri komisyoncuları da sorumludur. Özet beyanı vermekle yükümlü kişi tespit edilemezse ceza eşyayı Türkiye Gümrük Bölgesine getiren kişiden alınır (GK 237/7). </w:t>
      </w:r>
      <w:r>
        <w:rPr>
          <w:i/>
          <w:iCs/>
          <w:color w:val="555555"/>
        </w:rPr>
        <w:t xml:space="preserve">(GY md. 583/6)</w:t>
      </w:r>
    </w:p>
    <w:p>
      <w:pPr>
        <w:pStyle w:val="Heading2"/>
        <w:keepNext/>
        <w:pBdr>
          <w:left w:val="single" w:color="B8860B" w:sz="36" w:space="8"/>
        </w:pBdr>
        <w:spacing w:after="120" w:before="240"/>
      </w:pPr>
      <w:r>
        <w:t xml:space="preserve">Rejim ihlallerinde ceza</w:t>
      </w:r>
    </w:p>
    <w:p>
      <w:pPr>
        <w:keepNext/>
        <w:spacing w:after="40" w:before="140"/>
      </w:pPr>
      <w:r>
        <w:rPr>
          <w:b/>
          <w:bCs/>
          <w:color w:val="1B3A5C"/>
        </w:rPr>
        <w:t xml:space="preserve">S27. </w:t>
      </w:r>
      <w:r>
        <w:t xml:space="preserve">4458 sayılı Gümrük Kanununa göre dahilde işleme, gümrük kontrolü altında işleme veya geçici ithalat rejimi hükümlerinin ihlalinde kural olarak ne kadar ceza verilir?</w:t>
      </w:r>
    </w:p>
    <w:p>
      <w:pPr>
        <w:spacing w:after="100"/>
        <w:ind w:left="360"/>
      </w:pPr>
      <w:r>
        <w:rPr>
          <w:b/>
          <w:bCs/>
        </w:rPr>
        <w:t xml:space="preserve">Cevap: </w:t>
      </w:r>
      <w:r>
        <w:t xml:space="preserve">Eşyanın gümrüklenmiş değerinin iki katı idari para cezası verilir. Tam muafiyetle geçici ithal edilen özel kullanıma mahsus taşıtlarda ise ceza gümrük vergilerinin dörtte biridir. </w:t>
      </w:r>
      <w:r>
        <w:rPr>
          <w:i/>
          <w:iCs/>
          <w:color w:val="555555"/>
        </w:rPr>
        <w:t xml:space="preserve">(GK md. 238/1-a)</w:t>
      </w:r>
    </w:p>
    <w:p>
      <w:pPr>
        <w:keepNext/>
        <w:spacing w:after="40" w:before="140"/>
      </w:pPr>
      <w:r>
        <w:rPr>
          <w:b/>
          <w:bCs/>
          <w:color w:val="1B3A5C"/>
        </w:rPr>
        <w:t xml:space="preserve">S28. </w:t>
      </w:r>
      <w:r>
        <w:t xml:space="preserve">4458 sayılı Gümrük Kanununa göre tam muafiyet suretiyle geçici ithal edilen özel kullanıma mahsus taşıtlara ilişkin rejim ihlallerinde ne kadar ceza verilir?</w:t>
      </w:r>
    </w:p>
    <w:p>
      <w:pPr>
        <w:spacing w:after="100"/>
        <w:ind w:left="360"/>
      </w:pPr>
      <w:r>
        <w:rPr>
          <w:b/>
          <w:bCs/>
        </w:rPr>
        <w:t xml:space="preserve">Cevap: </w:t>
      </w:r>
      <w:r>
        <w:t xml:space="preserve">Gümrük vergileri tutarının dörtte biri kadar idari para cezası verilir. Diğer geçici ithalat eşyasında süresinde onaylanmış işleme tabi tutmama hâlinde ise ceza, vergiler ile gecikme zammı oranındaki faizin toplamı kadardır (238/1-d). </w:t>
      </w:r>
      <w:r>
        <w:rPr>
          <w:i/>
          <w:iCs/>
          <w:color w:val="555555"/>
        </w:rPr>
        <w:t xml:space="preserve">(GK md. 238/1-b)</w:t>
      </w:r>
    </w:p>
    <w:p>
      <w:pPr>
        <w:pStyle w:val="Heading2"/>
        <w:keepNext/>
        <w:pBdr>
          <w:left w:val="single" w:color="B8860B" w:sz="36" w:space="8"/>
        </w:pBdr>
        <w:spacing w:after="120" w:before="240"/>
      </w:pPr>
      <w:r>
        <w:t xml:space="preserve">Gözetimden çıkarılmamış rejim eşyasında faiz tutarında ceza</w:t>
      </w:r>
    </w:p>
    <w:p>
      <w:pPr>
        <w:keepNext/>
        <w:spacing w:after="40" w:before="140"/>
      </w:pPr>
      <w:r>
        <w:rPr>
          <w:b/>
          <w:bCs/>
          <w:color w:val="1B3A5C"/>
        </w:rPr>
        <w:t xml:space="preserve">S29. </w:t>
      </w:r>
      <w:r>
        <w:t xml:space="preserve">4458 sayılı Gümrük Kanununa göre DİR veya GKAİ hükümleri ihlal edilmekle birlikte eşyanın gümrük gözetiminden mevzuata aykırı olarak çıkarılmadığı tespit edilirse ceza nasıl hesaplanır?</w:t>
      </w:r>
    </w:p>
    <w:p>
      <w:pPr>
        <w:spacing w:after="100"/>
        <w:ind w:left="360"/>
      </w:pPr>
      <w:r>
        <w:rPr>
          <w:b/>
          <w:bCs/>
        </w:rPr>
        <w:t xml:space="preserve">Cevap: </w:t>
      </w:r>
      <w:r>
        <w:t xml:space="preserve">İthal eşyasının gümrük vergileri ile rejim beyannamesinin tescilinden tespit tarihine kadar geçen süre için gecikme zammı oranında faizin toplamı kadar idari para cezası verilir. Eşya gözetimden çıkarılmışsa ceza gümrüklenmiş değerin iki katıdır. </w:t>
      </w:r>
      <w:r>
        <w:rPr>
          <w:i/>
          <w:iCs/>
          <w:color w:val="555555"/>
        </w:rPr>
        <w:t xml:space="preserve">(GK md. 238/1-c)</w:t>
      </w:r>
    </w:p>
    <w:p>
      <w:pPr>
        <w:keepNext/>
        <w:spacing w:after="40" w:before="140"/>
      </w:pPr>
      <w:r>
        <w:rPr>
          <w:b/>
          <w:bCs/>
          <w:color w:val="1B3A5C"/>
        </w:rPr>
        <w:t xml:space="preserve">S30. </w:t>
      </w:r>
      <w:r>
        <w:t xml:space="preserve">4458 sayılı Gümrük Kanununa göre 238/1-c ve d bentlerindeki eşya tebligattan sonra da onaylanmış bir işlem veya kullanıma tabi tutulmazsa ne olur?</w:t>
      </w:r>
    </w:p>
    <w:p>
      <w:pPr>
        <w:spacing w:after="100"/>
        <w:ind w:left="360"/>
      </w:pPr>
      <w:r>
        <w:rPr>
          <w:b/>
          <w:bCs/>
        </w:rPr>
        <w:t xml:space="preserve">Cevap: </w:t>
      </w:r>
      <w:r>
        <w:t xml:space="preserve">Tebligat tarihinden itibaren altmış gün içinde onaylanmış bir işlem veya kullanıma tabi tutulmazsa ayrıca gümrük vergileri tutarında idari para cezası verilir. 238/1 cezaları 241/1'deki miktardan az olamaz (238/3). </w:t>
      </w:r>
      <w:r>
        <w:rPr>
          <w:i/>
          <w:iCs/>
          <w:color w:val="555555"/>
        </w:rPr>
        <w:t xml:space="preserve">(GK md. 238/2)</w:t>
      </w:r>
    </w:p>
    <w:p>
      <w:pPr>
        <w:pStyle w:val="Heading2"/>
        <w:keepNext/>
        <w:pBdr>
          <w:left w:val="single" w:color="B8860B" w:sz="36" w:space="8"/>
        </w:pBdr>
        <w:spacing w:after="120" w:before="240"/>
      </w:pPr>
      <w:r>
        <w:t xml:space="preserve">Muaf eşyanın izinsiz giriş-çıkışı ve vergili ihracat</w:t>
      </w:r>
    </w:p>
    <w:p>
      <w:pPr>
        <w:keepNext/>
        <w:spacing w:after="40" w:before="140"/>
      </w:pPr>
      <w:r>
        <w:rPr>
          <w:b/>
          <w:bCs/>
          <w:color w:val="1B3A5C"/>
        </w:rPr>
        <w:t xml:space="preserve">S31. </w:t>
      </w:r>
      <w:r>
        <w:t xml:space="preserve">4458 sayılı Gümrük Kanununa göre vergiden muaf eşyayı belirlenen gümrük kapıları dışından izinsiz ithal veya ihraç edenlere ne kadar ceza verilir?</w:t>
      </w:r>
    </w:p>
    <w:p>
      <w:pPr>
        <w:spacing w:after="100"/>
        <w:ind w:left="360"/>
      </w:pPr>
      <w:r>
        <w:rPr>
          <w:b/>
          <w:bCs/>
        </w:rPr>
        <w:t xml:space="preserve">Cevap: </w:t>
      </w:r>
      <w:r>
        <w:t xml:space="preserve">Eşya ithalata konu ise CIF değerinin, ihracata konu ise FOB değerinin onda biri oranında para cezası alınır. Bu tür eşyayı gümrük işlemi yaptırmaksızın yurda sokan veya çıkaranlar ile teşebbüs edenler de aynı cezaya tabidir. </w:t>
      </w:r>
      <w:r>
        <w:rPr>
          <w:i/>
          <w:iCs/>
          <w:color w:val="555555"/>
        </w:rPr>
        <w:t xml:space="preserve">(GK md. 239/1)</w:t>
      </w:r>
    </w:p>
    <w:p>
      <w:pPr>
        <w:pStyle w:val="Heading2"/>
        <w:keepNext/>
        <w:pBdr>
          <w:left w:val="single" w:color="B8860B" w:sz="36" w:space="8"/>
        </w:pBdr>
        <w:spacing w:after="120" w:before="240"/>
      </w:pPr>
      <w:r>
        <w:t xml:space="preserve">Usulsüzlük cezasının iki kat uygulandığı hâller</w:t>
      </w:r>
    </w:p>
    <w:p>
      <w:pPr>
        <w:keepNext/>
        <w:spacing w:after="40" w:before="140"/>
      </w:pPr>
      <w:r>
        <w:rPr>
          <w:b/>
          <w:bCs/>
          <w:color w:val="1B3A5C"/>
        </w:rPr>
        <w:t xml:space="preserve">S32. </w:t>
      </w:r>
      <w:r>
        <w:t xml:space="preserve">4458 sayılı Gümrük Kanununa göre vergi kaybı doğurmasa da ilişkili kişiler arasındaki satışta ilişkinin beyan edilmemesi hangi yaptırımı gerektirir?</w:t>
      </w:r>
    </w:p>
    <w:p>
      <w:pPr>
        <w:spacing w:after="100"/>
        <w:ind w:left="360"/>
      </w:pPr>
      <w:r>
        <w:rPr>
          <w:b/>
          <w:bCs/>
        </w:rPr>
        <w:t xml:space="preserve">Cevap: </w:t>
      </w:r>
      <w:r>
        <w:t xml:space="preserve">241/1'deki usulsüzlük cezasının iki katı uygulanır. Gümrük idaresi kararlarına dayanak belge ve bilgilerin yanlış verilmesi de aynı kattadır (241/3-a). </w:t>
      </w:r>
      <w:r>
        <w:rPr>
          <w:i/>
          <w:iCs/>
          <w:color w:val="555555"/>
        </w:rPr>
        <w:t xml:space="preserve">(GK md. 241/3-b)</w:t>
      </w:r>
    </w:p>
    <w:p>
      <w:pPr>
        <w:keepNext/>
        <w:spacing w:after="40" w:before="140"/>
      </w:pPr>
      <w:r>
        <w:rPr>
          <w:b/>
          <w:bCs/>
          <w:color w:val="1B3A5C"/>
        </w:rPr>
        <w:t xml:space="preserve">S33. </w:t>
      </w:r>
      <w:r>
        <w:t xml:space="preserve">4458 sayılı Gümrük Kanununa göre ihraç eşyasının beyan ve eki belgelere göre miktar veya cinsinde ne kadarlık farklılık çıkması usulsüzlük cezasının iki katını gerektirir?</w:t>
      </w:r>
    </w:p>
    <w:p>
      <w:pPr>
        <w:spacing w:after="100"/>
        <w:ind w:left="360"/>
      </w:pPr>
      <w:r>
        <w:rPr>
          <w:b/>
          <w:bCs/>
        </w:rPr>
        <w:t xml:space="preserve">Cevap: </w:t>
      </w:r>
      <w:r>
        <w:t xml:space="preserve">%10'dan fazla farklılık çıkması hâlinde, Kaçakçılıkla Mücadele Kanunu hükümleri saklı kalmak kaydıyla iki kat usulsüzlük cezası uygulanır. İthalatta ise %5'i aşan vergi farkı 234/1-a cezasını gerektirir. </w:t>
      </w:r>
      <w:r>
        <w:rPr>
          <w:i/>
          <w:iCs/>
          <w:color w:val="555555"/>
        </w:rPr>
        <w:t xml:space="preserve">(GK md. 241/3-j)</w:t>
      </w:r>
    </w:p>
    <w:p>
      <w:pPr>
        <w:pStyle w:val="Heading2"/>
        <w:keepNext/>
        <w:pBdr>
          <w:left w:val="single" w:color="B8860B" w:sz="36" w:space="8"/>
        </w:pBdr>
        <w:spacing w:after="120" w:before="240"/>
      </w:pPr>
      <w:r>
        <w:t xml:space="preserve">Usulsüzlük cezasının dört ve sekiz kat uygulandığı diğer hâller</w:t>
      </w:r>
    </w:p>
    <w:p>
      <w:pPr>
        <w:keepNext/>
        <w:spacing w:after="40" w:before="140"/>
      </w:pPr>
      <w:r>
        <w:rPr>
          <w:b/>
          <w:bCs/>
          <w:color w:val="1B3A5C"/>
        </w:rPr>
        <w:t xml:space="preserve">S34. </w:t>
      </w:r>
      <w:r>
        <w:t xml:space="preserve">4458 sayılı Gümrük Kanununa göre geçerli temsil yetkisi olmadan başka biri adına veya hesabına gümrük idarelerinde iş takibi yapılması hangi yaptırımı gerektirir?</w:t>
      </w:r>
    </w:p>
    <w:p>
      <w:pPr>
        <w:spacing w:after="100"/>
        <w:ind w:left="360"/>
      </w:pPr>
      <w:r>
        <w:rPr>
          <w:b/>
          <w:bCs/>
        </w:rPr>
        <w:t xml:space="preserve">Cevap: </w:t>
      </w:r>
      <w:r>
        <w:t xml:space="preserve">241/1'deki usulsüzlük cezasının dört katı uygulanır. Geçici ithal eşyanın süre bitiminden itibaren iki ayı aşmadan yeniden ihracı da dört kat usulsüzlük hâlidir (241/4-g). </w:t>
      </w:r>
      <w:r>
        <w:rPr>
          <w:i/>
          <w:iCs/>
          <w:color w:val="555555"/>
        </w:rPr>
        <w:t xml:space="preserve">(GK md. 241/4-a)</w:t>
      </w:r>
    </w:p>
    <w:p>
      <w:pPr>
        <w:keepNext/>
        <w:spacing w:after="40" w:before="140"/>
      </w:pPr>
      <w:r>
        <w:rPr>
          <w:b/>
          <w:bCs/>
          <w:color w:val="1B3A5C"/>
        </w:rPr>
        <w:t xml:space="preserve">S35. </w:t>
      </w:r>
      <w:r>
        <w:t xml:space="preserve">4458 sayılı Gümrük Kanununa göre geçici ithalat kapsamında yabancı plakalı kişisel taşıtını getiren hak sahibinin gümrüğe bilgi vermeden taşıtsız yurt dışına çıkması hangi yaptırımı gerektirir?</w:t>
      </w:r>
    </w:p>
    <w:p>
      <w:pPr>
        <w:spacing w:after="100"/>
        <w:ind w:left="360"/>
      </w:pPr>
      <w:r>
        <w:rPr>
          <w:b/>
          <w:bCs/>
        </w:rPr>
        <w:t xml:space="preserve">Cevap: </w:t>
      </w:r>
      <w:r>
        <w:t xml:space="preserve">Usulsüzlük cezası 241/1'deki miktarın sekiz katı olarak uygulanır; bu bent 09.11.2022 tarihli 7420 sayılı Kanunla eklenmiştir. Geçici ithal taşıtın süre bitiminden itibaren üç ayı aşmadan yeniden ihracı ise altı kat usulsüzlük cezası gerektirir (241/5-b). </w:t>
      </w:r>
      <w:r>
        <w:rPr>
          <w:i/>
          <w:iCs/>
          <w:color w:val="555555"/>
        </w:rPr>
        <w:t xml:space="preserve">(GK md. 241/6-e)</w:t>
      </w:r>
    </w:p>
    <w:p>
      <w:pPr>
        <w:pStyle w:val="Heading2"/>
        <w:keepNext/>
        <w:pBdr>
          <w:left w:val="single" w:color="B8860B" w:sz="36" w:space="8"/>
        </w:pBdr>
        <w:spacing w:after="120" w:before="240"/>
      </w:pPr>
      <w:r>
        <w:t xml:space="preserve">Karayolu transit sürelerinin aşılması</w:t>
      </w:r>
    </w:p>
    <w:p>
      <w:pPr>
        <w:keepNext/>
        <w:spacing w:after="40" w:before="140"/>
      </w:pPr>
      <w:r>
        <w:rPr>
          <w:b/>
          <w:bCs/>
          <w:color w:val="1B3A5C"/>
        </w:rPr>
        <w:t xml:space="preserve">S36. </w:t>
      </w:r>
      <w:r>
        <w:t xml:space="preserve">4458 sayılı Gümrük Kanununa göre Türkiye Gümrük Bölgesinde karayoluyla transit eşya taşıyan taşıtın verilen süreyi kırk sekiz saate kadar aşması hangi yaptırımı gerektirir?</w:t>
      </w:r>
    </w:p>
    <w:p>
      <w:pPr>
        <w:spacing w:after="100"/>
        <w:ind w:left="360"/>
      </w:pPr>
      <w:r>
        <w:rPr>
          <w:b/>
          <w:bCs/>
        </w:rPr>
        <w:t xml:space="preserve">Cevap: </w:t>
      </w:r>
      <w:r>
        <w:t xml:space="preserve">Usulsüzlük cezası 241/1'deki miktarın dört katı olarak uygulanır. Yirmi dört saate kadar aşmada iki kat, yetmiş iki saate kadar aşmada altı kat uygulanır. </w:t>
      </w:r>
      <w:r>
        <w:rPr>
          <w:i/>
          <w:iCs/>
          <w:color w:val="555555"/>
        </w:rPr>
        <w:t xml:space="preserve">(GK md. 241/4-d)</w:t>
      </w:r>
    </w:p>
    <w:p>
      <w:pPr>
        <w:keepNext/>
        <w:spacing w:after="40" w:before="140"/>
      </w:pPr>
      <w:r>
        <w:rPr>
          <w:b/>
          <w:bCs/>
          <w:color w:val="1B3A5C"/>
        </w:rPr>
        <w:t xml:space="preserve">S37. </w:t>
      </w:r>
      <w:r>
        <w:t xml:space="preserve">4458 sayılı Gümrük Kanununa göre karayoluyla transit eşya taşıyan taşıtın verilen süreyi yetmiş iki saatten fazla aşması hangi yaptırımı gerektirir?</w:t>
      </w:r>
    </w:p>
    <w:p>
      <w:pPr>
        <w:spacing w:after="100"/>
        <w:ind w:left="360"/>
      </w:pPr>
      <w:r>
        <w:rPr>
          <w:b/>
          <w:bCs/>
        </w:rPr>
        <w:t xml:space="preserve">Cevap: </w:t>
      </w:r>
      <w:r>
        <w:t xml:space="preserve">Usulsüzlük cezası 241/1'deki miktarın sekiz katı olarak uygulanır. Yetmiş iki saate kadar aşmada ise altı kat uygulanır (241/5-a). </w:t>
      </w:r>
      <w:r>
        <w:rPr>
          <w:i/>
          <w:iCs/>
          <w:color w:val="555555"/>
        </w:rPr>
        <w:t xml:space="preserve">(GK md. 241/6-c)</w:t>
      </w:r>
    </w:p>
    <w:p>
      <w:pPr>
        <w:pStyle w:val="Heading2"/>
        <w:keepNext/>
        <w:pBdr>
          <w:left w:val="single" w:color="B8860B" w:sz="36" w:space="8"/>
        </w:pBdr>
        <w:spacing w:after="120" w:before="240"/>
      </w:pPr>
      <w:r>
        <w:t xml:space="preserve">Azami bedellere uyulmaması</w:t>
      </w:r>
    </w:p>
    <w:p>
      <w:pPr>
        <w:keepNext/>
        <w:spacing w:after="40" w:before="140"/>
      </w:pPr>
      <w:r>
        <w:rPr>
          <w:b/>
          <w:bCs/>
          <w:color w:val="1B3A5C"/>
        </w:rPr>
        <w:t xml:space="preserve">S38. </w:t>
      </w:r>
      <w:r>
        <w:t xml:space="preserve">4458 sayılı Gümrük Kanununa göre 218. maddenin üçüncü fıkrası uyarınca Bakanlıkça belirlenen azami bedellere uyulmaması hâlinde ne kadar ceza uygulanır?</w:t>
      </w:r>
    </w:p>
    <w:p>
      <w:pPr>
        <w:spacing w:after="100"/>
        <w:ind w:left="360"/>
      </w:pPr>
      <w:r>
        <w:rPr>
          <w:b/>
          <w:bCs/>
        </w:rPr>
        <w:t xml:space="preserve">Cevap: </w:t>
      </w:r>
      <w:r>
        <w:t xml:space="preserve">Her bir işlem için beş bin Türk lirası usulsüzlük cezası uygulanır. Bu tutar 241/1'deki temel usulsüzlük cezasının katları şeklinde değil, maktu olarak belirlenmiştir. </w:t>
      </w:r>
      <w:r>
        <w:rPr>
          <w:i/>
          <w:iCs/>
          <w:color w:val="555555"/>
        </w:rPr>
        <w:t xml:space="preserve">(GK md. 241/7)</w:t>
      </w:r>
    </w:p>
    <w:p>
      <w:pPr>
        <w:pStyle w:val="Heading2"/>
        <w:keepNext/>
        <w:pBdr>
          <w:left w:val="single" w:color="B8860B" w:sz="36" w:space="8"/>
        </w:pBdr>
        <w:spacing w:after="120" w:before="240"/>
      </w:pPr>
      <w:r>
        <w:t xml:space="preserve">Ceza koyan çeşitli kanunlara göre takibat</w:t>
      </w:r>
    </w:p>
    <w:p>
      <w:pPr>
        <w:keepNext/>
        <w:spacing w:after="40" w:before="140"/>
      </w:pPr>
      <w:r>
        <w:rPr>
          <w:b/>
          <w:bCs/>
          <w:color w:val="1B3A5C"/>
        </w:rPr>
        <w:t xml:space="preserve">S39. </w:t>
      </w:r>
      <w:r>
        <w:t xml:space="preserve">Gümrük Yönetmeliğine göre aynı fiil nedeniyle soruşturma veya kovuşturma sonunda Gümrük Kanunundakinden daha ağır bir para cezasına ya da suçtan yaptırıma hükmedilirse Gümrük Kanununa göre verilen ceza ne olur?</w:t>
      </w:r>
    </w:p>
    <w:p>
      <w:pPr>
        <w:spacing w:after="100"/>
        <w:ind w:left="360"/>
      </w:pPr>
      <w:r>
        <w:rPr>
          <w:b/>
          <w:bCs/>
        </w:rPr>
        <w:t xml:space="preserve">Cevap: </w:t>
      </w:r>
      <w:r>
        <w:t xml:space="preserve">Kararın kesinleşmesi ve hükmolunan paranın tahsili şartıyla Gümrük Kanununa göre verilen ceza kaldırılır ve alınmış para geri verilir. Bir fiilin hem Gümrük Kanunu hem kaçakçılık kanunu kapsamına girip girmediğini idare amiri tespit eder (579/1). </w:t>
      </w:r>
      <w:r>
        <w:rPr>
          <w:i/>
          <w:iCs/>
          <w:color w:val="555555"/>
        </w:rPr>
        <w:t xml:space="preserve">(GY md. 579/2)</w:t>
      </w:r>
    </w:p>
    <w:p>
      <w:pPr>
        <w:pStyle w:val="Heading1"/>
        <w:keepNext/>
        <w:pBdr>
          <w:bottom w:val="single" w:color="B8860B" w:sz="12" w:space="4"/>
        </w:pBdr>
        <w:spacing w:after="180" w:before="360"/>
      </w:pPr>
      <w:r>
        <w:t xml:space="preserve">10. Geri Gelen Eşya</w:t>
      </w:r>
    </w:p>
    <w:p>
      <w:pPr>
        <w:keepNext/>
        <w:spacing w:after="160"/>
      </w:pPr>
      <w:r>
        <w:rPr>
          <w:i/>
          <w:iCs/>
          <w:color w:val="B8860B"/>
          <w:sz w:val="19"/>
          <w:szCs w:val="19"/>
        </w:rPr>
        <w:t xml:space="preserve">Geri Gelen Eşya · GK md. 168-170; GY md. 446-453 · Beş yılda 8 soru · 19 soru–cevap</w:t>
      </w:r>
    </w:p>
    <w:p>
      <w:pPr>
        <w:pStyle w:val="Heading2"/>
        <w:keepNext/>
        <w:pBdr>
          <w:left w:val="single" w:color="B8860B" w:sz="36" w:space="8"/>
        </w:pBdr>
        <w:spacing w:after="120" w:before="240"/>
      </w:pPr>
      <w:r>
        <w:t xml:space="preserve">Geri gelen eşya muafiyeti, üç yıllık süre ve uzatılması</w:t>
      </w:r>
    </w:p>
    <w:p>
      <w:pPr>
        <w:keepNext/>
        <w:spacing w:after="40" w:before="140"/>
      </w:pPr>
      <w:r>
        <w:rPr>
          <w:b/>
          <w:bCs/>
          <w:color w:val="1B3A5C"/>
        </w:rPr>
        <w:t xml:space="preserve">S1. </w:t>
      </w:r>
      <w:r>
        <w:t xml:space="preserve">4458 sayılı Gümrük Kanunu ve Gümrük Yönetmeliğine göre geri gelen eşyadaki üç yıllık süre hangi hallerde uzatılabilir?</w:t>
      </w:r>
    </w:p>
    <w:p>
      <w:pPr>
        <w:spacing w:after="100"/>
        <w:ind w:left="360"/>
      </w:pPr>
      <w:r>
        <w:rPr>
          <w:b/>
          <w:bCs/>
        </w:rPr>
        <w:t xml:space="preserve">Cevap: </w:t>
      </w:r>
      <w:r>
        <w:t xml:space="preserve">Beklenmeyen haller veya mücbir sebeplerle uzatılabilir; Yönetmelik bunları doğal afet, getirildiği veya geçiş ülkelerindeki iç karışıklık, abluka veya savaş hali, resmi makamların yasakları ya da eşyanın alıkonulması gibi haller olarak sayar. Özel ve zorunlu durumlar Bakanlıkça incelenip sonuçlandırılır. </w:t>
      </w:r>
      <w:r>
        <w:rPr>
          <w:i/>
          <w:iCs/>
          <w:color w:val="555555"/>
        </w:rPr>
        <w:t xml:space="preserve">(GK md. 168/1; GY md. 452/2)</w:t>
      </w:r>
    </w:p>
    <w:p>
      <w:pPr>
        <w:pStyle w:val="Heading2"/>
        <w:keepNext/>
        <w:pBdr>
          <w:left w:val="single" w:color="B8860B" w:sz="36" w:space="8"/>
        </w:pBdr>
        <w:spacing w:after="120" w:before="240"/>
      </w:pPr>
      <w:r>
        <w:t xml:space="preserve">Özel amaçlı kullanımla indirimli girmiş eşyanın geri gelmesi</w:t>
      </w:r>
    </w:p>
    <w:p>
      <w:pPr>
        <w:keepNext/>
        <w:spacing w:after="40" w:before="140"/>
      </w:pPr>
      <w:r>
        <w:rPr>
          <w:b/>
          <w:bCs/>
          <w:color w:val="1B3A5C"/>
        </w:rPr>
        <w:t xml:space="preserve">S2. </w:t>
      </w:r>
      <w:r>
        <w:t xml:space="preserve">4458 sayılı Gümrük Kanununa göre ihraçtan önce özel amaçlı kullanım nedeniyle indirimli oranla serbest dolaşıma girmiş eşya geri gelip farklı bir amaçla serbest dolaşıma sokulursa vergi nasıl hesaplanır?</w:t>
      </w:r>
    </w:p>
    <w:p>
      <w:pPr>
        <w:spacing w:after="100"/>
        <w:ind w:left="360"/>
      </w:pPr>
      <w:r>
        <w:rPr>
          <w:b/>
          <w:bCs/>
        </w:rPr>
        <w:t xml:space="preserve">Cevap: </w:t>
      </w:r>
      <w:r>
        <w:t xml:space="preserve">Uygulanacak ithalat vergileri tutarı, serbest dolaşıma ilk girişte alınmış tutar kadar indirilir; ancak ilk girişte alınan tutar yeniden girişte alınacak tutardan fazlaysa hiçbir iade yapılmaz. </w:t>
      </w:r>
      <w:r>
        <w:rPr>
          <w:i/>
          <w:iCs/>
          <w:color w:val="555555"/>
        </w:rPr>
        <w:t xml:space="preserve">(GK md. 168/1)</w:t>
      </w:r>
    </w:p>
    <w:p>
      <w:pPr>
        <w:pStyle w:val="Heading2"/>
        <w:keepNext/>
        <w:pBdr>
          <w:left w:val="single" w:color="B8860B" w:sz="36" w:space="8"/>
        </w:pBdr>
        <w:spacing w:after="120" w:before="240"/>
      </w:pPr>
      <w:r>
        <w:t xml:space="preserve">Muafiyette ayniyet şartı</w:t>
      </w:r>
    </w:p>
    <w:p>
      <w:pPr>
        <w:keepNext/>
        <w:spacing w:after="40" w:before="140"/>
      </w:pPr>
      <w:r>
        <w:rPr>
          <w:b/>
          <w:bCs/>
          <w:color w:val="1B3A5C"/>
        </w:rPr>
        <w:t xml:space="preserve">S3. </w:t>
      </w:r>
      <w:r>
        <w:t xml:space="preserve">4458 sayılı Gümrük Kanununa göre geri gelen eşya muafiyetinin temel şartı nedir?</w:t>
      </w:r>
    </w:p>
    <w:p>
      <w:pPr>
        <w:spacing w:after="100"/>
        <w:ind w:left="360"/>
      </w:pPr>
      <w:r>
        <w:rPr>
          <w:b/>
          <w:bCs/>
        </w:rPr>
        <w:t xml:space="preserve">Cevap: </w:t>
      </w:r>
      <w:r>
        <w:t xml:space="preserve">Muafiyet, geri gelen eşyanın ihracı sırasındaki ayniyeti değişmeden yeniden ithali halinde tanınır; bu koşula istisna getirilmesine ilişkin hal ve şartları Cumhurbaşkanı belirler. </w:t>
      </w:r>
      <w:r>
        <w:rPr>
          <w:i/>
          <w:iCs/>
          <w:color w:val="555555"/>
        </w:rPr>
        <w:t xml:space="preserve">(GK md. 169)</w:t>
      </w:r>
    </w:p>
    <w:p>
      <w:pPr>
        <w:pStyle w:val="Heading2"/>
        <w:keepNext/>
        <w:pBdr>
          <w:left w:val="single" w:color="B8860B" w:sz="36" w:space="8"/>
        </w:pBdr>
        <w:spacing w:after="120" w:before="240"/>
      </w:pPr>
      <w:r>
        <w:t xml:space="preserve">Dahilde işlemeden sonra ihraç edilip geri gelen işlem görmüş ürünler</w:t>
      </w:r>
    </w:p>
    <w:p>
      <w:pPr>
        <w:keepNext/>
        <w:spacing w:after="40" w:before="140"/>
      </w:pPr>
      <w:r>
        <w:rPr>
          <w:b/>
          <w:bCs/>
          <w:color w:val="1B3A5C"/>
        </w:rPr>
        <w:t xml:space="preserve">S4. </w:t>
      </w:r>
      <w:r>
        <w:t xml:space="preserve">4458 sayılı Gümrük Kanununa göre dahilde işleme sonrasında ihraç edilip geri gelen işlem görmüş ürünlerde serbest dolaşıma giriş tarihi ve vergiler nasıl belirlenir?</w:t>
      </w:r>
    </w:p>
    <w:p>
      <w:pPr>
        <w:spacing w:after="100"/>
        <w:ind w:left="360"/>
      </w:pPr>
      <w:r>
        <w:rPr>
          <w:b/>
          <w:bCs/>
        </w:rPr>
        <w:t xml:space="preserve">Cevap: </w:t>
      </w:r>
      <w:r>
        <w:t xml:space="preserve">Eşyanın yeniden ihraç tarihi serbest dolaşıma giriş tarihi olarak kabul edilir ve kanunen alınması gereken ithalat vergileri tutarı dahilde işleme rejimi hükümlerine göre belirlenir. </w:t>
      </w:r>
      <w:r>
        <w:rPr>
          <w:i/>
          <w:iCs/>
          <w:color w:val="555555"/>
        </w:rPr>
        <w:t xml:space="preserve">(GK md. 170)</w:t>
      </w:r>
    </w:p>
    <w:p>
      <w:pPr>
        <w:pStyle w:val="Heading2"/>
        <w:keepNext/>
        <w:pBdr>
          <w:left w:val="single" w:color="B8860B" w:sz="36" w:space="8"/>
        </w:pBdr>
        <w:spacing w:after="120" w:before="240"/>
      </w:pPr>
      <w:r>
        <w:t xml:space="preserve">Kesin ihraçtan sonra geri gelme sebeplerinin ispatı</w:t>
      </w:r>
    </w:p>
    <w:p>
      <w:pPr>
        <w:keepNext/>
        <w:spacing w:after="40" w:before="140"/>
      </w:pPr>
      <w:r>
        <w:rPr>
          <w:b/>
          <w:bCs/>
          <w:color w:val="1B3A5C"/>
        </w:rPr>
        <w:t xml:space="preserve">S5. </w:t>
      </w:r>
      <w:r>
        <w:t xml:space="preserve">Gümrük Yönetmeliğine göre eşya kusurlu olduğu için alıcı tarafından kabul edilmeyip geri gelmişse kullanılmış olması muafiyete engel midir?</w:t>
      </w:r>
    </w:p>
    <w:p>
      <w:pPr>
        <w:spacing w:after="100"/>
        <w:ind w:left="360"/>
      </w:pPr>
      <w:r>
        <w:rPr>
          <w:b/>
          <w:bCs/>
        </w:rPr>
        <w:t xml:space="preserve">Cevap: </w:t>
      </w:r>
      <w:r>
        <w:t xml:space="preserve">Eşyanın ilk kullanım dışında kullanılmamış olması gerekir; bu istisna da yalnız eşyanın kusurlu veya sözleşmeye aykırı olduğunun kullanılmadan anlaşılamayacağı haller için geçerlidir. </w:t>
      </w:r>
      <w:r>
        <w:rPr>
          <w:i/>
          <w:iCs/>
          <w:color w:val="555555"/>
        </w:rPr>
        <w:t xml:space="preserve">(GY md. 446/2)</w:t>
      </w:r>
    </w:p>
    <w:p>
      <w:pPr>
        <w:keepNext/>
        <w:spacing w:after="40" w:before="140"/>
      </w:pPr>
      <w:r>
        <w:rPr>
          <w:b/>
          <w:bCs/>
          <w:color w:val="1B3A5C"/>
        </w:rPr>
        <w:t xml:space="preserve">S6. </w:t>
      </w:r>
      <w:r>
        <w:t xml:space="preserve">Gümrük Yönetmeliğine göre yurt dışında piyasa kuralları nedeniyle satılamayan sebze ve meyvelerin geri gelmesi hangi kapsamda değerlendirilir?</w:t>
      </w:r>
    </w:p>
    <w:p>
      <w:pPr>
        <w:spacing w:after="100"/>
        <w:ind w:left="360"/>
      </w:pPr>
      <w:r>
        <w:rPr>
          <w:b/>
          <w:bCs/>
        </w:rPr>
        <w:t xml:space="preserve">Cevap: </w:t>
      </w:r>
      <w:r>
        <w:t xml:space="preserve">İhracatçının elinde olmayan sebeplerle amaçlanan kullanıma girememe hali sayılır ve durumun yurt dışındaki alıcıdan veya yetkili kurumlardan alınacak belgelerle gümrük idaresine ispatı gerekir. </w:t>
      </w:r>
      <w:r>
        <w:rPr>
          <w:i/>
          <w:iCs/>
          <w:color w:val="555555"/>
        </w:rPr>
        <w:t xml:space="preserve">(GY md. 446/1-c, 446/3-d)</w:t>
      </w:r>
    </w:p>
    <w:p>
      <w:pPr>
        <w:pStyle w:val="Heading2"/>
        <w:keepNext/>
        <w:pBdr>
          <w:left w:val="single" w:color="B8860B" w:sz="36" w:space="8"/>
        </w:pBdr>
        <w:spacing w:after="120" w:before="240"/>
      </w:pPr>
      <w:r>
        <w:t xml:space="preserve">Ticari taşıtlar, iş makineleri ve üretim makinelerinde ispat şartı aranmaması</w:t>
      </w:r>
    </w:p>
    <w:p>
      <w:pPr>
        <w:keepNext/>
        <w:spacing w:after="40" w:before="140"/>
      </w:pPr>
      <w:r>
        <w:rPr>
          <w:b/>
          <w:bCs/>
          <w:color w:val="1B3A5C"/>
        </w:rPr>
        <w:t xml:space="preserve">S7. </w:t>
      </w:r>
      <w:r>
        <w:t xml:space="preserve">Gümrük Yönetmeliğine göre ticari taşıtlar dışında hangi eşya geri gelme sebebini ispat şartı aranmaksızın muafiyetten yararlanır?</w:t>
      </w:r>
    </w:p>
    <w:p>
      <w:pPr>
        <w:spacing w:after="100"/>
        <w:ind w:left="360"/>
      </w:pPr>
      <w:r>
        <w:rPr>
          <w:b/>
          <w:bCs/>
        </w:rPr>
        <w:t xml:space="preserve">Cevap: </w:t>
      </w:r>
      <w:r>
        <w:t xml:space="preserve">Serbest dolaşımda iken ihraç edilip çeşitli nedenlerle geri gelen iş makineleri ve üretime yönelik makineler de, ticari kullanıma mahsus taşıt araçları gibi, ayniyet tespiti kaydıyla ispat şartlarına bağlı olmaksızın muafiyetten yararlanır. </w:t>
      </w:r>
      <w:r>
        <w:rPr>
          <w:i/>
          <w:iCs/>
          <w:color w:val="555555"/>
        </w:rPr>
        <w:t xml:space="preserve">(GY md. 446/4)</w:t>
      </w:r>
    </w:p>
    <w:p>
      <w:pPr>
        <w:pStyle w:val="Heading2"/>
        <w:keepNext/>
        <w:pBdr>
          <w:left w:val="single" w:color="B8860B" w:sz="36" w:space="8"/>
        </w:pBdr>
        <w:spacing w:after="120" w:before="240"/>
      </w:pPr>
      <w:r>
        <w:t xml:space="preserve">Eşyaya ait parçaların geri gelmesi</w:t>
      </w:r>
    </w:p>
    <w:p>
      <w:pPr>
        <w:keepNext/>
        <w:spacing w:after="40" w:before="140"/>
      </w:pPr>
      <w:r>
        <w:rPr>
          <w:b/>
          <w:bCs/>
          <w:color w:val="1B3A5C"/>
        </w:rPr>
        <w:t xml:space="preserve">S8. </w:t>
      </w:r>
      <w:r>
        <w:t xml:space="preserve">Gümrük Yönetmeliğine göre daha önce ihraç edilen bir makineye ait parça veya aksesuarın geri gelmesi halinde muafiyet uygulanır mı?</w:t>
      </w:r>
    </w:p>
    <w:p>
      <w:pPr>
        <w:spacing w:after="100"/>
        <w:ind w:left="360"/>
      </w:pPr>
      <w:r>
        <w:rPr>
          <w:b/>
          <w:bCs/>
        </w:rPr>
        <w:t xml:space="preserve">Cevap: </w:t>
      </w:r>
      <w:r>
        <w:t xml:space="preserve">Evet; ihraç edilen eşyaya ait olduğu anlaşılan parçalar ile ihraç edilen makine, araç, alet veya diğer ürünlere ait olduğu uzman raporlarıyla kanıtlanan parça ve aksesuarlar gümrük vergilerinden muaf tutulur. </w:t>
      </w:r>
      <w:r>
        <w:rPr>
          <w:i/>
          <w:iCs/>
          <w:color w:val="555555"/>
        </w:rPr>
        <w:t xml:space="preserve">(GY md. 447)</w:t>
      </w:r>
    </w:p>
    <w:p>
      <w:pPr>
        <w:pStyle w:val="Heading2"/>
        <w:keepNext/>
        <w:pBdr>
          <w:left w:val="single" w:color="B8860B" w:sz="36" w:space="8"/>
        </w:pBdr>
        <w:spacing w:after="120" w:before="240"/>
      </w:pPr>
      <w:r>
        <w:t xml:space="preserve">Geri gelen eşyanın beyanı ve konsinye ihraç edilen eşya</w:t>
      </w:r>
    </w:p>
    <w:p>
      <w:pPr>
        <w:keepNext/>
        <w:spacing w:after="40" w:before="140"/>
      </w:pPr>
      <w:r>
        <w:rPr>
          <w:b/>
          <w:bCs/>
          <w:color w:val="1B3A5C"/>
        </w:rPr>
        <w:t xml:space="preserve">S9. </w:t>
      </w:r>
      <w:r>
        <w:t xml:space="preserve">Gümrük Yönetmeliğine göre geri gelen eşyanın beyanında yükümlü gümrük idaresine hangi belgeleri ibraz eder?</w:t>
      </w:r>
    </w:p>
    <w:p>
      <w:pPr>
        <w:spacing w:after="100"/>
        <w:ind w:left="360"/>
      </w:pPr>
      <w:r>
        <w:rPr>
          <w:b/>
          <w:bCs/>
        </w:rPr>
        <w:t xml:space="preserve">Cevap: </w:t>
      </w:r>
      <w:r>
        <w:t xml:space="preserve">Eşyanın Türkiye Gümrük Bölgesinden ihracına ilişkin gümrük beyannamesi ile ayniyet tespitine ilişkin diğer belgeleri ibraz eder. </w:t>
      </w:r>
      <w:r>
        <w:rPr>
          <w:i/>
          <w:iCs/>
          <w:color w:val="555555"/>
        </w:rPr>
        <w:t xml:space="preserve">(GY md. 448)</w:t>
      </w:r>
    </w:p>
    <w:p>
      <w:pPr>
        <w:keepNext/>
        <w:spacing w:after="40" w:before="140"/>
      </w:pPr>
      <w:r>
        <w:rPr>
          <w:b/>
          <w:bCs/>
          <w:color w:val="1B3A5C"/>
        </w:rPr>
        <w:t xml:space="preserve">S10. </w:t>
      </w:r>
      <w:r>
        <w:t xml:space="preserve">Gümrük Yönetmeliğine göre konsinye satış suretiyle ihraç edilen eşyanın çıkışında geri gelme ihtimali için ne yapılır?</w:t>
      </w:r>
    </w:p>
    <w:p>
      <w:pPr>
        <w:spacing w:after="100"/>
        <w:ind w:left="360"/>
      </w:pPr>
      <w:r>
        <w:rPr>
          <w:b/>
          <w:bCs/>
        </w:rPr>
        <w:t xml:space="preserve">Cevap: </w:t>
      </w:r>
      <w:r>
        <w:t xml:space="preserve">Gönderildiği yerde satılmayıp geri gelme ihtimali göz önünde bulundurularak ayniyet tespitine ilişkin tüm destekleyici bilgiler gümrük beyannamesine eklenir; geri gelirse genel geri gelen eşya beyanı hükümleri uygulanır. </w:t>
      </w:r>
      <w:r>
        <w:rPr>
          <w:i/>
          <w:iCs/>
          <w:color w:val="555555"/>
        </w:rPr>
        <w:t xml:space="preserve">(GY md. 449)</w:t>
      </w:r>
    </w:p>
    <w:p>
      <w:pPr>
        <w:pStyle w:val="Heading2"/>
        <w:keepNext/>
        <w:pBdr>
          <w:left w:val="single" w:color="B8860B" w:sz="36" w:space="8"/>
        </w:pBdr>
        <w:spacing w:after="120" w:before="240"/>
      </w:pPr>
      <w:r>
        <w:t xml:space="preserve">Geçici çıkarılan taşıtların ve ticari nitelikte olmayan eşyanın geri gelmesi</w:t>
      </w:r>
    </w:p>
    <w:p>
      <w:pPr>
        <w:keepNext/>
        <w:spacing w:after="40" w:before="140"/>
      </w:pPr>
      <w:r>
        <w:rPr>
          <w:b/>
          <w:bCs/>
          <w:color w:val="1B3A5C"/>
        </w:rPr>
        <w:t xml:space="preserve">S11. </w:t>
      </w:r>
      <w:r>
        <w:t xml:space="preserve">Gümrük Yönetmeliğine göre çıkışta triptik veya gümrük geçiş karnesiyle beyan edilen taşıt süresi içinde geri gelirse beyan nasıl yapılır?</w:t>
      </w:r>
    </w:p>
    <w:p>
      <w:pPr>
        <w:spacing w:after="100"/>
        <w:ind w:left="360"/>
      </w:pPr>
      <w:r>
        <w:rPr>
          <w:b/>
          <w:bCs/>
        </w:rPr>
        <w:t xml:space="preserve">Cevap: </w:t>
      </w:r>
      <w:r>
        <w:t xml:space="preserve">Bu belgeler geri gelişte de beyanname olarak kabul edilir ve çıkış kayıtları Taşıt Takip Programından kapatılır. </w:t>
      </w:r>
      <w:r>
        <w:rPr>
          <w:i/>
          <w:iCs/>
          <w:color w:val="555555"/>
        </w:rPr>
        <w:t xml:space="preserve">(GY md. 450/1-a)</w:t>
      </w:r>
    </w:p>
    <w:p>
      <w:pPr>
        <w:keepNext/>
        <w:spacing w:after="40" w:before="140"/>
      </w:pPr>
      <w:r>
        <w:rPr>
          <w:b/>
          <w:bCs/>
          <w:color w:val="1B3A5C"/>
        </w:rPr>
        <w:t xml:space="preserve">S12. </w:t>
      </w:r>
      <w:r>
        <w:t xml:space="preserve">Gümrük Yönetmeliğine göre diplomatik statüdeki memurların geri gelen taşıtlarına nasıl işlem yapılır?</w:t>
      </w:r>
    </w:p>
    <w:p>
      <w:pPr>
        <w:spacing w:after="100"/>
        <w:ind w:left="360"/>
      </w:pPr>
      <w:r>
        <w:rPr>
          <w:b/>
          <w:bCs/>
        </w:rPr>
        <w:t xml:space="preserve">Cevap: </w:t>
      </w:r>
      <w:r>
        <w:t xml:space="preserve">Yalnızca plaka numaraları ve modelleri Taşıt Takip Programındaki çıkış kayıtlarıyla karşılaştırılarak kayıt kapatılır; herhangi bir gümrük formalitesi uygulanmaz ve sürat ve kolaylık gösterilir. </w:t>
      </w:r>
      <w:r>
        <w:rPr>
          <w:i/>
          <w:iCs/>
          <w:color w:val="555555"/>
        </w:rPr>
        <w:t xml:space="preserve">(GY md. 450/1-c)</w:t>
      </w:r>
    </w:p>
    <w:p>
      <w:pPr>
        <w:pStyle w:val="Heading2"/>
        <w:keepNext/>
        <w:pBdr>
          <w:left w:val="single" w:color="B8860B" w:sz="36" w:space="8"/>
        </w:pBdr>
        <w:spacing w:after="120" w:before="240"/>
      </w:pPr>
      <w:r>
        <w:t xml:space="preserve">İhracat nedeniyle yararlanılan menfaatlerin iadesi</w:t>
      </w:r>
    </w:p>
    <w:p>
      <w:pPr>
        <w:keepNext/>
        <w:spacing w:after="40" w:before="140"/>
      </w:pPr>
      <w:r>
        <w:rPr>
          <w:b/>
          <w:bCs/>
          <w:color w:val="1B3A5C"/>
        </w:rPr>
        <w:t xml:space="preserve">S13. </w:t>
      </w:r>
      <w:r>
        <w:t xml:space="preserve">Gümrük Yönetmeliğine göre ihracat nedeniyle hak ve menfaat sağlanmış eşya geri geldiğinde muafen serbest dolaşıma girmesi için ne gerekir?</w:t>
      </w:r>
    </w:p>
    <w:p>
      <w:pPr>
        <w:spacing w:after="100"/>
        <w:ind w:left="360"/>
      </w:pPr>
      <w:r>
        <w:rPr>
          <w:b/>
          <w:bCs/>
        </w:rPr>
        <w:t xml:space="preserve">Cevap: </w:t>
      </w:r>
      <w:r>
        <w:t xml:space="preserve">Yararlanılan hak ve menfaatlerin iade edildiğini gösteren belgenin beyannameye eklenmesi gerekir. </w:t>
      </w:r>
      <w:r>
        <w:rPr>
          <w:i/>
          <w:iCs/>
          <w:color w:val="555555"/>
        </w:rPr>
        <w:t xml:space="preserve">(GY md. 451/1)</w:t>
      </w:r>
    </w:p>
    <w:p>
      <w:pPr>
        <w:keepNext/>
        <w:spacing w:after="40" w:before="140"/>
      </w:pPr>
      <w:r>
        <w:rPr>
          <w:b/>
          <w:bCs/>
          <w:color w:val="1B3A5C"/>
        </w:rPr>
        <w:t xml:space="preserve">S14. </w:t>
      </w:r>
      <w:r>
        <w:t xml:space="preserve">Gümrük Yönetmeliğine göre ihracatta KDV veya ÖTV iadesi ya da istisnasından yararlanmış eşya geri geldiğinde bu vergiler bakımından ne olur?</w:t>
      </w:r>
    </w:p>
    <w:p>
      <w:pPr>
        <w:spacing w:after="100"/>
        <w:ind w:left="360"/>
      </w:pPr>
      <w:r>
        <w:rPr>
          <w:b/>
          <w:bCs/>
        </w:rPr>
        <w:t xml:space="preserve">Cevap: </w:t>
      </w:r>
      <w:r>
        <w:t xml:space="preserve">Gümrük vergilerinden muafiyet tanınsa da eşyanın KDV ve ÖTV'si tahsil edilir. </w:t>
      </w:r>
      <w:r>
        <w:rPr>
          <w:i/>
          <w:iCs/>
          <w:color w:val="555555"/>
        </w:rPr>
        <w:t xml:space="preserve">(GY md. 451/2)</w:t>
      </w:r>
    </w:p>
    <w:p>
      <w:pPr>
        <w:keepNext/>
        <w:spacing w:after="40" w:before="140"/>
      </w:pPr>
      <w:r>
        <w:rPr>
          <w:b/>
          <w:bCs/>
          <w:color w:val="1B3A5C"/>
        </w:rPr>
        <w:t xml:space="preserve">S15. </w:t>
      </w:r>
      <w:r>
        <w:t xml:space="preserve">Gümrük Yönetmeliğine göre geri gelen eşyanın, ihracat menfaatlerinden yararlanılıp yararlanılmadığı tespit edilmeden önce teslimi mümkün müdür?</w:t>
      </w:r>
    </w:p>
    <w:p>
      <w:pPr>
        <w:spacing w:after="100"/>
        <w:ind w:left="360"/>
      </w:pPr>
      <w:r>
        <w:rPr>
          <w:b/>
          <w:bCs/>
        </w:rPr>
        <w:t xml:space="preserve">Cevap: </w:t>
      </w:r>
      <w:r>
        <w:t xml:space="preserve">Evet; KDV, ÖTV ve ihracata ilişkin diğer hak ve menfaatlere karşılık gerekli teminat verilirse, tespit yapılmadan önce Bakanlıkça belirlenecek usul ve esaslar çerçevesinde eşyanın teslimine izin verilir. </w:t>
      </w:r>
      <w:r>
        <w:rPr>
          <w:i/>
          <w:iCs/>
          <w:color w:val="555555"/>
        </w:rPr>
        <w:t xml:space="preserve">(GY md. 451/3)</w:t>
      </w:r>
    </w:p>
    <w:p>
      <w:pPr>
        <w:pStyle w:val="Heading2"/>
        <w:keepNext/>
        <w:pBdr>
          <w:left w:val="single" w:color="B8860B" w:sz="36" w:space="8"/>
        </w:pBdr>
        <w:spacing w:after="120" w:before="240"/>
      </w:pPr>
      <w:r>
        <w:t xml:space="preserve">Geri getirilme süresinin başlangıcı</w:t>
      </w:r>
    </w:p>
    <w:p>
      <w:pPr>
        <w:keepNext/>
        <w:spacing w:after="40" w:before="140"/>
      </w:pPr>
      <w:r>
        <w:rPr>
          <w:b/>
          <w:bCs/>
          <w:color w:val="1B3A5C"/>
        </w:rPr>
        <w:t xml:space="preserve">S16. </w:t>
      </w:r>
      <w:r>
        <w:t xml:space="preserve">Gümrük Yönetmeliğine göre ihraç eşyası partiler halinde çıkarılmışsa geri getirilme süresi nasıl hesaplanır?</w:t>
      </w:r>
    </w:p>
    <w:p>
      <w:pPr>
        <w:spacing w:after="100"/>
        <w:ind w:left="360"/>
      </w:pPr>
      <w:r>
        <w:rPr>
          <w:b/>
          <w:bCs/>
        </w:rPr>
        <w:t xml:space="preserve">Cevap: </w:t>
      </w:r>
      <w:r>
        <w:t xml:space="preserve">Süre eşyanın fiilen ihraç edildiği tarihte başlar ve partiler halinde çıkışta her partiye ilişkin sürenin başlangıcı ayrı ayrı dikkate alınır. </w:t>
      </w:r>
      <w:r>
        <w:rPr>
          <w:i/>
          <w:iCs/>
          <w:color w:val="555555"/>
        </w:rPr>
        <w:t xml:space="preserve">(GY md. 452/1)</w:t>
      </w:r>
    </w:p>
    <w:p>
      <w:pPr>
        <w:pStyle w:val="Heading2"/>
        <w:keepNext/>
        <w:pBdr>
          <w:left w:val="single" w:color="B8860B" w:sz="36" w:space="8"/>
        </w:pBdr>
        <w:spacing w:after="120" w:before="240"/>
      </w:pPr>
      <w:r>
        <w:t xml:space="preserve">Süresini aşarak geri getirilen, getirilmeyen ve kesin ihracata dönüştürülen eşya</w:t>
      </w:r>
    </w:p>
    <w:p>
      <w:pPr>
        <w:keepNext/>
        <w:spacing w:after="40" w:before="140"/>
      </w:pPr>
      <w:r>
        <w:rPr>
          <w:b/>
          <w:bCs/>
          <w:color w:val="1B3A5C"/>
        </w:rPr>
        <w:t xml:space="preserve">S17. </w:t>
      </w:r>
      <w:r>
        <w:t xml:space="preserve">Gümrük Yönetmeliğine göre eşya süre uzatımı talep edilmeksizin üç yıllık süreyi aşarak geri getirilirse nasıl işlem yapılır?</w:t>
      </w:r>
    </w:p>
    <w:p>
      <w:pPr>
        <w:spacing w:after="100"/>
        <w:ind w:left="360"/>
      </w:pPr>
      <w:r>
        <w:rPr>
          <w:b/>
          <w:bCs/>
        </w:rPr>
        <w:t xml:space="preserve">Cevap: </w:t>
      </w:r>
      <w:r>
        <w:t xml:space="preserve">GK 241/3-ı uyarınca usulsüzlük cezası uygulanır, gümrük vergileri tahsil edilir ve serbest dolaşıma giriş rejimi hükümleri uygulanır. </w:t>
      </w:r>
      <w:r>
        <w:rPr>
          <w:i/>
          <w:iCs/>
          <w:color w:val="555555"/>
        </w:rPr>
        <w:t xml:space="preserve">(GY md. 453/1)</w:t>
      </w:r>
    </w:p>
    <w:p>
      <w:pPr>
        <w:keepNext/>
        <w:spacing w:after="40" w:before="140"/>
      </w:pPr>
      <w:r>
        <w:rPr>
          <w:b/>
          <w:bCs/>
          <w:color w:val="1B3A5C"/>
        </w:rPr>
        <w:t xml:space="preserve">S18. </w:t>
      </w:r>
      <w:r>
        <w:t xml:space="preserve">Gümrük Yönetmeliğine göre geçici ihraç edilen eşya üç yıl aşılmadan ancak verilen ek süreler aşılarak geri getirilirse vergi alınır mı?</w:t>
      </w:r>
    </w:p>
    <w:p>
      <w:pPr>
        <w:spacing w:after="100"/>
        <w:ind w:left="360"/>
      </w:pPr>
      <w:r>
        <w:rPr>
          <w:b/>
          <w:bCs/>
        </w:rPr>
        <w:t xml:space="preserve">Cevap: </w:t>
      </w:r>
      <w:r>
        <w:t xml:space="preserve">Hayır; GK 241/3-ı uyarınca usulsüzlük cezası uygulanarak gümrük vergileri tahsil edilmeden serbest dolaşıma sokulur. Üç yıl ile varsa ek süreler bitiminde hiç geri getirilmediği tespit edilirse ihracat vergilerine tabi eşyadan bu vergiler tahsil edilir. </w:t>
      </w:r>
      <w:r>
        <w:rPr>
          <w:i/>
          <w:iCs/>
          <w:color w:val="555555"/>
        </w:rPr>
        <w:t xml:space="preserve">(GY md. 453/2-3)</w:t>
      </w:r>
    </w:p>
    <w:p>
      <w:pPr>
        <w:keepNext/>
        <w:spacing w:after="40" w:before="140"/>
      </w:pPr>
      <w:r>
        <w:rPr>
          <w:b/>
          <w:bCs/>
          <w:color w:val="1B3A5C"/>
        </w:rPr>
        <w:t xml:space="preserve">S19. </w:t>
      </w:r>
      <w:r>
        <w:t xml:space="preserve">Gümrük Yönetmeliğine göre geçici ihracat kesin ihracata dönüştürülebilir mi?</w:t>
      </w:r>
    </w:p>
    <w:p>
      <w:pPr>
        <w:spacing w:after="100"/>
        <w:ind w:left="360"/>
      </w:pPr>
      <w:r>
        <w:rPr>
          <w:b/>
          <w:bCs/>
        </w:rPr>
        <w:t xml:space="preserve">Cevap: </w:t>
      </w:r>
      <w:r>
        <w:t xml:space="preserve">Evet; verilen süreler bitmeden (sürelerin bitiminden sonra da aynı şekilde) kesin ihracata ilişkin gümrük beyannamesi düzenlenmesi ve ihracat rejimine ilişkin tüm mevzuata uyulması kaydıyla kati ihracata dönüştürülerek rejim sonlandırılır. </w:t>
      </w:r>
      <w:r>
        <w:rPr>
          <w:i/>
          <w:iCs/>
          <w:color w:val="555555"/>
        </w:rPr>
        <w:t xml:space="preserve">(GY md. 453/4-5)</w:t>
      </w:r>
    </w:p>
    <w:p>
      <w:pPr>
        <w:pStyle w:val="Heading1"/>
        <w:keepNext/>
        <w:pBdr>
          <w:bottom w:val="single" w:color="B8860B" w:sz="12" w:space="4"/>
        </w:pBdr>
        <w:spacing w:after="180" w:before="360"/>
      </w:pPr>
      <w:r>
        <w:t xml:space="preserve">11. Fikri ve Sınai Haklar</w:t>
      </w:r>
    </w:p>
    <w:p>
      <w:pPr>
        <w:keepNext/>
        <w:spacing w:after="160"/>
      </w:pPr>
      <w:r>
        <w:rPr>
          <w:i/>
          <w:iCs/>
          <w:color w:val="B8860B"/>
          <w:sz w:val="19"/>
          <w:szCs w:val="19"/>
        </w:rPr>
        <w:t xml:space="preserve">Fikri ve Sınai Haklar · GK md. 55-57; GY md. 99-111, 225, 331/1-b,c,ç (aynı dosyadaki GK 46, GY 76, 85, 86 gümrükçe onaylanmış işlem süreleri olup bu konuya alınmadı) · Beş yılda 7 soru · 25 soru–cevap</w:t>
      </w:r>
    </w:p>
    <w:p>
      <w:pPr>
        <w:pStyle w:val="Heading2"/>
        <w:keepNext/>
        <w:pBdr>
          <w:left w:val="single" w:color="B8860B" w:sz="36" w:space="8"/>
        </w:pBdr>
        <w:spacing w:after="120" w:before="240"/>
      </w:pPr>
      <w:r>
        <w:t xml:space="preserve">Gümrükçe onaylanmış işleme yasaklama ve kısıtlama yetkisi</w:t>
      </w:r>
    </w:p>
    <w:p>
      <w:pPr>
        <w:keepNext/>
        <w:spacing w:after="40" w:before="140"/>
      </w:pPr>
      <w:r>
        <w:rPr>
          <w:b/>
          <w:bCs/>
          <w:color w:val="1B3A5C"/>
        </w:rPr>
        <w:t xml:space="preserve">S1. </w:t>
      </w:r>
      <w:r>
        <w:t xml:space="preserve">4458 sayılı Gümrük Kanununa göre Cumhurbaşkanı hangi gerekçelerle eşyanın gümrükçe onaylanmış bir işlem veya kullanıma tabi tutulmasına yasaklama veya kısıtlama koyabilir?</w:t>
      </w:r>
    </w:p>
    <w:p>
      <w:pPr>
        <w:spacing w:after="100"/>
        <w:ind w:left="360"/>
      </w:pPr>
      <w:r>
        <w:rPr>
          <w:b/>
          <w:bCs/>
        </w:rPr>
        <w:t xml:space="preserve">Cevap: </w:t>
      </w:r>
      <w:r>
        <w:t xml:space="preserve">Kamu ahlakı, kamu düzeni, kamu güvenliği, insan, hayvan ve bitki sağlığı ve hayatının, ulusal hazinelerin ve fikri ve sınai mülkiyet haklarının korunması gerekçeleriyle koyabilir. </w:t>
      </w:r>
      <w:r>
        <w:rPr>
          <w:i/>
          <w:iCs/>
          <w:color w:val="555555"/>
        </w:rPr>
        <w:t xml:space="preserve">(GK md. 55/2)</w:t>
      </w:r>
    </w:p>
    <w:p>
      <w:pPr>
        <w:keepNext/>
        <w:spacing w:after="40" w:before="140"/>
      </w:pPr>
      <w:r>
        <w:rPr>
          <w:b/>
          <w:bCs/>
          <w:color w:val="1B3A5C"/>
        </w:rPr>
        <w:t xml:space="preserve">S2. </w:t>
      </w:r>
      <w:r>
        <w:t xml:space="preserve">Gümrük Yönetmeliğine göre ithali yasaklanan eşyanın transitine izin vermeye kim yetkilidir?</w:t>
      </w:r>
    </w:p>
    <w:p>
      <w:pPr>
        <w:spacing w:after="100"/>
        <w:ind w:left="360"/>
      </w:pPr>
      <w:r>
        <w:rPr>
          <w:b/>
          <w:bCs/>
        </w:rPr>
        <w:t xml:space="preserve">Cevap: </w:t>
      </w:r>
      <w:r>
        <w:t xml:space="preserve">Gümrük ve ticaret (dış ticaret) bölge müdürlükleri yetkilidir; bu yetki GK 55/2 ve 56/1 kapsamındaki eşya ile kanun veya genel idari düzenleyici işlemlerle ithali yasaklanan eşyayı kapsar. </w:t>
      </w:r>
      <w:r>
        <w:rPr>
          <w:i/>
          <w:iCs/>
          <w:color w:val="555555"/>
        </w:rPr>
        <w:t xml:space="preserve">(GY md. 225/1)</w:t>
      </w:r>
    </w:p>
    <w:p>
      <w:pPr>
        <w:keepNext/>
        <w:spacing w:after="40" w:before="140"/>
      </w:pPr>
      <w:r>
        <w:rPr>
          <w:b/>
          <w:bCs/>
          <w:color w:val="1B3A5C"/>
        </w:rPr>
        <w:t xml:space="preserve">S3. </w:t>
      </w:r>
      <w:r>
        <w:t xml:space="preserve">4458 sayılı Gümrük Kanununa göre Türk taşıtlarına karşı kısıtlama uygulayan veya Türkiye ile anlaşmalarını tek taraflı hükümsüz bırakan ülkelerin eşya ve taşıtlarına ne uygulanabilir?</w:t>
      </w:r>
    </w:p>
    <w:p>
      <w:pPr>
        <w:spacing w:after="100"/>
        <w:ind w:left="360"/>
      </w:pPr>
      <w:r>
        <w:rPr>
          <w:b/>
          <w:bCs/>
        </w:rPr>
        <w:t xml:space="preserve">Cevap: </w:t>
      </w:r>
      <w:r>
        <w:t xml:space="preserve">Cumhurbaşkanı, karşılık olmak üzere bu ülkelerin eşya ve taşıtlarına yasaklama veya kısıtlamalar koyabilir, farklı işlemler veya farklı tarifeler uygulayabilir. </w:t>
      </w:r>
      <w:r>
        <w:rPr>
          <w:i/>
          <w:iCs/>
          <w:color w:val="555555"/>
        </w:rPr>
        <w:t xml:space="preserve">(GK md. 55/3)</w:t>
      </w:r>
    </w:p>
    <w:p>
      <w:pPr>
        <w:pStyle w:val="Heading2"/>
        <w:keepNext/>
        <w:pBdr>
          <w:left w:val="single" w:color="B8860B" w:sz="36" w:space="8"/>
        </w:pBdr>
        <w:spacing w:after="120" w:before="240"/>
      </w:pPr>
      <w:r>
        <w:t xml:space="preserve">Başka ülke ürünü izlenimi veren eşya ve elleçleme</w:t>
      </w:r>
    </w:p>
    <w:p>
      <w:pPr>
        <w:keepNext/>
        <w:spacing w:after="40" w:before="140"/>
      </w:pPr>
      <w:r>
        <w:rPr>
          <w:b/>
          <w:bCs/>
          <w:color w:val="1B3A5C"/>
        </w:rPr>
        <w:t xml:space="preserve">S4. </w:t>
      </w:r>
      <w:r>
        <w:t xml:space="preserve">4458 sayılı Gümrük Kanununa göre eşyanın üretildiği ülkeden başka bir ülke ürünü izlenimi veren eşya kapsamında olup olmadığında tereddüt edilirse kimin görüşü esas alınır?</w:t>
      </w:r>
    </w:p>
    <w:p>
      <w:pPr>
        <w:spacing w:after="100"/>
        <w:ind w:left="360"/>
      </w:pPr>
      <w:r>
        <w:rPr>
          <w:b/>
          <w:bCs/>
        </w:rPr>
        <w:t xml:space="preserve">Cevap: </w:t>
      </w:r>
      <w:r>
        <w:t xml:space="preserve">Sanayi ve Ticaret Bakanlığının görüşü esas alınır. </w:t>
      </w:r>
      <w:r>
        <w:rPr>
          <w:i/>
          <w:iCs/>
          <w:color w:val="555555"/>
        </w:rPr>
        <w:t xml:space="preserve">(GK md. 56/1)</w:t>
      </w:r>
    </w:p>
    <w:p>
      <w:pPr>
        <w:keepNext/>
        <w:spacing w:after="40" w:before="140"/>
      </w:pPr>
      <w:r>
        <w:rPr>
          <w:b/>
          <w:bCs/>
          <w:color w:val="1B3A5C"/>
        </w:rPr>
        <w:t xml:space="preserve">S5. </w:t>
      </w:r>
      <w:r>
        <w:t xml:space="preserve">Gümrük Yönetmeliğine göre başka ülke ürünü izlenimi veren isim ve simgelerin kaldırılmasına yönelik elleçleme hangi şartla ve nasıl yapılabilir?</w:t>
      </w:r>
    </w:p>
    <w:p>
      <w:pPr>
        <w:spacing w:after="100"/>
        <w:ind w:left="360"/>
      </w:pPr>
      <w:r>
        <w:rPr>
          <w:b/>
          <w:bCs/>
        </w:rPr>
        <w:t xml:space="preserve">Cevap: </w:t>
      </w:r>
      <w:r>
        <w:t xml:space="preserve">Sökme, kazıma, silme, kesme gibi yöntemlerle kaldırma veya gerçek menşe ibaresi eklemeyle sınırlıdır; eşyanın zarar görmemesi ve asli niteliğinin değişmemesi şarttır ve yazılı talep üzerine gümrük idaresince izin verilir. </w:t>
      </w:r>
      <w:r>
        <w:rPr>
          <w:i/>
          <w:iCs/>
          <w:color w:val="555555"/>
        </w:rPr>
        <w:t xml:space="preserve">(GY md. 99/1-2)</w:t>
      </w:r>
    </w:p>
    <w:p>
      <w:pPr>
        <w:pStyle w:val="Heading2"/>
        <w:keepNext/>
        <w:pBdr>
          <w:left w:val="single" w:color="B8860B" w:sz="36" w:space="8"/>
        </w:pBdr>
        <w:spacing w:after="120" w:before="240"/>
      </w:pPr>
      <w:r>
        <w:t xml:space="preserve">Yabancı menşe izlenimi veren boş zarf, etiket ve boş faturaların ithal yasağı</w:t>
      </w:r>
    </w:p>
    <w:p>
      <w:pPr>
        <w:keepNext/>
        <w:spacing w:after="40" w:before="140"/>
      </w:pPr>
      <w:r>
        <w:rPr>
          <w:b/>
          <w:bCs/>
          <w:color w:val="1B3A5C"/>
        </w:rPr>
        <w:t xml:space="preserve">S6. </w:t>
      </w:r>
      <w:r>
        <w:t xml:space="preserve">4458 sayılı Gümrük Kanununa göre Türk menşeli eşyada kullanılmak üzere yabancı dille yazılı boş etiket ve boş faturaların ithaline izin verilir mi?</w:t>
      </w:r>
    </w:p>
    <w:p>
      <w:pPr>
        <w:spacing w:after="100"/>
        <w:ind w:left="360"/>
      </w:pPr>
      <w:r>
        <w:rPr>
          <w:b/>
          <w:bCs/>
        </w:rPr>
        <w:t xml:space="preserve">Cevap: </w:t>
      </w:r>
      <w:r>
        <w:t xml:space="preserve">Verilmez; Türkiye'de yerleşik olmayan yabancı firmalara ait proforma faturalar ile Türkiye'deki firmalarla lisans, royalti veya patent anlaşması imzalamış yabancı firmaların bu tür eşyası yasak dışındadır. </w:t>
      </w:r>
      <w:r>
        <w:rPr>
          <w:i/>
          <w:iCs/>
          <w:color w:val="555555"/>
        </w:rPr>
        <w:t xml:space="preserve">(GK md. 56/2)</w:t>
      </w:r>
    </w:p>
    <w:p>
      <w:pPr>
        <w:pStyle w:val="Heading2"/>
        <w:keepNext/>
        <w:pBdr>
          <w:left w:val="single" w:color="B8860B" w:sz="36" w:space="8"/>
        </w:pBdr>
        <w:spacing w:after="120" w:before="240"/>
      </w:pPr>
      <w:r>
        <w:t xml:space="preserve">Durdurma ve alıkoyma esasları, istisnalar ve teminatla iade</w:t>
      </w:r>
    </w:p>
    <w:p>
      <w:pPr>
        <w:keepNext/>
        <w:spacing w:after="40" w:before="140"/>
      </w:pPr>
      <w:r>
        <w:rPr>
          <w:b/>
          <w:bCs/>
          <w:color w:val="1B3A5C"/>
        </w:rPr>
        <w:t xml:space="preserve">S7. </w:t>
      </w:r>
      <w:r>
        <w:t xml:space="preserve">4458 sayılı Gümrük Kanununa göre hak sahibinin ihtiyati tedbir kararı getirme süresine gümrük idaresince ek süre verilebilir mi?</w:t>
      </w:r>
    </w:p>
    <w:p>
      <w:pPr>
        <w:spacing w:after="100"/>
        <w:ind w:left="360"/>
      </w:pPr>
      <w:r>
        <w:rPr>
          <w:b/>
          <w:bCs/>
        </w:rPr>
        <w:t xml:space="preserve">Cevap: </w:t>
      </w:r>
      <w:r>
        <w:t xml:space="preserve">Haklı bir mazeret bulunması halinde hak sahibinin talebi üzerine on iş gününe kadar ek süre verilebilir. </w:t>
      </w:r>
      <w:r>
        <w:rPr>
          <w:i/>
          <w:iCs/>
          <w:color w:val="555555"/>
        </w:rPr>
        <w:t xml:space="preserve">(GK md. 57/3)</w:t>
      </w:r>
    </w:p>
    <w:p>
      <w:pPr>
        <w:keepNext/>
        <w:spacing w:after="40" w:before="140"/>
      </w:pPr>
      <w:r>
        <w:rPr>
          <w:b/>
          <w:bCs/>
          <w:color w:val="1B3A5C"/>
        </w:rPr>
        <w:t xml:space="preserve">S8. </w:t>
      </w:r>
      <w:r>
        <w:t xml:space="preserve">4458 sayılı Gümrük Kanununa göre yolcuların kişisel eşyası ve hediyelik eşyası fikri ve sınai haklar nedeniyle durdurma kapsamında mıdır?</w:t>
      </w:r>
    </w:p>
    <w:p>
      <w:pPr>
        <w:spacing w:after="100"/>
        <w:ind w:left="360"/>
      </w:pPr>
      <w:r>
        <w:rPr>
          <w:b/>
          <w:bCs/>
        </w:rPr>
        <w:t xml:space="preserve">Cevap: </w:t>
      </w:r>
      <w:r>
        <w:t xml:space="preserve">Değildir; yolcuların kendi kullanımlarına mahsus kişisel eşyası ile ticari mahiyette olmayan ve muafiyet sınırları içinde kalan hediyelik eşyaya GK 57 uygulanmaz. </w:t>
      </w:r>
      <w:r>
        <w:rPr>
          <w:i/>
          <w:iCs/>
          <w:color w:val="555555"/>
        </w:rPr>
        <w:t xml:space="preserve">(GK md. 57/5)</w:t>
      </w:r>
    </w:p>
    <w:p>
      <w:pPr>
        <w:pStyle w:val="Heading2"/>
        <w:keepNext/>
        <w:pBdr>
          <w:left w:val="single" w:color="B8860B" w:sz="36" w:space="8"/>
        </w:pBdr>
        <w:spacing w:after="120" w:before="240"/>
      </w:pPr>
      <w:r>
        <w:t xml:space="preserve">Tanımlar ve kapsam</w:t>
      </w:r>
    </w:p>
    <w:p>
      <w:pPr>
        <w:keepNext/>
        <w:spacing w:after="40" w:before="140"/>
      </w:pPr>
      <w:r>
        <w:rPr>
          <w:b/>
          <w:bCs/>
          <w:color w:val="1B3A5C"/>
        </w:rPr>
        <w:t xml:space="preserve">S9. </w:t>
      </w:r>
      <w:r>
        <w:t xml:space="preserve">Gümrük Yönetmeliğine göre sahte eşyanın markalarını taşıyan ve sahte eşyadan ayrı olarak gümrüğe sunulan ambalaj malzemeleri sahte eşya sayılır mı?</w:t>
      </w:r>
    </w:p>
    <w:p>
      <w:pPr>
        <w:spacing w:after="100"/>
        <w:ind w:left="360"/>
      </w:pPr>
      <w:r>
        <w:rPr>
          <w:b/>
          <w:bCs/>
        </w:rPr>
        <w:t xml:space="preserve">Cevap: </w:t>
      </w:r>
      <w:r>
        <w:t xml:space="preserve">Sayılır; aynı koşullarda gümrüğe sunulan bu ambalaj malzemeleri sahte eşya tanımına girer. Kapsam, Türkiye Gümrük Bölgesinde taşıt değiştiren eşyayı da içerir. </w:t>
      </w:r>
      <w:r>
        <w:rPr>
          <w:i/>
          <w:iCs/>
          <w:color w:val="555555"/>
        </w:rPr>
        <w:t xml:space="preserve">(GY md. 100/1-c-3, 101/1)</w:t>
      </w:r>
    </w:p>
    <w:p>
      <w:pPr>
        <w:pStyle w:val="Heading2"/>
        <w:keepNext/>
        <w:pBdr>
          <w:left w:val="single" w:color="B8860B" w:sz="36" w:space="8"/>
        </w:pBdr>
        <w:spacing w:after="120" w:before="240"/>
      </w:pPr>
      <w:r>
        <w:t xml:space="preserve">Gümrük idaresince re'sen yapılacak işlemler</w:t>
      </w:r>
    </w:p>
    <w:p>
      <w:pPr>
        <w:keepNext/>
        <w:spacing w:after="40" w:before="140"/>
      </w:pPr>
      <w:r>
        <w:rPr>
          <w:b/>
          <w:bCs/>
          <w:color w:val="1B3A5C"/>
        </w:rPr>
        <w:t xml:space="preserve">S10. </w:t>
      </w:r>
      <w:r>
        <w:t xml:space="preserve">Gümrük Yönetmeliğine göre re'sen alıkonulan eşya hakkında hak sahibine ve beyan sahibine ne zaman bildirim yapılır?</w:t>
      </w:r>
    </w:p>
    <w:p>
      <w:pPr>
        <w:spacing w:after="100"/>
        <w:ind w:left="360"/>
      </w:pPr>
      <w:r>
        <w:rPr>
          <w:b/>
          <w:bCs/>
        </w:rPr>
        <w:t xml:space="preserve">Cevap: </w:t>
      </w:r>
      <w:r>
        <w:t xml:space="preserve">Alıkoyma veya durdurma işlemini takip eden ilk iş günü içinde bildirim yapılır; hak sahibine bu aşamada eşyanın miktarı ve niteliği dışındaki bilgiler açıklanmaz. </w:t>
      </w:r>
      <w:r>
        <w:rPr>
          <w:i/>
          <w:iCs/>
          <w:color w:val="555555"/>
        </w:rPr>
        <w:t xml:space="preserve">(GY md. 102/1-2)</w:t>
      </w:r>
    </w:p>
    <w:p>
      <w:pPr>
        <w:pStyle w:val="Heading2"/>
        <w:keepNext/>
        <w:pBdr>
          <w:left w:val="single" w:color="B8860B" w:sz="36" w:space="8"/>
        </w:pBdr>
        <w:spacing w:after="120" w:before="240"/>
      </w:pPr>
      <w:r>
        <w:t xml:space="preserve">Gümrük idaresine başvuru: şekil, süre ve sonuçlandırma</w:t>
      </w:r>
    </w:p>
    <w:p>
      <w:pPr>
        <w:keepNext/>
        <w:spacing w:after="40" w:before="140"/>
      </w:pPr>
      <w:r>
        <w:rPr>
          <w:b/>
          <w:bCs/>
          <w:color w:val="1B3A5C"/>
        </w:rPr>
        <w:t xml:space="preserve">S11. </w:t>
      </w:r>
      <w:r>
        <w:t xml:space="preserve">Gümrük Yönetmeliğine göre hak sahibinin fikri ve sınai haklar başvurusu gümrük idaresince ne kadar sürede sonuçlandırılır?</w:t>
      </w:r>
    </w:p>
    <w:p>
      <w:pPr>
        <w:spacing w:after="100"/>
        <w:ind w:left="360"/>
      </w:pPr>
      <w:r>
        <w:rPr>
          <w:b/>
          <w:bCs/>
        </w:rPr>
        <w:t xml:space="preserve">Cevap: </w:t>
      </w:r>
      <w:r>
        <w:t xml:space="preserve">Başvuru tarihinden itibaren otuz iş günü içinde incelenerek sonucu başvuru sahibine bildirilir; ret kararı gerekçeli ve itiraz yolu açık olarak bildirilir. </w:t>
      </w:r>
      <w:r>
        <w:rPr>
          <w:i/>
          <w:iCs/>
          <w:color w:val="555555"/>
        </w:rPr>
        <w:t xml:space="preserve">(GY md. 103/7, 103/9)</w:t>
      </w:r>
    </w:p>
    <w:p>
      <w:pPr>
        <w:keepNext/>
        <w:spacing w:after="40" w:before="140"/>
      </w:pPr>
      <w:r>
        <w:rPr>
          <w:b/>
          <w:bCs/>
          <w:color w:val="1B3A5C"/>
        </w:rPr>
        <w:t xml:space="preserve">S12. </w:t>
      </w:r>
      <w:r>
        <w:t xml:space="preserve">Gümrük Yönetmeliğine göre yurt dışında yerleşik hak sahibi fikri ve sınai haklar başvurusunu nasıl yapar ve başvuruya hangi belge eklenir?</w:t>
      </w:r>
    </w:p>
    <w:p>
      <w:pPr>
        <w:spacing w:after="100"/>
        <w:ind w:left="360"/>
      </w:pPr>
      <w:r>
        <w:rPr>
          <w:b/>
          <w:bCs/>
        </w:rPr>
        <w:t xml:space="preserve">Cevap: </w:t>
      </w:r>
      <w:r>
        <w:t xml:space="preserve">Ancak Türkiye'de yerleşik temsilcisi aracılığıyla elektronik başvuru yapabilir; başvuruya hak sahipliğini ve hakkın Türkiye'de tescil edildiğini kanıtlayan belge eklenir. </w:t>
      </w:r>
      <w:r>
        <w:rPr>
          <w:i/>
          <w:iCs/>
          <w:color w:val="555555"/>
        </w:rPr>
        <w:t xml:space="preserve">(GY md. 103/1, 103/3)</w:t>
      </w:r>
    </w:p>
    <w:p>
      <w:pPr>
        <w:pStyle w:val="Heading2"/>
        <w:keepNext/>
        <w:pBdr>
          <w:left w:val="single" w:color="B8860B" w:sz="36" w:space="8"/>
        </w:pBdr>
        <w:spacing w:after="120" w:before="240"/>
      </w:pPr>
      <w:r>
        <w:t xml:space="preserve">Başvuruda masraflar ve hak sahibinin bildirim yükümlülüğü</w:t>
      </w:r>
    </w:p>
    <w:p>
      <w:pPr>
        <w:keepNext/>
        <w:spacing w:after="40" w:before="140"/>
      </w:pPr>
      <w:r>
        <w:rPr>
          <w:b/>
          <w:bCs/>
          <w:color w:val="1B3A5C"/>
        </w:rPr>
        <w:t xml:space="preserve">S13. </w:t>
      </w:r>
      <w:r>
        <w:t xml:space="preserve">Gümrük Yönetmeliğine göre başvuru sürecinde hangi masraflar hak sahibince karşılanır?</w:t>
      </w:r>
    </w:p>
    <w:p>
      <w:pPr>
        <w:spacing w:after="100"/>
        <w:ind w:left="360"/>
      </w:pPr>
      <w:r>
        <w:rPr>
          <w:b/>
          <w:bCs/>
        </w:rPr>
        <w:t xml:space="preserve">Cevap: </w:t>
      </w:r>
      <w:r>
        <w:t xml:space="preserve">İdari masraflar hak sahibinden istenemez; ancak ihlalin tespiti için yapılan tahlil ve ekspertiz ücretleri ile fazla mesai ücretleri hak sahibi veya temsilcisince karşılanır. </w:t>
      </w:r>
      <w:r>
        <w:rPr>
          <w:i/>
          <w:iCs/>
          <w:color w:val="555555"/>
        </w:rPr>
        <w:t xml:space="preserve">(GY md. 103/10)</w:t>
      </w:r>
    </w:p>
    <w:p>
      <w:pPr>
        <w:keepNext/>
        <w:spacing w:after="40" w:before="140"/>
      </w:pPr>
      <w:r>
        <w:rPr>
          <w:b/>
          <w:bCs/>
          <w:color w:val="1B3A5C"/>
        </w:rPr>
        <w:t xml:space="preserve">S14. </w:t>
      </w:r>
      <w:r>
        <w:t xml:space="preserve">Gümrük Yönetmeliğine göre eşya üzerindeki fikri hak sona erer veya süresi biterse hak sahibinin yükümlülüğü nedir?</w:t>
      </w:r>
    </w:p>
    <w:p>
      <w:pPr>
        <w:spacing w:after="100"/>
        <w:ind w:left="360"/>
      </w:pPr>
      <w:r>
        <w:rPr>
          <w:b/>
          <w:bCs/>
        </w:rPr>
        <w:t xml:space="preserve">Cevap: </w:t>
      </w:r>
      <w:r>
        <w:t xml:space="preserve">Durumu gümrük idaresine bildirmesi zorunludur; verilen yanlış veya eksik bilgiden ya da verilerin güncellenmemesinden doğan yanlış uygulamalardan hak sahibi sorumludur. </w:t>
      </w:r>
      <w:r>
        <w:rPr>
          <w:i/>
          <w:iCs/>
          <w:color w:val="555555"/>
        </w:rPr>
        <w:t xml:space="preserve">(GY md. 103/12)</w:t>
      </w:r>
    </w:p>
    <w:p>
      <w:pPr>
        <w:pStyle w:val="Heading2"/>
        <w:keepNext/>
        <w:pBdr>
          <w:left w:val="single" w:color="B8860B" w:sz="36" w:space="8"/>
        </w:pBdr>
        <w:spacing w:after="120" w:before="240"/>
      </w:pPr>
      <w:r>
        <w:t xml:space="preserve">Başvuru üzerine durdurma, bildirim ve numune</w:t>
      </w:r>
    </w:p>
    <w:p>
      <w:pPr>
        <w:keepNext/>
        <w:spacing w:after="40" w:before="140"/>
      </w:pPr>
      <w:r>
        <w:rPr>
          <w:b/>
          <w:bCs/>
          <w:color w:val="1B3A5C"/>
        </w:rPr>
        <w:t xml:space="preserve">S15. </w:t>
      </w:r>
      <w:r>
        <w:t xml:space="preserve">Gümrük Yönetmeliğine göre başvuru üzerine durdurulan eşyadan hak sahibinin talebiyle numune alınabilir mi?</w:t>
      </w:r>
    </w:p>
    <w:p>
      <w:pPr>
        <w:spacing w:after="100"/>
        <w:ind w:left="360"/>
      </w:pPr>
      <w:r>
        <w:rPr>
          <w:b/>
          <w:bCs/>
        </w:rPr>
        <w:t xml:space="preserve">Cevap: </w:t>
      </w:r>
      <w:r>
        <w:t xml:space="preserve">Alınabilir; numune yalnızca tahlil ve sonraki işlemleri kolaylaştırmak amacıyla hak sahibine verilir, tahlil hak sahibinin sorumluluğundadır ve numuneler işlemler tamamlanmadan önce gümrüğe geri gönderilir. </w:t>
      </w:r>
      <w:r>
        <w:rPr>
          <w:i/>
          <w:iCs/>
          <w:color w:val="555555"/>
        </w:rPr>
        <w:t xml:space="preserve">(GY md. 104/3)</w:t>
      </w:r>
    </w:p>
    <w:p>
      <w:pPr>
        <w:keepNext/>
        <w:spacing w:after="40" w:before="140"/>
      </w:pPr>
      <w:r>
        <w:rPr>
          <w:b/>
          <w:bCs/>
          <w:color w:val="1B3A5C"/>
        </w:rPr>
        <w:t xml:space="preserve">S16. </w:t>
      </w:r>
      <w:r>
        <w:t xml:space="preserve">Gümrük Yönetmeliğine göre gümrük idaresi yargı merciine başvuruda kullanılmak üzere hak sahibine hangi bilgileri verebilir?</w:t>
      </w:r>
    </w:p>
    <w:p>
      <w:pPr>
        <w:spacing w:after="100"/>
        <w:ind w:left="360"/>
      </w:pPr>
      <w:r>
        <w:rPr>
          <w:b/>
          <w:bCs/>
        </w:rPr>
        <w:t xml:space="preserve">Cevap: </w:t>
      </w:r>
      <w:r>
        <w:t xml:space="preserve">Gizli, mesleki ve ticari sır niteliğindekiler hariç alıcı, gönderici, beyan sahibi ve zilyedin isim ve adresleri ile eşyanın menşe ve kaynak ülkesi gibi bilgileri verir; durdurma ilk iş günü içinde ilgililere bildirilir. </w:t>
      </w:r>
      <w:r>
        <w:rPr>
          <w:i/>
          <w:iCs/>
          <w:color w:val="555555"/>
        </w:rPr>
        <w:t xml:space="preserve">(GY md. 104/2)</w:t>
      </w:r>
    </w:p>
    <w:p>
      <w:pPr>
        <w:pStyle w:val="Heading2"/>
        <w:keepNext/>
        <w:pBdr>
          <w:left w:val="single" w:color="B8860B" w:sz="36" w:space="8"/>
        </w:pBdr>
        <w:spacing w:after="120" w:before="240"/>
      </w:pPr>
      <w:r>
        <w:t xml:space="preserve">Kolaylaştırılmış imha</w:t>
      </w:r>
    </w:p>
    <w:p>
      <w:pPr>
        <w:keepNext/>
        <w:spacing w:after="40" w:before="140"/>
      </w:pPr>
      <w:r>
        <w:rPr>
          <w:b/>
          <w:bCs/>
          <w:color w:val="1B3A5C"/>
        </w:rPr>
        <w:t xml:space="preserve">S17. </w:t>
      </w:r>
      <w:r>
        <w:t xml:space="preserve">Gümrük Yönetmeliğine göre kolaylaştırılmış imha için hak sahibi hangi süre içinde hangi belgeleri ibraz etmelidir?</w:t>
      </w:r>
    </w:p>
    <w:p>
      <w:pPr>
        <w:spacing w:after="100"/>
        <w:ind w:left="360"/>
      </w:pPr>
      <w:r>
        <w:rPr>
          <w:b/>
          <w:bCs/>
        </w:rPr>
        <w:t xml:space="preserve">Cevap: </w:t>
      </w:r>
      <w:r>
        <w:t xml:space="preserve">Durdurmanın tebliğinden itibaren on iş günü (bozulabilir eşyada üç iş günü) içinde ihlal unsurlarını açıklayan dilekçe ile eşya sahibinin imha için gümrüğe terk muvafakatnamesini ibraz etmeli ve bu sürede eşya veya beyan sahibi itiraz etmemelidir; on iş günlük süre haklı mazerette on iş günü uzatılabilir. </w:t>
      </w:r>
      <w:r>
        <w:rPr>
          <w:i/>
          <w:iCs/>
          <w:color w:val="555555"/>
        </w:rPr>
        <w:t xml:space="preserve">(GY md. 105/2)</w:t>
      </w:r>
    </w:p>
    <w:p>
      <w:pPr>
        <w:keepNext/>
        <w:spacing w:after="40" w:before="140"/>
      </w:pPr>
      <w:r>
        <w:rPr>
          <w:b/>
          <w:bCs/>
          <w:color w:val="1B3A5C"/>
        </w:rPr>
        <w:t xml:space="preserve">S18. </w:t>
      </w:r>
      <w:r>
        <w:t xml:space="preserve">Gümrük Yönetmeliğine göre kolaylaştırılmış imhanın masrafları kime aittir ve imha nasıl yapılır?</w:t>
      </w:r>
    </w:p>
    <w:p>
      <w:pPr>
        <w:spacing w:after="100"/>
        <w:ind w:left="360"/>
      </w:pPr>
      <w:r>
        <w:rPr>
          <w:b/>
          <w:bCs/>
        </w:rPr>
        <w:t xml:space="preserve">Cevap: </w:t>
      </w:r>
      <w:r>
        <w:t xml:space="preserve">Gümrük idaresinin gözetimi ve hak sahibinin sorumluluğu altında yapılır, tüm masraflar hak sahibinden alınır ve imha sırasında numune alınır; eşya sahibi itiraz ederse 107. madde süreci işler. </w:t>
      </w:r>
      <w:r>
        <w:rPr>
          <w:i/>
          <w:iCs/>
          <w:color w:val="555555"/>
        </w:rPr>
        <w:t xml:space="preserve">(GY md. 105/3-4)</w:t>
      </w:r>
    </w:p>
    <w:p>
      <w:pPr>
        <w:pStyle w:val="Heading2"/>
        <w:keepNext/>
        <w:pBdr>
          <w:left w:val="single" w:color="B8860B" w:sz="36" w:space="8"/>
        </w:pBdr>
        <w:spacing w:after="120" w:before="240"/>
      </w:pPr>
      <w:r>
        <w:t xml:space="preserve">Eşyaya ilişkin bilginin gizliliği</w:t>
      </w:r>
    </w:p>
    <w:p>
      <w:pPr>
        <w:keepNext/>
        <w:spacing w:after="40" w:before="140"/>
      </w:pPr>
      <w:r>
        <w:rPr>
          <w:b/>
          <w:bCs/>
          <w:color w:val="1B3A5C"/>
        </w:rPr>
        <w:t xml:space="preserve">S19. </w:t>
      </w:r>
      <w:r>
        <w:t xml:space="preserve">Gümrük Yönetmeliğine göre gümrük idaresinden alınan bilgileri amacı dışında kullanan hak sahibine ne yaptırım uygulanır?</w:t>
      </w:r>
    </w:p>
    <w:p>
      <w:pPr>
        <w:spacing w:after="100"/>
        <w:ind w:left="360"/>
      </w:pPr>
      <w:r>
        <w:rPr>
          <w:b/>
          <w:bCs/>
        </w:rPr>
        <w:t xml:space="preserve">Cevap: </w:t>
      </w:r>
      <w:r>
        <w:t xml:space="preserve">Kalan başvuru geçerlilik süresi boyunca başvurusu askıya alınabilir; tekrarı halinde başvurunun yenilenmesi talebi reddedilebilir. </w:t>
      </w:r>
      <w:r>
        <w:rPr>
          <w:i/>
          <w:iCs/>
          <w:color w:val="555555"/>
        </w:rPr>
        <w:t xml:space="preserve">(GY md. 106/1)</w:t>
      </w:r>
    </w:p>
    <w:p>
      <w:pPr>
        <w:pStyle w:val="Heading2"/>
        <w:keepNext/>
        <w:pBdr>
          <w:left w:val="single" w:color="B8860B" w:sz="36" w:space="8"/>
        </w:pBdr>
        <w:spacing w:after="120" w:before="240"/>
      </w:pPr>
      <w:r>
        <w:t xml:space="preserve">Durdurma kararından sonra dava ve ihtiyati tedbir süreleri</w:t>
      </w:r>
    </w:p>
    <w:p>
      <w:pPr>
        <w:keepNext/>
        <w:spacing w:after="40" w:before="140"/>
      </w:pPr>
      <w:r>
        <w:rPr>
          <w:b/>
          <w:bCs/>
          <w:color w:val="1B3A5C"/>
        </w:rPr>
        <w:t xml:space="preserve">S20. </w:t>
      </w:r>
      <w:r>
        <w:t xml:space="preserve">Gümrük Yönetmeliğine göre hak sahibi yetkili mahkeme dışındaki bir mahkemeden ihtiyati tedbir kararı alırsa yetkili mahkemede ne zamana kadar dava açmalıdır?</w:t>
      </w:r>
    </w:p>
    <w:p>
      <w:pPr>
        <w:spacing w:after="100"/>
        <w:ind w:left="360"/>
      </w:pPr>
      <w:r>
        <w:rPr>
          <w:b/>
          <w:bCs/>
        </w:rPr>
        <w:t xml:space="preserve">Cevap: </w:t>
      </w:r>
      <w:r>
        <w:t xml:space="preserve">İhtiyati tedbir kararının alındığı tarihten itibaren on gün içinde yetkili mahkemede dava açmalı ve bunu gösteren belgeyi gümrüğe ibraz etmelidir. </w:t>
      </w:r>
      <w:r>
        <w:rPr>
          <w:i/>
          <w:iCs/>
          <w:color w:val="555555"/>
        </w:rPr>
        <w:t xml:space="preserve">(GY md. 107/1)</w:t>
      </w:r>
    </w:p>
    <w:p>
      <w:pPr>
        <w:keepNext/>
        <w:spacing w:after="40" w:before="140"/>
      </w:pPr>
      <w:r>
        <w:rPr>
          <w:b/>
          <w:bCs/>
          <w:color w:val="1B3A5C"/>
        </w:rPr>
        <w:t xml:space="preserve">S21. </w:t>
      </w:r>
      <w:r>
        <w:t xml:space="preserve">Gümrük Yönetmeliğine göre bozulabilir eşyada ihtiyati tedbir kararı getirme süresi uzatılabilir mi?</w:t>
      </w:r>
    </w:p>
    <w:p>
      <w:pPr>
        <w:spacing w:after="100"/>
        <w:ind w:left="360"/>
      </w:pPr>
      <w:r>
        <w:rPr>
          <w:b/>
          <w:bCs/>
        </w:rPr>
        <w:t xml:space="preserve">Cevap: </w:t>
      </w:r>
      <w:r>
        <w:t xml:space="preserve">Uzatılamaz; bozulabilir eşyada süre üç iş günüdür. Diğer eşyada on iş günlük süre haklı mazerette en fazla on iş günü uzatılabilir. </w:t>
      </w:r>
      <w:r>
        <w:rPr>
          <w:i/>
          <w:iCs/>
          <w:color w:val="555555"/>
        </w:rPr>
        <w:t xml:space="preserve">(GY md. 107/2)</w:t>
      </w:r>
    </w:p>
    <w:p>
      <w:pPr>
        <w:pStyle w:val="Heading2"/>
        <w:keepNext/>
        <w:pBdr>
          <w:left w:val="single" w:color="B8860B" w:sz="36" w:space="8"/>
        </w:pBdr>
        <w:spacing w:after="120" w:before="240"/>
      </w:pPr>
      <w:r>
        <w:t xml:space="preserve">Gümrük işlemleri durdurulan eşyanın teminatla teslimi</w:t>
      </w:r>
    </w:p>
    <w:p>
      <w:pPr>
        <w:keepNext/>
        <w:spacing w:after="40" w:before="140"/>
      </w:pPr>
      <w:r>
        <w:rPr>
          <w:b/>
          <w:bCs/>
          <w:color w:val="1B3A5C"/>
        </w:rPr>
        <w:t xml:space="preserve">S22. </w:t>
      </w:r>
      <w:r>
        <w:t xml:space="preserve">Gümrük Yönetmeliğine göre hangi fikri hakların ihlali şüphesiyle durdurulan eşya teminat karşılığında teslim edilebilir?</w:t>
      </w:r>
    </w:p>
    <w:p>
      <w:pPr>
        <w:spacing w:after="100"/>
        <w:ind w:left="360"/>
      </w:pPr>
      <w:r>
        <w:rPr>
          <w:b/>
          <w:bCs/>
        </w:rPr>
        <w:t xml:space="preserve">Cevap: </w:t>
      </w:r>
      <w:r>
        <w:t xml:space="preserve">Tasarım hakkı, patent, ek koruma sertifikası veya bitki çeşitliliği hakkı ihlali şüphesiyle durdurulan eşya; yasal süreç başlatıldığı bildirilmiş, yargı on iş günü içinde ihtiyati tedbir vermemiş ve tüm gümrük işlemleri tamamlanmışsa teminatla teslim edilir. </w:t>
      </w:r>
      <w:r>
        <w:rPr>
          <w:i/>
          <w:iCs/>
          <w:color w:val="555555"/>
        </w:rPr>
        <w:t xml:space="preserve">(GY md. 108/1)</w:t>
      </w:r>
    </w:p>
    <w:p>
      <w:pPr>
        <w:keepNext/>
        <w:spacing w:after="40" w:before="140"/>
      </w:pPr>
      <w:r>
        <w:rPr>
          <w:b/>
          <w:bCs/>
          <w:color w:val="1B3A5C"/>
        </w:rPr>
        <w:t xml:space="preserve">S23. </w:t>
      </w:r>
      <w:r>
        <w:t xml:space="preserve">Gümrük Yönetmeliğine göre fikri hak ihlaline ilişkin işlem hak sahibi dışındaki kişice başlatılmışsa, alınan teminat hangi durumda çözülür?</w:t>
      </w:r>
    </w:p>
    <w:p>
      <w:pPr>
        <w:spacing w:after="100"/>
        <w:ind w:left="360"/>
      </w:pPr>
      <w:r>
        <w:rPr>
          <w:b/>
          <w:bCs/>
        </w:rPr>
        <w:t xml:space="preserve">Cevap: </w:t>
      </w:r>
      <w:r>
        <w:t xml:space="preserve">Durdurma bildiriminin kendisine ulaştığı tarihten itibaren yirmi iş günü içinde yasal süreci başlatmazsa teminat çözülür; dava süresi on iş günü uzatılmışsa bu süre en fazla otuz iş gününe kadar uzatılabilir. </w:t>
      </w:r>
      <w:r>
        <w:rPr>
          <w:i/>
          <w:iCs/>
          <w:color w:val="555555"/>
        </w:rPr>
        <w:t xml:space="preserve">(GY md. 108/3-4)</w:t>
      </w:r>
    </w:p>
    <w:p>
      <w:pPr>
        <w:pStyle w:val="Heading2"/>
        <w:keepNext/>
        <w:pBdr>
          <w:left w:val="single" w:color="B8860B" w:sz="36" w:space="8"/>
        </w:pBdr>
        <w:spacing w:after="120" w:before="240"/>
      </w:pPr>
      <w:r>
        <w:t xml:space="preserve">İhlali kesinleşen sahte veya korsan eşyaya ilişkin işlemler</w:t>
      </w:r>
    </w:p>
    <w:p>
      <w:pPr>
        <w:keepNext/>
        <w:spacing w:after="40" w:before="140"/>
      </w:pPr>
      <w:r>
        <w:rPr>
          <w:b/>
          <w:bCs/>
          <w:color w:val="1B3A5C"/>
        </w:rPr>
        <w:t xml:space="preserve">S24. </w:t>
      </w:r>
      <w:r>
        <w:t xml:space="preserve">Gümrük Yönetmeliğine göre mahkeme sahte eşyanın nitelikleri değiştirilerek sahibine teslimine karar verirse marka ve etiketlerin sökülmesi yeterli midir?</w:t>
      </w:r>
    </w:p>
    <w:p>
      <w:pPr>
        <w:spacing w:after="100"/>
        <w:ind w:left="360"/>
      </w:pPr>
      <w:r>
        <w:rPr>
          <w:b/>
          <w:bCs/>
        </w:rPr>
        <w:t xml:space="preserve">Cevap: </w:t>
      </w:r>
      <w:r>
        <w:t xml:space="preserve">Yeterli değildir; nitelikler hiçbir şekilde ilk haline gelemeyecek şekilde değiştirilir, masrafları eşya sahibi karşılar ve nitelikleri değiştirilmeden yeniden ihraç talepleri reddedilir. </w:t>
      </w:r>
      <w:r>
        <w:rPr>
          <w:i/>
          <w:iCs/>
          <w:color w:val="555555"/>
        </w:rPr>
        <w:t xml:space="preserve">(GY md. 111/1-b)</w:t>
      </w:r>
    </w:p>
    <w:p>
      <w:pPr>
        <w:keepNext/>
        <w:spacing w:after="40" w:before="140"/>
      </w:pPr>
      <w:r>
        <w:rPr>
          <w:b/>
          <w:bCs/>
          <w:color w:val="1B3A5C"/>
        </w:rPr>
        <w:t xml:space="preserve">S25. </w:t>
      </w:r>
      <w:r>
        <w:t xml:space="preserve">Gümrük Yönetmeliğine göre sahte veya korsan eşyanın müsaderesine karar verilirse tasfiyeden önce ne yapılır?</w:t>
      </w:r>
    </w:p>
    <w:p>
      <w:pPr>
        <w:spacing w:after="100"/>
        <w:ind w:left="360"/>
      </w:pPr>
      <w:r>
        <w:rPr>
          <w:b/>
          <w:bCs/>
        </w:rPr>
        <w:t xml:space="preserve">Cevap: </w:t>
      </w:r>
      <w:r>
        <w:t xml:space="preserve">Tasfiye hükümlerine tabi tutulmadan önce eşyanın nitelikleri ilk haline dönemeyecek şekilde değiştirilir. </w:t>
      </w:r>
      <w:r>
        <w:rPr>
          <w:i/>
          <w:iCs/>
          <w:color w:val="555555"/>
        </w:rPr>
        <w:t xml:space="preserve">(GY md. 111/1-c)</w:t>
      </w:r>
    </w:p>
    <w:p>
      <w:pPr>
        <w:pStyle w:val="Heading1"/>
        <w:keepNext/>
        <w:pBdr>
          <w:bottom w:val="single" w:color="B8860B" w:sz="12" w:space="4"/>
        </w:pBdr>
        <w:spacing w:after="180" w:before="360"/>
      </w:pPr>
      <w:r>
        <w:t xml:space="preserve">12. Özet Beyan ve Gümrüğe Sunma</w:t>
      </w:r>
    </w:p>
    <w:p>
      <w:pPr>
        <w:keepNext/>
        <w:spacing w:after="160"/>
      </w:pPr>
      <w:r>
        <w:rPr>
          <w:i/>
          <w:iCs/>
          <w:color w:val="B8860B"/>
          <w:sz w:val="19"/>
          <w:szCs w:val="19"/>
        </w:rPr>
        <w:t xml:space="preserve">Özet Beyan ve Gümrüğe Sunma · GK md. 35/A-35/C, 36-41, 45, 165/A-166; GY md. 60-75 (ve md. 77/3) · Beş yılda 7 soru · 35 soru–cevap</w:t>
      </w:r>
    </w:p>
    <w:p>
      <w:pPr>
        <w:pStyle w:val="Heading2"/>
        <w:keepNext/>
        <w:pBdr>
          <w:left w:val="single" w:color="B8860B" w:sz="36" w:space="8"/>
        </w:pBdr>
        <w:spacing w:after="120" w:before="240"/>
      </w:pPr>
      <w:r>
        <w:t xml:space="preserve">Giriş özet beyanının verileceği yer ve zaman</w:t>
      </w:r>
    </w:p>
    <w:p>
      <w:pPr>
        <w:keepNext/>
        <w:spacing w:after="40" w:before="140"/>
      </w:pPr>
      <w:r>
        <w:rPr>
          <w:b/>
          <w:bCs/>
          <w:color w:val="1B3A5C"/>
        </w:rPr>
        <w:t xml:space="preserve">S1. </w:t>
      </w:r>
      <w:r>
        <w:t xml:space="preserve">4458 sayılı Gümrük Kanunu md. 35/A'ya göre özet beyan ne zaman ve hangi gümrük idaresine verilir?</w:t>
      </w:r>
    </w:p>
    <w:p>
      <w:pPr>
        <w:spacing w:after="100"/>
        <w:ind w:left="360"/>
      </w:pPr>
      <w:r>
        <w:rPr>
          <w:b/>
          <w:bCs/>
        </w:rPr>
        <w:t xml:space="preserve">Cevap: </w:t>
      </w:r>
      <w:r>
        <w:t xml:space="preserve">Eşyanın Türkiye Gümrük Bölgesine getirilmesinden önce giriş gümrük idaresine verilir. Giriş idaresine bilgilerin derhal iletilebildiği veya elektronik erişimin sağlandığı hallerde başka bir gümrük idaresine verilmesine izin verilebilir. </w:t>
      </w:r>
      <w:r>
        <w:rPr>
          <w:i/>
          <w:iCs/>
          <w:color w:val="555555"/>
        </w:rPr>
        <w:t xml:space="preserve">(GK md. 35/A-2, 3)</w:t>
      </w:r>
    </w:p>
    <w:p>
      <w:pPr>
        <w:keepNext/>
        <w:spacing w:after="40" w:before="140"/>
      </w:pPr>
      <w:r>
        <w:rPr>
          <w:b/>
          <w:bCs/>
          <w:color w:val="1B3A5C"/>
        </w:rPr>
        <w:t xml:space="preserve">S2. </w:t>
      </w:r>
      <w:r>
        <w:t xml:space="preserve">4458 sayılı Gümrük Kanunu md. 35/A'ya göre Bakanlık hangi durumda özet beyan yerine bir bildirimde bulunulmasını kabul edebilir?</w:t>
      </w:r>
    </w:p>
    <w:p>
      <w:pPr>
        <w:spacing w:after="100"/>
        <w:ind w:left="360"/>
      </w:pPr>
      <w:r>
        <w:rPr>
          <w:b/>
          <w:bCs/>
        </w:rPr>
        <w:t xml:space="preserve">Cevap: </w:t>
      </w:r>
      <w:r>
        <w:t xml:space="preserve">Yükümlünün bilgisayar sistemindeki özet beyan bilgilerine erişilebilmesi halinde kabul edebilir. </w:t>
      </w:r>
      <w:r>
        <w:rPr>
          <w:i/>
          <w:iCs/>
          <w:color w:val="555555"/>
        </w:rPr>
        <w:t xml:space="preserve">(GK md. 35/A-2)</w:t>
      </w:r>
    </w:p>
    <w:p>
      <w:pPr>
        <w:pStyle w:val="Heading2"/>
        <w:keepNext/>
        <w:pBdr>
          <w:left w:val="single" w:color="B8860B" w:sz="36" w:space="8"/>
        </w:pBdr>
        <w:spacing w:after="120" w:before="240"/>
      </w:pPr>
      <w:r>
        <w:t xml:space="preserve">Özet beyanın şekli ve özet beyanı verebilecek kişiler</w:t>
      </w:r>
    </w:p>
    <w:p>
      <w:pPr>
        <w:keepNext/>
        <w:spacing w:after="40" w:before="140"/>
      </w:pPr>
      <w:r>
        <w:rPr>
          <w:b/>
          <w:bCs/>
          <w:color w:val="1B3A5C"/>
        </w:rPr>
        <w:t xml:space="preserve">S3. </w:t>
      </w:r>
      <w:r>
        <w:t xml:space="preserve">4458 sayılı Gümrük Kanunu md. 35/B'ye göre Bakanlık yazılı olarak düzenlenen özet beyanları hangi koşulla kabul edebilir?</w:t>
      </w:r>
    </w:p>
    <w:p>
      <w:pPr>
        <w:spacing w:after="100"/>
        <w:ind w:left="360"/>
      </w:pPr>
      <w:r>
        <w:rPr>
          <w:b/>
          <w:bCs/>
        </w:rPr>
        <w:t xml:space="preserve">Cevap: </w:t>
      </w:r>
      <w:r>
        <w:t xml:space="preserve">İstisnai durumlarda, veri işleme tekniğiyle hazırlanan özet beyanlarla aynı düzeyde risk yönetimi uygulanmasına imkân verilmesi kaydıyla kabul edebilir; esas olan özet beyanın veri işleme tekniğiyle hazırlanmasıdır. </w:t>
      </w:r>
      <w:r>
        <w:rPr>
          <w:i/>
          <w:iCs/>
          <w:color w:val="555555"/>
        </w:rPr>
        <w:t xml:space="preserve">(GK md. 35/B-2, 3)</w:t>
      </w:r>
    </w:p>
    <w:p>
      <w:pPr>
        <w:keepNext/>
        <w:spacing w:after="40" w:before="140"/>
      </w:pPr>
      <w:r>
        <w:rPr>
          <w:b/>
          <w:bCs/>
          <w:color w:val="1B3A5C"/>
        </w:rPr>
        <w:t xml:space="preserve">S4. </w:t>
      </w:r>
      <w:r>
        <w:t xml:space="preserve">Gümrük Yönetmeliği md. 63'e göre özet beyan taşıyıcı adına hareket eden kişi veya temsilci tarafından verildiğinde gümrük idaresi neyi kabul eder?</w:t>
      </w:r>
    </w:p>
    <w:p>
      <w:pPr>
        <w:spacing w:after="100"/>
        <w:ind w:left="360"/>
      </w:pPr>
      <w:r>
        <w:rPr>
          <w:b/>
          <w:bCs/>
        </w:rPr>
        <w:t xml:space="preserve">Cevap: </w:t>
      </w:r>
      <w:r>
        <w:t xml:space="preserve">Aksine bilgi olmadıkça özet beyanın sözleşme gereği taşıyıcının bilgisi ve onayı dahilinde verildiği kabul edilir; taşıyıcı sisteme bağlıysa tescil ona da bildirilir. Özet beyanda yer alan bilgiler ve ekli belgelerin doğruluğundan özet beyanı veren kişi sorumludur. </w:t>
      </w:r>
      <w:r>
        <w:rPr>
          <w:i/>
          <w:iCs/>
          <w:color w:val="555555"/>
        </w:rPr>
        <w:t xml:space="preserve">(GY md. 63/1, 7, 8)</w:t>
      </w:r>
    </w:p>
    <w:p>
      <w:pPr>
        <w:pStyle w:val="Heading2"/>
        <w:keepNext/>
        <w:pBdr>
          <w:left w:val="single" w:color="B8860B" w:sz="36" w:space="8"/>
        </w:pBdr>
        <w:spacing w:after="120" w:before="240"/>
      </w:pPr>
      <w:r>
        <w:t xml:space="preserve">Özet beyan verilmesinden vazgeçme</w:t>
      </w:r>
    </w:p>
    <w:p>
      <w:pPr>
        <w:keepNext/>
        <w:spacing w:after="40" w:before="140"/>
      </w:pPr>
      <w:r>
        <w:rPr>
          <w:b/>
          <w:bCs/>
          <w:color w:val="1B3A5C"/>
        </w:rPr>
        <w:t xml:space="preserve">S5. </w:t>
      </w:r>
      <w:r>
        <w:t xml:space="preserve">4458 sayılı Gümrük Kanunu md. 35/C'ye göre giriş gümrük idaresi hangi durumda özet beyandan vazgeçebilir; bu durumda gümrük beyannamesinin niteliği nedir?</w:t>
      </w:r>
    </w:p>
    <w:p>
      <w:pPr>
        <w:spacing w:after="100"/>
        <w:ind w:left="360"/>
      </w:pPr>
      <w:r>
        <w:rPr>
          <w:b/>
          <w:bCs/>
        </w:rPr>
        <w:t xml:space="preserve">Cevap: </w:t>
      </w:r>
      <w:r>
        <w:t xml:space="preserve">Özet beyan süresi sona ermeden önce gümrük beyannamesi verilen eşya için vazgeçebilir. Bu beyanname özet beyanda bulunması gereken asgari bilgileri içerir ve tescil edilinceye kadar özet beyan statüsüne sahiptir. </w:t>
      </w:r>
      <w:r>
        <w:rPr>
          <w:i/>
          <w:iCs/>
          <w:color w:val="555555"/>
        </w:rPr>
        <w:t xml:space="preserve">(GK md. 35/C-1)</w:t>
      </w:r>
    </w:p>
    <w:p>
      <w:pPr>
        <w:keepNext/>
        <w:spacing w:after="40" w:before="140"/>
      </w:pPr>
      <w:r>
        <w:rPr>
          <w:b/>
          <w:bCs/>
          <w:color w:val="1B3A5C"/>
        </w:rPr>
        <w:t xml:space="preserve">S6. </w:t>
      </w:r>
      <w:r>
        <w:t xml:space="preserve">Gümrük Yönetmeliği md. 77'ye göre giriş gümrük idaresine özet beyan statüsünde gümrük beyannamesi verildiğinde beyanname ne zaman tescil edilir?</w:t>
      </w:r>
    </w:p>
    <w:p>
      <w:pPr>
        <w:spacing w:after="100"/>
        <w:ind w:left="360"/>
      </w:pPr>
      <w:r>
        <w:rPr>
          <w:b/>
          <w:bCs/>
        </w:rPr>
        <w:t xml:space="preserve">Cevap: </w:t>
      </w:r>
      <w:r>
        <w:t xml:space="preserve">Eşyanın gümrüğe sunulmasıyla birlikte tescil edilir ve eşya beyan edilen rejimin öngördüğü işlemlere tabi tutulur. </w:t>
      </w:r>
      <w:r>
        <w:rPr>
          <w:i/>
          <w:iCs/>
          <w:color w:val="555555"/>
        </w:rPr>
        <w:t xml:space="preserve">(GY md. 77/3)</w:t>
      </w:r>
    </w:p>
    <w:p>
      <w:pPr>
        <w:pStyle w:val="Heading2"/>
        <w:keepNext/>
        <w:pBdr>
          <w:left w:val="single" w:color="B8860B" w:sz="36" w:space="8"/>
        </w:pBdr>
        <w:spacing w:after="120" w:before="240"/>
      </w:pPr>
      <w:r>
        <w:t xml:space="preserve">Gümrük gözetimi ve eşyanın götürülmesi</w:t>
      </w:r>
    </w:p>
    <w:p>
      <w:pPr>
        <w:keepNext/>
        <w:spacing w:after="40" w:before="140"/>
      </w:pPr>
      <w:r>
        <w:rPr>
          <w:b/>
          <w:bCs/>
          <w:color w:val="1B3A5C"/>
        </w:rPr>
        <w:t xml:space="preserve">S7. </w:t>
      </w:r>
      <w:r>
        <w:t xml:space="preserve">4458 sayılı Gümrük Kanunu md. 36'ya göre Türkiye Gümrük Bölgesine getirilen serbest dolaşımda olmayan eşya ne zamana kadar gümrük gözetiminde kalır?</w:t>
      </w:r>
    </w:p>
    <w:p>
      <w:pPr>
        <w:spacing w:after="100"/>
        <w:ind w:left="360"/>
      </w:pPr>
      <w:r>
        <w:rPr>
          <w:b/>
          <w:bCs/>
        </w:rPr>
        <w:t xml:space="preserve">Cevap: </w:t>
      </w:r>
      <w:r>
        <w:t xml:space="preserve">Gümrük statüsü değişinceye, serbest bölgeye girinceye ya da yeniden ihraç veya imha edilinceye kadar gözetim altında kalır. Getirilen tüm eşya girişinden itibaren gözetime tabidir ve en azından gümrük statüsü belirleninceye kadar gözetimde kalır. </w:t>
      </w:r>
      <w:r>
        <w:rPr>
          <w:i/>
          <w:iCs/>
          <w:color w:val="555555"/>
        </w:rPr>
        <w:t xml:space="preserve">(GK md. 36)</w:t>
      </w:r>
    </w:p>
    <w:p>
      <w:pPr>
        <w:keepNext/>
        <w:spacing w:after="40" w:before="140"/>
      </w:pPr>
      <w:r>
        <w:rPr>
          <w:b/>
          <w:bCs/>
          <w:color w:val="1B3A5C"/>
        </w:rPr>
        <w:t xml:space="preserve">S8. </w:t>
      </w:r>
      <w:r>
        <w:t xml:space="preserve">4458 sayılı Gümrük Kanunu md. 37'ye göre Türkiye Gümrük Bölgesine getirilen eşya hangi hallerde doğrudan bir serbest bölgeye götürülebilir?</w:t>
      </w:r>
    </w:p>
    <w:p>
      <w:pPr>
        <w:spacing w:after="100"/>
        <w:ind w:left="360"/>
      </w:pPr>
      <w:r>
        <w:rPr>
          <w:b/>
          <w:bCs/>
        </w:rPr>
        <w:t xml:space="preserve">Cevap: </w:t>
      </w:r>
      <w:r>
        <w:t xml:space="preserve">Deniz veya havayoluyla ya da Türkiye Gümrük Bölgesinden geçmeksizin karayoluyla doğrudan bir serbest bölgeye götürülebilir. Aksi halde eşya gecikmeksizin belirlenen gümrük idaresine veya gümrükçe uygun görülen yere götürülür. </w:t>
      </w:r>
      <w:r>
        <w:rPr>
          <w:i/>
          <w:iCs/>
          <w:color w:val="555555"/>
        </w:rPr>
        <w:t xml:space="preserve">(GK md. 37/1)</w:t>
      </w:r>
    </w:p>
    <w:p>
      <w:pPr>
        <w:keepNext/>
        <w:spacing w:after="40" w:before="140"/>
      </w:pPr>
      <w:r>
        <w:rPr>
          <w:b/>
          <w:bCs/>
          <w:color w:val="1B3A5C"/>
        </w:rPr>
        <w:t xml:space="preserve">S9. </w:t>
      </w:r>
      <w:r>
        <w:t xml:space="preserve">4458 sayılı Gümrük Kanunu md. 37'ye göre özet beyan ve gümrüğe sunma hükümleri hangi taşımacılıkta Türkiye Gümrük Bölgesini geçici olarak terk eden eşyaya uygulanmaz?</w:t>
      </w:r>
    </w:p>
    <w:p>
      <w:pPr>
        <w:spacing w:after="100"/>
        <w:ind w:left="360"/>
      </w:pPr>
      <w:r>
        <w:rPr>
          <w:b/>
          <w:bCs/>
        </w:rPr>
        <w:t xml:space="preserve">Cevap: </w:t>
      </w:r>
      <w:r>
        <w:t xml:space="preserve">Türkiye Gümrük Bölgesi dışında durmaksızın, bölgenin iki noktası arasında düzenli bir hava veya deniz seferiyle doğrudan yapılan taşımacılık nedeniyle bölgeyi geçici olarak terk eden eşyaya uygulanmaz. </w:t>
      </w:r>
      <w:r>
        <w:rPr>
          <w:i/>
          <w:iCs/>
          <w:color w:val="555555"/>
        </w:rPr>
        <w:t xml:space="preserve">(GK md. 37/4)</w:t>
      </w:r>
    </w:p>
    <w:p>
      <w:pPr>
        <w:pStyle w:val="Heading2"/>
        <w:keepNext/>
        <w:pBdr>
          <w:left w:val="single" w:color="B8860B" w:sz="36" w:space="8"/>
        </w:pBdr>
        <w:spacing w:after="120" w:before="240"/>
      </w:pPr>
      <w:r>
        <w:t xml:space="preserve">Beklenmeyen hal ve mücbir sebep bildirimi</w:t>
      </w:r>
    </w:p>
    <w:p>
      <w:pPr>
        <w:keepNext/>
        <w:spacing w:after="40" w:before="140"/>
      </w:pPr>
      <w:r>
        <w:rPr>
          <w:b/>
          <w:bCs/>
          <w:color w:val="1B3A5C"/>
        </w:rPr>
        <w:t xml:space="preserve">S10. </w:t>
      </w:r>
      <w:r>
        <w:t xml:space="preserve">4458 sayılı Gümrük Kanunu md. 38'e göre beklenmeyen hal veya mücbir sebeple Türkiye karasularında taşıdığı eşyayı denize atan veya başka taşıta aktaran gemi kaptanı ne yapmalıdır?</w:t>
      </w:r>
    </w:p>
    <w:p>
      <w:pPr>
        <w:spacing w:after="100"/>
        <w:ind w:left="360"/>
      </w:pPr>
      <w:r>
        <w:rPr>
          <w:b/>
          <w:bCs/>
        </w:rPr>
        <w:t xml:space="preserve">Cevap: </w:t>
      </w:r>
      <w:r>
        <w:t xml:space="preserve">Eşyanın gümrük statüsünün belirlenmesi ve gerekli önlemlerin alınması için en yakın gümrük idaresini durumdan ve eşyanın bulunduğu hal ve yerden haberdar etmelidir. </w:t>
      </w:r>
      <w:r>
        <w:rPr>
          <w:i/>
          <w:iCs/>
          <w:color w:val="555555"/>
        </w:rPr>
        <w:t xml:space="preserve">(GK md. 38/2)</w:t>
      </w:r>
    </w:p>
    <w:p>
      <w:pPr>
        <w:pStyle w:val="Heading2"/>
        <w:keepNext/>
        <w:pBdr>
          <w:left w:val="single" w:color="B8860B" w:sz="36" w:space="8"/>
        </w:pBdr>
        <w:spacing w:after="120" w:before="240"/>
      </w:pPr>
      <w:r>
        <w:t xml:space="preserve">Gümrüğe sunma, inceleme ve boşaltma</w:t>
      </w:r>
    </w:p>
    <w:p>
      <w:pPr>
        <w:keepNext/>
        <w:spacing w:after="40" w:before="140"/>
      </w:pPr>
      <w:r>
        <w:rPr>
          <w:b/>
          <w:bCs/>
          <w:color w:val="1B3A5C"/>
        </w:rPr>
        <w:t xml:space="preserve">S11. </w:t>
      </w:r>
      <w:r>
        <w:t xml:space="preserve">4458 sayılı Gümrük Kanunu md. 45'e göre eşya konulduğu ilk yerden kaldırılabilir mi?</w:t>
      </w:r>
    </w:p>
    <w:p>
      <w:pPr>
        <w:spacing w:after="100"/>
        <w:ind w:left="360"/>
      </w:pPr>
      <w:r>
        <w:rPr>
          <w:b/>
          <w:bCs/>
        </w:rPr>
        <w:t xml:space="preserve">Cevap: </w:t>
      </w:r>
      <w:r>
        <w:t xml:space="preserve">Gümrük idarelerinin izni olmaksızın kaldırılamaz. </w:t>
      </w:r>
      <w:r>
        <w:rPr>
          <w:i/>
          <w:iCs/>
          <w:color w:val="555555"/>
        </w:rPr>
        <w:t xml:space="preserve">(GK md. 45/3)</w:t>
      </w:r>
    </w:p>
    <w:p>
      <w:pPr>
        <w:keepNext/>
        <w:spacing w:after="40" w:before="140"/>
      </w:pPr>
      <w:r>
        <w:rPr>
          <w:b/>
          <w:bCs/>
          <w:color w:val="1B3A5C"/>
        </w:rPr>
        <w:t xml:space="preserve">S12. </w:t>
      </w:r>
      <w:r>
        <w:t xml:space="preserve">Gümrük Yönetmeliği md. 73'e göre eşyanın gümrüğe sunulmasında esas alınacak tarih nedir?</w:t>
      </w:r>
    </w:p>
    <w:p>
      <w:pPr>
        <w:spacing w:after="100"/>
        <w:ind w:left="360"/>
      </w:pPr>
      <w:r>
        <w:rPr>
          <w:b/>
          <w:bCs/>
        </w:rPr>
        <w:t xml:space="preserve">Cevap: </w:t>
      </w:r>
      <w:r>
        <w:t xml:space="preserve">Taşıt aracının gümrük işlemlerinin yürütüldüğü alanlara girişine ilişkin gümrük veya gümrük muhafaza yetkililerince tutulan ilk kayıt tarihidir; sunulduğu tarih özet beyan veya beyannameye kaydedilir. </w:t>
      </w:r>
      <w:r>
        <w:rPr>
          <w:i/>
          <w:iCs/>
          <w:color w:val="555555"/>
        </w:rPr>
        <w:t xml:space="preserve">(GY md. 73/3)</w:t>
      </w:r>
    </w:p>
    <w:p>
      <w:pPr>
        <w:keepNext/>
        <w:spacing w:after="40" w:before="140"/>
      </w:pPr>
      <w:r>
        <w:rPr>
          <w:b/>
          <w:bCs/>
          <w:color w:val="1B3A5C"/>
        </w:rPr>
        <w:t xml:space="preserve">S13. </w:t>
      </w:r>
      <w:r>
        <w:t xml:space="preserve">Gümrük Yönetmeliği md. 73'e göre belirli gümrük kapılarından getirilmesi öngörülen eşya hakkında kural nedir?</w:t>
      </w:r>
    </w:p>
    <w:p>
      <w:pPr>
        <w:spacing w:after="100"/>
        <w:ind w:left="360"/>
      </w:pPr>
      <w:r>
        <w:rPr>
          <w:b/>
          <w:bCs/>
        </w:rPr>
        <w:t xml:space="preserve">Cevap: </w:t>
      </w:r>
      <w:r>
        <w:t xml:space="preserve">Bu eşya yalnızca öngörülen gümrük kapılarından yurda sokulabilir; girişi yasaklanmış eşya ise her ne suretle olursa olsun Türkiye'ye sokulamaz. </w:t>
      </w:r>
      <w:r>
        <w:rPr>
          <w:i/>
          <w:iCs/>
          <w:color w:val="555555"/>
        </w:rPr>
        <w:t xml:space="preserve">(GY md. 73/1-2)</w:t>
      </w:r>
    </w:p>
    <w:p>
      <w:pPr>
        <w:pStyle w:val="Heading2"/>
        <w:keepNext/>
        <w:pBdr>
          <w:left w:val="single" w:color="B8860B" w:sz="36" w:space="8"/>
        </w:pBdr>
        <w:spacing w:after="120" w:before="240"/>
      </w:pPr>
      <w:r>
        <w:t xml:space="preserve">Özet beyan aranmayacak haller</w:t>
      </w:r>
    </w:p>
    <w:p>
      <w:pPr>
        <w:keepNext/>
        <w:spacing w:after="40" w:before="140"/>
      </w:pPr>
      <w:r>
        <w:rPr>
          <w:b/>
          <w:bCs/>
          <w:color w:val="1B3A5C"/>
        </w:rPr>
        <w:t xml:space="preserve">S14. </w:t>
      </w:r>
      <w:r>
        <w:t xml:space="preserve">Gümrük Yönetmeliği md. 61'e göre hangi eşya için özet beyan aranmaz?</w:t>
      </w:r>
    </w:p>
    <w:p>
      <w:pPr>
        <w:spacing w:after="100"/>
        <w:ind w:left="360"/>
      </w:pPr>
      <w:r>
        <w:rPr>
          <w:b/>
          <w:bCs/>
        </w:rPr>
        <w:t xml:space="preserve">Cevap: </w:t>
      </w:r>
      <w:r>
        <w:t xml:space="preserve">Elektrik enerjisi, boru hattıyla gelen eşya, mektup, posta kartı ve basılı yayınlar, Uluslararası Posta Sözleşmesi kapsamındaki eşya, ATA ve CPD karnesi ile TIR karnesi kapsamı eşya, NATO Form 302 kapsamı ve Viyana sözleşmeleri uyarınca muaf eşya, yerleşik kişilerce işletilen platformlar için eşya, kamu güvenlik birimlerinin silah ve askeri malzemesi ile GK 167/11 kapsamı cenazeler için özet beyan aranmaz. </w:t>
      </w:r>
      <w:r>
        <w:rPr>
          <w:i/>
          <w:iCs/>
          <w:color w:val="555555"/>
        </w:rPr>
        <w:t xml:space="preserve">(GY md. 61/1)</w:t>
      </w:r>
    </w:p>
    <w:p>
      <w:pPr>
        <w:keepNext/>
        <w:spacing w:after="40" w:before="140"/>
      </w:pPr>
      <w:r>
        <w:rPr>
          <w:b/>
          <w:bCs/>
          <w:color w:val="1B3A5C"/>
        </w:rPr>
        <w:t xml:space="preserve">S15. </w:t>
      </w:r>
      <w:r>
        <w:t xml:space="preserve">Gümrük Yönetmeliği md. 61'e göre özet beyan aranmayan sözlü veya başka yolla beyan edilen eşya geçici depolanırsa ne olur?</w:t>
      </w:r>
    </w:p>
    <w:p>
      <w:pPr>
        <w:spacing w:after="100"/>
        <w:ind w:left="360"/>
      </w:pPr>
      <w:r>
        <w:rPr>
          <w:b/>
          <w:bCs/>
        </w:rPr>
        <w:t xml:space="preserve">Cevap: </w:t>
      </w:r>
      <w:r>
        <w:t xml:space="preserve">Bu eşyanın geçici depolanması halinde özet beyan verilmesi gerekir ve bu özet beyan eşyanın gümrüğe sunulmasından sonra da verilebilir. </w:t>
      </w:r>
      <w:r>
        <w:rPr>
          <w:i/>
          <w:iCs/>
          <w:color w:val="555555"/>
        </w:rPr>
        <w:t xml:space="preserve">(GY md. 61/2)</w:t>
      </w:r>
    </w:p>
    <w:p>
      <w:pPr>
        <w:pStyle w:val="Heading2"/>
        <w:keepNext/>
        <w:pBdr>
          <w:left w:val="single" w:color="B8860B" w:sz="36" w:space="8"/>
        </w:pBdr>
        <w:spacing w:after="120" w:before="240"/>
      </w:pPr>
      <w:r>
        <w:t xml:space="preserve">Özet beyanın verilmesi, tescili ve geçerliliği</w:t>
      </w:r>
    </w:p>
    <w:p>
      <w:pPr>
        <w:keepNext/>
        <w:spacing w:after="40" w:before="140"/>
      </w:pPr>
      <w:r>
        <w:rPr>
          <w:b/>
          <w:bCs/>
          <w:color w:val="1B3A5C"/>
        </w:rPr>
        <w:t xml:space="preserve">S16. </w:t>
      </w:r>
      <w:r>
        <w:t xml:space="preserve">Gümrük Yönetmeliği md. 63'e göre özet beyanın tescilini izleyen kaç gün içinde varış bildirimi yapılmaz veya eşya gümrüğe sunulmazsa özet beyan verilmemiş sayılır?</w:t>
      </w:r>
    </w:p>
    <w:p>
      <w:pPr>
        <w:spacing w:after="100"/>
        <w:ind w:left="360"/>
      </w:pPr>
      <w:r>
        <w:rPr>
          <w:b/>
          <w:bCs/>
        </w:rPr>
        <w:t xml:space="preserve">Cevap: </w:t>
      </w:r>
      <w:r>
        <w:t xml:space="preserve">İki yüz gün. Bu süre, eşyanın Türkiye Gümrük Bölgesini terk etmemesi halinde çıkış özet beyanı için öngörülen 150 günlük süreyle karıştırılmamalıdır. </w:t>
      </w:r>
      <w:r>
        <w:rPr>
          <w:i/>
          <w:iCs/>
          <w:color w:val="555555"/>
        </w:rPr>
        <w:t xml:space="preserve">(GY md. 63/11)</w:t>
      </w:r>
    </w:p>
    <w:p>
      <w:pPr>
        <w:keepNext/>
        <w:spacing w:after="40" w:before="140"/>
      </w:pPr>
      <w:r>
        <w:rPr>
          <w:b/>
          <w:bCs/>
          <w:color w:val="1B3A5C"/>
        </w:rPr>
        <w:t xml:space="preserve">S17. </w:t>
      </w:r>
      <w:r>
        <w:t xml:space="preserve">Gümrük Yönetmeliği md. 63'e göre uluslararası sularda avlanan balıklar için düzenlenen özet beyanlarda hangi belgeler aranmaz?</w:t>
      </w:r>
    </w:p>
    <w:p>
      <w:pPr>
        <w:spacing w:after="100"/>
        <w:ind w:left="360"/>
      </w:pPr>
      <w:r>
        <w:rPr>
          <w:b/>
          <w:bCs/>
        </w:rPr>
        <w:t xml:space="preserve">Cevap: </w:t>
      </w:r>
      <w:r>
        <w:t xml:space="preserve">Manifesto veya konşimento aranmaz. Diğer hallerde orijinal manifesto ve konşimentolar, kontrollerde istendiğinde ibraz edilmek üzere belge saklama süresince muhafaza edilir. </w:t>
      </w:r>
      <w:r>
        <w:rPr>
          <w:i/>
          <w:iCs/>
          <w:color w:val="555555"/>
        </w:rPr>
        <w:t xml:space="preserve">(GY md. 63/2)</w:t>
      </w:r>
    </w:p>
    <w:p>
      <w:pPr>
        <w:keepNext/>
        <w:spacing w:after="40" w:before="140"/>
      </w:pPr>
      <w:r>
        <w:rPr>
          <w:b/>
          <w:bCs/>
          <w:color w:val="1B3A5C"/>
        </w:rPr>
        <w:t xml:space="preserve">S18. </w:t>
      </w:r>
      <w:r>
        <w:t xml:space="preserve">Gümrük Yönetmeliği md. 63'e göre bilgisayar arızası nedeniyle özet beyan yazılı olarak verildiğinde hangi form kullanılır?</w:t>
      </w:r>
    </w:p>
    <w:p>
      <w:pPr>
        <w:spacing w:after="100"/>
        <w:ind w:left="360"/>
      </w:pPr>
      <w:r>
        <w:rPr>
          <w:b/>
          <w:bCs/>
        </w:rPr>
        <w:t xml:space="preserve">Cevap: </w:t>
      </w:r>
      <w:r>
        <w:t xml:space="preserve">Emniyet ve Güvenlik Belgesi formu kullanılır; gönderi birden fazla kalemse belgenin tamamlayıcı parçası olan kalem listesi eklenir. Yazılı özet beyan düzenleyen kişi tarafından imzalanır ve gümrük idaresince onaylanır. </w:t>
      </w:r>
      <w:r>
        <w:rPr>
          <w:i/>
          <w:iCs/>
          <w:color w:val="555555"/>
        </w:rPr>
        <w:t xml:space="preserve">(GY md. 63/4, 6)</w:t>
      </w:r>
    </w:p>
    <w:p>
      <w:pPr>
        <w:pStyle w:val="Heading2"/>
        <w:keepNext/>
        <w:pBdr>
          <w:left w:val="single" w:color="B8860B" w:sz="36" w:space="8"/>
        </w:pBdr>
        <w:spacing w:after="120" w:before="240"/>
      </w:pPr>
      <w:r>
        <w:t xml:space="preserve">Özet beyan yükümlüsü: kombine taşımacılık ve taşıma sözleşmeleri</w:t>
      </w:r>
    </w:p>
    <w:p>
      <w:pPr>
        <w:keepNext/>
        <w:spacing w:after="40" w:before="140"/>
      </w:pPr>
      <w:r>
        <w:rPr>
          <w:b/>
          <w:bCs/>
          <w:color w:val="1B3A5C"/>
        </w:rPr>
        <w:t xml:space="preserve">S19. </w:t>
      </w:r>
      <w:r>
        <w:t xml:space="preserve">Gümrük Yönetmeliği md. 65'e göre eşyanın yüklendiği aktif taşıma aracının başka bir araçla Türkiye Gümrük Bölgesine taşındığı kombine taşımacılıkta özet beyanı kim verir ve hangi süreye uyar?</w:t>
      </w:r>
    </w:p>
    <w:p>
      <w:pPr>
        <w:spacing w:after="100"/>
        <w:ind w:left="360"/>
      </w:pPr>
      <w:r>
        <w:rPr>
          <w:b/>
          <w:bCs/>
        </w:rPr>
        <w:t xml:space="preserve">Cevap: </w:t>
      </w:r>
      <w:r>
        <w:t xml:space="preserve">Taşınan taşıma aracının işleticisi verir; özet beyan, Türkiye Gümrük Bölgesine girilirken kullanılan taşıma şekline göre GY md. 67'deki sürede verilir. Araç paylaşımı veya sözleşmeli deniz/hava taşımacılığında ise yükümlülük taşıma belgesini düzenleyene aittir. </w:t>
      </w:r>
      <w:r>
        <w:rPr>
          <w:i/>
          <w:iCs/>
          <w:color w:val="555555"/>
        </w:rPr>
        <w:t xml:space="preserve">(GY md. 65)</w:t>
      </w:r>
    </w:p>
    <w:p>
      <w:pPr>
        <w:pStyle w:val="Heading2"/>
        <w:keepNext/>
        <w:pBdr>
          <w:left w:val="single" w:color="B8860B" w:sz="36" w:space="8"/>
        </w:pBdr>
        <w:spacing w:after="120" w:before="240"/>
      </w:pPr>
      <w:r>
        <w:t xml:space="preserve">Özet beyan süre sınırları ve istisnaları</w:t>
      </w:r>
    </w:p>
    <w:p>
      <w:pPr>
        <w:keepNext/>
        <w:spacing w:after="40" w:before="140"/>
      </w:pPr>
      <w:r>
        <w:rPr>
          <w:b/>
          <w:bCs/>
          <w:color w:val="1B3A5C"/>
        </w:rPr>
        <w:t xml:space="preserve">S20. </w:t>
      </w:r>
      <w:r>
        <w:t xml:space="preserve">Gümrük Yönetmeliği md. 67'ye göre denizyolunda dökme ve ambalaj halindeki eşya için özet beyan ne zaman verilir?</w:t>
      </w:r>
    </w:p>
    <w:p>
      <w:pPr>
        <w:spacing w:after="100"/>
        <w:ind w:left="360"/>
      </w:pPr>
      <w:r>
        <w:rPr>
          <w:b/>
          <w:bCs/>
        </w:rPr>
        <w:t xml:space="preserve">Cevap: </w:t>
      </w:r>
      <w:r>
        <w:t xml:space="preserve">Kısa mesafe deniz taşımacılığı (Karadeniz/Akdeniz'deki yabancı limanlar ve AT gümrük bölgesindeki limanlar) hariç, Türkiye Gümrük Bölgesindeki ilk varış limanına gelmeden en az dört saat önce verilir. </w:t>
      </w:r>
      <w:r>
        <w:rPr>
          <w:i/>
          <w:iCs/>
          <w:color w:val="555555"/>
        </w:rPr>
        <w:t xml:space="preserve">(GY md. 67/1-b)</w:t>
      </w:r>
    </w:p>
    <w:p>
      <w:pPr>
        <w:keepNext/>
        <w:spacing w:after="40" w:before="140"/>
      </w:pPr>
      <w:r>
        <w:rPr>
          <w:b/>
          <w:bCs/>
          <w:color w:val="1B3A5C"/>
        </w:rPr>
        <w:t xml:space="preserve">S21. </w:t>
      </w:r>
      <w:r>
        <w:t xml:space="preserve">Gümrük Yönetmeliği md. 67'ye göre havayolunda uzun mesafeli uçuşlarda özet beyan ne zaman verilir; kısa mesafeli uçuş nasıl tanımlanır?</w:t>
      </w:r>
    </w:p>
    <w:p>
      <w:pPr>
        <w:spacing w:after="100"/>
        <w:ind w:left="360"/>
      </w:pPr>
      <w:r>
        <w:rPr>
          <w:b/>
          <w:bCs/>
        </w:rPr>
        <w:t xml:space="preserve">Cevap: </w:t>
      </w:r>
      <w:r>
        <w:t xml:space="preserve">Uzun mesafeli uçuşlarda Türkiye Gümrük Bölgesindeki ilk havalimanına inişten en az dört saat önce verilir. Son hareket havalimanı ile Türkiye'deki ilk havalimanı arasındaki uçuş süresi dört saatten az olan uçuşlar kısa mesafeli sayılır. </w:t>
      </w:r>
      <w:r>
        <w:rPr>
          <w:i/>
          <w:iCs/>
          <w:color w:val="555555"/>
        </w:rPr>
        <w:t xml:space="preserve">(GY md. 67/2)</w:t>
      </w:r>
    </w:p>
    <w:p>
      <w:pPr>
        <w:keepNext/>
        <w:spacing w:after="40" w:before="140"/>
      </w:pPr>
      <w:r>
        <w:rPr>
          <w:b/>
          <w:bCs/>
          <w:color w:val="1B3A5C"/>
        </w:rPr>
        <w:t xml:space="preserve">S22. </w:t>
      </w:r>
      <w:r>
        <w:t xml:space="preserve">Gümrük Yönetmeliği md. 67-68'e göre özet beyan süre sınırları hangi hallerde uygulanmaz; bilgisayar sisteminin geçici olarak çalışmaması süreleri etkiler mi?</w:t>
      </w:r>
    </w:p>
    <w:p>
      <w:pPr>
        <w:spacing w:after="100"/>
        <w:ind w:left="360"/>
      </w:pPr>
      <w:r>
        <w:rPr>
          <w:b/>
          <w:bCs/>
        </w:rPr>
        <w:t xml:space="preserve">Cevap: </w:t>
      </w:r>
      <w:r>
        <w:t xml:space="preserve">Güvenlik kontrollerinin uluslararası anlaşmalarla tanınması, anlaşmalarla farklı sürelerde bilgi değişiminin öngörülmesi ve mücbir sebep ile beklenmeyen hallerde uygulanmaz. Bilgisayar sisteminin geçici olarak kullanılamaması halinde ise süreler aynen geçerlidir. </w:t>
      </w:r>
      <w:r>
        <w:rPr>
          <w:i/>
          <w:iCs/>
          <w:color w:val="555555"/>
        </w:rPr>
        <w:t xml:space="preserve">(GY md. 67/5, 68)</w:t>
      </w:r>
    </w:p>
    <w:p>
      <w:pPr>
        <w:pStyle w:val="Heading2"/>
        <w:keepNext/>
        <w:pBdr>
          <w:left w:val="single" w:color="B8860B" w:sz="36" w:space="8"/>
        </w:pBdr>
        <w:spacing w:after="120" w:before="240"/>
      </w:pPr>
      <w:r>
        <w:t xml:space="preserve">Risk analizi ve sapma bildirimi</w:t>
      </w:r>
    </w:p>
    <w:p>
      <w:pPr>
        <w:keepNext/>
        <w:spacing w:after="40" w:before="140"/>
      </w:pPr>
      <w:r>
        <w:rPr>
          <w:b/>
          <w:bCs/>
          <w:color w:val="1B3A5C"/>
        </w:rPr>
        <w:t xml:space="preserve">S23. </w:t>
      </w:r>
      <w:r>
        <w:t xml:space="preserve">Gümrük Yönetmeliği md. 69'a göre konteynerle taşınan eşya için risk analizi ne kadar sürede tamamlanır; ciddi tehdit tespitinde ne yapılır?</w:t>
      </w:r>
    </w:p>
    <w:p>
      <w:pPr>
        <w:spacing w:after="100"/>
        <w:ind w:left="360"/>
      </w:pPr>
      <w:r>
        <w:rPr>
          <w:b/>
          <w:bCs/>
        </w:rPr>
        <w:t xml:space="preserve">Cevap: </w:t>
      </w:r>
      <w:r>
        <w:t xml:space="preserve">Özet beyanın tescilinden sonraki yirmi dört saat içinde tamamlanır. Ciddi tehdit ve acil müdahale gereği varsa yine tescilden sonraki yirmi dört saat içinde özet beyanı verene (ve sisteme bağlıysa taşıyıcıya) eşyanın yüklenmemesi gerektiği bildirilir. </w:t>
      </w:r>
      <w:r>
        <w:rPr>
          <w:i/>
          <w:iCs/>
          <w:color w:val="555555"/>
        </w:rPr>
        <w:t xml:space="preserve">(GY md. 69/3)</w:t>
      </w:r>
    </w:p>
    <w:p>
      <w:pPr>
        <w:keepNext/>
        <w:spacing w:after="40" w:before="140"/>
      </w:pPr>
      <w:r>
        <w:rPr>
          <w:b/>
          <w:bCs/>
          <w:color w:val="1B3A5C"/>
        </w:rPr>
        <w:t xml:space="preserve">S24. </w:t>
      </w:r>
      <w:r>
        <w:t xml:space="preserve">Gümrük Yönetmeliği md. 69'a göre taşıma aracı özet beyanda beyan edilenden başka bir giriş gümrük idaresine gelecekse ne yapılmalıdır?</w:t>
      </w:r>
    </w:p>
    <w:p>
      <w:pPr>
        <w:spacing w:after="100"/>
        <w:ind w:left="360"/>
      </w:pPr>
      <w:r>
        <w:rPr>
          <w:b/>
          <w:bCs/>
        </w:rPr>
        <w:t xml:space="preserve">Cevap: </w:t>
      </w:r>
      <w:r>
        <w:t xml:space="preserve">Varıştan önce taşıma aracının kullanıcısı veya temsilcisi, özet beyanda beyan edilen idareye 'sapma bildirimi' mesajıyla bildirimde bulunur; bu idare de taşıtın gireceği idareye risk analizi sonuçlarıyla birlikte derhal bildirir. Transit bilgisinin özet beyan olarak kullanıldığı hallerde bu hüküm uygulanmaz. </w:t>
      </w:r>
      <w:r>
        <w:rPr>
          <w:i/>
          <w:iCs/>
          <w:color w:val="555555"/>
        </w:rPr>
        <w:t xml:space="preserve">(GY md. 69/7-8)</w:t>
      </w:r>
    </w:p>
    <w:p>
      <w:pPr>
        <w:keepNext/>
        <w:spacing w:after="40" w:before="140"/>
      </w:pPr>
      <w:r>
        <w:rPr>
          <w:b/>
          <w:bCs/>
          <w:color w:val="1B3A5C"/>
        </w:rPr>
        <w:t xml:space="preserve">S25. </w:t>
      </w:r>
      <w:r>
        <w:t xml:space="preserve">Gümrük Yönetmeliği md. 69'a göre özet beyan verilmeyen hallerde risk analizi neye göre yapılır?</w:t>
      </w:r>
    </w:p>
    <w:p>
      <w:pPr>
        <w:spacing w:after="100"/>
        <w:ind w:left="360"/>
      </w:pPr>
      <w:r>
        <w:rPr>
          <w:b/>
          <w:bCs/>
        </w:rPr>
        <w:t xml:space="preserve">Cevap: </w:t>
      </w:r>
      <w:r>
        <w:t xml:space="preserve">Gümrük beyannamesi veya beyanname yerine geçen belge üzerinden yapılır. Özet beyan süresinde verilemezse eşyanın sunulduğu idarece özet beyan, beyanname veya diğer bilgiler üzerinden yapılır. </w:t>
      </w:r>
      <w:r>
        <w:rPr>
          <w:i/>
          <w:iCs/>
          <w:color w:val="555555"/>
        </w:rPr>
        <w:t xml:space="preserve">(GY md. 69/4, 6)</w:t>
      </w:r>
    </w:p>
    <w:p>
      <w:pPr>
        <w:pStyle w:val="Heading2"/>
        <w:keepNext/>
        <w:pBdr>
          <w:left w:val="single" w:color="B8860B" w:sz="36" w:space="8"/>
        </w:pBdr>
        <w:spacing w:after="120" w:before="240"/>
      </w:pPr>
      <w:r>
        <w:t xml:space="preserve">Birden fazla limana uğrayan taşıtlar</w:t>
      </w:r>
    </w:p>
    <w:p>
      <w:pPr>
        <w:keepNext/>
        <w:spacing w:after="40" w:before="140"/>
      </w:pPr>
      <w:r>
        <w:rPr>
          <w:b/>
          <w:bCs/>
          <w:color w:val="1B3A5C"/>
        </w:rPr>
        <w:t xml:space="preserve">S26. </w:t>
      </w:r>
      <w:r>
        <w:t xml:space="preserve">Gümrük Yönetmeliği md. 70'e göre yurt dışında limana uğramadan Türkiye'de birden fazla limana uğrayan deniz veya hava taşıtında özet beyan nereye verilir?</w:t>
      </w:r>
    </w:p>
    <w:p>
      <w:pPr>
        <w:spacing w:after="100"/>
        <w:ind w:left="360"/>
      </w:pPr>
      <w:r>
        <w:rPr>
          <w:b/>
          <w:bCs/>
        </w:rPr>
        <w:t xml:space="preserve">Cevap: </w:t>
      </w:r>
      <w:r>
        <w:t xml:space="preserve">Eşyanın boşaltılacağı liman veya havalimanındaki gümrük idaresine verilir. Güvenlik risk analizi de boşaltma yapılacak her idarece yapılır ve acil tehdit halinde ilk varış idaresine de bildirim yapılır. </w:t>
      </w:r>
      <w:r>
        <w:rPr>
          <w:i/>
          <w:iCs/>
          <w:color w:val="555555"/>
        </w:rPr>
        <w:t xml:space="preserve">(GY md. 70)</w:t>
      </w:r>
    </w:p>
    <w:p>
      <w:pPr>
        <w:pStyle w:val="Heading2"/>
        <w:keepNext/>
        <w:pBdr>
          <w:left w:val="single" w:color="B8860B" w:sz="36" w:space="8"/>
        </w:pBdr>
        <w:spacing w:after="120" w:before="240"/>
      </w:pPr>
      <w:r>
        <w:t xml:space="preserve">Varış bildirimi</w:t>
      </w:r>
    </w:p>
    <w:p>
      <w:pPr>
        <w:keepNext/>
        <w:spacing w:after="40" w:before="140"/>
      </w:pPr>
      <w:r>
        <w:rPr>
          <w:b/>
          <w:bCs/>
          <w:color w:val="1B3A5C"/>
        </w:rPr>
        <w:t xml:space="preserve">S27. </w:t>
      </w:r>
      <w:r>
        <w:t xml:space="preserve">Gümrük Yönetmeliği md. 71'e göre varış bildirimini kim verir; karayolu ve demiryolunda durum nedir?</w:t>
      </w:r>
    </w:p>
    <w:p>
      <w:pPr>
        <w:spacing w:after="100"/>
        <w:ind w:left="360"/>
      </w:pPr>
      <w:r>
        <w:rPr>
          <w:b/>
          <w:bCs/>
        </w:rPr>
        <w:t xml:space="preserve">Cevap: </w:t>
      </w:r>
      <w:r>
        <w:t xml:space="preserve">Deniz ve havayolunda Türkiye Gümrük Bölgesine girişte kullanılan taşıma aracının işleticisi veya temsilcisi, eşyanın boşaltılacağı idareye ulaştığında veri işleme tekniğiyle verir. Karayolu ve demiryolunda eşyanın giriş gümrük idaresine sunulmasıyla varış bildirimi verilmiş kabul edilir. </w:t>
      </w:r>
      <w:r>
        <w:rPr>
          <w:i/>
          <w:iCs/>
          <w:color w:val="555555"/>
        </w:rPr>
        <w:t xml:space="preserve">(GY md. 71/1-2)</w:t>
      </w:r>
    </w:p>
    <w:p>
      <w:pPr>
        <w:pStyle w:val="Heading2"/>
        <w:keepNext/>
        <w:pBdr>
          <w:left w:val="single" w:color="B8860B" w:sz="36" w:space="8"/>
        </w:pBdr>
        <w:spacing w:after="120" w:before="240"/>
      </w:pPr>
      <w:r>
        <w:t xml:space="preserve">Boşaltma ve boşaltma listesi</w:t>
      </w:r>
    </w:p>
    <w:p>
      <w:pPr>
        <w:keepNext/>
        <w:spacing w:after="40" w:before="140"/>
      </w:pPr>
      <w:r>
        <w:rPr>
          <w:b/>
          <w:bCs/>
          <w:color w:val="1B3A5C"/>
        </w:rPr>
        <w:t xml:space="preserve">S28. </w:t>
      </w:r>
      <w:r>
        <w:t xml:space="preserve">Gümrük Yönetmeliği md. 74'e göre boşaltma listesi ne zaman düzenlenir ve nüshaları nasıl dağıtılır?</w:t>
      </w:r>
    </w:p>
    <w:p>
      <w:pPr>
        <w:spacing w:after="100"/>
        <w:ind w:left="360"/>
      </w:pPr>
      <w:r>
        <w:rPr>
          <w:b/>
          <w:bCs/>
        </w:rPr>
        <w:t xml:space="preserve">Cevap: </w:t>
      </w:r>
      <w:r>
        <w:t xml:space="preserve">Eşyanın gümrük memuru nezaretinde boşaltılmasını müteakip yirmi dört saat içinde düzenlenip imzalanarak idareye ibraz edilir. Üç nüsha düzenlenir: biri gümrük idaresinde kalır, ikincisi eşyayı geçici depolama yerine teslim edenlere, üçüncüsü işletme personeline verilir. </w:t>
      </w:r>
      <w:r>
        <w:rPr>
          <w:i/>
          <w:iCs/>
          <w:color w:val="555555"/>
        </w:rPr>
        <w:t xml:space="preserve">(GY md. 74/1)</w:t>
      </w:r>
    </w:p>
    <w:p>
      <w:pPr>
        <w:keepNext/>
        <w:spacing w:after="40" w:before="140"/>
      </w:pPr>
      <w:r>
        <w:rPr>
          <w:b/>
          <w:bCs/>
          <w:color w:val="1B3A5C"/>
        </w:rPr>
        <w:t xml:space="preserve">S29. </w:t>
      </w:r>
      <w:r>
        <w:t xml:space="preserve">Gümrük Yönetmeliği md. 74'e göre boşaltma listesinde hangi bilgiler gösterilir?</w:t>
      </w:r>
    </w:p>
    <w:p>
      <w:pPr>
        <w:spacing w:after="100"/>
        <w:ind w:left="360"/>
      </w:pPr>
      <w:r>
        <w:rPr>
          <w:b/>
          <w:bCs/>
        </w:rPr>
        <w:t xml:space="preserve">Cevap: </w:t>
      </w:r>
      <w:r>
        <w:t xml:space="preserve">Eşyanın cinsi, brüt ağırlığı, kapların sayısı, cinsi, markası, numarası ile taşıtın ismi ve sefer numarası gösterilir; boşaltmada zarar gördüğü tespit edilen kaplar tutanağa bağlanıp listeye eklenir. </w:t>
      </w:r>
      <w:r>
        <w:rPr>
          <w:i/>
          <w:iCs/>
          <w:color w:val="555555"/>
        </w:rPr>
        <w:t xml:space="preserve">(GY md. 74/2-3)</w:t>
      </w:r>
    </w:p>
    <w:p>
      <w:pPr>
        <w:pStyle w:val="Heading2"/>
        <w:keepNext/>
        <w:pBdr>
          <w:left w:val="single" w:color="B8860B" w:sz="36" w:space="8"/>
        </w:pBdr>
        <w:spacing w:after="120" w:before="240"/>
      </w:pPr>
      <w:r>
        <w:t xml:space="preserve">Özet beyan eksiklik/fazlalık takibatı</w:t>
      </w:r>
    </w:p>
    <w:p>
      <w:pPr>
        <w:keepNext/>
        <w:spacing w:after="40" w:before="140"/>
      </w:pPr>
      <w:r>
        <w:rPr>
          <w:b/>
          <w:bCs/>
          <w:color w:val="1B3A5C"/>
        </w:rPr>
        <w:t xml:space="preserve">S30. </w:t>
      </w:r>
      <w:r>
        <w:t xml:space="preserve">Gümrük Yönetmeliği md. 75'e göre 'özet beyan eksiği' ve 'özet beyan fazlası' nedir?</w:t>
      </w:r>
    </w:p>
    <w:p>
      <w:pPr>
        <w:spacing w:after="100"/>
        <w:ind w:left="360"/>
      </w:pPr>
      <w:r>
        <w:rPr>
          <w:b/>
          <w:bCs/>
        </w:rPr>
        <w:t xml:space="preserve">Cevap: </w:t>
      </w:r>
      <w:r>
        <w:t xml:space="preserve">Boşaltma listesinde kayıtlı olmadığı halde özet beyanda kayıtlı eşya özet beyan eksiği; boşaltma listesinde kayıtlı olduğu halde özet beyanda kayıtlı olmayan eşya özet beyan fazlasıdır. </w:t>
      </w:r>
      <w:r>
        <w:rPr>
          <w:i/>
          <w:iCs/>
          <w:color w:val="555555"/>
        </w:rPr>
        <w:t xml:space="preserve">(GY md. 75/3)</w:t>
      </w:r>
    </w:p>
    <w:p>
      <w:pPr>
        <w:keepNext/>
        <w:spacing w:after="40" w:before="140"/>
      </w:pPr>
      <w:r>
        <w:rPr>
          <w:b/>
          <w:bCs/>
          <w:color w:val="1B3A5C"/>
        </w:rPr>
        <w:t xml:space="preserve">S31. </w:t>
      </w:r>
      <w:r>
        <w:t xml:space="preserve">Gümrük Yönetmeliği md. 75'e göre havayolu özet beyanlarında eksik veya fazla eşyanın başka uçakla geldiği bildirilirse hangi koşulla takibata geçilmez?</w:t>
      </w:r>
    </w:p>
    <w:p>
      <w:pPr>
        <w:spacing w:after="100"/>
        <w:ind w:left="360"/>
      </w:pPr>
      <w:r>
        <w:rPr>
          <w:b/>
          <w:bCs/>
        </w:rPr>
        <w:t xml:space="preserve">Cevap: </w:t>
      </w:r>
      <w:r>
        <w:t xml:space="preserve">Karışıklığın azami on gün içinde gerçekleşmiş olması ve miktar, sayı, kıymet, marka, gönderici, alıcı ve diğer alametler bakımından eşyanın özet beyanda kayıtlı eşya olduğunun tespit edilmesi halinde takibata geçilmez. </w:t>
      </w:r>
      <w:r>
        <w:rPr>
          <w:i/>
          <w:iCs/>
          <w:color w:val="555555"/>
        </w:rPr>
        <w:t xml:space="preserve">(GY md. 75/5)</w:t>
      </w:r>
    </w:p>
    <w:p>
      <w:pPr>
        <w:keepNext/>
        <w:spacing w:after="40" w:before="140"/>
      </w:pPr>
      <w:r>
        <w:rPr>
          <w:b/>
          <w:bCs/>
          <w:color w:val="1B3A5C"/>
        </w:rPr>
        <w:t xml:space="preserve">S32. </w:t>
      </w:r>
      <w:r>
        <w:t xml:space="preserve">Gümrük Yönetmeliği md. 75'e göre demiryoluyla gelen eşyada açılan eksiklik/fazlalık takibatı hangi koşulla kaldırılır?</w:t>
      </w:r>
    </w:p>
    <w:p>
      <w:pPr>
        <w:spacing w:after="100"/>
        <w:ind w:left="360"/>
      </w:pPr>
      <w:r>
        <w:rPr>
          <w:b/>
          <w:bCs/>
        </w:rPr>
        <w:t xml:space="preserve">Cevap: </w:t>
      </w:r>
      <w:r>
        <w:t xml:space="preserve">Kapı mühürlerinin sağlam olması ve eksik/fazla çıkan kaplarda şüpheli durum bulunmaması koşuluyla Devlet Demiryolları İdaresinin gerekçeli yazısı üzerine kaldırılır. </w:t>
      </w:r>
      <w:r>
        <w:rPr>
          <w:i/>
          <w:iCs/>
          <w:color w:val="555555"/>
        </w:rPr>
        <w:t xml:space="preserve">(GY md. 75/6)</w:t>
      </w:r>
    </w:p>
    <w:p>
      <w:pPr>
        <w:keepNext/>
        <w:spacing w:after="40" w:before="140"/>
      </w:pPr>
      <w:r>
        <w:rPr>
          <w:b/>
          <w:bCs/>
          <w:color w:val="1B3A5C"/>
        </w:rPr>
        <w:t xml:space="preserve">S33. </w:t>
      </w:r>
      <w:r>
        <w:t xml:space="preserve">Gümrük Yönetmeliği md. 75'e göre dökme eşyada özet beyan eksiklik veya fazlalık takibatı ve ceza hangi miktar için uygulanır?</w:t>
      </w:r>
    </w:p>
    <w:p>
      <w:pPr>
        <w:spacing w:after="100"/>
        <w:ind w:left="360"/>
      </w:pPr>
      <w:r>
        <w:rPr>
          <w:b/>
          <w:bCs/>
        </w:rPr>
        <w:t xml:space="preserve">Cevap: </w:t>
      </w:r>
      <w:r>
        <w:t xml:space="preserve">Bakanlar Kurulu kararıyla belirlenen farklılıklar için takibat yapılmaz; takibat ve varsa ceza farkın tamamına değil, takibat gerektirmeyen farklılığı aşan kısmına uygulanır. Ölçüm draft survey yöntemiyle yapılmışsa sonuçları boşaltma listesine esas alınır. </w:t>
      </w:r>
      <w:r>
        <w:rPr>
          <w:i/>
          <w:iCs/>
          <w:color w:val="555555"/>
        </w:rPr>
        <w:t xml:space="preserve">(GY md. 75/2, 7)</w:t>
      </w:r>
    </w:p>
    <w:p>
      <w:pPr>
        <w:pStyle w:val="Heading2"/>
        <w:keepNext/>
        <w:pBdr>
          <w:left w:val="single" w:color="B8860B" w:sz="36" w:space="8"/>
        </w:pBdr>
        <w:spacing w:after="120" w:before="240"/>
      </w:pPr>
      <w:r>
        <w:t xml:space="preserve">Türkiye Gümrük Bölgesinden çıkan eşya için özet beyan ve beyanname</w:t>
      </w:r>
    </w:p>
    <w:p>
      <w:pPr>
        <w:keepNext/>
        <w:spacing w:after="40" w:before="140"/>
      </w:pPr>
      <w:r>
        <w:rPr>
          <w:b/>
          <w:bCs/>
          <w:color w:val="1B3A5C"/>
        </w:rPr>
        <w:t xml:space="preserve">S34. </w:t>
      </w:r>
      <w:r>
        <w:t xml:space="preserve">4458 sayılı Gümrük Kanunu md. 165/B'ye göre ihracat gümrük idaresi ile çıkış gümrük idaresinin farklı olması halinde ne yapılır?</w:t>
      </w:r>
    </w:p>
    <w:p>
      <w:pPr>
        <w:spacing w:after="100"/>
        <w:ind w:left="360"/>
      </w:pPr>
      <w:r>
        <w:rPr>
          <w:b/>
          <w:bCs/>
        </w:rPr>
        <w:t xml:space="preserve">Cevap: </w:t>
      </w:r>
      <w:r>
        <w:t xml:space="preserve">İhracat gümrük idaresi gerekli bilgileri derhal çıkış gümrük idaresine iletir veya elektronik ortamda erişimini sağlar. Gümrük beyannamesi de özet beyanda bulunması gereken asgari bilgileri içerir. </w:t>
      </w:r>
      <w:r>
        <w:rPr>
          <w:i/>
          <w:iCs/>
          <w:color w:val="555555"/>
        </w:rPr>
        <w:t xml:space="preserve">(GK md. 165/B-2, 3)</w:t>
      </w:r>
    </w:p>
    <w:p>
      <w:pPr>
        <w:keepNext/>
        <w:spacing w:after="40" w:before="140"/>
      </w:pPr>
      <w:r>
        <w:rPr>
          <w:b/>
          <w:bCs/>
          <w:color w:val="1B3A5C"/>
        </w:rPr>
        <w:t xml:space="preserve">S35. </w:t>
      </w:r>
      <w:r>
        <w:t xml:space="preserve">4458 sayılı Gümrük Kanunu md. 166'ya göre Türkiye Gümrük Bölgesi dışına çıkan eşya hangi yollardan yurt dışı edilir?</w:t>
      </w:r>
    </w:p>
    <w:p>
      <w:pPr>
        <w:spacing w:after="100"/>
        <w:ind w:left="360"/>
      </w:pPr>
      <w:r>
        <w:rPr>
          <w:b/>
          <w:bCs/>
        </w:rPr>
        <w:t xml:space="preserve">Cevap: </w:t>
      </w:r>
      <w:r>
        <w:t xml:space="preserve">Gümrük idarelerinin kontrollerine tabi olarak önceden belirlenen yollardan ve gümrüğün gözetimi altında yurt dışı edilir. </w:t>
      </w:r>
      <w:r>
        <w:rPr>
          <w:i/>
          <w:iCs/>
          <w:color w:val="555555"/>
        </w:rPr>
        <w:t xml:space="preserve">(GK md. 166)</w:t>
      </w:r>
    </w:p>
    <w:p>
      <w:pPr>
        <w:pStyle w:val="Heading1"/>
        <w:keepNext/>
        <w:pBdr>
          <w:bottom w:val="single" w:color="B8860B" w:sz="12" w:space="4"/>
        </w:pBdr>
        <w:spacing w:after="180" w:before="360"/>
      </w:pPr>
      <w:r>
        <w:t xml:space="preserve">13. Gümrük Beyanı ve Basitleştirilmiş Usuller</w:t>
      </w:r>
    </w:p>
    <w:p>
      <w:pPr>
        <w:keepNext/>
        <w:spacing w:after="160"/>
      </w:pPr>
      <w:r>
        <w:rPr>
          <w:i/>
          <w:iCs/>
          <w:color w:val="B8860B"/>
          <w:sz w:val="19"/>
          <w:szCs w:val="19"/>
        </w:rPr>
        <w:t xml:space="preserve">Gümrük Beyanı ve Basitleştirilmiş Usuller · GK md. 58-64, 71-72, 76; GY md. 112-179, 204; GGT (Gümrük İşleri) Seri No 16 (yaygın basitleştirilmiş usul); GGT (Serbest Dolaşıma Giriş) Seri No 15 ve 16 · Beş yılda 6 soru · 39 soru–cevap</w:t>
      </w:r>
    </w:p>
    <w:p>
      <w:pPr>
        <w:pStyle w:val="Heading2"/>
        <w:keepNext/>
        <w:pBdr>
          <w:left w:val="single" w:color="B8860B" w:sz="36" w:space="8"/>
        </w:pBdr>
        <w:spacing w:after="120" w:before="240"/>
      </w:pPr>
      <w:r>
        <w:t xml:space="preserve">Beyan şekilleri ve beyan edilen serbest dolaşımdaki eşyanın gözetimi</w:t>
      </w:r>
    </w:p>
    <w:p>
      <w:pPr>
        <w:keepNext/>
        <w:spacing w:after="40" w:before="140"/>
      </w:pPr>
      <w:r>
        <w:rPr>
          <w:b/>
          <w:bCs/>
          <w:color w:val="1B3A5C"/>
        </w:rPr>
        <w:t xml:space="preserve">S1. </w:t>
      </w:r>
      <w:r>
        <w:t xml:space="preserve">4458 sayılı Gümrük Kanunu md. 59'a göre gümrük beyanı hangi şekillerde yapılabilir?</w:t>
      </w:r>
    </w:p>
    <w:p>
      <w:pPr>
        <w:spacing w:after="100"/>
        <w:ind w:left="360"/>
      </w:pPr>
      <w:r>
        <w:rPr>
          <w:b/>
          <w:bCs/>
        </w:rPr>
        <w:t xml:space="preserve">Cevap: </w:t>
      </w:r>
      <w:r>
        <w:t xml:space="preserve">Yazılı olarak, bilgisayar veri işleme tekniği yoluyla, sözlü olarak veya eşya sahibinin eşyayı bir gümrük rejimine tabi tutma isteğini ifade ettiği herhangi bir tasarruf yoluyla yapılabilir. </w:t>
      </w:r>
      <w:r>
        <w:rPr>
          <w:i/>
          <w:iCs/>
          <w:color w:val="555555"/>
        </w:rPr>
        <w:t xml:space="preserve">(GK md. 59/1)</w:t>
      </w:r>
    </w:p>
    <w:p>
      <w:pPr>
        <w:keepNext/>
        <w:spacing w:after="40" w:before="140"/>
      </w:pPr>
      <w:r>
        <w:rPr>
          <w:b/>
          <w:bCs/>
          <w:color w:val="1B3A5C"/>
        </w:rPr>
        <w:t xml:space="preserve">S2. </w:t>
      </w:r>
      <w:r>
        <w:t xml:space="preserve">4458 sayılı Gümrük Kanunu md. 58'e göre ihracat, hariçte işleme, transit veya antrepo rejimi için beyan edilen serbest dolaşımdaki eşya ne zamana kadar gümrük gözetiminde kalır?</w:t>
      </w:r>
    </w:p>
    <w:p>
      <w:pPr>
        <w:spacing w:after="100"/>
        <w:ind w:left="360"/>
      </w:pPr>
      <w:r>
        <w:rPr>
          <w:b/>
          <w:bCs/>
        </w:rPr>
        <w:t xml:space="preserve">Cevap: </w:t>
      </w:r>
      <w:r>
        <w:t xml:space="preserve">Beyannamenin tescilinden itibaren Türkiye Gümrük Bölgesinden çıkıncaya veya imha edilinceye ya da beyanname iptal edilinceye kadar gözetim altında kalır. </w:t>
      </w:r>
      <w:r>
        <w:rPr>
          <w:i/>
          <w:iCs/>
          <w:color w:val="555555"/>
        </w:rPr>
        <w:t xml:space="preserve">(GK md. 58/2)</w:t>
      </w:r>
    </w:p>
    <w:p>
      <w:pPr>
        <w:pStyle w:val="Heading2"/>
        <w:keepNext/>
        <w:pBdr>
          <w:left w:val="single" w:color="B8860B" w:sz="36" w:space="8"/>
        </w:pBdr>
        <w:spacing w:after="120" w:before="240"/>
      </w:pPr>
      <w:r>
        <w:t xml:space="preserve">Beyanname, kazıntı yasağı ve beyanname kabul edilen resmi yazılar</w:t>
      </w:r>
    </w:p>
    <w:p>
      <w:pPr>
        <w:keepNext/>
        <w:spacing w:after="40" w:before="140"/>
      </w:pPr>
      <w:r>
        <w:rPr>
          <w:b/>
          <w:bCs/>
          <w:color w:val="1B3A5C"/>
        </w:rPr>
        <w:t xml:space="preserve">S3. </w:t>
      </w:r>
      <w:r>
        <w:t xml:space="preserve">4458 sayılı Gümrük Kanunu md. 60'a göre kazıntılı veya silintili beyanname kabul edilir mi; hatalı yazı nasıl düzeltilir?</w:t>
      </w:r>
    </w:p>
    <w:p>
      <w:pPr>
        <w:spacing w:after="100"/>
        <w:ind w:left="360"/>
      </w:pPr>
      <w:r>
        <w:rPr>
          <w:b/>
          <w:bCs/>
        </w:rPr>
        <w:t xml:space="preserve">Cevap: </w:t>
      </w:r>
      <w:r>
        <w:t xml:space="preserve">Kabul edilmez. Hatalı yazının üzeri okunacak şekilde çizilip yanına doğrusu yazılarak beyan sahibince imzalanır ve tescil sırasında resmi mühürle mühürlenerek düzeltilir. </w:t>
      </w:r>
      <w:r>
        <w:rPr>
          <w:i/>
          <w:iCs/>
          <w:color w:val="555555"/>
        </w:rPr>
        <w:t xml:space="preserve">(GK md. 60/3)</w:t>
      </w:r>
    </w:p>
    <w:p>
      <w:pPr>
        <w:keepNext/>
        <w:spacing w:after="40" w:before="140"/>
      </w:pPr>
      <w:r>
        <w:rPr>
          <w:b/>
          <w:bCs/>
          <w:color w:val="1B3A5C"/>
        </w:rPr>
        <w:t xml:space="preserve">S4. </w:t>
      </w:r>
      <w:r>
        <w:t xml:space="preserve">4458 sayılı Gümrük Kanunu md. 60'a göre hangi hallerde yetkili makamlardan gönderilen resmi yazılar beyanname kabul edilir?</w:t>
      </w:r>
    </w:p>
    <w:p>
      <w:pPr>
        <w:spacing w:after="100"/>
        <w:ind w:left="360"/>
      </w:pPr>
      <w:r>
        <w:rPr>
          <w:b/>
          <w:bCs/>
        </w:rPr>
        <w:t xml:space="preserve">Cevap: </w:t>
      </w:r>
      <w:r>
        <w:t xml:space="preserve">Cumhurbaşkanının zat ve ikametgâhına ait eşya için Cumhurbaşkanlığından gönderilen yazılar ile diplomatik muaflıktan yararlananların kendi veya elçilik adına gelen eşyası için karşılıklılık şartıyla misyon şeflerinin yazıları ve kurye çantalarına ait kurye mektupları beyanname kabul edilir. </w:t>
      </w:r>
      <w:r>
        <w:rPr>
          <w:i/>
          <w:iCs/>
          <w:color w:val="555555"/>
        </w:rPr>
        <w:t xml:space="preserve">(GK md. 60/5)</w:t>
      </w:r>
    </w:p>
    <w:p>
      <w:pPr>
        <w:pStyle w:val="Heading2"/>
        <w:keepNext/>
        <w:pBdr>
          <w:left w:val="single" w:color="B8860B" w:sz="36" w:space="8"/>
        </w:pBdr>
        <w:spacing w:after="120" w:before="240"/>
      </w:pPr>
      <w:r>
        <w:t xml:space="preserve">Beyannamenin tescili ve esas alınacak tarih</w:t>
      </w:r>
    </w:p>
    <w:p>
      <w:pPr>
        <w:keepNext/>
        <w:spacing w:after="40" w:before="140"/>
      </w:pPr>
      <w:r>
        <w:rPr>
          <w:b/>
          <w:bCs/>
          <w:color w:val="1B3A5C"/>
        </w:rPr>
        <w:t xml:space="preserve">S5. </w:t>
      </w:r>
      <w:r>
        <w:t xml:space="preserve">4458 sayılı Gümrük Kanunu md. 61'e göre beyannamenin tescil edilebilmesi için hangi şart aranır; rejim hükümlerinin uygulanmasında hangi tarih esas alınır?</w:t>
      </w:r>
    </w:p>
    <w:p>
      <w:pPr>
        <w:spacing w:after="100"/>
        <w:ind w:left="360"/>
      </w:pPr>
      <w:r>
        <w:rPr>
          <w:b/>
          <w:bCs/>
        </w:rPr>
        <w:t xml:space="preserve">Cevap: </w:t>
      </w:r>
      <w:r>
        <w:t xml:space="preserve">Beyanname, ait olduğu eşyanın gümrüğe sunulmuş olması halinde tescil edilir; aksine hüküm yoksa rejime ilişkin hükümlerin uygulanmasında tescil tarihi esas alınır. Tescilli beyanname, eşyanın vergi ve cezalarından dolayı taahhüt niteliğinde beyan sahibini bağlar. </w:t>
      </w:r>
      <w:r>
        <w:rPr>
          <w:i/>
          <w:iCs/>
          <w:color w:val="555555"/>
        </w:rPr>
        <w:t xml:space="preserve">(GK md. 61/1-3)</w:t>
      </w:r>
    </w:p>
    <w:p>
      <w:pPr>
        <w:pStyle w:val="Heading2"/>
        <w:keepNext/>
        <w:pBdr>
          <w:left w:val="single" w:color="B8860B" w:sz="36" w:space="8"/>
        </w:pBdr>
        <w:spacing w:after="120" w:before="240"/>
      </w:pPr>
      <w:r>
        <w:t xml:space="preserve">Beyanda bulunabilecek kişiler ve yerleşiklik</w:t>
      </w:r>
    </w:p>
    <w:p>
      <w:pPr>
        <w:keepNext/>
        <w:spacing w:after="40" w:before="140"/>
      </w:pPr>
      <w:r>
        <w:rPr>
          <w:b/>
          <w:bCs/>
          <w:color w:val="1B3A5C"/>
        </w:rPr>
        <w:t xml:space="preserve">S6. </w:t>
      </w:r>
      <w:r>
        <w:t xml:space="preserve">4458 sayılı Gümrük Kanunu md. 62'ye göre beyan sahibinin Türkiye Gümrük Bölgesinde yerleşik olması şartı hangi beyanlarda aranmaz?</w:t>
      </w:r>
    </w:p>
    <w:p>
      <w:pPr>
        <w:spacing w:after="100"/>
        <w:ind w:left="360"/>
      </w:pPr>
      <w:r>
        <w:rPr>
          <w:b/>
          <w:bCs/>
        </w:rPr>
        <w:t xml:space="preserve">Cevap: </w:t>
      </w:r>
      <w:r>
        <w:t xml:space="preserve">Transit veya geçici ithalat beyanında bulunanlar ile gümrük idaresinin uygun bulması koşuluyla arızi olarak beyanda bulunan kişilerde aranmaz. Beyannamenin tescili belirli bir kişi için özel yükümlülük getiriyorsa kural olarak beyan bu kişi tarafından veya hesabına yapılmalı ve beyan sahibi yerleşik olmalıdır. </w:t>
      </w:r>
      <w:r>
        <w:rPr>
          <w:i/>
          <w:iCs/>
          <w:color w:val="555555"/>
        </w:rPr>
        <w:t xml:space="preserve">(GK md. 62/2)</w:t>
      </w:r>
    </w:p>
    <w:p>
      <w:pPr>
        <w:pStyle w:val="Heading2"/>
        <w:keepNext/>
        <w:pBdr>
          <w:left w:val="single" w:color="B8860B" w:sz="36" w:space="8"/>
        </w:pBdr>
        <w:spacing w:after="120" w:before="240"/>
      </w:pPr>
      <w:r>
        <w:t xml:space="preserve">Beyannamede düzeltme</w:t>
      </w:r>
    </w:p>
    <w:p>
      <w:pPr>
        <w:keepNext/>
        <w:spacing w:after="40" w:before="140"/>
      </w:pPr>
      <w:r>
        <w:rPr>
          <w:b/>
          <w:bCs/>
          <w:color w:val="1B3A5C"/>
        </w:rPr>
        <w:t xml:space="preserve">S7. </w:t>
      </w:r>
      <w:r>
        <w:t xml:space="preserve">4458 sayılı Gümrük Kanunu md. 63'e göre beyannamede düzeltme hangi şartla yapılır ve hangi olaylardan sonra yapılamaz?</w:t>
      </w:r>
    </w:p>
    <w:p>
      <w:pPr>
        <w:spacing w:after="100"/>
        <w:ind w:left="360"/>
      </w:pPr>
      <w:r>
        <w:rPr>
          <w:b/>
          <w:bCs/>
        </w:rPr>
        <w:t xml:space="preserve">Cevap: </w:t>
      </w:r>
      <w:r>
        <w:t xml:space="preserve">Başka bir eşyanın beyanı sonucunu doğurmaması kaydıyla beyan sahibinin talebiyle yapılır. Beyan sahibine eşyanın muayene edileceğinin bildirilmesinden, bilgilerin yanlış olduğunun tespitinden ve (GK 73 saklı kalmak üzere) eşyanın teslim edilmesinden sonra düzeltmeye izin verilmez. </w:t>
      </w:r>
      <w:r>
        <w:rPr>
          <w:i/>
          <w:iCs/>
          <w:color w:val="555555"/>
        </w:rPr>
        <w:t xml:space="preserve">(GK md. 63)</w:t>
      </w:r>
    </w:p>
    <w:p>
      <w:pPr>
        <w:keepNext/>
        <w:spacing w:after="40" w:before="140"/>
      </w:pPr>
      <w:r>
        <w:rPr>
          <w:b/>
          <w:bCs/>
          <w:color w:val="1B3A5C"/>
        </w:rPr>
        <w:t xml:space="preserve">S8. </w:t>
      </w:r>
      <w:r>
        <w:t xml:space="preserve">Gümrük Yönetmeliği md. 121'e göre GK md. 63'teki 'başka bir eşya' ifadesinden ne anlaşılır?</w:t>
      </w:r>
    </w:p>
    <w:p>
      <w:pPr>
        <w:spacing w:after="100"/>
        <w:ind w:left="360"/>
      </w:pPr>
      <w:r>
        <w:rPr>
          <w:b/>
          <w:bCs/>
        </w:rPr>
        <w:t xml:space="preserve">Cevap: </w:t>
      </w:r>
      <w:r>
        <w:t xml:space="preserve">Tarife alt pozisyonu değişen; değişmiyorsa her türlü vergi ile ek mali yükümlülüğün ad valorem oranında veya spesifik miktarında ya da ticaret politikası önlemine ilişkin hak ve menfaatlerde farklılık gösteren eşya anlaşılır. </w:t>
      </w:r>
      <w:r>
        <w:rPr>
          <w:i/>
          <w:iCs/>
          <w:color w:val="555555"/>
        </w:rPr>
        <w:t xml:space="preserve">(GY md. 121/1)</w:t>
      </w:r>
    </w:p>
    <w:p>
      <w:pPr>
        <w:keepNext/>
        <w:spacing w:after="40" w:before="140"/>
      </w:pPr>
      <w:r>
        <w:rPr>
          <w:b/>
          <w:bCs/>
          <w:color w:val="1B3A5C"/>
        </w:rPr>
        <w:t xml:space="preserve">S9. </w:t>
      </w:r>
      <w:r>
        <w:t xml:space="preserve">Gümrük Yönetmeliği md. 121'e göre eşyanın tesliminden sonra beyannamede düzeltme talebi ne kadar süre içinde yapılabilir?</w:t>
      </w:r>
    </w:p>
    <w:p>
      <w:pPr>
        <w:spacing w:after="100"/>
        <w:ind w:left="360"/>
      </w:pPr>
      <w:r>
        <w:rPr>
          <w:b/>
          <w:bCs/>
        </w:rPr>
        <w:t xml:space="preserve">Cevap: </w:t>
      </w:r>
      <w:r>
        <w:t xml:space="preserve">Cezai hükümler saklı kalmak kaydıyla tescil tarihinden itibaren üç yıl içinde yükümlünün talebi üzerine GK 73/2 uyarınca düzeltme yapılabilir; dahilde işleme rejimi için bu sürenin daha uzun belirlenmesine Bakanlık yetkilidir. </w:t>
      </w:r>
      <w:r>
        <w:rPr>
          <w:i/>
          <w:iCs/>
          <w:color w:val="555555"/>
        </w:rPr>
        <w:t xml:space="preserve">(GY md. 121/4)</w:t>
      </w:r>
    </w:p>
    <w:p>
      <w:pPr>
        <w:pStyle w:val="Heading2"/>
        <w:keepNext/>
        <w:pBdr>
          <w:left w:val="single" w:color="B8860B" w:sz="36" w:space="8"/>
        </w:pBdr>
        <w:spacing w:after="120" w:before="240"/>
      </w:pPr>
      <w:r>
        <w:t xml:space="preserve">Beyannamenin iptali ve hasarlı eşya</w:t>
      </w:r>
    </w:p>
    <w:p>
      <w:pPr>
        <w:keepNext/>
        <w:spacing w:after="40" w:before="140"/>
      </w:pPr>
      <w:r>
        <w:rPr>
          <w:b/>
          <w:bCs/>
          <w:color w:val="1B3A5C"/>
        </w:rPr>
        <w:t xml:space="preserve">S10. </w:t>
      </w:r>
      <w:r>
        <w:t xml:space="preserve">4458 sayılı Gümrük Kanunu md. 64'e göre beyan sahibine eşyanın muayene edileceği bildirilmişse beyannamenin iptali talebi ne zaman değerlendirilir?</w:t>
      </w:r>
    </w:p>
    <w:p>
      <w:pPr>
        <w:spacing w:after="100"/>
        <w:ind w:left="360"/>
      </w:pPr>
      <w:r>
        <w:rPr>
          <w:b/>
          <w:bCs/>
        </w:rPr>
        <w:t xml:space="preserve">Cevap: </w:t>
      </w:r>
      <w:r>
        <w:t xml:space="preserve">Muayenenin sonucu alınmadan iptal talebi kabul edilmez. İptal, eşyanın yanlışlıkla rejime tabi tutulduğunun veya özel nedenlerle rejime tabi tutulmasının artık mümkün olmadığının kanıtlanması halinde mümkündür; yönetmelikteki haller dışında teslimden sonra beyanname iptal edilemez. </w:t>
      </w:r>
      <w:r>
        <w:rPr>
          <w:i/>
          <w:iCs/>
          <w:color w:val="555555"/>
        </w:rPr>
        <w:t xml:space="preserve">(GK md. 64/1, 4)</w:t>
      </w:r>
    </w:p>
    <w:p>
      <w:pPr>
        <w:keepNext/>
        <w:spacing w:after="40" w:before="140"/>
      </w:pPr>
      <w:r>
        <w:rPr>
          <w:b/>
          <w:bCs/>
          <w:color w:val="1B3A5C"/>
        </w:rPr>
        <w:t xml:space="preserve">S11. </w:t>
      </w:r>
      <w:r>
        <w:t xml:space="preserve">4458 sayılı Gümrük Kanunu md. 64'e göre tescilden sonra niteliklerinde değişiklik veya bozulma meydana gelen eşyada ithalat vergilerinden indirim yapılır mı?</w:t>
      </w:r>
    </w:p>
    <w:p>
      <w:pPr>
        <w:spacing w:after="100"/>
        <w:ind w:left="360"/>
      </w:pPr>
      <w:r>
        <w:rPr>
          <w:b/>
          <w:bCs/>
        </w:rPr>
        <w:t xml:space="preserve">Cevap: </w:t>
      </w:r>
      <w:r>
        <w:t xml:space="preserve">Yapılmaz. Ancak ilk madde olarak kullanılması mümkün hale gelen eşyanın ilk madde olarak beyanına izin verilir; kısmen hasarlı eşyada hasarlı kısım için aynı işlem yapılır veya ayrılamıyorsa imhasına ya da yurt dışına çıkarılmasına izin verilir. </w:t>
      </w:r>
      <w:r>
        <w:rPr>
          <w:i/>
          <w:iCs/>
          <w:color w:val="555555"/>
        </w:rPr>
        <w:t xml:space="preserve">(GK md. 64/3)</w:t>
      </w:r>
    </w:p>
    <w:p>
      <w:pPr>
        <w:keepNext/>
        <w:spacing w:after="40" w:before="140"/>
      </w:pPr>
      <w:r>
        <w:rPr>
          <w:b/>
          <w:bCs/>
          <w:color w:val="1B3A5C"/>
        </w:rPr>
        <w:t xml:space="preserve">S12. </w:t>
      </w:r>
      <w:r>
        <w:t xml:space="preserve">Gümrük Yönetmeliği md. 124'e göre eşyanın yanlışlıkla vergi ödenmesini gerektiren bir rejimde beyan edilmesi nedeniyle teslimden sonra iptal talebi ne kadar sürede yapılır; yeni rejim beyannamesi hangi tarihten geçerli olur?</w:t>
      </w:r>
    </w:p>
    <w:p>
      <w:pPr>
        <w:spacing w:after="100"/>
        <w:ind w:left="360"/>
      </w:pPr>
      <w:r>
        <w:rPr>
          <w:b/>
          <w:bCs/>
        </w:rPr>
        <w:t xml:space="preserve">Cevap: </w:t>
      </w:r>
      <w:r>
        <w:t xml:space="preserve">Tescil tarihinden itibaren üç ay içinde yapılır; mücbir sebep ve beklenmeyen hallerin kanıtlanması halinde süre aşılsa da başvuru kabul edilebilir. Beyan edilmek istenen rejime ilişkin beyanname ilk beyannamenin tescil tarihinden itibaren geçerli olur. </w:t>
      </w:r>
      <w:r>
        <w:rPr>
          <w:i/>
          <w:iCs/>
          <w:color w:val="555555"/>
        </w:rPr>
        <w:t xml:space="preserve">(GY md. 124/2-3)</w:t>
      </w:r>
    </w:p>
    <w:p>
      <w:pPr>
        <w:pStyle w:val="Heading2"/>
        <w:keepNext/>
        <w:pBdr>
          <w:left w:val="single" w:color="B8860B" w:sz="36" w:space="8"/>
        </w:pBdr>
        <w:spacing w:after="120" w:before="240"/>
      </w:pPr>
      <w:r>
        <w:t xml:space="preserve">Elektronik beyan ve beyanın bağlayıcılığı</w:t>
      </w:r>
    </w:p>
    <w:p>
      <w:pPr>
        <w:keepNext/>
        <w:spacing w:after="40" w:before="140"/>
      </w:pPr>
      <w:r>
        <w:rPr>
          <w:b/>
          <w:bCs/>
          <w:color w:val="1B3A5C"/>
        </w:rPr>
        <w:t xml:space="preserve">S13. </w:t>
      </w:r>
      <w:r>
        <w:t xml:space="preserve">Gümrük Yönetmeliği md. 112'ye göre ihracat ve antrepo rejimlerine ilişkin gümrük beyannameleri nasıl imzalanır ve saklanır?</w:t>
      </w:r>
    </w:p>
    <w:p>
      <w:pPr>
        <w:spacing w:after="100"/>
        <w:ind w:left="360"/>
      </w:pPr>
      <w:r>
        <w:rPr>
          <w:b/>
          <w:bCs/>
        </w:rPr>
        <w:t xml:space="preserve">Cevap: </w:t>
      </w:r>
      <w:r>
        <w:t xml:space="preserve">Beyan sahibince elektronik imzayla imzalanır ve idarenin tüm işlemleri elektronik imzayla yapılır; beyanname beyan sahibiyle elektronik ortamda paylaşılır ve idarece elektronik ortamda saklanır, kâğıt basımına ilişkin Ek-14 hükümleri uygulanmaz. </w:t>
      </w:r>
      <w:r>
        <w:rPr>
          <w:i/>
          <w:iCs/>
          <w:color w:val="555555"/>
        </w:rPr>
        <w:t xml:space="preserve">(GY md. 112/4)</w:t>
      </w:r>
    </w:p>
    <w:p>
      <w:pPr>
        <w:pStyle w:val="Heading2"/>
        <w:keepNext/>
        <w:pBdr>
          <w:left w:val="single" w:color="B8860B" w:sz="36" w:space="8"/>
        </w:pBdr>
        <w:spacing w:after="120" w:before="240"/>
      </w:pPr>
      <w:r>
        <w:t xml:space="preserve">Beyannameye eklenecek belgeler</w:t>
      </w:r>
    </w:p>
    <w:p>
      <w:pPr>
        <w:keepNext/>
        <w:spacing w:after="40" w:before="140"/>
      </w:pPr>
      <w:r>
        <w:rPr>
          <w:b/>
          <w:bCs/>
          <w:color w:val="1B3A5C"/>
        </w:rPr>
        <w:t xml:space="preserve">S14. </w:t>
      </w:r>
      <w:r>
        <w:t xml:space="preserve">Gümrük Yönetmeliği md. 114'e göre yeşil hat hakkı bulunan YYS sahipleri adına tescil edilen beyannamelerde ekli belgeler nasıl gösterilir; sarı veya kırmızı hatta ne olur?</w:t>
      </w:r>
    </w:p>
    <w:p>
      <w:pPr>
        <w:spacing w:after="100"/>
        <w:ind w:left="360"/>
      </w:pPr>
      <w:r>
        <w:rPr>
          <w:b/>
          <w:bCs/>
        </w:rPr>
        <w:t xml:space="preserve">Cevap: </w:t>
      </w:r>
      <w:r>
        <w:t xml:space="preserve">Belgeler beyannamenin 44 no.lu kutusuna kaydedilir ve muayene türü yeşil hat ise beyannameye eklenmez. İhracat ve antrepo beyannameleri hariç, sarı veya kırmızı hat belirlenirse 44'e kaydedilen belgeler beyannameyle birlikte idareye ibraz edilir. </w:t>
      </w:r>
      <w:r>
        <w:rPr>
          <w:i/>
          <w:iCs/>
          <w:color w:val="555555"/>
        </w:rPr>
        <w:t xml:space="preserve">(GY md. 114/3)</w:t>
      </w:r>
    </w:p>
    <w:p>
      <w:pPr>
        <w:keepNext/>
        <w:spacing w:after="40" w:before="140"/>
      </w:pPr>
      <w:r>
        <w:rPr>
          <w:b/>
          <w:bCs/>
          <w:color w:val="1B3A5C"/>
        </w:rPr>
        <w:t xml:space="preserve">S15. </w:t>
      </w:r>
      <w:r>
        <w:t xml:space="preserve">Gümrük Yönetmeliği md. 114'e göre beyanname ekinde ibrazı istenmeyen belgeleri kim ve ne kadar süre muhafaza eder?</w:t>
      </w:r>
    </w:p>
    <w:p>
      <w:pPr>
        <w:spacing w:after="100"/>
        <w:ind w:left="360"/>
      </w:pPr>
      <w:r>
        <w:rPr>
          <w:b/>
          <w:bCs/>
        </w:rPr>
        <w:t xml:space="preserve">Cevap: </w:t>
      </w:r>
      <w:r>
        <w:t xml:space="preserve">Adına beyanname düzenlenen yükümlü, transit rejiminde ise asıl sorumlu, gerektiğinde ibraz etmek üzere belge saklama süresi boyunca muhafaza eder. </w:t>
      </w:r>
      <w:r>
        <w:rPr>
          <w:i/>
          <w:iCs/>
          <w:color w:val="555555"/>
        </w:rPr>
        <w:t xml:space="preserve">(GY md. 114/2)</w:t>
      </w:r>
    </w:p>
    <w:p>
      <w:pPr>
        <w:pStyle w:val="Heading2"/>
        <w:keepNext/>
        <w:pBdr>
          <w:left w:val="single" w:color="B8860B" w:sz="36" w:space="8"/>
        </w:pBdr>
        <w:spacing w:after="120" w:before="240"/>
      </w:pPr>
      <w:r>
        <w:t xml:space="preserve">Fatura, ayrıntılı fatura, çeki listesi ve taşıma belgeleri</w:t>
      </w:r>
    </w:p>
    <w:p>
      <w:pPr>
        <w:keepNext/>
        <w:spacing w:after="40" w:before="140"/>
      </w:pPr>
      <w:r>
        <w:rPr>
          <w:b/>
          <w:bCs/>
          <w:color w:val="1B3A5C"/>
        </w:rPr>
        <w:t xml:space="preserve">S16. </w:t>
      </w:r>
      <w:r>
        <w:t xml:space="preserve">Gümrük Yönetmeliği md. 116-117'ye göre ayrıntılı fatura ne zaman beyannameyle birlikte verilmelidir; çeki listesini kim hazırlayabilir?</w:t>
      </w:r>
    </w:p>
    <w:p>
      <w:pPr>
        <w:spacing w:after="100"/>
        <w:ind w:left="360"/>
      </w:pPr>
      <w:r>
        <w:rPr>
          <w:b/>
          <w:bCs/>
        </w:rPr>
        <w:t xml:space="preserve">Cevap: </w:t>
      </w:r>
      <w:r>
        <w:t xml:space="preserve">Faturada her kabın içinde satış birimine göre ne miktar eşya bulunduğu gösterilmemişse ayrıntılı faturanın beyannameyle verilmesi gerekir. Çeki listesi satıcı veya gönderici tarafından faturayla birlikte hazırlanabileceği gibi beyan sahibince de hazırlanabilir. </w:t>
      </w:r>
      <w:r>
        <w:rPr>
          <w:i/>
          <w:iCs/>
          <w:color w:val="555555"/>
        </w:rPr>
        <w:t xml:space="preserve">(GY md. 116/2, 117/2)</w:t>
      </w:r>
    </w:p>
    <w:p>
      <w:pPr>
        <w:pStyle w:val="Heading2"/>
        <w:keepNext/>
        <w:pBdr>
          <w:left w:val="single" w:color="B8860B" w:sz="36" w:space="8"/>
        </w:pBdr>
        <w:spacing w:after="120" w:before="240"/>
      </w:pPr>
      <w:r>
        <w:t xml:space="preserve">Beyanname yerine kullanılan belgeler ve kurye işlemleri</w:t>
      </w:r>
    </w:p>
    <w:p>
      <w:pPr>
        <w:keepNext/>
        <w:spacing w:after="40" w:before="140"/>
      </w:pPr>
      <w:r>
        <w:rPr>
          <w:b/>
          <w:bCs/>
          <w:color w:val="1B3A5C"/>
        </w:rPr>
        <w:t xml:space="preserve">S17. </w:t>
      </w:r>
      <w:r>
        <w:t xml:space="preserve">Gümrük Yönetmeliği md. 134-135'e göre mühürleri sağlam olmayan veya kurye mektubuna uymayan dışarıdan gelen kurye kapları hakkında ne yapılır?</w:t>
      </w:r>
    </w:p>
    <w:p>
      <w:pPr>
        <w:spacing w:after="100"/>
        <w:ind w:left="360"/>
      </w:pPr>
      <w:r>
        <w:rPr>
          <w:b/>
          <w:bCs/>
        </w:rPr>
        <w:t xml:space="preserve">Cevap: </w:t>
      </w:r>
      <w:r>
        <w:t xml:space="preserve">Kaplara gümrük mührü tatbik edilir, durum tutanakla tespit edilip kuryenin sorumluluğunda Esenboğa Gümrük Müdürlüğüne sevk edilir ve Bakanlık aracılığıyla ilgili Bakanlığa duyurulur. Usulüne uygun mühürlü kurye kapları ise açılmadan, etiket veya işaret konularak geçirilir. </w:t>
      </w:r>
      <w:r>
        <w:rPr>
          <w:i/>
          <w:iCs/>
          <w:color w:val="555555"/>
        </w:rPr>
        <w:t xml:space="preserve">(GY md. 134, 135/1)</w:t>
      </w:r>
    </w:p>
    <w:p>
      <w:pPr>
        <w:pStyle w:val="Heading2"/>
        <w:keepNext/>
        <w:pBdr>
          <w:left w:val="single" w:color="B8860B" w:sz="36" w:space="8"/>
        </w:pBdr>
        <w:spacing w:after="120" w:before="240"/>
      </w:pPr>
      <w:r>
        <w:t xml:space="preserve">Basitleştirilmiş usullerden yararlanma koşulları</w:t>
      </w:r>
    </w:p>
    <w:p>
      <w:pPr>
        <w:keepNext/>
        <w:spacing w:after="40" w:before="140"/>
      </w:pPr>
      <w:r>
        <w:rPr>
          <w:b/>
          <w:bCs/>
          <w:color w:val="1B3A5C"/>
        </w:rPr>
        <w:t xml:space="preserve">S18. </w:t>
      </w:r>
      <w:r>
        <w:t xml:space="preserve">Gümrük Yönetmeliği md. 140'a göre eksik beyan, ticari veya idari belgeyle beyan ve kayıt yoluyla rejime giriş usullerinden kimler yararlanabilir?</w:t>
      </w:r>
    </w:p>
    <w:p>
      <w:pPr>
        <w:spacing w:after="100"/>
        <w:ind w:left="360"/>
      </w:pPr>
      <w:r>
        <w:rPr>
          <w:b/>
          <w:bCs/>
        </w:rPr>
        <w:t xml:space="preserve">Cevap: </w:t>
      </w:r>
      <w:r>
        <w:t xml:space="preserve">Eksik beyandan YYS veya OKS sahipleri; beyanname yerine ticari veya idari belge usulünden YYS/OKS koşulları aranmaksızın herkes; kayıt yoluyla rejime girişten ise yalnızca YYS sahipleri yararlanabilir. </w:t>
      </w:r>
      <w:r>
        <w:rPr>
          <w:i/>
          <w:iCs/>
          <w:color w:val="555555"/>
        </w:rPr>
        <w:t xml:space="preserve">(GY md. 140/1-3)</w:t>
      </w:r>
    </w:p>
    <w:p>
      <w:pPr>
        <w:keepNext/>
        <w:spacing w:after="40" w:before="140"/>
      </w:pPr>
      <w:r>
        <w:rPr>
          <w:b/>
          <w:bCs/>
          <w:color w:val="1B3A5C"/>
        </w:rPr>
        <w:t xml:space="preserve">S19. </w:t>
      </w:r>
      <w:r>
        <w:t xml:space="preserve">Gümrük Yönetmeliği md. 140'a göre kayıt yoluyla rejime giriş usulünden yararlanma hangi koşula bağlıdır?</w:t>
      </w:r>
    </w:p>
    <w:p>
      <w:pPr>
        <w:spacing w:after="100"/>
        <w:ind w:left="360"/>
      </w:pPr>
      <w:r>
        <w:rPr>
          <w:b/>
          <w:bCs/>
        </w:rPr>
        <w:t xml:space="preserve">Cevap: </w:t>
      </w:r>
      <w:r>
        <w:t xml:space="preserve">İhracat rejimi hariç olmak üzere, kapsamı ve miktarı Bakanlıkça belirlenecek teminatın verilmesi koşuluna bağlıdır. </w:t>
      </w:r>
      <w:r>
        <w:rPr>
          <w:i/>
          <w:iCs/>
          <w:color w:val="555555"/>
        </w:rPr>
        <w:t xml:space="preserve">(GY md. 140/4)</w:t>
      </w:r>
    </w:p>
    <w:p>
      <w:pPr>
        <w:keepNext/>
        <w:spacing w:after="40" w:before="140"/>
      </w:pPr>
      <w:r>
        <w:rPr>
          <w:b/>
          <w:bCs/>
          <w:color w:val="1B3A5C"/>
        </w:rPr>
        <w:t xml:space="preserve">S20. </w:t>
      </w:r>
      <w:r>
        <w:t xml:space="preserve">Gümrük Yönetmeliği md. 141/A'ya göre izinli gönderici yetkisi kapsamında taşınacak ihracat beyannameleri hangi gümrük idaresine verilebilir?</w:t>
      </w:r>
    </w:p>
    <w:p>
      <w:pPr>
        <w:spacing w:after="100"/>
        <w:ind w:left="360"/>
      </w:pPr>
      <w:r>
        <w:rPr>
          <w:b/>
          <w:bCs/>
        </w:rPr>
        <w:t xml:space="preserve">Cevap: </w:t>
      </w:r>
      <w:r>
        <w:t xml:space="preserve">İzinli gönderici tesisinin bağlı olduğu idare yerine kişinin yerleşik olduğu yerdeki gümrük idaresine verilmesine izin verilebilir; bu durumda eşyanın sunulduğu yerdeki muayene memuru belge kontrolü ve muayeneyi beyanın verildiği idare adına yapar. </w:t>
      </w:r>
      <w:r>
        <w:rPr>
          <w:i/>
          <w:iCs/>
          <w:color w:val="555555"/>
        </w:rPr>
        <w:t xml:space="preserve">(GY md. 141/A)</w:t>
      </w:r>
    </w:p>
    <w:p>
      <w:pPr>
        <w:pStyle w:val="Heading2"/>
        <w:keepNext/>
        <w:pBdr>
          <w:left w:val="single" w:color="B8860B" w:sz="36" w:space="8"/>
        </w:pBdr>
        <w:spacing w:after="120" w:before="240"/>
      </w:pPr>
      <w:r>
        <w:t xml:space="preserve">Serbest dolaşıma giriş rejiminde eksik beyan</w:t>
      </w:r>
    </w:p>
    <w:p>
      <w:pPr>
        <w:keepNext/>
        <w:spacing w:after="40" w:before="140"/>
      </w:pPr>
      <w:r>
        <w:rPr>
          <w:b/>
          <w:bCs/>
          <w:color w:val="1B3A5C"/>
        </w:rPr>
        <w:t xml:space="preserve">S21. </w:t>
      </w:r>
      <w:r>
        <w:t xml:space="preserve">Gümrük Yönetmeliği md. 144'e göre serbest dolaşıma girişte eksik beyanın tamamlanması için tanınan süre ne kadardır?</w:t>
      </w:r>
    </w:p>
    <w:p>
      <w:pPr>
        <w:spacing w:after="100"/>
        <w:ind w:left="360"/>
      </w:pPr>
      <w:r>
        <w:rPr>
          <w:b/>
          <w:bCs/>
        </w:rPr>
        <w:t xml:space="preserve">Cevap: </w:t>
      </w:r>
      <w:r>
        <w:t xml:space="preserve">Tescil tarihinden itibaren bir ayı geçemez. İndirimli veya sıfır oranlı vergi için gereken belgelerde yeterli neden varsa talep üzerine en fazla üç ay ek süre verilebilir; kıymete ilişkin eksiklikte gerekliliği kanıtlanırsa daha uzun süre belirlenebilir. </w:t>
      </w:r>
      <w:r>
        <w:rPr>
          <w:i/>
          <w:iCs/>
          <w:color w:val="555555"/>
        </w:rPr>
        <w:t xml:space="preserve">(GY md. 144/1-3)</w:t>
      </w:r>
    </w:p>
    <w:p>
      <w:pPr>
        <w:keepNext/>
        <w:spacing w:after="40" w:before="140"/>
      </w:pPr>
      <w:r>
        <w:rPr>
          <w:b/>
          <w:bCs/>
          <w:color w:val="1B3A5C"/>
        </w:rPr>
        <w:t xml:space="preserve">S22. </w:t>
      </w:r>
      <w:r>
        <w:t xml:space="preserve">Gümrük Yönetmeliği md. 145'e göre eksik belgeler süresinde sunulmazsa noksan alınan vergiler ne zaman ödenir?</w:t>
      </w:r>
    </w:p>
    <w:p>
      <w:pPr>
        <w:spacing w:after="100"/>
        <w:ind w:left="360"/>
      </w:pPr>
      <w:r>
        <w:rPr>
          <w:b/>
          <w:bCs/>
        </w:rPr>
        <w:t xml:space="preserve">Cevap: </w:t>
      </w:r>
      <w:r>
        <w:t xml:space="preserve">Cezai hükümler saklı kalmak üzere normal oranlara göre noksan alınan vergiler ile gecikme zammı oranında hesaplanan faizin, yükümlüye tebliğini takiben on beş gün içinde ödenmesi zorunludur. </w:t>
      </w:r>
      <w:r>
        <w:rPr>
          <w:i/>
          <w:iCs/>
          <w:color w:val="555555"/>
        </w:rPr>
        <w:t xml:space="preserve">(GY md. 145/2)</w:t>
      </w:r>
    </w:p>
    <w:p>
      <w:pPr>
        <w:keepNext/>
        <w:spacing w:after="40" w:before="140"/>
      </w:pPr>
      <w:r>
        <w:rPr>
          <w:b/>
          <w:bCs/>
          <w:color w:val="1B3A5C"/>
        </w:rPr>
        <w:t xml:space="preserve">S23. </w:t>
      </w:r>
      <w:r>
        <w:t xml:space="preserve">Gümrük Yönetmeliği md. 146'ya göre eksik beyan tamamlandığında veya yeni beyannameyle değiştirildiğinde vergilerin hesaplanmasında hangi tarih esas alınır?</w:t>
      </w:r>
    </w:p>
    <w:p>
      <w:pPr>
        <w:spacing w:after="100"/>
        <w:ind w:left="360"/>
      </w:pPr>
      <w:r>
        <w:rPr>
          <w:b/>
          <w:bCs/>
        </w:rPr>
        <w:t xml:space="preserve">Cevap: </w:t>
      </w:r>
      <w:r>
        <w:t xml:space="preserve">Her iki durumda da eksik beyanı içeren beyannamenin tescil edildiği tarih esas alınır. </w:t>
      </w:r>
      <w:r>
        <w:rPr>
          <w:i/>
          <w:iCs/>
          <w:color w:val="555555"/>
        </w:rPr>
        <w:t xml:space="preserve">(GY md. 146/2)</w:t>
      </w:r>
    </w:p>
    <w:p>
      <w:pPr>
        <w:pStyle w:val="Heading2"/>
        <w:keepNext/>
        <w:pBdr>
          <w:left w:val="single" w:color="B8860B" w:sz="36" w:space="8"/>
        </w:pBdr>
        <w:spacing w:after="120" w:before="240"/>
      </w:pPr>
      <w:r>
        <w:t xml:space="preserve">Özelliği olan eşya ve beyanname yerine ticari/idari belge</w:t>
      </w:r>
    </w:p>
    <w:p>
      <w:pPr>
        <w:keepNext/>
        <w:spacing w:after="40" w:before="140"/>
      </w:pPr>
      <w:r>
        <w:rPr>
          <w:b/>
          <w:bCs/>
          <w:color w:val="1B3A5C"/>
        </w:rPr>
        <w:t xml:space="preserve">S24. </w:t>
      </w:r>
      <w:r>
        <w:t xml:space="preserve">Gümrük Yönetmeliği md. 148'e göre serbest dolaşıma girişte beyanname yerine ticari veya idari belge usulü hangi eşya için ve ne süreyle kabul edilir?</w:t>
      </w:r>
    </w:p>
    <w:p>
      <w:pPr>
        <w:spacing w:after="100"/>
        <w:ind w:left="360"/>
      </w:pPr>
      <w:r>
        <w:rPr>
          <w:b/>
          <w:bCs/>
        </w:rPr>
        <w:t xml:space="preserve">Cevap: </w:t>
      </w:r>
      <w:r>
        <w:t xml:space="preserve">Aşı, özel serum ve kan ürünleri, tıbbi kitler, periyodik yayınlar, tüp bebek solüsyonları, canlı hayvanlar, uçak ve gemi yedek parçaları ile akvaryum balıkları ve CIF kıymeti 500 Avro'yu geçmeyen diğer eşyayı aynı idareden sürekli ve periyodik ithal edenlerin yazılı talebi, YYS/OKS koşulu aranmaksızın altı ay geçerli olmak üzere kabul edilir. </w:t>
      </w:r>
      <w:r>
        <w:rPr>
          <w:i/>
          <w:iCs/>
          <w:color w:val="555555"/>
        </w:rPr>
        <w:t xml:space="preserve">(GY md. 148/1)</w:t>
      </w:r>
    </w:p>
    <w:p>
      <w:pPr>
        <w:pStyle w:val="Heading2"/>
        <w:keepNext/>
        <w:pBdr>
          <w:left w:val="single" w:color="B8860B" w:sz="36" w:space="8"/>
        </w:pBdr>
        <w:spacing w:after="120" w:before="240"/>
      </w:pPr>
      <w:r>
        <w:t xml:space="preserve">Serbest dolaşıma giriş rejiminde tamamlayıcı beyan</w:t>
      </w:r>
    </w:p>
    <w:p>
      <w:pPr>
        <w:keepNext/>
        <w:spacing w:after="40" w:before="140"/>
      </w:pPr>
      <w:r>
        <w:rPr>
          <w:b/>
          <w:bCs/>
          <w:color w:val="1B3A5C"/>
        </w:rPr>
        <w:t xml:space="preserve">S25. </w:t>
      </w:r>
      <w:r>
        <w:t xml:space="preserve">Gümrük Yönetmeliği md. 150'ye göre basitleştirilmiş beyan eksik kıymet unsurlarını içeriyorsa tamamlayıcı beyan ne zaman verilir?</w:t>
      </w:r>
    </w:p>
    <w:p>
      <w:pPr>
        <w:spacing w:after="100"/>
        <w:ind w:left="360"/>
      </w:pPr>
      <w:r>
        <w:rPr>
          <w:b/>
          <w:bCs/>
        </w:rPr>
        <w:t xml:space="preserve">Cevap: </w:t>
      </w:r>
      <w:r>
        <w:t xml:space="preserve">Eksik kıymet unsurunun mahiyet ve tutar itibarıyla tahakkuk ettiği ayı takip eden ayın yirmi altıncı günü akşamına kadar verilir ve vergiler de aynı süre içinde ödenir. </w:t>
      </w:r>
      <w:r>
        <w:rPr>
          <w:i/>
          <w:iCs/>
          <w:color w:val="555555"/>
        </w:rPr>
        <w:t xml:space="preserve">(GY md. 150/3)</w:t>
      </w:r>
    </w:p>
    <w:p>
      <w:pPr>
        <w:keepNext/>
        <w:spacing w:after="40" w:before="140"/>
      </w:pPr>
      <w:r>
        <w:rPr>
          <w:b/>
          <w:bCs/>
          <w:color w:val="1B3A5C"/>
        </w:rPr>
        <w:t xml:space="preserve">S26. </w:t>
      </w:r>
      <w:r>
        <w:t xml:space="preserve">Gümrük Yönetmeliği md. 150'ye göre tamamlayıcı beyan olarak verilen serbest dolaşıma giriş beyannameleri ayrıca tescil edilir mi?</w:t>
      </w:r>
    </w:p>
    <w:p>
      <w:pPr>
        <w:spacing w:after="100"/>
        <w:ind w:left="360"/>
      </w:pPr>
      <w:r>
        <w:rPr>
          <w:b/>
          <w:bCs/>
        </w:rPr>
        <w:t xml:space="preserve">Cevap: </w:t>
      </w:r>
      <w:r>
        <w:t xml:space="preserve">Ayrıca tescil edilmez; bu beyannamelerde daha önce kullanılan ticari veya idari belgeye ve tesciline ya da kayıt yoluyla geçişe ilişkin bilgilere yer verilir. </w:t>
      </w:r>
      <w:r>
        <w:rPr>
          <w:i/>
          <w:iCs/>
          <w:color w:val="555555"/>
        </w:rPr>
        <w:t xml:space="preserve">(GY md. 150/4)</w:t>
      </w:r>
    </w:p>
    <w:p>
      <w:pPr>
        <w:pStyle w:val="Heading2"/>
        <w:keepNext/>
        <w:pBdr>
          <w:left w:val="single" w:color="B8860B" w:sz="36" w:space="8"/>
        </w:pBdr>
        <w:spacing w:after="120" w:before="240"/>
      </w:pPr>
      <w:r>
        <w:t xml:space="preserve">Antrepo rejimindeki eşyada basitleştirilmiş usuller</w:t>
      </w:r>
    </w:p>
    <w:p>
      <w:pPr>
        <w:keepNext/>
        <w:spacing w:after="40" w:before="140"/>
      </w:pPr>
      <w:r>
        <w:rPr>
          <w:b/>
          <w:bCs/>
          <w:color w:val="1B3A5C"/>
        </w:rPr>
        <w:t xml:space="preserve">S27. </w:t>
      </w:r>
      <w:r>
        <w:t xml:space="preserve">Gümrük Yönetmeliği md. 151'e göre antrepo rejimindeki eşyanın serbest dolaşıma girişinde antrepo tiplerine göre hangi basitleştirilmiş usuller uygulanabilir?</w:t>
      </w:r>
    </w:p>
    <w:p>
      <w:pPr>
        <w:spacing w:after="100"/>
        <w:ind w:left="360"/>
      </w:pPr>
      <w:r>
        <w:rPr>
          <w:b/>
          <w:bCs/>
        </w:rPr>
        <w:t xml:space="preserve">Cevap: </w:t>
      </w:r>
      <w:r>
        <w:t xml:space="preserve">F tipi antrepodaki eşyada basitleştirilmiş usule izin verilmez; B tipinde yalnız eksik belgeyle beyan ve ticari veya idari belgeyle beyan uygulanabilir; D tipindeki eşyanın serbest dolaşıma girişi kayıt yoluyla yapılabilir. </w:t>
      </w:r>
      <w:r>
        <w:rPr>
          <w:i/>
          <w:iCs/>
          <w:color w:val="555555"/>
        </w:rPr>
        <w:t xml:space="preserve">(GY md. 151/2)</w:t>
      </w:r>
    </w:p>
    <w:p>
      <w:pPr>
        <w:keepNext/>
        <w:spacing w:after="40" w:before="140"/>
      </w:pPr>
      <w:r>
        <w:rPr>
          <w:b/>
          <w:bCs/>
          <w:color w:val="1B3A5C"/>
        </w:rPr>
        <w:t xml:space="preserve">S28. </w:t>
      </w:r>
      <w:r>
        <w:t xml:space="preserve">Gümrük Yönetmeliği md. 151'e göre antrepodaki ithal eşyası kayıt yoluyla, beyanname verilmeden serbest dolaşıma girmek üzere teslim edilirse vergiler hangi tarihe göre hesaplanır?</w:t>
      </w:r>
    </w:p>
    <w:p>
      <w:pPr>
        <w:spacing w:after="100"/>
        <w:ind w:left="360"/>
      </w:pPr>
      <w:r>
        <w:rPr>
          <w:b/>
          <w:bCs/>
        </w:rPr>
        <w:t xml:space="preserve">Cevap: </w:t>
      </w:r>
      <w:r>
        <w:t xml:space="preserve">Vergilendirme unsurlarının o tarihte saptanmış olması koşuluyla eşyanın antrepo rejimine tabi tutulduğu tarihteki vergi oranları ve unsurlara göre hesaplanır; yükümlü talep ederse serbest dolaşıma giriş beyannamesinin tescil tarihindeki hal ve unsurlara göre işlem yapılır. </w:t>
      </w:r>
      <w:r>
        <w:rPr>
          <w:i/>
          <w:iCs/>
          <w:color w:val="555555"/>
        </w:rPr>
        <w:t xml:space="preserve">(GY md. 151/3-4)</w:t>
      </w:r>
    </w:p>
    <w:p>
      <w:pPr>
        <w:pStyle w:val="Heading2"/>
        <w:keepNext/>
        <w:pBdr>
          <w:left w:val="single" w:color="B8860B" w:sz="36" w:space="8"/>
        </w:pBdr>
        <w:spacing w:after="120" w:before="240"/>
      </w:pPr>
      <w:r>
        <w:t xml:space="preserve">İhracat rejiminde basitleştirilmiş usuller ve tamamlayıcı beyan</w:t>
      </w:r>
    </w:p>
    <w:p>
      <w:pPr>
        <w:keepNext/>
        <w:spacing w:after="40" w:before="140"/>
      </w:pPr>
      <w:r>
        <w:rPr>
          <w:b/>
          <w:bCs/>
          <w:color w:val="1B3A5C"/>
        </w:rPr>
        <w:t xml:space="preserve">S29. </w:t>
      </w:r>
      <w:r>
        <w:t xml:space="preserve">Gümrük Yönetmeliği md. 158'e göre deniz ve hava taşıtlarına yapılan ihracat sayılan teslimlerde tamamlayıcı beyan ne zaman verilir?</w:t>
      </w:r>
    </w:p>
    <w:p>
      <w:pPr>
        <w:spacing w:after="100"/>
        <w:ind w:left="360"/>
      </w:pPr>
      <w:r>
        <w:rPr>
          <w:b/>
          <w:bCs/>
        </w:rPr>
        <w:t xml:space="preserve">Cevap: </w:t>
      </w:r>
      <w:r>
        <w:t xml:space="preserve">Bir ay içinde GK md. 176 kapsamında yapılan ve ihracat sayılan teslimlere ilişkin tamamlayıcı beyan izleyen ayın ilk yedi iş günü içinde verilir; diğer basitleştirilmiş ihracat işlemlerinde süre izleyen ayın ilk üç günüdür. </w:t>
      </w:r>
      <w:r>
        <w:rPr>
          <w:i/>
          <w:iCs/>
          <w:color w:val="555555"/>
        </w:rPr>
        <w:t xml:space="preserve">(GY md. 158/2)</w:t>
      </w:r>
    </w:p>
    <w:p>
      <w:pPr>
        <w:keepNext/>
        <w:spacing w:after="40" w:before="140"/>
      </w:pPr>
      <w:r>
        <w:rPr>
          <w:b/>
          <w:bCs/>
          <w:color w:val="1B3A5C"/>
        </w:rPr>
        <w:t xml:space="preserve">S30. </w:t>
      </w:r>
      <w:r>
        <w:t xml:space="preserve">Gümrük Yönetmeliği md. 153 ve 158'e göre dolaylı temsilci olarak yetkilendirilen posta idaresi ve hızlı kargo şirketlerinin faturasız ihracat beyanı hangi koşulla kabul edilir; tamamlayıcı beyan ne zaman verilir?</w:t>
      </w:r>
    </w:p>
    <w:p>
      <w:pPr>
        <w:spacing w:after="100"/>
        <w:ind w:left="360"/>
      </w:pPr>
      <w:r>
        <w:rPr>
          <w:b/>
          <w:bCs/>
        </w:rPr>
        <w:t xml:space="preserve">Cevap: </w:t>
      </w:r>
      <w:r>
        <w:t xml:space="preserve">Beyan için gerekli bilgileri içeren e-irsaliyenin beyannameye eklenmesi kaydıyla kabul edilebilir; bu beyanı takiben yedi iş günü içinde tamamlayıcı beyan verilir. </w:t>
      </w:r>
      <w:r>
        <w:rPr>
          <w:i/>
          <w:iCs/>
          <w:color w:val="555555"/>
        </w:rPr>
        <w:t xml:space="preserve">(GY md. 153/3, 158/6)</w:t>
      </w:r>
    </w:p>
    <w:p>
      <w:pPr>
        <w:pStyle w:val="Heading2"/>
        <w:keepNext/>
        <w:pBdr>
          <w:left w:val="single" w:color="B8860B" w:sz="36" w:space="8"/>
        </w:pBdr>
        <w:spacing w:after="120" w:before="240"/>
      </w:pPr>
      <w:r>
        <w:t xml:space="preserve">Serbest dolaşıma girişte sözlü beyan</w:t>
      </w:r>
    </w:p>
    <w:p>
      <w:pPr>
        <w:keepNext/>
        <w:spacing w:after="40" w:before="140"/>
      </w:pPr>
      <w:r>
        <w:rPr>
          <w:b/>
          <w:bCs/>
          <w:color w:val="1B3A5C"/>
        </w:rPr>
        <w:t xml:space="preserve">S31. </w:t>
      </w:r>
      <w:r>
        <w:t xml:space="preserve">Gümrük Yönetmeliği md. 169'a göre ticari amaçla serbest dolaşıma girecek eşya hangi koşullarla sözlü beyan edilebilir?</w:t>
      </w:r>
    </w:p>
    <w:p>
      <w:pPr>
        <w:spacing w:after="100"/>
        <w:ind w:left="360"/>
      </w:pPr>
      <w:r>
        <w:rPr>
          <w:b/>
          <w:bCs/>
        </w:rPr>
        <w:t xml:space="preserve">Cevap: </w:t>
      </w:r>
      <w:r>
        <w:t xml:space="preserve">Gümrük kıymetinin sevkiyat ve beyan başına 1000 Avro'yu geçmemesi, sevkiyatın düzenli benzer sevkiyatların parçası olmaması ve daha büyük bir nakliyatın parçası olup bağımsız bir taşıyıcıyla taşınmaması kaydıyla sözlü beyan edilir. </w:t>
      </w:r>
      <w:r>
        <w:rPr>
          <w:i/>
          <w:iCs/>
          <w:color w:val="555555"/>
        </w:rPr>
        <w:t xml:space="preserve">(GY md. 169/6)</w:t>
      </w:r>
    </w:p>
    <w:p>
      <w:pPr>
        <w:pStyle w:val="Heading2"/>
        <w:keepNext/>
        <w:pBdr>
          <w:left w:val="single" w:color="B8860B" w:sz="36" w:space="8"/>
        </w:pBdr>
        <w:spacing w:after="120" w:before="240"/>
      </w:pPr>
      <w:r>
        <w:t xml:space="preserve">İhracat, geçici ithalat ve dahilde işlemede sözlü beyan</w:t>
      </w:r>
    </w:p>
    <w:p>
      <w:pPr>
        <w:keepNext/>
        <w:spacing w:after="40" w:before="140"/>
      </w:pPr>
      <w:r>
        <w:rPr>
          <w:b/>
          <w:bCs/>
          <w:color w:val="1B3A5C"/>
        </w:rPr>
        <w:t xml:space="preserve">S32. </w:t>
      </w:r>
      <w:r>
        <w:t xml:space="preserve">Gümrük Yönetmeliği md. 171'e göre dahilde işleme izni kapsamında hangi eşya sözlü beyan edilebilir?</w:t>
      </w:r>
    </w:p>
    <w:p>
      <w:pPr>
        <w:spacing w:after="100"/>
        <w:ind w:left="360"/>
      </w:pPr>
      <w:r>
        <w:rPr>
          <w:b/>
          <w:bCs/>
        </w:rPr>
        <w:t xml:space="preserve">Cevap: </w:t>
      </w:r>
      <w:r>
        <w:t xml:space="preserve">İhraç ürünlerinde kullanılacak tela, etiket, düğme, fermuar, çıtçıt, askı, şerit, lastik gibi yardımcı maddeler (temel tekstil hammaddeleri ve kimyasallar hariç, yalnız ithalatta); tamir ve bakıma alınacak gemilerin malzeme ve ekipmanı, motorlu nakil vasıtaları ve tarım makineleri ile serbest bölgedeki firmanın demirbaşına kayıtlı tamir edilecek eşya. </w:t>
      </w:r>
      <w:r>
        <w:rPr>
          <w:i/>
          <w:iCs/>
          <w:color w:val="555555"/>
        </w:rPr>
        <w:t xml:space="preserve">(GY md. 171/4, 6)</w:t>
      </w:r>
    </w:p>
    <w:p>
      <w:pPr>
        <w:pStyle w:val="Heading2"/>
        <w:keepNext/>
        <w:pBdr>
          <w:left w:val="single" w:color="B8860B" w:sz="36" w:space="8"/>
        </w:pBdr>
        <w:spacing w:after="120" w:before="240"/>
      </w:pPr>
      <w:r>
        <w:t xml:space="preserve">Başka bir tasarruf yoluyla beyan</w:t>
      </w:r>
    </w:p>
    <w:p>
      <w:pPr>
        <w:keepNext/>
        <w:spacing w:after="40" w:before="140"/>
      </w:pPr>
      <w:r>
        <w:rPr>
          <w:b/>
          <w:bCs/>
          <w:color w:val="1B3A5C"/>
        </w:rPr>
        <w:t xml:space="preserve">S33. </w:t>
      </w:r>
      <w:r>
        <w:t xml:space="preserve">Gümrük Yönetmeliği md. 178'e göre başka bir tasarruf yoluyla beyan nasıl gerçekleşir ve sonucu nedir?</w:t>
      </w:r>
    </w:p>
    <w:p>
      <w:pPr>
        <w:spacing w:after="100"/>
        <w:ind w:left="360"/>
      </w:pPr>
      <w:r>
        <w:rPr>
          <w:b/>
          <w:bCs/>
        </w:rPr>
        <w:t xml:space="preserve">Cevap: </w:t>
      </w:r>
      <w:r>
        <w:t xml:space="preserve">İki hat sisteminin çalıştığı idarelerde yeşil veya 'beyana tabi eşyam yoktur' hattından geçme, hat sistemi olmayan idareden beyan yapılmaksızın geçme ya da ekteki formla beyan bu tür beyandır. Şartlar sağlanıyorsa eşyanın sunulduğu, beyannamenin tescil edildiği ve eşyanın teslim edildiği kabul edilir; sağlanmamışsa cezai işlem yapılır. </w:t>
      </w:r>
      <w:r>
        <w:rPr>
          <w:i/>
          <w:iCs/>
          <w:color w:val="555555"/>
        </w:rPr>
        <w:t xml:space="preserve">(GY md. 178)</w:t>
      </w:r>
    </w:p>
    <w:p>
      <w:pPr>
        <w:pStyle w:val="Heading2"/>
        <w:keepNext/>
        <w:pBdr>
          <w:left w:val="single" w:color="B8860B" w:sz="36" w:space="8"/>
        </w:pBdr>
        <w:spacing w:after="120" w:before="240"/>
      </w:pPr>
      <w:r>
        <w:t xml:space="preserve">Farklı pozisyonlu eşyanın tek pozisyonda vergilendirilmesi</w:t>
      </w:r>
    </w:p>
    <w:p>
      <w:pPr>
        <w:keepNext/>
        <w:spacing w:after="40" w:before="140"/>
      </w:pPr>
      <w:r>
        <w:rPr>
          <w:b/>
          <w:bCs/>
          <w:color w:val="1B3A5C"/>
        </w:rPr>
        <w:t xml:space="preserve">S34. </w:t>
      </w:r>
      <w:r>
        <w:t xml:space="preserve">4458 sayılı Gümrük Kanunu md. 76'ya göre bir taşıma belgesi kapsamında farklı pozisyonlardaki eşyanın tamamına hangi pozisyona göre vergi uygulanabilir ve şartı nedir?</w:t>
      </w:r>
    </w:p>
    <w:p>
      <w:pPr>
        <w:spacing w:after="100"/>
        <w:ind w:left="360"/>
      </w:pPr>
      <w:r>
        <w:rPr>
          <w:b/>
          <w:bCs/>
        </w:rPr>
        <w:t xml:space="preserve">Cevap: </w:t>
      </w:r>
      <w:r>
        <w:t xml:space="preserve">Her eşya için kendi pozisyonuna göre işlem ek iş yükü ve masrafa sebep oluyorsa beyan sahibinin talebi üzerine eşyanın tamamına en yüksek ithalat vergi oranına tabi eşyanın tarife pozisyonuna göre vergi uygulanabilir. GY 204'e göre bu uygulama ticaret politikası önlemine tabi olmayan eşya içindir. </w:t>
      </w:r>
      <w:r>
        <w:rPr>
          <w:i/>
          <w:iCs/>
          <w:color w:val="555555"/>
        </w:rPr>
        <w:t xml:space="preserve">(GK md. 76)</w:t>
      </w:r>
    </w:p>
    <w:p>
      <w:pPr>
        <w:pStyle w:val="Heading2"/>
        <w:keepNext/>
        <w:pBdr>
          <w:left w:val="single" w:color="B8860B" w:sz="36" w:space="8"/>
        </w:pBdr>
        <w:spacing w:after="120" w:before="240"/>
      </w:pPr>
      <w:r>
        <w:t xml:space="preserve">Yaygın basitleştirilmiş usul (GGT Gümrük İşleri Seri No 16)</w:t>
      </w:r>
    </w:p>
    <w:p>
      <w:pPr>
        <w:keepNext/>
        <w:spacing w:after="40" w:before="140"/>
      </w:pPr>
      <w:r>
        <w:rPr>
          <w:b/>
          <w:bCs/>
          <w:color w:val="1B3A5C"/>
        </w:rPr>
        <w:t xml:space="preserve">S35. </w:t>
      </w:r>
      <w:r>
        <w:t xml:space="preserve">GGT (Gümrük İşleri) Seri No 16'ya göre tam beyanlı yaygın basitleştirilmiş usulden hangi eşya yararlanabilir ve beyannamede hangi kod seçilir?</w:t>
      </w:r>
    </w:p>
    <w:p>
      <w:pPr>
        <w:spacing w:after="100"/>
        <w:ind w:left="360"/>
      </w:pPr>
      <w:r>
        <w:rPr>
          <w:b/>
          <w:bCs/>
        </w:rPr>
        <w:t xml:space="preserve">Cevap: </w:t>
      </w:r>
      <w:r>
        <w:t xml:space="preserve">Bütün belgeleri tam olan dökme eşya; geçici depolama yeri veya antrepoya konulamayacak veya konulması külfet doğuracak ağırlık ve hacimde ya da kırılabilir, telef olabilir dökme olmayan eşya ile özel düzenek gerektiren petrol ürünleri, tehlikeli kimyasallar ve gıda maddeleri yararlanır; beyannamede BS-3 kodu seçilir. </w:t>
      </w:r>
      <w:r>
        <w:rPr>
          <w:i/>
          <w:iCs/>
          <w:color w:val="555555"/>
        </w:rPr>
        <w:t xml:space="preserve">(Seri No 16 md. 3-4)</w:t>
      </w:r>
    </w:p>
    <w:p>
      <w:pPr>
        <w:keepNext/>
        <w:spacing w:after="40" w:before="140"/>
      </w:pPr>
      <w:r>
        <w:rPr>
          <w:b/>
          <w:bCs/>
          <w:color w:val="1B3A5C"/>
        </w:rPr>
        <w:t xml:space="preserve">S36. </w:t>
      </w:r>
      <w:r>
        <w:t xml:space="preserve">GGT (Gümrük İşleri) Seri No 16'ya göre OKS veya YYS sahiplerinin yaygın basitleştirilmiş usul talebi hangi koşulla kabul edilir?</w:t>
      </w:r>
    </w:p>
    <w:p>
      <w:pPr>
        <w:spacing w:after="100"/>
        <w:ind w:left="360"/>
      </w:pPr>
      <w:r>
        <w:rPr>
          <w:b/>
          <w:bCs/>
        </w:rPr>
        <w:t xml:space="preserve">Cevap: </w:t>
      </w:r>
      <w:r>
        <w:t xml:space="preserve">OKS Tebliğinde belirlenen koşulları sağlayan ve kolaylıklardan yararlanma hakkı bulunan OKS veya YYS sahiplerinin talebi, eşyanın Tebliğde sayılan özellikleri (dökme, havaleli, tehlikeli vb.) taşıyıp taşımadığına bakılmaksızın kabul edilir. </w:t>
      </w:r>
      <w:r>
        <w:rPr>
          <w:i/>
          <w:iCs/>
          <w:color w:val="555555"/>
        </w:rPr>
        <w:t xml:space="preserve">(Seri No 16 md. 3)</w:t>
      </w:r>
    </w:p>
    <w:p>
      <w:pPr>
        <w:keepNext/>
        <w:spacing w:after="40" w:before="140"/>
      </w:pPr>
      <w:r>
        <w:rPr>
          <w:b/>
          <w:bCs/>
          <w:color w:val="1B3A5C"/>
        </w:rPr>
        <w:t xml:space="preserve">S37. </w:t>
      </w:r>
      <w:r>
        <w:t xml:space="preserve">GGT (Gümrük İşleri) Seri No 16'ya göre yaygın basitleştirilmiş usulde nakit teminata bağlanan vergilerin mahsubu ne kadar sürede yaptırılmalıdır?</w:t>
      </w:r>
    </w:p>
    <w:p>
      <w:pPr>
        <w:spacing w:after="100"/>
        <w:ind w:left="360"/>
      </w:pPr>
      <w:r>
        <w:rPr>
          <w:b/>
          <w:bCs/>
        </w:rPr>
        <w:t xml:space="preserve">Cevap: </w:t>
      </w:r>
      <w:r>
        <w:t xml:space="preserve">Beyannamenin tescil tarihinden itibaren bir ay içinde yaptırılmalıdır; zorlayıcı ve geçerli nedenler belgelenerek süresinde başvurulursa uzatılabilir ve ek süre üç ayı geçemez. Bir takvim yılında üç defa süresinde mahsup yapmayanlar üç ay süreyle bu usulden yararlanamaz. </w:t>
      </w:r>
      <w:r>
        <w:rPr>
          <w:i/>
          <w:iCs/>
          <w:color w:val="555555"/>
        </w:rPr>
        <w:t xml:space="preserve">(Seri No 16 md. 6/b-c)</w:t>
      </w:r>
    </w:p>
    <w:p>
      <w:pPr>
        <w:pStyle w:val="Heading2"/>
        <w:keepNext/>
        <w:pBdr>
          <w:left w:val="single" w:color="B8860B" w:sz="36" w:space="8"/>
        </w:pBdr>
        <w:spacing w:after="120" w:before="240"/>
      </w:pPr>
      <w:r>
        <w:t xml:space="preserve">Sürekli akış ve LNG için basitleştirilmiş beyan (SDG Seri No 15 ve 16)</w:t>
      </w:r>
    </w:p>
    <w:p>
      <w:pPr>
        <w:keepNext/>
        <w:spacing w:after="40" w:before="140"/>
      </w:pPr>
      <w:r>
        <w:rPr>
          <w:b/>
          <w:bCs/>
          <w:color w:val="1B3A5C"/>
        </w:rPr>
        <w:t xml:space="preserve">S38. </w:t>
      </w:r>
      <w:r>
        <w:t xml:space="preserve">GGT (Serbest Dolaşıma Giriş) Seri No 15'e göre boru hattı veya elektrik teliyle bir ay içinde gelecek eşyanın serbest dolaşıma giriş beyannamesi ne zaman tescil edilir ve hangi kod seçilir?</w:t>
      </w:r>
    </w:p>
    <w:p>
      <w:pPr>
        <w:spacing w:after="100"/>
        <w:ind w:left="360"/>
      </w:pPr>
      <w:r>
        <w:rPr>
          <w:b/>
          <w:bCs/>
        </w:rPr>
        <w:t xml:space="preserve">Cevap: </w:t>
      </w:r>
      <w:r>
        <w:t xml:space="preserve">O ayın ilk on günü içinde tescil edilir; tek seferde veya kısım kısım gelişte en geç eşyanın geldiği günü izleyen ilk iş günü tescil edilir. Beyannamede BS-4 kodu seçilir ve bu işlemlere Ankara Gümrük Müdürlüğü yetkilidir. </w:t>
      </w:r>
      <w:r>
        <w:rPr>
          <w:i/>
          <w:iCs/>
          <w:color w:val="555555"/>
        </w:rPr>
        <w:t xml:space="preserve">(Seri No 15 md. 4, 6)</w:t>
      </w:r>
    </w:p>
    <w:p>
      <w:pPr>
        <w:keepNext/>
        <w:spacing w:after="40" w:before="140"/>
      </w:pPr>
      <w:r>
        <w:rPr>
          <w:b/>
          <w:bCs/>
          <w:color w:val="1B3A5C"/>
        </w:rPr>
        <w:t xml:space="preserve">S39. </w:t>
      </w:r>
      <w:r>
        <w:t xml:space="preserve">GGT (Serbest Dolaşıma Giriş) Seri No 16'ya göre LNG'nin serbest dolaşıma giriş beyannamesi ne zaman tescil edilir ve hangi gümrük idareleri yetkilidir?</w:t>
      </w:r>
    </w:p>
    <w:p>
      <w:pPr>
        <w:spacing w:after="100"/>
        <w:ind w:left="360"/>
      </w:pPr>
      <w:r>
        <w:rPr>
          <w:b/>
          <w:bCs/>
        </w:rPr>
        <w:t xml:space="preserve">Cevap: </w:t>
      </w:r>
      <w:r>
        <w:t xml:space="preserve">GK 46'daki süreler içinde, eşyanın boşaltılmasına başlanmadan önce, yurt dışı analiz raporu ile proforma fatura veya satış sözleşmesi verilerine göre tescil edilir; Aliağa, Tekirdağ ve İskenderun Gümrük Müdürlükleri yetkilidir. Faturalar tescil ayını takip eden ayın yirmi altıncı gününe kadar ibraz edilir. </w:t>
      </w:r>
      <w:r>
        <w:rPr>
          <w:i/>
          <w:iCs/>
          <w:color w:val="555555"/>
        </w:rPr>
        <w:t xml:space="preserve">(Seri No 16 md. 4-6)</w:t>
      </w:r>
    </w:p>
    <w:p>
      <w:pPr>
        <w:pStyle w:val="Heading1"/>
        <w:keepNext/>
        <w:pBdr>
          <w:bottom w:val="single" w:color="B8860B" w:sz="12" w:space="4"/>
        </w:pBdr>
        <w:spacing w:after="180" w:before="360"/>
      </w:pPr>
      <w:r>
        <w:t xml:space="preserve">14. Gümrük Müşavirliği, Temsil ve Asgari Ücret</w:t>
      </w:r>
    </w:p>
    <w:p>
      <w:pPr>
        <w:keepNext/>
        <w:spacing w:after="160"/>
      </w:pPr>
      <w:r>
        <w:rPr>
          <w:i/>
          <w:iCs/>
          <w:color w:val="B8860B"/>
          <w:sz w:val="19"/>
          <w:szCs w:val="19"/>
        </w:rPr>
        <w:t xml:space="preserve">Gümrük Müşavirliği, Temsil ve Asgari Ücret · GK md. 5, 225-230, geçici md. 6 (disiplin, asgari ücret); GY md. 561-573; GGT (Gümrük İşlemleri) Seri No 71 (takip kartı); GGT (YKTS) Seri No 1; Gümrük Müşavirliği ve YGM Asgari Ücret Tarifesine İlişkin Tebliğ (2026 tarifesi) · Beş yılda 6 soru · 31 soru–cevap</w:t>
      </w:r>
    </w:p>
    <w:p>
      <w:pPr>
        <w:pStyle w:val="Heading2"/>
        <w:keepNext/>
        <w:pBdr>
          <w:left w:val="single" w:color="B8860B" w:sz="36" w:space="8"/>
        </w:pBdr>
        <w:spacing w:after="120" w:before="240"/>
      </w:pPr>
      <w:r>
        <w:t xml:space="preserve">Temsil türleri ve temsilcinin yerleşikliği</w:t>
      </w:r>
    </w:p>
    <w:p>
      <w:pPr>
        <w:keepNext/>
        <w:spacing w:after="40" w:before="140"/>
      </w:pPr>
      <w:r>
        <w:rPr>
          <w:b/>
          <w:bCs/>
          <w:color w:val="1B3A5C"/>
        </w:rPr>
        <w:t xml:space="preserve">S1. </w:t>
      </w:r>
      <w:r>
        <w:t xml:space="preserve">Gümrük Kanununa göre temsilcinin Türkiye Gümrük Bölgesinde yerleşik olması şartı kimler için aranmaz?</w:t>
      </w:r>
    </w:p>
    <w:p>
      <w:pPr>
        <w:spacing w:after="100"/>
        <w:ind w:left="360"/>
      </w:pPr>
      <w:r>
        <w:rPr>
          <w:b/>
          <w:bCs/>
        </w:rPr>
        <w:t xml:space="preserve">Cevap: </w:t>
      </w:r>
      <w:r>
        <w:t xml:space="preserve">Transit taşımacılık yapan veya arızi olarak beyanda bulunan kişiler için aranmaz; bunlar dışında temsilci Türkiye Gümrük Bölgesinde yerleşik olmalıdır. </w:t>
      </w:r>
      <w:r>
        <w:rPr>
          <w:i/>
          <w:iCs/>
          <w:color w:val="555555"/>
        </w:rPr>
        <w:t xml:space="preserve">(GK md. 5/2)</w:t>
      </w:r>
    </w:p>
    <w:p>
      <w:pPr>
        <w:keepNext/>
        <w:spacing w:after="40" w:before="140"/>
      </w:pPr>
      <w:r>
        <w:rPr>
          <w:b/>
          <w:bCs/>
          <w:color w:val="1B3A5C"/>
        </w:rPr>
        <w:t xml:space="preserve">S2. </w:t>
      </w:r>
      <w:r>
        <w:t xml:space="preserve">Gümrük Kanununa göre dolaylı temsilde temsilci kimin adına ve kimin hesabına hareket eder?</w:t>
      </w:r>
    </w:p>
    <w:p>
      <w:pPr>
        <w:spacing w:after="100"/>
        <w:ind w:left="360"/>
      </w:pPr>
      <w:r>
        <w:rPr>
          <w:b/>
          <w:bCs/>
        </w:rPr>
        <w:t xml:space="preserve">Cevap: </w:t>
      </w:r>
      <w:r>
        <w:t xml:space="preserve">Kendi adına, ancak başkasının hesabına hareket eder; doğrudan temsilde ise başkasının adına ve hesabına hareket eder. Her iki halde temsilci, temsilin türünü belirtmek ve temsil yetki belgesini gümrük idaresine ibraz etmek zorundadır. </w:t>
      </w:r>
      <w:r>
        <w:rPr>
          <w:i/>
          <w:iCs/>
          <w:color w:val="555555"/>
        </w:rPr>
        <w:t xml:space="preserve">(GK md. 5/3)</w:t>
      </w:r>
    </w:p>
    <w:p>
      <w:pPr>
        <w:keepNext/>
        <w:spacing w:after="40" w:before="140"/>
      </w:pPr>
      <w:r>
        <w:rPr>
          <w:b/>
          <w:bCs/>
          <w:color w:val="1B3A5C"/>
        </w:rPr>
        <w:t xml:space="preserve">S3. </w:t>
      </w:r>
      <w:r>
        <w:t xml:space="preserve">Gümrük Kanununa göre temsil yetkisi olmadığı halde başkası adına hareket ettiğini beyan eden kişi nasıl değerlendirilir?</w:t>
      </w:r>
    </w:p>
    <w:p>
      <w:pPr>
        <w:spacing w:after="100"/>
        <w:ind w:left="360"/>
      </w:pPr>
      <w:r>
        <w:rPr>
          <w:b/>
          <w:bCs/>
        </w:rPr>
        <w:t xml:space="preserve">Cevap: </w:t>
      </w:r>
      <w:r>
        <w:t xml:space="preserve">Kendi adına ve kendi hesabına hareket ediyor sayılır; başkası adına veya hesabına hareket ettiğini beyan etmeyen kişi için de aynı sonuç geçerlidir. </w:t>
      </w:r>
      <w:r>
        <w:rPr>
          <w:i/>
          <w:iCs/>
          <w:color w:val="555555"/>
        </w:rPr>
        <w:t xml:space="preserve">(GK md. 5/4)</w:t>
      </w:r>
    </w:p>
    <w:p>
      <w:pPr>
        <w:pStyle w:val="Heading2"/>
        <w:keepNext/>
        <w:pBdr>
          <w:left w:val="single" w:color="B8860B" w:sz="36" w:space="8"/>
        </w:pBdr>
        <w:spacing w:after="120" w:before="240"/>
      </w:pPr>
      <w:r>
        <w:t xml:space="preserve">Doğrudan temsil yoluyla iş takibi ve sınırları</w:t>
      </w:r>
    </w:p>
    <w:p>
      <w:pPr>
        <w:keepNext/>
        <w:spacing w:after="40" w:before="140"/>
      </w:pPr>
      <w:r>
        <w:rPr>
          <w:b/>
          <w:bCs/>
          <w:color w:val="1B3A5C"/>
        </w:rPr>
        <w:t xml:space="preserve">S4. </w:t>
      </w:r>
      <w:r>
        <w:t xml:space="preserve">Gümrük Kanununa göre gerçek kişinin doğrudan temsil yoluyla iş takibi hangi eşya için mümkündür?</w:t>
      </w:r>
    </w:p>
    <w:p>
      <w:pPr>
        <w:spacing w:after="100"/>
        <w:ind w:left="360"/>
      </w:pPr>
      <w:r>
        <w:rPr>
          <w:b/>
          <w:bCs/>
        </w:rPr>
        <w:t xml:space="preserve">Cevap: </w:t>
      </w:r>
      <w:r>
        <w:t xml:space="preserve">Geçerli vekaletnameye istinaden yalnızca ticari miktar ve mahiyet arz etmeyen eşya ile özel kullanıma mahsus taşıt araçlarının gümrük işlemlerinde mümkündür. Bunun dışındaki işler sahipleri tarafından doğrudan temsille veya gümrük müşavirlerince dolaylı temsille takip edilir. </w:t>
      </w:r>
      <w:r>
        <w:rPr>
          <w:i/>
          <w:iCs/>
          <w:color w:val="555555"/>
        </w:rPr>
        <w:t xml:space="preserve">(GK md. 225/1)</w:t>
      </w:r>
    </w:p>
    <w:p>
      <w:pPr>
        <w:keepNext/>
        <w:spacing w:after="40" w:before="140"/>
      </w:pPr>
      <w:r>
        <w:rPr>
          <w:b/>
          <w:bCs/>
          <w:color w:val="1B3A5C"/>
        </w:rPr>
        <w:t xml:space="preserve">S5. </w:t>
      </w:r>
      <w:r>
        <w:t xml:space="preserve">Gümrük Kanununa göre kara, deniz ve havayolu işletmeleri ile nakliyeci kuruluş temsilcileri hangi işlemleri doğrudan temsil yoluyla takip edebilir?</w:t>
      </w:r>
    </w:p>
    <w:p>
      <w:pPr>
        <w:spacing w:after="100"/>
        <w:ind w:left="360"/>
      </w:pPr>
      <w:r>
        <w:rPr>
          <w:b/>
          <w:bCs/>
        </w:rPr>
        <w:t xml:space="preserve">Cevap: </w:t>
      </w:r>
      <w:r>
        <w:t xml:space="preserve">Yalnızca taşıdıkları eşyanın transit işlemlerini (ve özet beyan işlemlerini) takip edebilirler. Bu temsilciler için GY 561/4-(a)'daki SGK bordrosu, temsil belgesi ve Ticaret Sicil Tasdiknamesi şartları aranmaz. </w:t>
      </w:r>
      <w:r>
        <w:rPr>
          <w:i/>
          <w:iCs/>
          <w:color w:val="555555"/>
        </w:rPr>
        <w:t xml:space="preserve">(GK md. 225/2; GY md. 561/4-a, ç)</w:t>
      </w:r>
    </w:p>
    <w:p>
      <w:pPr>
        <w:keepNext/>
        <w:spacing w:after="40" w:before="140"/>
      </w:pPr>
      <w:r>
        <w:rPr>
          <w:b/>
          <w:bCs/>
          <w:color w:val="1B3A5C"/>
        </w:rPr>
        <w:t xml:space="preserve">S6. </w:t>
      </w:r>
      <w:r>
        <w:t xml:space="preserve">Gümrük Kanununa göre özel hukuk tüzel kişilerinin doğrudan temsil yoluyla iş takibi yapacak personelinde GK 227/1'deki şartlardan hangileri aranmaz?</w:t>
      </w:r>
    </w:p>
    <w:p>
      <w:pPr>
        <w:spacing w:after="100"/>
        <w:ind w:left="360"/>
      </w:pPr>
      <w:r>
        <w:rPr>
          <w:b/>
          <w:bCs/>
        </w:rPr>
        <w:t xml:space="preserve">Cevap: </w:t>
      </w:r>
      <w:r>
        <w:t xml:space="preserve">Staj (g) ve sınav (h) bentleri dışındaki şartlar aranır; yani bu personelden staj ve sınav şartı aranmaz. Tüzel kişiliğin kanuni temsilcilerinde ise bu şartlar hiç aranmaz (GY md. 561/4-a). </w:t>
      </w:r>
      <w:r>
        <w:rPr>
          <w:i/>
          <w:iCs/>
          <w:color w:val="555555"/>
        </w:rPr>
        <w:t xml:space="preserve">(GK md. 225/2)</w:t>
      </w:r>
    </w:p>
    <w:p>
      <w:pPr>
        <w:pStyle w:val="Heading2"/>
        <w:keepNext/>
        <w:pBdr>
          <w:left w:val="single" w:color="B8860B" w:sz="36" w:space="8"/>
        </w:pBdr>
        <w:spacing w:after="120" w:before="240"/>
      </w:pPr>
      <w:r>
        <w:t xml:space="preserve">Vekaletname ve temsilname</w:t>
      </w:r>
    </w:p>
    <w:p>
      <w:pPr>
        <w:keepNext/>
        <w:spacing w:after="40" w:before="140"/>
      </w:pPr>
      <w:r>
        <w:rPr>
          <w:b/>
          <w:bCs/>
          <w:color w:val="1B3A5C"/>
        </w:rPr>
        <w:t xml:space="preserve">S7. </w:t>
      </w:r>
      <w:r>
        <w:t xml:space="preserve">Gümrük Yönetmeliğine göre gümrük müşavirlerinin dolaylı temsil yoluyla iş takibinde nasıl bir vekaletname aranır?</w:t>
      </w:r>
    </w:p>
    <w:p>
      <w:pPr>
        <w:spacing w:after="100"/>
        <w:ind w:left="360"/>
      </w:pPr>
      <w:r>
        <w:rPr>
          <w:b/>
          <w:bCs/>
        </w:rPr>
        <w:t xml:space="preserve">Cevap: </w:t>
      </w:r>
      <w:r>
        <w:t xml:space="preserve">Eşya sahibince verilmiş noter tasdikli vekaletname aranır; ancak kamu kurum ve kuruluşlarınca verilen vekaletnamelerde noter onayı aranmaz. Vekaletname ve temsilnameleri ibraz etmeyen kişilerin iş takip etmesi yasaktır (GY md. 561/5). </w:t>
      </w:r>
      <w:r>
        <w:rPr>
          <w:i/>
          <w:iCs/>
          <w:color w:val="555555"/>
        </w:rPr>
        <w:t xml:space="preserve">(GY md. 561/3)</w:t>
      </w:r>
    </w:p>
    <w:p>
      <w:pPr>
        <w:pStyle w:val="Heading2"/>
        <w:keepNext/>
        <w:pBdr>
          <w:left w:val="single" w:color="B8860B" w:sz="36" w:space="8"/>
        </w:pBdr>
        <w:spacing w:after="120" w:before="240"/>
      </w:pPr>
      <w:r>
        <w:t xml:space="preserve">Gümrük müşavir yardımcıları ve stajyerler</w:t>
      </w:r>
    </w:p>
    <w:p>
      <w:pPr>
        <w:keepNext/>
        <w:spacing w:after="40" w:before="140"/>
      </w:pPr>
      <w:r>
        <w:rPr>
          <w:b/>
          <w:bCs/>
          <w:color w:val="1B3A5C"/>
        </w:rPr>
        <w:t xml:space="preserve">S8. </w:t>
      </w:r>
      <w:r>
        <w:t xml:space="preserve">Gümrük Kanununa göre stajyerler gümrük idarelerinde iş takibi yapabilir mi ve yardımcı ile stajyerlerin fiillerinden doğan mali sorumluluk kime aittir?</w:t>
      </w:r>
    </w:p>
    <w:p>
      <w:pPr>
        <w:spacing w:after="100"/>
        <w:ind w:left="360"/>
      </w:pPr>
      <w:r>
        <w:rPr>
          <w:b/>
          <w:bCs/>
        </w:rPr>
        <w:t xml:space="preserve">Cevap: </w:t>
      </w:r>
      <w:r>
        <w:t xml:space="preserve">Stajyerler iş takibi yapamaz; müşavir yardımcıları ve stajyerlerin fiil ve hareketlerinden doğan mali sorumluluk yanında çalıştıkları gümrük müşavirine aittir. </w:t>
      </w:r>
      <w:r>
        <w:rPr>
          <w:i/>
          <w:iCs/>
          <w:color w:val="555555"/>
        </w:rPr>
        <w:t xml:space="preserve">(GK md. 226/3-4)</w:t>
      </w:r>
    </w:p>
    <w:p>
      <w:pPr>
        <w:keepNext/>
        <w:spacing w:after="40" w:before="140"/>
      </w:pPr>
      <w:r>
        <w:rPr>
          <w:b/>
          <w:bCs/>
          <w:color w:val="1B3A5C"/>
        </w:rPr>
        <w:t xml:space="preserve">S9. </w:t>
      </w:r>
      <w:r>
        <w:t xml:space="preserve">Gümrük Yönetmeliğine göre gümrük müşavir yardımcısı eşya sahiplerine yapılacak tebligat ve itirazlar konusunda yetkili midir?</w:t>
      </w:r>
    </w:p>
    <w:p>
      <w:pPr>
        <w:spacing w:after="100"/>
        <w:ind w:left="360"/>
      </w:pPr>
      <w:r>
        <w:rPr>
          <w:b/>
          <w:bCs/>
        </w:rPr>
        <w:t xml:space="preserve">Cevap: </w:t>
      </w:r>
      <w:r>
        <w:t xml:space="preserve">Hayır; muayenede müşavir yerine hazır bulunabilse de eşya sahiplerine yapılacak tebliğleri kabul edemez ve onlar adına sözlü veya yazılı istek ya da itirazda bulunamaz. Ayrıca tek başına iş takibinde bulunamaz ve fatura düzenleyemez (GY md. 561/8). </w:t>
      </w:r>
      <w:r>
        <w:rPr>
          <w:i/>
          <w:iCs/>
          <w:color w:val="555555"/>
        </w:rPr>
        <w:t xml:space="preserve">(GY md. 561/7)</w:t>
      </w:r>
    </w:p>
    <w:p>
      <w:pPr>
        <w:pStyle w:val="Heading2"/>
        <w:keepNext/>
        <w:pBdr>
          <w:left w:val="single" w:color="B8860B" w:sz="36" w:space="8"/>
        </w:pBdr>
        <w:spacing w:after="120" w:before="240"/>
      </w:pPr>
      <w:r>
        <w:t xml:space="preserve">Müşavir yardımcılığı ve müşavirlik izin şartları</w:t>
      </w:r>
    </w:p>
    <w:p>
      <w:pPr>
        <w:keepNext/>
        <w:spacing w:after="40" w:before="140"/>
      </w:pPr>
      <w:r>
        <w:rPr>
          <w:b/>
          <w:bCs/>
          <w:color w:val="1B3A5C"/>
        </w:rPr>
        <w:t xml:space="preserve">S10. </w:t>
      </w:r>
      <w:r>
        <w:t xml:space="preserve">Gümrük Kanununa göre gümrük idaresinden ayrılanlardan hangileri sınav ve staj şartı aranmaksızın gümrük müşavir yardımcısı olabilir?</w:t>
      </w:r>
    </w:p>
    <w:p>
      <w:pPr>
        <w:spacing w:after="100"/>
        <w:ind w:left="360"/>
      </w:pPr>
      <w:r>
        <w:rPr>
          <w:b/>
          <w:bCs/>
        </w:rPr>
        <w:t xml:space="preserve">Cevap: </w:t>
      </w:r>
      <w:r>
        <w:t xml:space="preserve">Gümrük idaresinde en az on beş yıl çalışıp bunun üç yılını gümrük muayene memuru, gümrük başmemuru veya gümrük müdür yardımcısı olarak geçirip istifa eden ya da emekliye ayrılanlar olabilir. Yalnızca en az on beş yıl çalışmış olanlar ise staj koşulu aranmaksızın yardımcılık sınavına girebilir (GK md. 227/2-a). </w:t>
      </w:r>
      <w:r>
        <w:rPr>
          <w:i/>
          <w:iCs/>
          <w:color w:val="555555"/>
        </w:rPr>
        <w:t xml:space="preserve">(GK md. 227/2-b)</w:t>
      </w:r>
    </w:p>
    <w:p>
      <w:pPr>
        <w:keepNext/>
        <w:spacing w:after="40" w:before="140"/>
      </w:pPr>
      <w:r>
        <w:rPr>
          <w:b/>
          <w:bCs/>
          <w:color w:val="1B3A5C"/>
        </w:rPr>
        <w:t xml:space="preserve">S11. </w:t>
      </w:r>
      <w:r>
        <w:t xml:space="preserve">Gümrük Kanununa göre hangi kamu görevlileri sınav ve staj koşuluna bağlı olmaksızın gümrük müşaviri olmaya hak kazanır?</w:t>
      </w:r>
    </w:p>
    <w:p>
      <w:pPr>
        <w:spacing w:after="100"/>
        <w:ind w:left="360"/>
      </w:pPr>
      <w:r>
        <w:rPr>
          <w:b/>
          <w:bCs/>
        </w:rPr>
        <w:t xml:space="preserve">Cevap: </w:t>
      </w:r>
      <w:r>
        <w:t xml:space="preserve">Gümrük başmüdürü, gümrük muhafaza başmüdürü, gümrük uzmanı, kontrolör, gümrük müfettişi, daire başkanı ve daha üst görevlerde en az on yıl çalışıp istifa eden veya emekliye ayrılanlar hak kazanır. Diğerleri için iki yıl müşavir yardımcılığı ve müşavirlik sınavında başarı gerekir (GK md. 228/1). </w:t>
      </w:r>
      <w:r>
        <w:rPr>
          <w:i/>
          <w:iCs/>
          <w:color w:val="555555"/>
        </w:rPr>
        <w:t xml:space="preserve">(GK md. 228/2-b)</w:t>
      </w:r>
    </w:p>
    <w:p>
      <w:pPr>
        <w:keepNext/>
        <w:spacing w:after="40" w:before="140"/>
      </w:pPr>
      <w:r>
        <w:rPr>
          <w:b/>
          <w:bCs/>
          <w:color w:val="1B3A5C"/>
        </w:rPr>
        <w:t xml:space="preserve">S12. </w:t>
      </w:r>
      <w:r>
        <w:t xml:space="preserve">Gümrük Kanununa göre koşulları sağlayanlara Gümrük Müşavirliği İzin Belgesi ne kadar sürede verilir?</w:t>
      </w:r>
    </w:p>
    <w:p>
      <w:pPr>
        <w:spacing w:after="100"/>
        <w:ind w:left="360"/>
      </w:pPr>
      <w:r>
        <w:rPr>
          <w:b/>
          <w:bCs/>
        </w:rPr>
        <w:t xml:space="preserve">Cevap: </w:t>
      </w:r>
      <w:r>
        <w:t xml:space="preserve">Gerekli müracaat belgelerinin tamamlanmasından itibaren altmış gün içinde verilir ve müşavirler ancak bu belgeyi aldıktan sonra mesleki faaliyette bulunabilir. Müşavir yardımcılığı izin belgesi için de aynı altmış günlük süre geçerlidir (GK md. 227/3). </w:t>
      </w:r>
      <w:r>
        <w:rPr>
          <w:i/>
          <w:iCs/>
          <w:color w:val="555555"/>
        </w:rPr>
        <w:t xml:space="preserve">(GK md. 228/3)</w:t>
      </w:r>
    </w:p>
    <w:p>
      <w:pPr>
        <w:pStyle w:val="Heading2"/>
        <w:keepNext/>
        <w:pBdr>
          <w:left w:val="single" w:color="B8860B" w:sz="36" w:space="8"/>
        </w:pBdr>
        <w:spacing w:after="120" w:before="240"/>
      </w:pPr>
      <w:r>
        <w:t xml:space="preserve">Tüzel kişilik, çalışma yeri ve müşavirin yükümlülükleri</w:t>
      </w:r>
    </w:p>
    <w:p>
      <w:pPr>
        <w:keepNext/>
        <w:spacing w:after="40" w:before="140"/>
      </w:pPr>
      <w:r>
        <w:rPr>
          <w:b/>
          <w:bCs/>
          <w:color w:val="1B3A5C"/>
        </w:rPr>
        <w:t xml:space="preserve">S13. </w:t>
      </w:r>
      <w:r>
        <w:t xml:space="preserve">Gümrük Kanununa göre gümrük müşavirleri ticari defterlerini, vekaletname ve işlerine ilişkin belgelerini ne kadar süre muhafaza etmek zorundadır?</w:t>
      </w:r>
    </w:p>
    <w:p>
      <w:pPr>
        <w:spacing w:after="100"/>
        <w:ind w:left="360"/>
      </w:pPr>
      <w:r>
        <w:rPr>
          <w:b/>
          <w:bCs/>
        </w:rPr>
        <w:t xml:space="preserve">Cevap: </w:t>
      </w:r>
      <w:r>
        <w:t xml:space="preserve">Özel kanunlardaki hükümler saklı kalmak kaydıyla beş yıl muhafaza etmek, yetkili denetim elemanlarına göstermek ve yazılı istek üzerine ibraz etmek zorundadır. </w:t>
      </w:r>
      <w:r>
        <w:rPr>
          <w:i/>
          <w:iCs/>
          <w:color w:val="555555"/>
        </w:rPr>
        <w:t xml:space="preserve">(GK md. 230)</w:t>
      </w:r>
    </w:p>
    <w:p>
      <w:pPr>
        <w:keepNext/>
        <w:spacing w:after="40" w:before="140"/>
      </w:pPr>
      <w:r>
        <w:rPr>
          <w:b/>
          <w:bCs/>
          <w:color w:val="1B3A5C"/>
        </w:rPr>
        <w:t xml:space="preserve">S14. </w:t>
      </w:r>
      <w:r>
        <w:t xml:space="preserve">Gümrük Kanununa göre gümrük müşaviri ve müşavir yardımcısının tüzel kişiliklere ortaklığına ilişkin sınırlama nedir?</w:t>
      </w:r>
    </w:p>
    <w:p>
      <w:pPr>
        <w:spacing w:after="100"/>
        <w:ind w:left="360"/>
      </w:pPr>
      <w:r>
        <w:rPr>
          <w:b/>
          <w:bCs/>
        </w:rPr>
        <w:t xml:space="preserve">Cevap: </w:t>
      </w:r>
      <w:r>
        <w:t xml:space="preserve">Gümrük müşaviri ve gümrük müşavir yardımcısı birden fazla tüzel kişiliğe ortak olamaz. Müşavir ve yardımcıları dışındaki kişiler müşavirlik şirketlerine ortak olamaz, tüzel kişilik ortağı müşavir de gerçek kişi olarak faaliyette bulunamaz (GY md. 563/6). </w:t>
      </w:r>
      <w:r>
        <w:rPr>
          <w:i/>
          <w:iCs/>
          <w:color w:val="555555"/>
        </w:rPr>
        <w:t xml:space="preserve">(GK md. 229/2)</w:t>
      </w:r>
    </w:p>
    <w:p>
      <w:pPr>
        <w:keepNext/>
        <w:spacing w:after="40" w:before="140"/>
      </w:pPr>
      <w:r>
        <w:rPr>
          <w:b/>
          <w:bCs/>
          <w:color w:val="1B3A5C"/>
        </w:rPr>
        <w:t xml:space="preserve">S15. </w:t>
      </w:r>
      <w:r>
        <w:t xml:space="preserve">Gümrük Yönetmeliğine göre gümrük müşavirliği şirketi dışında bir tüzel kişilik bünyesinde çalışan gümrük müşaviri hangi işlemleri takip edebilir?</w:t>
      </w:r>
    </w:p>
    <w:p>
      <w:pPr>
        <w:spacing w:after="100"/>
        <w:ind w:left="360"/>
      </w:pPr>
      <w:r>
        <w:rPr>
          <w:b/>
          <w:bCs/>
        </w:rPr>
        <w:t xml:space="preserve">Cevap: </w:t>
      </w:r>
      <w:r>
        <w:t xml:space="preserve">Yalnızca çalıştığı şirkete ait eşyanın gümrük işlemlerini takip edebilir. Bu kişilere doğrudan temsil yoluyla iş takibine ilişkin GY 561/4-(a) ve (b) hükümleri uygulanır. </w:t>
      </w:r>
      <w:r>
        <w:rPr>
          <w:i/>
          <w:iCs/>
          <w:color w:val="555555"/>
        </w:rPr>
        <w:t xml:space="preserve">(GY md. 562)</w:t>
      </w:r>
    </w:p>
    <w:p>
      <w:pPr>
        <w:keepNext/>
        <w:spacing w:after="40" w:before="140"/>
      </w:pPr>
      <w:r>
        <w:rPr>
          <w:b/>
          <w:bCs/>
          <w:color w:val="1B3A5C"/>
        </w:rPr>
        <w:t xml:space="preserve">S16. </w:t>
      </w:r>
      <w:r>
        <w:t xml:space="preserve">Gümrük Yönetmeliğine göre gümrük müşavirinin izin belgesi, şirket ve temsilci bilgilerinde değişiklik olmaması halinde bildirim ne zaman yapılır?</w:t>
      </w:r>
    </w:p>
    <w:p>
      <w:pPr>
        <w:spacing w:after="100"/>
        <w:ind w:left="360"/>
      </w:pPr>
      <w:r>
        <w:rPr>
          <w:b/>
          <w:bCs/>
        </w:rPr>
        <w:t xml:space="preserve">Cevap: </w:t>
      </w:r>
      <w:r>
        <w:t xml:space="preserve">Değişiklik yoksa durum her yılın ikinci ayı içinde gümrük müşavirleri dernekleri vasıtasıyla bağlı olunan başmüdürlüğe yazıyla bildirilir. Değişiklik olduğunda ise bir hafta içinde derneğe, dernekçe de en geç bir hafta içinde başmüdürlüğe bildirilir. </w:t>
      </w:r>
      <w:r>
        <w:rPr>
          <w:i/>
          <w:iCs/>
          <w:color w:val="555555"/>
        </w:rPr>
        <w:t xml:space="preserve">(GY md. 563/2)</w:t>
      </w:r>
    </w:p>
    <w:p>
      <w:pPr>
        <w:pStyle w:val="Heading2"/>
        <w:keepNext/>
        <w:pBdr>
          <w:left w:val="single" w:color="B8860B" w:sz="36" w:space="8"/>
        </w:pBdr>
        <w:spacing w:after="120" w:before="240"/>
      </w:pPr>
      <w:r>
        <w:t xml:space="preserve">Gümrük müşavirliği sınavları, itiraz ve sınav kurulu</w:t>
      </w:r>
    </w:p>
    <w:p>
      <w:pPr>
        <w:keepNext/>
        <w:spacing w:after="40" w:before="140"/>
      </w:pPr>
      <w:r>
        <w:rPr>
          <w:b/>
          <w:bCs/>
          <w:color w:val="1B3A5C"/>
        </w:rPr>
        <w:t xml:space="preserve">S17. </w:t>
      </w:r>
      <w:r>
        <w:t xml:space="preserve">Gümrük Yönetmeliğine göre gümrük müşavirliği sözlü sınavında başarılı sayılmak için hangi puan gerekir?</w:t>
      </w:r>
    </w:p>
    <w:p>
      <w:pPr>
        <w:spacing w:after="100"/>
        <w:ind w:left="360"/>
      </w:pPr>
      <w:r>
        <w:rPr>
          <w:b/>
          <w:bCs/>
        </w:rPr>
        <w:t xml:space="preserve">Cevap: </w:t>
      </w:r>
      <w:r>
        <w:t xml:space="preserve">Kurul üyelerinin 100 tam puan üzerinden verdikleri puanların aritmetik ortalamasının en az 70 olması gerekir. Adaylar bilgi düzeyi için 60, kavrayıp özetleme-ifade-muhakeme için 20, liyakat-temsil kabiliyeti ile genel yetenek-genel kültür için onar puan üzerinden değerlendirilir. </w:t>
      </w:r>
      <w:r>
        <w:rPr>
          <w:i/>
          <w:iCs/>
          <w:color w:val="555555"/>
        </w:rPr>
        <w:t xml:space="preserve">(GY md. 566/5)</w:t>
      </w:r>
    </w:p>
    <w:p>
      <w:pPr>
        <w:keepNext/>
        <w:spacing w:after="40" w:before="140"/>
      </w:pPr>
      <w:r>
        <w:rPr>
          <w:b/>
          <w:bCs/>
          <w:color w:val="1B3A5C"/>
        </w:rPr>
        <w:t xml:space="preserve">S18. </w:t>
      </w:r>
      <w:r>
        <w:t xml:space="preserve">Gümrük Yönetmeliğine göre gümrük müşavirliği sınav sonuçlarına itiraz süresi nedir?</w:t>
      </w:r>
    </w:p>
    <w:p>
      <w:pPr>
        <w:spacing w:after="100"/>
        <w:ind w:left="360"/>
      </w:pPr>
      <w:r>
        <w:rPr>
          <w:b/>
          <w:bCs/>
        </w:rPr>
        <w:t xml:space="preserve">Cevap: </w:t>
      </w:r>
      <w:r>
        <w:t xml:space="preserve">Sınav sonucunun duyurulduğu tarihten itibaren on gün içinde Bakanlığa başvurularak itiraz edilebilir; itirazlar otuz gün içinde değerlendirilerek sonucu adaylara yazıyla tebliğ edilir. </w:t>
      </w:r>
      <w:r>
        <w:rPr>
          <w:i/>
          <w:iCs/>
          <w:color w:val="555555"/>
        </w:rPr>
        <w:t xml:space="preserve">(GY md. 571/2-3)</w:t>
      </w:r>
    </w:p>
    <w:p>
      <w:pPr>
        <w:keepNext/>
        <w:spacing w:after="40" w:before="140"/>
      </w:pPr>
      <w:r>
        <w:rPr>
          <w:b/>
          <w:bCs/>
          <w:color w:val="1B3A5C"/>
        </w:rPr>
        <w:t xml:space="preserve">S19. </w:t>
      </w:r>
      <w:r>
        <w:t xml:space="preserve">Gümrük Yönetmeliğine göre gümrük müşavirliği ve müşavir yardımcılığı sınav kurulu kaç kişiden ve kimlerden oluşur?</w:t>
      </w:r>
    </w:p>
    <w:p>
      <w:pPr>
        <w:spacing w:after="100"/>
        <w:ind w:left="360"/>
      </w:pPr>
      <w:r>
        <w:rPr>
          <w:b/>
          <w:bCs/>
        </w:rPr>
        <w:t xml:space="preserve">Cevap: </w:t>
      </w:r>
      <w:r>
        <w:t xml:space="preserve">Bakanlık temsilcilerinden seçilen bir üyenin başkanlığında Bakanlıktan dört ve Gümrük Müşavirleri Dernek Başkanlarından bir olmak üzere beş kişiden oluşur. </w:t>
      </w:r>
      <w:r>
        <w:rPr>
          <w:i/>
          <w:iCs/>
          <w:color w:val="555555"/>
        </w:rPr>
        <w:t xml:space="preserve">(GY md. 569/1)</w:t>
      </w:r>
    </w:p>
    <w:p>
      <w:pPr>
        <w:pStyle w:val="Heading2"/>
        <w:keepNext/>
        <w:pBdr>
          <w:left w:val="single" w:color="B8860B" w:sz="36" w:space="8"/>
        </w:pBdr>
        <w:spacing w:after="120" w:before="240"/>
      </w:pPr>
      <w:r>
        <w:t xml:space="preserve">Gümrük İşlemi Takip Kartı</w:t>
      </w:r>
    </w:p>
    <w:p>
      <w:pPr>
        <w:keepNext/>
        <w:spacing w:after="40" w:before="140"/>
      </w:pPr>
      <w:r>
        <w:rPr>
          <w:b/>
          <w:bCs/>
          <w:color w:val="1B3A5C"/>
        </w:rPr>
        <w:t xml:space="preserve">S20. </w:t>
      </w:r>
      <w:r>
        <w:t xml:space="preserve">Gümrük Genel Tebliği (Gümrük İşlemleri) Seri No 71'e göre gümrük işlemi takip kartının amaç dışı kullanılması halinde hangi yaptırım uygulanır?</w:t>
      </w:r>
    </w:p>
    <w:p>
      <w:pPr>
        <w:spacing w:after="100"/>
        <w:ind w:left="360"/>
      </w:pPr>
      <w:r>
        <w:rPr>
          <w:b/>
          <w:bCs/>
        </w:rPr>
        <w:t xml:space="preserve">Cevap: </w:t>
      </w:r>
      <w:r>
        <w:t xml:space="preserve">GK 241/1 uyarınca ceza uygulanarak karta 6 ay süreyle geçici olarak el konulur ve süre bitiminde yazılı başvuru üzerine iade edilir. Fiilin tekerrüründe kart iptal edilir ve aynı kişi adına yeniden kart düzenlenmez. </w:t>
      </w:r>
      <w:r>
        <w:rPr>
          <w:i/>
          <w:iCs/>
          <w:color w:val="555555"/>
        </w:rPr>
        <w:t xml:space="preserve">(Seri No 71 md. 8/3)</w:t>
      </w:r>
    </w:p>
    <w:p>
      <w:pPr>
        <w:keepNext/>
        <w:spacing w:after="40" w:before="140"/>
      </w:pPr>
      <w:r>
        <w:rPr>
          <w:b/>
          <w:bCs/>
          <w:color w:val="1B3A5C"/>
        </w:rPr>
        <w:t xml:space="preserve">S21. </w:t>
      </w:r>
      <w:r>
        <w:t xml:space="preserve">Gümrük Genel Tebliği Seri No 71'e göre bir başmüdürlükten alınan gümrük işlemi takip kartı başka başmüdürlüklerin gümrüklerinde kullanılabilir mi?</w:t>
      </w:r>
    </w:p>
    <w:p>
      <w:pPr>
        <w:spacing w:after="100"/>
        <w:ind w:left="360"/>
      </w:pPr>
      <w:r>
        <w:rPr>
          <w:b/>
          <w:bCs/>
        </w:rPr>
        <w:t xml:space="preserve">Cevap: </w:t>
      </w:r>
      <w:r>
        <w:t xml:space="preserve">Hayır, diğer başmüdürlüklerin bağlantısı olan gümrüklerde kullanılamaz; kart, talep eden firmanın merkez veya şubesinin bulunduğu bölgedeki başmüdürlükçe verilir. Kart yalnızca özet beyan ve transit işlemleri için gümrüklü sahalara giriş hakkı sağlar (md. 8/1). </w:t>
      </w:r>
      <w:r>
        <w:rPr>
          <w:i/>
          <w:iCs/>
          <w:color w:val="555555"/>
        </w:rPr>
        <w:t xml:space="preserve">(Seri No 71 md. 8/2)</w:t>
      </w:r>
    </w:p>
    <w:p>
      <w:pPr>
        <w:pStyle w:val="Heading2"/>
        <w:keepNext/>
        <w:pBdr>
          <w:left w:val="single" w:color="B8860B" w:sz="36" w:space="8"/>
        </w:pBdr>
        <w:spacing w:after="120" w:before="240"/>
      </w:pPr>
      <w:r>
        <w:t xml:space="preserve">Yükümlü Kayıt ve Takip Sistemi (YKTS)</w:t>
      </w:r>
    </w:p>
    <w:p>
      <w:pPr>
        <w:keepNext/>
        <w:spacing w:after="40" w:before="140"/>
      </w:pPr>
      <w:r>
        <w:rPr>
          <w:b/>
          <w:bCs/>
          <w:color w:val="1B3A5C"/>
        </w:rPr>
        <w:t xml:space="preserve">S22. </w:t>
      </w:r>
      <w:r>
        <w:t xml:space="preserve">Gümrük Genel Tebliği (Yükümlü Kayıt ve Takip Sistemi) Seri No 1'e göre YKTS'ye kayıtlı kişinin genel bilgileri değiştiğinde güncelleme ne kadar sürede yapılmalıdır?</w:t>
      </w:r>
    </w:p>
    <w:p>
      <w:pPr>
        <w:spacing w:after="100"/>
        <w:ind w:left="360"/>
      </w:pPr>
      <w:r>
        <w:rPr>
          <w:b/>
          <w:bCs/>
        </w:rPr>
        <w:t xml:space="preserve">Cevap: </w:t>
      </w:r>
      <w:r>
        <w:t xml:space="preserve">Değişikliğin olduğu tarihten itibaren on iş günü içinde sistemde güncelleme yapılarak herhangi bir gümrük idaresine onay başvurusunda bulunulmalıdır. Güncellemeyi yapmadığı tespit edilen kişi ve/veya temsilcisi hakkında GK 241/1 uygulanır (md. 8/1). </w:t>
      </w:r>
      <w:r>
        <w:rPr>
          <w:i/>
          <w:iCs/>
          <w:color w:val="555555"/>
        </w:rPr>
        <w:t xml:space="preserve">(YKTS Tebliği md. 7/2)</w:t>
      </w:r>
    </w:p>
    <w:p>
      <w:pPr>
        <w:keepNext/>
        <w:spacing w:after="40" w:before="140"/>
      </w:pPr>
      <w:r>
        <w:rPr>
          <w:b/>
          <w:bCs/>
          <w:color w:val="1B3A5C"/>
        </w:rPr>
        <w:t xml:space="preserve">S23. </w:t>
      </w:r>
      <w:r>
        <w:t xml:space="preserve">YKTS Tebliğine göre YKTS kayıt ve değişiklik başvuruları gümrük idaresince ne kadar sürede sonuçlandırılır?</w:t>
      </w:r>
    </w:p>
    <w:p>
      <w:pPr>
        <w:spacing w:after="100"/>
        <w:ind w:left="360"/>
      </w:pPr>
      <w:r>
        <w:rPr>
          <w:b/>
          <w:bCs/>
        </w:rPr>
        <w:t xml:space="preserve">Cevap: </w:t>
      </w:r>
      <w:r>
        <w:t xml:space="preserve">Başvurunun evrak kayıtlarına girdiği tarihten itibaren en geç iki iş günü içinde incelenerek sonuçlandırılır. Vekalet kaydının iptali ise başvuru ve onaya tabi olmaksızın sistem üzerinden yapılır (md. 3/5). </w:t>
      </w:r>
      <w:r>
        <w:rPr>
          <w:i/>
          <w:iCs/>
          <w:color w:val="555555"/>
        </w:rPr>
        <w:t xml:space="preserve">(YKTS Tebliği md. 6/1)</w:t>
      </w:r>
    </w:p>
    <w:p>
      <w:pPr>
        <w:pStyle w:val="Heading2"/>
        <w:keepNext/>
        <w:pBdr>
          <w:left w:val="single" w:color="B8860B" w:sz="36" w:space="8"/>
        </w:pBdr>
        <w:spacing w:after="120" w:before="240"/>
      </w:pPr>
      <w:r>
        <w:t xml:space="preserve">Disiplin usulü, yetkili kurullar ve zamanaşımı</w:t>
      </w:r>
    </w:p>
    <w:p>
      <w:pPr>
        <w:keepNext/>
        <w:spacing w:after="40" w:before="140"/>
      </w:pPr>
      <w:r>
        <w:rPr>
          <w:b/>
          <w:bCs/>
          <w:color w:val="1B3A5C"/>
        </w:rPr>
        <w:t xml:space="preserve">S24. </w:t>
      </w:r>
      <w:r>
        <w:t xml:space="preserve">Gümrük Kanunu geçici 6. maddeye göre gümrük müşavirlerine verilecek disiplin cezalarını hangi makamlar verir?</w:t>
      </w:r>
    </w:p>
    <w:p>
      <w:pPr>
        <w:spacing w:after="100"/>
        <w:ind w:left="360"/>
      </w:pPr>
      <w:r>
        <w:rPr>
          <w:b/>
          <w:bCs/>
        </w:rPr>
        <w:t xml:space="preserve">Cevap: </w:t>
      </w:r>
      <w:r>
        <w:t xml:space="preserve">Uyarma ve kınama cezasını yetkili gümrük başmüdürü, geçici olarak mesleki faaliyetten alıkoyma cezasını Merkez Disiplin Kurulu, meslekten çıkarma cezasını Yüksek Disiplin Kurulu verir. </w:t>
      </w:r>
      <w:r>
        <w:rPr>
          <w:i/>
          <w:iCs/>
          <w:color w:val="555555"/>
        </w:rPr>
        <w:t xml:space="preserve">(GK geçici md. 6/8)</w:t>
      </w:r>
    </w:p>
    <w:p>
      <w:pPr>
        <w:keepNext/>
        <w:spacing w:after="40" w:before="140"/>
      </w:pPr>
      <w:r>
        <w:rPr>
          <w:b/>
          <w:bCs/>
          <w:color w:val="1B3A5C"/>
        </w:rPr>
        <w:t xml:space="preserve">S25. </w:t>
      </w:r>
      <w:r>
        <w:t xml:space="preserve">Gümrük Kanunu geçici 6. maddeye göre gümrük müşavirlerinin disiplin cezalarında zamanaşımı süresi nedir?</w:t>
      </w:r>
    </w:p>
    <w:p>
      <w:pPr>
        <w:spacing w:after="100"/>
        <w:ind w:left="360"/>
      </w:pPr>
      <w:r>
        <w:rPr>
          <w:b/>
          <w:bCs/>
        </w:rPr>
        <w:t xml:space="preserve">Cevap: </w:t>
      </w:r>
      <w:r>
        <w:t xml:space="preserve">Mevzuata aykırılığın gümrük idarelerince tespit edildiği tarihten itibaren üç yıl içinde uygulanmayan disiplin cezaları zamanaşımına uğrar. Aykırılık aynı zamanda adli kovuşturma konusuysa TCK'daki zamanaşımı hükümlerine göre disiplin cezası verilebilir. </w:t>
      </w:r>
      <w:r>
        <w:rPr>
          <w:i/>
          <w:iCs/>
          <w:color w:val="555555"/>
        </w:rPr>
        <w:t xml:space="preserve">(GK geçici md. 6/7)</w:t>
      </w:r>
    </w:p>
    <w:p>
      <w:pPr>
        <w:pStyle w:val="Heading2"/>
        <w:keepNext/>
        <w:pBdr>
          <w:left w:val="single" w:color="B8860B" w:sz="36" w:space="8"/>
        </w:pBdr>
        <w:spacing w:after="120" w:before="240"/>
      </w:pPr>
      <w:r>
        <w:t xml:space="preserve">Tekerrür ve izin belgesinin tedbiren alınması</w:t>
      </w:r>
    </w:p>
    <w:p>
      <w:pPr>
        <w:keepNext/>
        <w:spacing w:after="40" w:before="140"/>
      </w:pPr>
      <w:r>
        <w:rPr>
          <w:b/>
          <w:bCs/>
          <w:color w:val="1B3A5C"/>
        </w:rPr>
        <w:t xml:space="preserve">S26. </w:t>
      </w:r>
      <w:r>
        <w:t xml:space="preserve">Gümrük Kanunu geçici 6. maddeye göre gümrük müşavirlerinin izin belgeleri tedbiren kimler tarafından ve en fazla ne kadar süreyle alınabilir?</w:t>
      </w:r>
    </w:p>
    <w:p>
      <w:pPr>
        <w:spacing w:after="100"/>
        <w:ind w:left="360"/>
      </w:pPr>
      <w:r>
        <w:rPr>
          <w:b/>
          <w:bCs/>
        </w:rPr>
        <w:t xml:space="preserve">Cevap: </w:t>
      </w:r>
      <w:r>
        <w:t xml:space="preserve">Bakanlık müfettişleri ve gümrük ve dış ticaret bölge müdürlerince en fazla altı ay süreyle geçici olarak alınır ve gerekçesiyle ertesi gün Bakanlığa bildirilir; sonradan alıkoyma cezası verilirse bu süre cezadan mahsup edilir. 3713 sayılı Kanun kapsamında kovuşturma başlatılanların belgeleri ise kovuşturma sonuçlanıncaya kadar tedbiren geri alınır. </w:t>
      </w:r>
      <w:r>
        <w:rPr>
          <w:i/>
          <w:iCs/>
          <w:color w:val="555555"/>
        </w:rPr>
        <w:t xml:space="preserve">(GK geçici md. 6/9)</w:t>
      </w:r>
    </w:p>
    <w:p>
      <w:pPr>
        <w:keepNext/>
        <w:spacing w:after="40" w:before="140"/>
      </w:pPr>
      <w:r>
        <w:rPr>
          <w:b/>
          <w:bCs/>
          <w:color w:val="1B3A5C"/>
        </w:rPr>
        <w:t xml:space="preserve">S27. </w:t>
      </w:r>
      <w:r>
        <w:t xml:space="preserve">Gümrük Kanunu geçici 6. maddeye göre hangi tekerrür halinde gümrük müşavirine meslekten çıkarma cezası uygulanır?</w:t>
      </w:r>
    </w:p>
    <w:p>
      <w:pPr>
        <w:spacing w:after="100"/>
        <w:ind w:left="360"/>
      </w:pPr>
      <w:r>
        <w:rPr>
          <w:b/>
          <w:bCs/>
        </w:rPr>
        <w:t xml:space="preserve">Cevap: </w:t>
      </w:r>
      <w:r>
        <w:t xml:space="preserve">Beş yıllık dönem içinde iki defa mesleki faaliyetten alıkoyma cezası aldıktan sonra bu cezayı gerektiren fiili yeniden işleyen meslek mensubuna meslekten çıkarma uygulanır. Üç yıllık dönemde iki veya daha fazla disiplin cezası gerektiren davranışta ise her yeni suç için bir öncekinden ağır ceza uygulanabilir. </w:t>
      </w:r>
      <w:r>
        <w:rPr>
          <w:i/>
          <w:iCs/>
          <w:color w:val="555555"/>
        </w:rPr>
        <w:t xml:space="preserve">(GK geçici md. 6/4)</w:t>
      </w:r>
    </w:p>
    <w:p>
      <w:pPr>
        <w:pStyle w:val="Heading2"/>
        <w:keepNext/>
        <w:pBdr>
          <w:left w:val="single" w:color="B8860B" w:sz="36" w:space="8"/>
        </w:pBdr>
        <w:spacing w:after="120" w:before="240"/>
      </w:pPr>
      <w:r>
        <w:t xml:space="preserve">Asgari ücret tarifesi: indirimler ve tutar eşikleri</w:t>
      </w:r>
    </w:p>
    <w:p>
      <w:pPr>
        <w:keepNext/>
        <w:spacing w:after="40" w:before="140"/>
      </w:pPr>
      <w:r>
        <w:rPr>
          <w:b/>
          <w:bCs/>
          <w:color w:val="1B3A5C"/>
        </w:rPr>
        <w:t xml:space="preserve">S28. </w:t>
      </w:r>
      <w:r>
        <w:t xml:space="preserve">Gümrük Müşavirliği ve YGM Asgari Ücret Tarifesine İlişkin Tebliğe göre sektörel dış ticaret firmaları, DTSŞ ve YYS sertifikalı firmaların ithalat beyannamelerinde aynı müşavirlik şirketinden hizmet alınması halinde hangi indirim oranları uygulanabilir?</w:t>
      </w:r>
    </w:p>
    <w:p>
      <w:pPr>
        <w:spacing w:after="100"/>
        <w:ind w:left="360"/>
      </w:pPr>
      <w:r>
        <w:rPr>
          <w:b/>
          <w:bCs/>
        </w:rPr>
        <w:t xml:space="preserve">Cevap: </w:t>
      </w:r>
      <w:r>
        <w:t xml:space="preserve">Bir takvim yılında ithalat beyannamesi sayısı 1.000'i aştığında sonraki beyannamelerde %25, 2.500'ü aştığında %35 indirim uygulanabilir. Bu firmaların ihracat işlemlerinde ayrıca tarifeden %20 indirim yapılabilir (md. 5/1-b). </w:t>
      </w:r>
      <w:r>
        <w:rPr>
          <w:i/>
          <w:iCs/>
          <w:color w:val="555555"/>
        </w:rPr>
        <w:t xml:space="preserve">(Asgari Ücret Tebliği md. 5/1-c-2)</w:t>
      </w:r>
    </w:p>
    <w:p>
      <w:pPr>
        <w:keepNext/>
        <w:spacing w:after="40" w:before="140"/>
      </w:pPr>
      <w:r>
        <w:rPr>
          <w:b/>
          <w:bCs/>
          <w:color w:val="1B3A5C"/>
        </w:rPr>
        <w:t xml:space="preserve">S29. </w:t>
      </w:r>
      <w:r>
        <w:t xml:space="preserve">Asgari Ücret Tarifesine İlişkin Tebliğe göre 2026 tarifesinde ANT-1 (antrepo beyannamesi) hizmet kodunda toplam müşavirlik ücretinin hangi tutarı aşan kısmı tarafların anlaşmasıyla belirlenir?</w:t>
      </w:r>
    </w:p>
    <w:p>
      <w:pPr>
        <w:spacing w:after="100"/>
        <w:ind w:left="360"/>
      </w:pPr>
      <w:r>
        <w:rPr>
          <w:b/>
          <w:bCs/>
        </w:rPr>
        <w:t xml:space="preserve">Cevap: </w:t>
      </w:r>
      <w:r>
        <w:t xml:space="preserve">2026 için 26.000 TL'yi aşan kısım tarafların anlaşmasıyla belirlenir. Aynı hükümde İTH-13 (CIF kıymete göre kademeli ücret) için eşik 2026 tarifesinde 78.000 TL'dir. </w:t>
      </w:r>
      <w:r>
        <w:rPr>
          <w:i/>
          <w:iCs/>
          <w:color w:val="555555"/>
        </w:rPr>
        <w:t xml:space="preserve">(Asgari Ücret Tebliği md. 5/1-ç)</w:t>
      </w:r>
    </w:p>
    <w:p>
      <w:pPr>
        <w:pStyle w:val="Heading2"/>
        <w:keepNext/>
        <w:pBdr>
          <w:left w:val="single" w:color="B8860B" w:sz="36" w:space="8"/>
        </w:pBdr>
        <w:spacing w:after="120" w:before="240"/>
      </w:pPr>
      <w:r>
        <w:t xml:space="preserve">Asgari ücret tarifesi: uygulama esasları ve yaptırımlar</w:t>
      </w:r>
    </w:p>
    <w:p>
      <w:pPr>
        <w:keepNext/>
        <w:spacing w:after="40" w:before="140"/>
      </w:pPr>
      <w:r>
        <w:rPr>
          <w:b/>
          <w:bCs/>
          <w:color w:val="1B3A5C"/>
        </w:rPr>
        <w:t xml:space="preserve">S30. </w:t>
      </w:r>
      <w:r>
        <w:t xml:space="preserve">Asgari Ücret Tarifesine İlişkin Tebliğe göre tarifenin altında hizmet veren gümrük müşavirine ve yükümlüye hangi yaptırım uygulanır?</w:t>
      </w:r>
    </w:p>
    <w:p>
      <w:pPr>
        <w:spacing w:after="100"/>
        <w:ind w:left="360"/>
      </w:pPr>
      <w:r>
        <w:rPr>
          <w:b/>
          <w:bCs/>
        </w:rPr>
        <w:t xml:space="preserve">Cevap: </w:t>
      </w:r>
      <w:r>
        <w:t xml:space="preserve">Disiplin hükümleri saklı kalmak kaydıyla her beyanname itibarıyla işlemi yapan gümrük müşavirine ve yükümlüye ayrı ayrı GK 241/1 uygulanır. Gümrük müşavirleri dernekleri de tarife altında iş kabul edenler hakkında tedbir almak ve Bakanlığa bildirmekle yükümlüdür. </w:t>
      </w:r>
      <w:r>
        <w:rPr>
          <w:i/>
          <w:iCs/>
          <w:color w:val="555555"/>
        </w:rPr>
        <w:t xml:space="preserve">(Asgari Ücret Tebliği md. 5/1-g)</w:t>
      </w:r>
    </w:p>
    <w:p>
      <w:pPr>
        <w:keepNext/>
        <w:spacing w:after="40" w:before="140"/>
      </w:pPr>
      <w:r>
        <w:rPr>
          <w:b/>
          <w:bCs/>
          <w:color w:val="1B3A5C"/>
        </w:rPr>
        <w:t xml:space="preserve">S31. </w:t>
      </w:r>
      <w:r>
        <w:t xml:space="preserve">Asgari Ücret Tarifesine İlişkin Tebliğe göre tarifenin uygulanmasında ortaya çıkan ihtilaflar nasıl çözülür?</w:t>
      </w:r>
    </w:p>
    <w:p>
      <w:pPr>
        <w:spacing w:after="100"/>
        <w:ind w:left="360"/>
      </w:pPr>
      <w:r>
        <w:rPr>
          <w:b/>
          <w:bCs/>
        </w:rPr>
        <w:t xml:space="preserve">Cevap: </w:t>
      </w:r>
      <w:r>
        <w:t xml:space="preserve">Gümrük müşavirinin üyesi olduğu derneğe başvurulur ve dernekler ortak görüşü dikkate alınarak başvurulan dernekçe karara bağlanır; buna rağmen ihtilaf sürerse başvuru üzerine Bakanlıkça (Gümrükler Genel Müdürlüğü) sonuçlandırılır. </w:t>
      </w:r>
      <w:r>
        <w:rPr>
          <w:i/>
          <w:iCs/>
          <w:color w:val="555555"/>
        </w:rPr>
        <w:t xml:space="preserve">(Asgari Ücret Tebliği md. 5/1-h)</w:t>
      </w:r>
    </w:p>
    <w:p>
      <w:pPr>
        <w:pStyle w:val="Heading1"/>
        <w:keepNext/>
        <w:pBdr>
          <w:bottom w:val="single" w:color="B8860B" w:sz="12" w:space="4"/>
        </w:pBdr>
        <w:spacing w:after="180" w:before="360"/>
      </w:pPr>
      <w:r>
        <w:t xml:space="preserve">15. Menşe (Tercihsiz)</w:t>
      </w:r>
    </w:p>
    <w:p>
      <w:pPr>
        <w:keepNext/>
        <w:spacing w:after="160"/>
      </w:pPr>
      <w:r>
        <w:rPr>
          <w:i/>
          <w:iCs/>
          <w:color w:val="B8860B"/>
          <w:sz w:val="19"/>
          <w:szCs w:val="19"/>
        </w:rPr>
        <w:t xml:space="preserve">Menşe (Tercihsiz) · GK md. 17-22; GY md. 33-42 ve 205 · Beş yılda 6 soru · 30 soru–cevap</w:t>
      </w:r>
    </w:p>
    <w:p>
      <w:pPr>
        <w:pStyle w:val="Heading2"/>
        <w:keepNext/>
        <w:pBdr>
          <w:left w:val="single" w:color="B8860B" w:sz="36" w:space="8"/>
        </w:pBdr>
        <w:spacing w:after="120" w:before="240"/>
      </w:pPr>
      <w:r>
        <w:t xml:space="preserve">Tercihli olmayan menşein belirlenme amaçları</w:t>
      </w:r>
    </w:p>
    <w:p>
      <w:pPr>
        <w:keepNext/>
        <w:spacing w:after="40" w:before="140"/>
      </w:pPr>
      <w:r>
        <w:rPr>
          <w:b/>
          <w:bCs/>
          <w:color w:val="1B3A5C"/>
        </w:rPr>
        <w:t xml:space="preserve">S1. </w:t>
      </w:r>
      <w:r>
        <w:t xml:space="preserve">4458 sayılı Gümrük Kanununa göre eşyanın tercihli olmayan menşei hangi amaçlarla belirlenir?</w:t>
      </w:r>
    </w:p>
    <w:p>
      <w:pPr>
        <w:spacing w:after="100"/>
        <w:ind w:left="360"/>
      </w:pPr>
      <w:r>
        <w:rPr>
          <w:b/>
          <w:bCs/>
        </w:rPr>
        <w:t xml:space="preserve">Cevap: </w:t>
      </w:r>
      <w:r>
        <w:t xml:space="preserve">Tercihli tarife uygulamaları (GK 15/3-d, e) hariç Türk Gümrük Tarifesinin uygulanması, tarife önlemleri dışında Cumhurbaşkanı Kararıyla oluşturulan önlemlerin uygulanması ile menşe şahadetnamelerinin hazırlanması ve verilmesi amaçlarıyla belirlenir. Tercihli menşe kuralları ise anlaşmalar veya Cumhurbaşkanı Kararıyla belirlenir (GK 22). </w:t>
      </w:r>
      <w:r>
        <w:rPr>
          <w:i/>
          <w:iCs/>
          <w:color w:val="555555"/>
        </w:rPr>
        <w:t xml:space="preserve">(GK md. 17)</w:t>
      </w:r>
    </w:p>
    <w:p>
      <w:pPr>
        <w:pStyle w:val="Heading2"/>
        <w:keepNext/>
        <w:pBdr>
          <w:left w:val="single" w:color="B8860B" w:sz="36" w:space="8"/>
        </w:pBdr>
        <w:spacing w:after="120" w:before="240"/>
      </w:pPr>
      <w:r>
        <w:t xml:space="preserve">Tümüyle bir ülkede elde edilen veya üretilen eşya</w:t>
      </w:r>
    </w:p>
    <w:p>
      <w:pPr>
        <w:keepNext/>
        <w:spacing w:after="40" w:before="140"/>
      </w:pPr>
      <w:r>
        <w:rPr>
          <w:b/>
          <w:bCs/>
          <w:color w:val="1B3A5C"/>
        </w:rPr>
        <w:t xml:space="preserve">S2. </w:t>
      </w:r>
      <w:r>
        <w:t xml:space="preserve">4458 sayılı Gümrük Kanununa göre bir ülkede kayıtlı ve o ülkenin bandırasını taşıyan araçlarca kara suları dışındaki denizlerden çıkarılan av ürünleri hangi ülke menşelidir?</w:t>
      </w:r>
    </w:p>
    <w:p>
      <w:pPr>
        <w:spacing w:after="100"/>
        <w:ind w:left="360"/>
      </w:pPr>
      <w:r>
        <w:rPr>
          <w:b/>
          <w:bCs/>
        </w:rPr>
        <w:t xml:space="preserve">Cevap: </w:t>
      </w:r>
      <w:r>
        <w:t xml:space="preserve">Aracın kayıtlı veya tescilli olduğu ve bandırasını taşıdığı ülke menşelidir; bu ürünlerden o ülke bandıralı fabrika gemilerde elde edilen eşya da o ülkede tümüyle elde edilmiş sayılır. </w:t>
      </w:r>
      <w:r>
        <w:rPr>
          <w:i/>
          <w:iCs/>
          <w:color w:val="555555"/>
        </w:rPr>
        <w:t xml:space="preserve">(GK md. 18/2-f, g)</w:t>
      </w:r>
    </w:p>
    <w:p>
      <w:pPr>
        <w:keepNext/>
        <w:spacing w:after="40" w:before="140"/>
      </w:pPr>
      <w:r>
        <w:rPr>
          <w:b/>
          <w:bCs/>
          <w:color w:val="1B3A5C"/>
        </w:rPr>
        <w:t xml:space="preserve">S3. </w:t>
      </w:r>
      <w:r>
        <w:t xml:space="preserve">4458 sayılı Gümrük Kanununa göre atık ve artıklar hangi şartla tümüyle bir ülkede elde edilmiş eşya sayılır?</w:t>
      </w:r>
    </w:p>
    <w:p>
      <w:pPr>
        <w:spacing w:after="100"/>
        <w:ind w:left="360"/>
      </w:pPr>
      <w:r>
        <w:rPr>
          <w:b/>
          <w:bCs/>
        </w:rPr>
        <w:t xml:space="preserve">Cevap: </w:t>
      </w:r>
      <w:r>
        <w:t xml:space="preserve">Sadece hammadde elde etmek için o ülkede toplanan, imalat işlemlerinden veya kullanım kalıntılarından elde edilen atık ve artıklar o ülkede tümüyle elde edilmiş sayılır. </w:t>
      </w:r>
      <w:r>
        <w:rPr>
          <w:i/>
          <w:iCs/>
          <w:color w:val="555555"/>
        </w:rPr>
        <w:t xml:space="preserve">(GK md. 18/2-ı)</w:t>
      </w:r>
    </w:p>
    <w:p>
      <w:pPr>
        <w:keepNext/>
        <w:spacing w:after="40" w:before="140"/>
      </w:pPr>
      <w:r>
        <w:rPr>
          <w:b/>
          <w:bCs/>
          <w:color w:val="1B3A5C"/>
        </w:rPr>
        <w:t xml:space="preserve">S4. </w:t>
      </w:r>
      <w:r>
        <w:t xml:space="preserve">Tümüyle elde edilme kuralında "ülke" ifadesi neyi kapsar; kara suları dışındaki deniz dibinden çıkarılan ürünler hangi şartla o ülke menşelidir?</w:t>
      </w:r>
    </w:p>
    <w:p>
      <w:pPr>
        <w:spacing w:after="100"/>
        <w:ind w:left="360"/>
      </w:pPr>
      <w:r>
        <w:rPr>
          <w:b/>
          <w:bCs/>
        </w:rPr>
        <w:t xml:space="preserve">Cevap: </w:t>
      </w:r>
      <w:r>
        <w:t xml:space="preserve">Ülke ifadesi o ülkenin kara sularını da kapsar. Kara suları dışındaki deniz dibinden veya deniz dibindeki toprağın altından çıkarılan ürünler, o ülke münhasır işletme hakkına sahip olarak çıkarıyorsa o ülke menşelidir. </w:t>
      </w:r>
      <w:r>
        <w:rPr>
          <w:i/>
          <w:iCs/>
          <w:color w:val="555555"/>
        </w:rPr>
        <w:t xml:space="preserve">(GK md. 18/2-h, 18/3)</w:t>
      </w:r>
    </w:p>
    <w:p>
      <w:pPr>
        <w:pStyle w:val="Heading2"/>
        <w:keepNext/>
        <w:pBdr>
          <w:left w:val="single" w:color="B8860B" w:sz="36" w:space="8"/>
        </w:pBdr>
        <w:spacing w:after="120" w:before="240"/>
      </w:pPr>
      <w:r>
        <w:t xml:space="preserve">Birden fazla ülkede üretilen eşyada son esaslı işçilik kuralı</w:t>
      </w:r>
    </w:p>
    <w:p>
      <w:pPr>
        <w:keepNext/>
        <w:spacing w:after="40" w:before="140"/>
      </w:pPr>
      <w:r>
        <w:rPr>
          <w:b/>
          <w:bCs/>
          <w:color w:val="1B3A5C"/>
        </w:rPr>
        <w:t xml:space="preserve">S5. </w:t>
      </w:r>
      <w:r>
        <w:t xml:space="preserve">4458 sayılı Gümrük Kanununa göre üretimi birden fazla ülkede gerçekleştirilen eşya hangi ülke menşeli sayılır?</w:t>
      </w:r>
    </w:p>
    <w:p>
      <w:pPr>
        <w:spacing w:after="100"/>
        <w:ind w:left="360"/>
      </w:pPr>
      <w:r>
        <w:rPr>
          <w:b/>
          <w:bCs/>
        </w:rPr>
        <w:t xml:space="preserve">Cevap: </w:t>
      </w:r>
      <w:r>
        <w:t xml:space="preserve">Yeni bir ürünün imal edildiği veya imalatın önemli bir aşamasının ve ekonomik yönden gerekli görülen en son esaslı işçilik ve eylemin bu amaçla donatılmış işletmelerde yapıldığı ülke menşeli sayılır. </w:t>
      </w:r>
      <w:r>
        <w:rPr>
          <w:i/>
          <w:iCs/>
          <w:color w:val="555555"/>
        </w:rPr>
        <w:t xml:space="preserve">(GK md. 19; GY md. 33)</w:t>
      </w:r>
    </w:p>
    <w:p>
      <w:pPr>
        <w:pStyle w:val="Heading2"/>
        <w:keepNext/>
        <w:pBdr>
          <w:left w:val="single" w:color="B8860B" w:sz="36" w:space="8"/>
        </w:pBdr>
        <w:spacing w:after="120" w:before="240"/>
      </w:pPr>
      <w:r>
        <w:t xml:space="preserve">Hükümleri aşmaya yönelik işçilik veya işlem</w:t>
      </w:r>
    </w:p>
    <w:p>
      <w:pPr>
        <w:keepNext/>
        <w:spacing w:after="40" w:before="140"/>
      </w:pPr>
      <w:r>
        <w:rPr>
          <w:b/>
          <w:bCs/>
          <w:color w:val="1B3A5C"/>
        </w:rPr>
        <w:t xml:space="preserve">S6. </w:t>
      </w:r>
      <w:r>
        <w:t xml:space="preserve">4458 sayılı Gümrük Kanununa göre esas amacı belirli ülkelere uygulanan hükümleri aşmak olan bir işlemle üretilen eşya, işlemin yapıldığı ülke menşeli sayılır mı?</w:t>
      </w:r>
    </w:p>
    <w:p>
      <w:pPr>
        <w:spacing w:after="100"/>
        <w:ind w:left="360"/>
      </w:pPr>
      <w:r>
        <w:rPr>
          <w:b/>
          <w:bCs/>
        </w:rPr>
        <w:t xml:space="preserve">Cevap: </w:t>
      </w:r>
      <w:r>
        <w:t xml:space="preserve">Sayılmaz; böyle olduğu tespit edilen veya araştırma sonucunda bu yönde kanaat oluşan işçilik veya işlemle üretilen eşya GK 19'a dayanılarak o ülke menşeli sayılmaz. </w:t>
      </w:r>
      <w:r>
        <w:rPr>
          <w:i/>
          <w:iCs/>
          <w:color w:val="555555"/>
        </w:rPr>
        <w:t xml:space="preserve">(GK md. 20)</w:t>
      </w:r>
    </w:p>
    <w:p>
      <w:pPr>
        <w:pStyle w:val="Heading2"/>
        <w:keepNext/>
        <w:pBdr>
          <w:left w:val="single" w:color="B8860B" w:sz="36" w:space="8"/>
        </w:pBdr>
        <w:spacing w:after="120" w:before="240"/>
      </w:pPr>
      <w:r>
        <w:t xml:space="preserve">Tekstil ürünlerinde menşe: pozisyon değişikliği ve Ek-5 listesi</w:t>
      </w:r>
    </w:p>
    <w:p>
      <w:pPr>
        <w:keepNext/>
        <w:spacing w:after="40" w:before="140"/>
      </w:pPr>
      <w:r>
        <w:rPr>
          <w:b/>
          <w:bCs/>
          <w:color w:val="1B3A5C"/>
        </w:rPr>
        <w:t xml:space="preserve">S7. </w:t>
      </w:r>
      <w:r>
        <w:t xml:space="preserve">Gümrük Yönetmeliğine göre Ek-5 listesindeki bir tekstil ürününde pozisyon değişikliği olduğu hâlde listenin üçüncü sütunundaki işlem yapılmamışsa ürün menşe kazanır mı?</w:t>
      </w:r>
    </w:p>
    <w:p>
      <w:pPr>
        <w:spacing w:after="100"/>
        <w:ind w:left="360"/>
      </w:pPr>
      <w:r>
        <w:rPr>
          <w:b/>
          <w:bCs/>
        </w:rPr>
        <w:t xml:space="preserve">Cevap: </w:t>
      </w:r>
      <w:r>
        <w:t xml:space="preserve">Kazanmaz; Ek-5'teki ürünlerde pozisyon değişikliği olup olmadığına bakılmaksızın üçüncü sütundaki işlemin gerçekleştirilmesi aranır. </w:t>
      </w:r>
      <w:r>
        <w:rPr>
          <w:i/>
          <w:iCs/>
          <w:color w:val="555555"/>
        </w:rPr>
        <w:t xml:space="preserve">(GY md. 34/1)</w:t>
      </w:r>
    </w:p>
    <w:p>
      <w:pPr>
        <w:pStyle w:val="Heading2"/>
        <w:keepNext/>
        <w:pBdr>
          <w:left w:val="single" w:color="B8860B" w:sz="36" w:space="8"/>
        </w:pBdr>
        <w:spacing w:after="120" w:before="240"/>
      </w:pPr>
      <w:r>
        <w:t xml:space="preserve">Tekstilde menşe kazandırmayan yetersiz işçilik ve işlemler</w:t>
      </w:r>
    </w:p>
    <w:p>
      <w:pPr>
        <w:keepNext/>
        <w:spacing w:after="40" w:before="140"/>
      </w:pPr>
      <w:r>
        <w:rPr>
          <w:b/>
          <w:bCs/>
          <w:color w:val="1B3A5C"/>
        </w:rPr>
        <w:t xml:space="preserve">S8. </w:t>
      </w:r>
      <w:r>
        <w:t xml:space="preserve">Gümrük Yönetmeliği md. 34'e göre tekstil ürünlerinde hangi ambalaj ve işaretleme işlemleri, diğer koşullar sağlansa bile menşe kazandırmaz?</w:t>
      </w:r>
    </w:p>
    <w:p>
      <w:pPr>
        <w:spacing w:after="100"/>
        <w:ind w:left="360"/>
      </w:pPr>
      <w:r>
        <w:rPr>
          <w:b/>
          <w:bCs/>
        </w:rPr>
        <w:t xml:space="preserve">Cevap: </w:t>
      </w:r>
      <w:r>
        <w:t xml:space="preserve">Ambalaj değişikliği, ambalajların ayrılması ve birleştirilmesi, basit torbalama, sandıklama, kutulama, karton veya tahta üzerine yerleştirme gibi basit ambalajlama ile ürün veya ambalaj üzerine marka, etiket ve benzeri ayırt edici işaretlerin konulması yetersiz işlemdir. </w:t>
      </w:r>
      <w:r>
        <w:rPr>
          <w:i/>
          <w:iCs/>
          <w:color w:val="555555"/>
        </w:rPr>
        <w:t xml:space="preserve">(GY md. 34/2-c, ç)</w:t>
      </w:r>
    </w:p>
    <w:p>
      <w:pPr>
        <w:keepNext/>
        <w:spacing w:after="40" w:before="140"/>
      </w:pPr>
      <w:r>
        <w:rPr>
          <w:b/>
          <w:bCs/>
          <w:color w:val="1B3A5C"/>
        </w:rPr>
        <w:t xml:space="preserve">S9. </w:t>
      </w:r>
      <w:r>
        <w:t xml:space="preserve">Gümrük Yönetmeliği md. 34'e göre parçaların basit montajı ve yetersiz işlemlerin bir arada yapılması tekstil ürününe menşe kazandırır mı?</w:t>
      </w:r>
    </w:p>
    <w:p>
      <w:pPr>
        <w:spacing w:after="100"/>
        <w:ind w:left="360"/>
      </w:pPr>
      <w:r>
        <w:rPr>
          <w:b/>
          <w:bCs/>
        </w:rPr>
        <w:t xml:space="preserve">Cevap: </w:t>
      </w:r>
      <w:r>
        <w:t xml:space="preserve">Kazandırmaz; tamamlanmış bir ürün oluşturmak üzere parçaların basit montajı da, koruyucu işlemler, basit işlemler, ambalajlama ve işaretleme işlemlerinden iki veya daha fazlasının birlikte yapılması da yetersiz işçilik sayılır. </w:t>
      </w:r>
      <w:r>
        <w:rPr>
          <w:i/>
          <w:iCs/>
          <w:color w:val="555555"/>
        </w:rPr>
        <w:t xml:space="preserve">(GY md. 34/2-d, e)</w:t>
      </w:r>
    </w:p>
    <w:p>
      <w:pPr>
        <w:pStyle w:val="Heading2"/>
        <w:keepNext/>
        <w:pBdr>
          <w:left w:val="single" w:color="B8860B" w:sz="36" w:space="8"/>
        </w:pBdr>
        <w:spacing w:after="120" w:before="240"/>
      </w:pPr>
      <w:r>
        <w:t xml:space="preserve">Tekstil dışı ürünlerde menşe (liste kuralları) ve yüzde hesabı</w:t>
      </w:r>
    </w:p>
    <w:p>
      <w:pPr>
        <w:keepNext/>
        <w:spacing w:after="40" w:before="140"/>
      </w:pPr>
      <w:r>
        <w:rPr>
          <w:b/>
          <w:bCs/>
          <w:color w:val="1B3A5C"/>
        </w:rPr>
        <w:t xml:space="preserve">S10. </w:t>
      </w:r>
      <w:r>
        <w:t xml:space="preserve">Gümrük Yönetmeliğine göre tekstil dışındaki ürünlerde, listede yer almayan bir ürünün menşei nasıl belirlenir?</w:t>
      </w:r>
    </w:p>
    <w:p>
      <w:pPr>
        <w:spacing w:after="100"/>
        <w:ind w:left="360"/>
      </w:pPr>
      <w:r>
        <w:rPr>
          <w:b/>
          <w:bCs/>
        </w:rPr>
        <w:t xml:space="preserve">Cevap: </w:t>
      </w:r>
      <w:r>
        <w:t xml:space="preserve">Listedeki ürünler o ülke menşeli sayılmak için listenin üçüncü sütunundaki işlem ve işçiliği görmelidir; listede yer almayan ürünler için yorum kurallarının 5 no.lu notunda belirtildiği şekilde işlem yapılır. </w:t>
      </w:r>
      <w:r>
        <w:rPr>
          <w:i/>
          <w:iCs/>
          <w:color w:val="555555"/>
        </w:rPr>
        <w:t xml:space="preserve">(GY md. 35/1)</w:t>
      </w:r>
    </w:p>
    <w:p>
      <w:pPr>
        <w:keepNext/>
        <w:spacing w:after="40" w:before="140"/>
      </w:pPr>
      <w:r>
        <w:rPr>
          <w:b/>
          <w:bCs/>
          <w:color w:val="1B3A5C"/>
        </w:rPr>
        <w:t xml:space="preserve">S11. </w:t>
      </w:r>
      <w:r>
        <w:t xml:space="preserve">Gümrük Yönetmeliğine göre menşe kuralı fabrika çıkış fiyatına göre bir yüzde sınırı öngörüyorsa "kıymet" ve "fabrika çıkış fiyatı" nasıl belirlenir?</w:t>
      </w:r>
    </w:p>
    <w:p>
      <w:pPr>
        <w:spacing w:after="100"/>
        <w:ind w:left="360"/>
      </w:pPr>
      <w:r>
        <w:rPr>
          <w:b/>
          <w:bCs/>
        </w:rPr>
        <w:t xml:space="preserve">Cevap: </w:t>
      </w:r>
      <w:r>
        <w:t xml:space="preserve">Kıymet, menşeli olmayan maddelerin ithalatındaki gümrük kıymeti, bilinmiyorsa imalat ülkesinde ödenen tespiti mümkün ilk fiyattır. Fabrika çıkış fiyatı ise ürünün fabrika çıkış fiyatından ihracında geri ödenmiş veya ödenecek yurt içi vergilerin düşülmesiyle bulunur. </w:t>
      </w:r>
      <w:r>
        <w:rPr>
          <w:i/>
          <w:iCs/>
          <w:color w:val="555555"/>
        </w:rPr>
        <w:t xml:space="preserve">(GY md. 36/2-a, b)</w:t>
      </w:r>
    </w:p>
    <w:p>
      <w:pPr>
        <w:pStyle w:val="Heading2"/>
        <w:keepNext/>
        <w:pBdr>
          <w:left w:val="single" w:color="B8860B" w:sz="36" w:space="8"/>
        </w:pBdr>
        <w:spacing w:after="120" w:before="240"/>
      </w:pPr>
      <w:r>
        <w:t xml:space="preserve">Üçüncü ülke yoluyla gelen eşyada menşe ve geldiği ülke</w:t>
      </w:r>
    </w:p>
    <w:p>
      <w:pPr>
        <w:keepNext/>
        <w:spacing w:after="40" w:before="140"/>
      </w:pPr>
      <w:r>
        <w:rPr>
          <w:b/>
          <w:bCs/>
          <w:color w:val="1B3A5C"/>
        </w:rPr>
        <w:t xml:space="preserve">S12. </w:t>
      </w:r>
      <w:r>
        <w:t xml:space="preserve">Gümrük Yönetmeliğine göre eşya üretildiği ülkeden doğrudan değil, üçüncü ülkeler yoluyla getirilip oralarda geçici depolama yerine veya antrepoya konmuşsa menşe ülkesi değişir mi?</w:t>
      </w:r>
    </w:p>
    <w:p>
      <w:pPr>
        <w:spacing w:after="100"/>
        <w:ind w:left="360"/>
      </w:pPr>
      <w:r>
        <w:rPr>
          <w:b/>
          <w:bCs/>
        </w:rPr>
        <w:t xml:space="preserve">Cevap: </w:t>
      </w:r>
      <w:r>
        <w:t xml:space="preserve">Değişmez; eşya üçüncü ülkelerde geçici depolama yerlerine ve antrepolara konmuş olsa dahi menşe ülkesi aynı kalır. </w:t>
      </w:r>
      <w:r>
        <w:rPr>
          <w:i/>
          <w:iCs/>
          <w:color w:val="555555"/>
        </w:rPr>
        <w:t xml:space="preserve">(GY md. 36/3)</w:t>
      </w:r>
    </w:p>
    <w:p>
      <w:pPr>
        <w:keepNext/>
        <w:spacing w:after="40" w:before="140"/>
      </w:pPr>
      <w:r>
        <w:rPr>
          <w:b/>
          <w:bCs/>
          <w:color w:val="1B3A5C"/>
        </w:rPr>
        <w:t xml:space="preserve">S13. </w:t>
      </w:r>
      <w:r>
        <w:t xml:space="preserve">Gümrük Yönetmeliğine göre eşyanın "geldiği ülke" neresidir; başka ülkede yalnız araç değiştirilmesi bunu etkiler mi?</w:t>
      </w:r>
    </w:p>
    <w:p>
      <w:pPr>
        <w:spacing w:after="100"/>
        <w:ind w:left="360"/>
      </w:pPr>
      <w:r>
        <w:rPr>
          <w:b/>
          <w:bCs/>
        </w:rPr>
        <w:t xml:space="preserve">Cevap: </w:t>
      </w:r>
      <w:r>
        <w:t xml:space="preserve">Geldiği ülke, eşyanın Türkiye'ye en son gönderildiği veya getiren araca yüklendiği ülkedir. Başka bir ülkede antrepoya konmaksızın sadece araç değiştirilerek getirilmesi hâlinde geldiği ülke değişmez. </w:t>
      </w:r>
      <w:r>
        <w:rPr>
          <w:i/>
          <w:iCs/>
          <w:color w:val="555555"/>
        </w:rPr>
        <w:t xml:space="preserve">(GY md. 36/3)</w:t>
      </w:r>
    </w:p>
    <w:p>
      <w:pPr>
        <w:pStyle w:val="Heading2"/>
        <w:keepNext/>
        <w:pBdr>
          <w:left w:val="single" w:color="B8860B" w:sz="36" w:space="8"/>
        </w:pBdr>
        <w:spacing w:after="120" w:before="240"/>
      </w:pPr>
      <w:r>
        <w:t xml:space="preserve">Aksesuar, yedek parça ve aksamın menşei</w:t>
      </w:r>
    </w:p>
    <w:p>
      <w:pPr>
        <w:keepNext/>
        <w:spacing w:after="40" w:before="140"/>
      </w:pPr>
      <w:r>
        <w:rPr>
          <w:b/>
          <w:bCs/>
          <w:color w:val="1B3A5C"/>
        </w:rPr>
        <w:t xml:space="preserve">S14. </w:t>
      </w:r>
      <w:r>
        <w:t xml:space="preserve">Gümrük Yönetmeliğine göre bir cihaz, makine, alet veya araçla birlikte teslim edilen ve normal olarak onun bölümü olan aksesuar, yedek parça ve aksam hangi menşei taşır?</w:t>
      </w:r>
    </w:p>
    <w:p>
      <w:pPr>
        <w:spacing w:after="100"/>
        <w:ind w:left="360"/>
      </w:pPr>
      <w:r>
        <w:rPr>
          <w:b/>
          <w:bCs/>
        </w:rPr>
        <w:t xml:space="preserve">Cevap: </w:t>
      </w:r>
      <w:r>
        <w:t xml:space="preserve">Söz konusu cihaz, makine, alet veya aracın parçası ile aynı menşei taşıdığı kabul edilir; bunun için varış ülkesindeki ithalat için gerekli olması ve parçaların ana eşyanın imalat ülkesi menşeini kazanmasını engellememesi gerekir. </w:t>
      </w:r>
      <w:r>
        <w:rPr>
          <w:i/>
          <w:iCs/>
          <w:color w:val="555555"/>
        </w:rPr>
        <w:t xml:space="preserve">(GY md. 37/1, 3)</w:t>
      </w:r>
    </w:p>
    <w:p>
      <w:pPr>
        <w:keepNext/>
        <w:spacing w:after="40" w:before="140"/>
      </w:pPr>
      <w:r>
        <w:rPr>
          <w:b/>
          <w:bCs/>
          <w:color w:val="1B3A5C"/>
        </w:rPr>
        <w:t xml:space="preserve">S15. </w:t>
      </w:r>
      <w:r>
        <w:t xml:space="preserve">GY 37 bakımından "cihaz, makine, alet veya aracın parçası" Türk Gümrük Tarife Cetvelinin hangi bölümlerindeki eşyadır?</w:t>
      </w:r>
    </w:p>
    <w:p>
      <w:pPr>
        <w:spacing w:after="100"/>
        <w:ind w:left="360"/>
      </w:pPr>
      <w:r>
        <w:rPr>
          <w:b/>
          <w:bCs/>
        </w:rPr>
        <w:t xml:space="preserve">Cevap: </w:t>
      </w:r>
      <w:r>
        <w:t xml:space="preserve">XVI, XVII ve XVIII inci bölümlerde yer alan eşyadır. </w:t>
      </w:r>
      <w:r>
        <w:rPr>
          <w:i/>
          <w:iCs/>
          <w:color w:val="555555"/>
        </w:rPr>
        <w:t xml:space="preserve">(GY md. 37/4-a)</w:t>
      </w:r>
    </w:p>
    <w:p>
      <w:pPr>
        <w:keepNext/>
        <w:spacing w:after="40" w:before="140"/>
      </w:pPr>
      <w:r>
        <w:rPr>
          <w:b/>
          <w:bCs/>
          <w:color w:val="1B3A5C"/>
        </w:rPr>
        <w:t xml:space="preserve">S16. </w:t>
      </w:r>
      <w:r>
        <w:t xml:space="preserve">Gümrük Yönetmeliğine göre önemli yedek parçaların ihracında menşe şahadetnamesi düzenlenirken başvurandan ne istenir?</w:t>
      </w:r>
    </w:p>
    <w:p>
      <w:pPr>
        <w:spacing w:after="100"/>
        <w:ind w:left="360"/>
      </w:pPr>
      <w:r>
        <w:rPr>
          <w:b/>
          <w:bCs/>
        </w:rPr>
        <w:t xml:space="preserve">Cevap: </w:t>
      </w:r>
      <w:r>
        <w:t xml:space="preserve">Şahadetnamenin 6 no.lu kutusunun doldurulmasının yanında, parçanın daha önce ihraç edilmiş cihaz, makine, alet veya aracın normal bakımı için kullanılacağına ilişkin ve o cihazın tüm özelliklerini içeren yazılı beyan aranır. İdare ayrıca fatura veya bakım sözleşmesi gibi belgeler isteyebilir. </w:t>
      </w:r>
      <w:r>
        <w:rPr>
          <w:i/>
          <w:iCs/>
          <w:color w:val="555555"/>
        </w:rPr>
        <w:t xml:space="preserve">(GY md. 37/5)</w:t>
      </w:r>
    </w:p>
    <w:p>
      <w:pPr>
        <w:pStyle w:val="Heading2"/>
        <w:keepNext/>
        <w:pBdr>
          <w:left w:val="single" w:color="B8860B" w:sz="36" w:space="8"/>
        </w:pBdr>
        <w:spacing w:after="120" w:before="240"/>
      </w:pPr>
      <w:r>
        <w:t xml:space="preserve">Önleme tabi eşyada menşe şahadetnamesi aranmayan haller</w:t>
      </w:r>
    </w:p>
    <w:p>
      <w:pPr>
        <w:keepNext/>
        <w:spacing w:after="40" w:before="140"/>
      </w:pPr>
      <w:r>
        <w:rPr>
          <w:b/>
          <w:bCs/>
          <w:color w:val="1B3A5C"/>
        </w:rPr>
        <w:t xml:space="preserve">S17. </w:t>
      </w:r>
      <w:r>
        <w:t xml:space="preserve">Gümrük Yönetmeliği md. 205'e göre AB'ye üye ülkelerden A.TR Dolaşım Belgesi eşliğinde gelen ve ticaret politikası önlemine tabi eşyada menşe şahadetnamesi aranır mı?</w:t>
      </w:r>
    </w:p>
    <w:p>
      <w:pPr>
        <w:spacing w:after="100"/>
        <w:ind w:left="360"/>
      </w:pPr>
      <w:r>
        <w:rPr>
          <w:b/>
          <w:bCs/>
        </w:rPr>
        <w:t xml:space="preserve">Cevap: </w:t>
      </w:r>
      <w:r>
        <w:t xml:space="preserve">Türkiye-AB gümrük birliğini kuran 1/95 sayılı Ortaklık Konseyi Kararının ticaret politikası önlemlerine ilişkin hükümleri saklı kalmak üzere aranmaz. </w:t>
      </w:r>
      <w:r>
        <w:rPr>
          <w:i/>
          <w:iCs/>
          <w:color w:val="555555"/>
        </w:rPr>
        <w:t xml:space="preserve">(GY md. 205/4-ç)</w:t>
      </w:r>
    </w:p>
    <w:p>
      <w:pPr>
        <w:keepNext/>
        <w:spacing w:after="40" w:before="140"/>
      </w:pPr>
      <w:r>
        <w:rPr>
          <w:b/>
          <w:bCs/>
          <w:color w:val="1B3A5C"/>
        </w:rPr>
        <w:t xml:space="preserve">S18. </w:t>
      </w:r>
      <w:r>
        <w:t xml:space="preserve">Gümrük Yönetmeliği md. 205'e göre STA veya GTS kapsamındaki tercihli tarife uygulaması ortadan kalkmadan önce gümrük gözetiminde bulunan eşyada menşe şahadetnamesi aranır mı?</w:t>
      </w:r>
    </w:p>
    <w:p>
      <w:pPr>
        <w:spacing w:after="100"/>
        <w:ind w:left="360"/>
      </w:pPr>
      <w:r>
        <w:rPr>
          <w:b/>
          <w:bCs/>
        </w:rPr>
        <w:t xml:space="preserve">Cevap: </w:t>
      </w:r>
      <w:r>
        <w:t xml:space="preserve">Bu eşyaya ait tercihli menşeini tevsik eden belgeler ibraz edilirse menşe şahadetnamesi aranmaz. </w:t>
      </w:r>
      <w:r>
        <w:rPr>
          <w:i/>
          <w:iCs/>
          <w:color w:val="555555"/>
        </w:rPr>
        <w:t xml:space="preserve">(GY md. 205/4-b)</w:t>
      </w:r>
    </w:p>
    <w:p>
      <w:pPr>
        <w:pStyle w:val="Heading2"/>
        <w:keepNext/>
        <w:pBdr>
          <w:left w:val="single" w:color="B8860B" w:sz="36" w:space="8"/>
        </w:pBdr>
        <w:spacing w:after="120" w:before="240"/>
      </w:pPr>
      <w:r>
        <w:t xml:space="preserve">Menşe şahadetnamesinin arandığı istisnai hâlde ibraz edilmemesinin sonucu</w:t>
      </w:r>
    </w:p>
    <w:p>
      <w:pPr>
        <w:keepNext/>
        <w:spacing w:after="40" w:before="140"/>
      </w:pPr>
      <w:r>
        <w:rPr>
          <w:b/>
          <w:bCs/>
          <w:color w:val="1B3A5C"/>
        </w:rPr>
        <w:t xml:space="preserve">S19. </w:t>
      </w:r>
      <w:r>
        <w:t xml:space="preserve">Birden fazla önleme tabi olan veya ülkesine göre farklı oran belirlenen eşyada istenen menşe şahadetnamesi ibraz edilmezse nasıl işlem yapılır?</w:t>
      </w:r>
    </w:p>
    <w:p>
      <w:pPr>
        <w:spacing w:after="100"/>
        <w:ind w:left="360"/>
      </w:pPr>
      <w:r>
        <w:rPr>
          <w:b/>
          <w:bCs/>
        </w:rPr>
        <w:t xml:space="preserve">Cevap: </w:t>
      </w:r>
      <w:r>
        <w:t xml:space="preserve">Tahsil edilmesi gerekenlerden en yüksek tutarlar esas alınarak işlem yapılır. </w:t>
      </w:r>
      <w:r>
        <w:rPr>
          <w:i/>
          <w:iCs/>
          <w:color w:val="555555"/>
        </w:rPr>
        <w:t xml:space="preserve">(GY md. 205/4)</w:t>
      </w:r>
    </w:p>
    <w:p>
      <w:pPr>
        <w:pStyle w:val="Heading2"/>
        <w:keepNext/>
        <w:pBdr>
          <w:left w:val="single" w:color="B8860B" w:sz="36" w:space="8"/>
        </w:pBdr>
        <w:spacing w:after="120" w:before="240"/>
      </w:pPr>
      <w:r>
        <w:t xml:space="preserve">Önlemlerde tarih esası, belge geçerliliği ve numuneler</w:t>
      </w:r>
    </w:p>
    <w:p>
      <w:pPr>
        <w:keepNext/>
        <w:spacing w:after="40" w:before="140"/>
      </w:pPr>
      <w:r>
        <w:rPr>
          <w:b/>
          <w:bCs/>
          <w:color w:val="1B3A5C"/>
        </w:rPr>
        <w:t xml:space="preserve">S20. </w:t>
      </w:r>
      <w:r>
        <w:t xml:space="preserve">Gümrük Yönetmeliğine göre ticaret politikası önlemleri, ilave gümrük vergisi ve diğer mali yükümlülüklerin uygulanmasında hangi tarih esas alınır; önlemin belgeye bağlı olması hâlinde hangi belgeler kabul edilmez?</w:t>
      </w:r>
    </w:p>
    <w:p>
      <w:pPr>
        <w:spacing w:after="100"/>
        <w:ind w:left="360"/>
      </w:pPr>
      <w:r>
        <w:rPr>
          <w:b/>
          <w:bCs/>
        </w:rPr>
        <w:t xml:space="preserve">Cevap: </w:t>
      </w:r>
      <w:r>
        <w:t xml:space="preserve">Serbest dolaşıma giriş beyannamesinin tescil tarihi esas alınır; tescil tarihi itibarıyla geçerlilik süresi sona eren belgeler kabul edilmez. </w:t>
      </w:r>
      <w:r>
        <w:rPr>
          <w:i/>
          <w:iCs/>
          <w:color w:val="555555"/>
        </w:rPr>
        <w:t xml:space="preserve">(GY md. 205/2)</w:t>
      </w:r>
    </w:p>
    <w:p>
      <w:pPr>
        <w:keepNext/>
        <w:spacing w:after="40" w:before="140"/>
      </w:pPr>
      <w:r>
        <w:rPr>
          <w:b/>
          <w:bCs/>
          <w:color w:val="1B3A5C"/>
        </w:rPr>
        <w:t xml:space="preserve">S21. </w:t>
      </w:r>
      <w:r>
        <w:t xml:space="preserve">Numunelerin serbest dolaşıma girişinde ticaret politikası önlemlerine ve menşe şahadetnamesine ilişkin GY 205 hükümleri uygulanır mı?</w:t>
      </w:r>
    </w:p>
    <w:p>
      <w:pPr>
        <w:spacing w:after="100"/>
        <w:ind w:left="360"/>
      </w:pPr>
      <w:r>
        <w:rPr>
          <w:b/>
          <w:bCs/>
        </w:rPr>
        <w:t xml:space="preserve">Cevap: </w:t>
      </w:r>
      <w:r>
        <w:t xml:space="preserve">Uygulanmaz. </w:t>
      </w:r>
      <w:r>
        <w:rPr>
          <w:i/>
          <w:iCs/>
          <w:color w:val="555555"/>
        </w:rPr>
        <w:t xml:space="preserve">(GY md. 205/7)</w:t>
      </w:r>
    </w:p>
    <w:p>
      <w:pPr>
        <w:pStyle w:val="Heading2"/>
        <w:keepNext/>
        <w:pBdr>
          <w:left w:val="single" w:color="B8860B" w:sz="36" w:space="8"/>
        </w:pBdr>
        <w:spacing w:after="120" w:before="240"/>
      </w:pPr>
      <w:r>
        <w:t xml:space="preserve">Menşe şahadetnamesinin sonradan ibrazı: teminat, süre uzatımı ve geri verme</w:t>
      </w:r>
    </w:p>
    <w:p>
      <w:pPr>
        <w:keepNext/>
        <w:spacing w:after="40" w:before="140"/>
      </w:pPr>
      <w:r>
        <w:rPr>
          <w:b/>
          <w:bCs/>
          <w:color w:val="1B3A5C"/>
        </w:rPr>
        <w:t xml:space="preserve">S22. </w:t>
      </w:r>
      <w:r>
        <w:t xml:space="preserve">Gümrük Yönetmeliğine göre menşe şahadetnamesinin sonradan ibrazı için verilen altı aylık süre uzatılabilir mi?</w:t>
      </w:r>
    </w:p>
    <w:p>
      <w:pPr>
        <w:spacing w:after="100"/>
        <w:ind w:left="360"/>
      </w:pPr>
      <w:r>
        <w:rPr>
          <w:b/>
          <w:bCs/>
        </w:rPr>
        <w:t xml:space="preserve">Cevap: </w:t>
      </w:r>
      <w:r>
        <w:t xml:space="preserve">Mücbir sebep hâlleri saklı kalmak ve süre bitmeden başvurmak kaydıyla gümrük idare amirince en fazla otuz gün uzatılabilir. Süresinde usulüne uygun şahadetname ibraz edilirse teminat iade edilir, aksi hâlde irat kaydedilir. </w:t>
      </w:r>
      <w:r>
        <w:rPr>
          <w:i/>
          <w:iCs/>
          <w:color w:val="555555"/>
        </w:rPr>
        <w:t xml:space="preserve">(GY md. 38/2)</w:t>
      </w:r>
    </w:p>
    <w:p>
      <w:pPr>
        <w:keepNext/>
        <w:spacing w:after="40" w:before="140"/>
      </w:pPr>
      <w:r>
        <w:rPr>
          <w:b/>
          <w:bCs/>
          <w:color w:val="1B3A5C"/>
        </w:rPr>
        <w:t xml:space="preserve">S23. </w:t>
      </w:r>
      <w:r>
        <w:t xml:space="preserve">Gümrük Yönetmeliğine göre menşe esaslı önlem tutarları teminata bağlanmayıp beyan edilerek ödenmişse, sonradan menşe şahadetnamesi ibraz edilmesinin sonucu nedir?</w:t>
      </w:r>
    </w:p>
    <w:p>
      <w:pPr>
        <w:spacing w:after="100"/>
        <w:ind w:left="360"/>
      </w:pPr>
      <w:r>
        <w:rPr>
          <w:b/>
          <w:bCs/>
        </w:rPr>
        <w:t xml:space="preserve">Cevap: </w:t>
      </w:r>
      <w:r>
        <w:t xml:space="preserve">Beyannamenin tescil tarihinden itibaren altı ayı aşmamak üzere menşe şahadetnamesiyle gümrük idaresine başvurulursa tahsil edilen tutar geri verilir; bu süre de mücbir sebeple en fazla otuz gün uzatılabilir. </w:t>
      </w:r>
      <w:r>
        <w:rPr>
          <w:i/>
          <w:iCs/>
          <w:color w:val="555555"/>
        </w:rPr>
        <w:t xml:space="preserve">(GY md. 38/3)</w:t>
      </w:r>
    </w:p>
    <w:p>
      <w:pPr>
        <w:pStyle w:val="Heading2"/>
        <w:keepNext/>
        <w:pBdr>
          <w:left w:val="single" w:color="B8860B" w:sz="36" w:space="8"/>
        </w:pBdr>
        <w:spacing w:after="120" w:before="240"/>
      </w:pPr>
      <w:r>
        <w:t xml:space="preserve">GTİP değişikliğiyle önleme tabi olduğu anlaşılan eşyada menşe şahadetnamesi</w:t>
      </w:r>
    </w:p>
    <w:p>
      <w:pPr>
        <w:keepNext/>
        <w:spacing w:after="40" w:before="140"/>
      </w:pPr>
      <w:r>
        <w:rPr>
          <w:b/>
          <w:bCs/>
          <w:color w:val="1B3A5C"/>
        </w:rPr>
        <w:t xml:space="preserve">S24. </w:t>
      </w:r>
      <w:r>
        <w:t xml:space="preserve">Gümrük Yönetmeliğine göre işlemler tamamlandıktan sonraki denetimde GTİP değişikliği nedeniyle eşyanın menşe esaslı önleme tabi olduğu anlaşılırsa yükümlüye ne kadar süre verilir?</w:t>
      </w:r>
    </w:p>
    <w:p>
      <w:pPr>
        <w:spacing w:after="100"/>
        <w:ind w:left="360"/>
      </w:pPr>
      <w:r>
        <w:rPr>
          <w:b/>
          <w:bCs/>
        </w:rPr>
        <w:t xml:space="preserve">Cevap: </w:t>
      </w:r>
      <w:r>
        <w:t xml:space="preserve">Uygun bir menşe şahadetnamesinin ibrazı için tespit tarihinden itibaren altı aylık süre verilir. İşlemler tamamlanmadan önceki denetimde ise vergiler nakit teminata bağlanarak tescilden itibaren altı aylık ibraz süresi usulü uygulanır. </w:t>
      </w:r>
      <w:r>
        <w:rPr>
          <w:i/>
          <w:iCs/>
          <w:color w:val="555555"/>
        </w:rPr>
        <w:t xml:space="preserve">(GY md. 38/4-5)</w:t>
      </w:r>
    </w:p>
    <w:p>
      <w:pPr>
        <w:pStyle w:val="Heading2"/>
        <w:keepNext/>
        <w:pBdr>
          <w:left w:val="single" w:color="B8860B" w:sz="36" w:space="8"/>
        </w:pBdr>
        <w:spacing w:after="120" w:before="240"/>
      </w:pPr>
      <w:r>
        <w:t xml:space="preserve">Menşe şahadetnamesinde bulunacak bilgiler ve noksanlıkların giderilmesi</w:t>
      </w:r>
    </w:p>
    <w:p>
      <w:pPr>
        <w:keepNext/>
        <w:spacing w:after="40" w:before="140"/>
      </w:pPr>
      <w:r>
        <w:rPr>
          <w:b/>
          <w:bCs/>
          <w:color w:val="1B3A5C"/>
        </w:rPr>
        <w:t xml:space="preserve">S25. </w:t>
      </w:r>
      <w:r>
        <w:t xml:space="preserve">Gümrük Yönetmeliğine göre menşe şahadetnamesindeki hangi bilgilerde noksanlık veya yanlışlık bulunması hâlinde belge yine işleme konulabilir, kimin onayıyla?</w:t>
      </w:r>
    </w:p>
    <w:p>
      <w:pPr>
        <w:spacing w:after="100"/>
        <w:ind w:left="360"/>
      </w:pPr>
      <w:r>
        <w:rPr>
          <w:b/>
          <w:bCs/>
        </w:rPr>
        <w:t xml:space="preserve">Cevap: </w:t>
      </w:r>
      <w:r>
        <w:t xml:space="preserve">Gönderenin ve Türkiye'deki alıcının adı-soyadı, eşyanın cinsi-nevi-ağırlık veya ölçüleri ile işlem gördüğü ülkede menşe kazanmasına ilişkin açıklamalarda noksanlık veya yanlışlık varsa gümrük idare amirinin onayıyla işleme konulur. Kap marka-numara bilgisi ile tasdik şerhindeki eksiklik bu kapsamda değildir. </w:t>
      </w:r>
      <w:r>
        <w:rPr>
          <w:i/>
          <w:iCs/>
          <w:color w:val="555555"/>
        </w:rPr>
        <w:t xml:space="preserve">(GY md. 40/2)</w:t>
      </w:r>
    </w:p>
    <w:p>
      <w:pPr>
        <w:keepNext/>
        <w:spacing w:after="40" w:before="140"/>
      </w:pPr>
      <w:r>
        <w:rPr>
          <w:b/>
          <w:bCs/>
          <w:color w:val="1B3A5C"/>
        </w:rPr>
        <w:t xml:space="preserve">S26. </w:t>
      </w:r>
      <w:r>
        <w:t xml:space="preserve">Gümrük Yönetmeliğine göre menşe şahadetnamesinde menşe ülke nasıl belirtilmelidir?</w:t>
      </w:r>
    </w:p>
    <w:p>
      <w:pPr>
        <w:spacing w:after="100"/>
        <w:ind w:left="360"/>
      </w:pPr>
      <w:r>
        <w:rPr>
          <w:b/>
          <w:bCs/>
        </w:rPr>
        <w:t xml:space="preserve">Cevap: </w:t>
      </w:r>
      <w:r>
        <w:t xml:space="preserve">Eşyanın menşe ülkesi tereddüte yer vermeyecek şekilde belirtilmelidir; eşya başka ülkede gördüğü işlemler nedeniyle o ülke menşeli sayılarak belge verilmişse bu husustaki etraflı açıklamalar da yer almalıdır. </w:t>
      </w:r>
      <w:r>
        <w:rPr>
          <w:i/>
          <w:iCs/>
          <w:color w:val="555555"/>
        </w:rPr>
        <w:t xml:space="preserve">(GY md. 40/1-e, 40/3)</w:t>
      </w:r>
    </w:p>
    <w:p>
      <w:pPr>
        <w:pStyle w:val="Heading2"/>
        <w:keepNext/>
        <w:pBdr>
          <w:left w:val="single" w:color="B8860B" w:sz="36" w:space="8"/>
        </w:pBdr>
        <w:spacing w:after="120" w:before="240"/>
      </w:pPr>
      <w:r>
        <w:t xml:space="preserve">Menşe şahadetnamelerinin incelenmesi, sonradan kontrolü ve teminatla teslim</w:t>
      </w:r>
    </w:p>
    <w:p>
      <w:pPr>
        <w:keepNext/>
        <w:spacing w:after="40" w:before="140"/>
      </w:pPr>
      <w:r>
        <w:rPr>
          <w:b/>
          <w:bCs/>
          <w:color w:val="1B3A5C"/>
        </w:rPr>
        <w:t xml:space="preserve">S27. </w:t>
      </w:r>
      <w:r>
        <w:t xml:space="preserve">Gümrük Yönetmeliğine göre önleme tabi eşyada menşe araştırması sürerken eşya teslim alınabilir mi?</w:t>
      </w:r>
    </w:p>
    <w:p>
      <w:pPr>
        <w:spacing w:after="100"/>
        <w:ind w:left="360"/>
      </w:pPr>
      <w:r>
        <w:rPr>
          <w:b/>
          <w:bCs/>
        </w:rPr>
        <w:t xml:space="preserve">Cevap: </w:t>
      </w:r>
      <w:r>
        <w:t xml:space="preserve">Yükümlünün yazılı talebi üzerine, tahsil edilmesi gereken vergi veya diğer mali yükümlülükler teminata bağlanarak eşya araştırma sonucu beklenmeden teslim edilebilir. </w:t>
      </w:r>
      <w:r>
        <w:rPr>
          <w:i/>
          <w:iCs/>
          <w:color w:val="555555"/>
        </w:rPr>
        <w:t xml:space="preserve">(GY md. 41/3)</w:t>
      </w:r>
    </w:p>
    <w:p>
      <w:pPr>
        <w:pStyle w:val="Heading2"/>
        <w:keepNext/>
        <w:pBdr>
          <w:left w:val="single" w:color="B8860B" w:sz="36" w:space="8"/>
        </w:pBdr>
        <w:spacing w:after="120" w:before="240"/>
      </w:pPr>
      <w:r>
        <w:t xml:space="preserve">Türkiye'den ihracatta düzenlenen menşe şahadetnamesi</w:t>
      </w:r>
    </w:p>
    <w:p>
      <w:pPr>
        <w:keepNext/>
        <w:spacing w:after="40" w:before="140"/>
      </w:pPr>
      <w:r>
        <w:rPr>
          <w:b/>
          <w:bCs/>
          <w:color w:val="1B3A5C"/>
        </w:rPr>
        <w:t xml:space="preserve">S28. </w:t>
      </w:r>
      <w:r>
        <w:t xml:space="preserve">Gümrük Yönetmeliğine göre ihracatta düzenlenen menşe şahadetnamesinin ebadı, kâğıt ağırlığı ve nüsha düzeni nedir?</w:t>
      </w:r>
    </w:p>
    <w:p>
      <w:pPr>
        <w:spacing w:after="100"/>
        <w:ind w:left="360"/>
      </w:pPr>
      <w:r>
        <w:rPr>
          <w:b/>
          <w:bCs/>
        </w:rPr>
        <w:t xml:space="preserve">Cevap: </w:t>
      </w:r>
      <w:r>
        <w:t xml:space="preserve">210 x 297 mm ebatlarında (uzunlukta -5 mm veya +8 mm tolerans), en az 64 gr/m2 ağırlığında ve seri numaralıdır; biri meneviş desenli baskılı zeminli, ikisi beyaz olmak üzere üç nüshalık takım hâlindedir. </w:t>
      </w:r>
      <w:r>
        <w:rPr>
          <w:i/>
          <w:iCs/>
          <w:color w:val="555555"/>
        </w:rPr>
        <w:t xml:space="preserve">(GY md. 42/3)</w:t>
      </w:r>
    </w:p>
    <w:p>
      <w:pPr>
        <w:keepNext/>
        <w:spacing w:after="40" w:before="140"/>
      </w:pPr>
      <w:r>
        <w:rPr>
          <w:b/>
          <w:bCs/>
          <w:color w:val="1B3A5C"/>
        </w:rPr>
        <w:t xml:space="preserve">S29. </w:t>
      </w:r>
      <w:r>
        <w:t xml:space="preserve">Gümrük Yönetmeliğine göre menşe şahadetnamesi ve başvuru formu hangi dillerde basılır ve doldurulur?</w:t>
      </w:r>
    </w:p>
    <w:p>
      <w:pPr>
        <w:spacing w:after="100"/>
        <w:ind w:left="360"/>
      </w:pPr>
      <w:r>
        <w:rPr>
          <w:b/>
          <w:bCs/>
        </w:rPr>
        <w:t xml:space="preserve">Cevap: </w:t>
      </w:r>
      <w:r>
        <w:t xml:space="preserve">Başvuru formu Türkçe, şahadetname Türkçe, İngilizce ve Fransızca basılır. Başvuru formu Türkçe, şahadetname ise Türkçe veya ticaretin gereklerine göre herhangi bir dilde doldurulur. </w:t>
      </w:r>
      <w:r>
        <w:rPr>
          <w:i/>
          <w:iCs/>
          <w:color w:val="555555"/>
        </w:rPr>
        <w:t xml:space="preserve">(GY md. 42/3-4)</w:t>
      </w:r>
    </w:p>
    <w:p>
      <w:pPr>
        <w:keepNext/>
        <w:spacing w:after="40" w:before="140"/>
      </w:pPr>
      <w:r>
        <w:rPr>
          <w:b/>
          <w:bCs/>
          <w:color w:val="1B3A5C"/>
        </w:rPr>
        <w:t xml:space="preserve">S30. </w:t>
      </w:r>
      <w:r>
        <w:t xml:space="preserve">Gümrük Yönetmeliğine göre yetkili makamlar her ihracat işlemi için ayrı menşe şahadetnamesi başvuru formu istemeyebilir mi?</w:t>
      </w:r>
    </w:p>
    <w:p>
      <w:pPr>
        <w:spacing w:after="100"/>
        <w:ind w:left="360"/>
      </w:pPr>
      <w:r>
        <w:rPr>
          <w:b/>
          <w:bCs/>
        </w:rPr>
        <w:t xml:space="preserve">Cevap: </w:t>
      </w:r>
      <w:r>
        <w:t xml:space="preserve">İhracatın düzenli aralıklarla yapılması ve eşyanın öngörülen menşe şartlarını karşıladığına ilişkin gerekli teminatların verilmesi kaydıyla istemeyebilir. Başvuru formu ve şahadetname nüshaları Kanundaki saklama süresince saklanır. </w:t>
      </w:r>
      <w:r>
        <w:rPr>
          <w:i/>
          <w:iCs/>
          <w:color w:val="555555"/>
        </w:rPr>
        <w:t xml:space="preserve">(GY md. 42/2, 42/6)</w:t>
      </w:r>
    </w:p>
    <w:p>
      <w:pPr>
        <w:pStyle w:val="Heading1"/>
        <w:keepNext/>
        <w:pBdr>
          <w:bottom w:val="single" w:color="B8860B" w:sz="12" w:space="4"/>
        </w:pBdr>
        <w:spacing w:after="180" w:before="360"/>
      </w:pPr>
      <w:r>
        <w:t xml:space="preserve">16. İhracat (Gümrük İşlemleri)</w:t>
      </w:r>
    </w:p>
    <w:p>
      <w:pPr>
        <w:keepNext/>
        <w:spacing w:after="160"/>
      </w:pPr>
      <w:r>
        <w:rPr>
          <w:i/>
          <w:iCs/>
          <w:color w:val="B8860B"/>
          <w:sz w:val="19"/>
          <w:szCs w:val="19"/>
        </w:rPr>
        <w:t xml:space="preserve">İhracat (Gümrük İşlemleri) · GK md. 150-151, 163-165; GY md. 415-418, 433-434 (ihracat rejimine ilişkin gümrük işlemleri, yeniden ihracat, imha ve terk) · Beş yılda 6 soru · 11 soru–cevap</w:t>
      </w:r>
    </w:p>
    <w:p>
      <w:pPr>
        <w:pStyle w:val="Heading2"/>
        <w:keepNext/>
        <w:pBdr>
          <w:left w:val="single" w:color="B8860B" w:sz="36" w:space="8"/>
        </w:pBdr>
        <w:spacing w:after="120" w:before="240"/>
      </w:pPr>
      <w:r>
        <w:t xml:space="preserve">İhracat rejiminin tanımı ve beyan yükümlülüğü</w:t>
      </w:r>
    </w:p>
    <w:p>
      <w:pPr>
        <w:keepNext/>
        <w:spacing w:after="40" w:before="140"/>
      </w:pPr>
      <w:r>
        <w:rPr>
          <w:b/>
          <w:bCs/>
          <w:color w:val="1B3A5C"/>
        </w:rPr>
        <w:t xml:space="preserve">S1. </w:t>
      </w:r>
      <w:r>
        <w:t xml:space="preserve">4458 sayılı Gümrük Kanununa göre ihracat hangi hükümlerin uygulanmasıyla gerçekleştirilir?</w:t>
      </w:r>
    </w:p>
    <w:p>
      <w:pPr>
        <w:spacing w:after="100"/>
        <w:ind w:left="360"/>
      </w:pPr>
      <w:r>
        <w:rPr>
          <w:b/>
          <w:bCs/>
        </w:rPr>
        <w:t xml:space="preserve">Cevap: </w:t>
      </w:r>
      <w:r>
        <w:t xml:space="preserve">Ticaret politikası önlemleri ve gerektiğinde ihracat vergileri de dahil olmak üzere çıkış işlemlerine ilişkin hükümlerin uygulanmasıyla gerçekleştirilir. İhracat rejimi, serbest dolaşımdaki eşyanın ihraç amacıyla Türkiye Gümrük Bölgesi dışına çıkışına ilişkin rejimdir. </w:t>
      </w:r>
      <w:r>
        <w:rPr>
          <w:i/>
          <w:iCs/>
          <w:color w:val="555555"/>
        </w:rPr>
        <w:t xml:space="preserve">(GK md. 150/1)</w:t>
      </w:r>
    </w:p>
    <w:p>
      <w:pPr>
        <w:keepNext/>
        <w:spacing w:after="40" w:before="140"/>
      </w:pPr>
      <w:r>
        <w:rPr>
          <w:b/>
          <w:bCs/>
          <w:color w:val="1B3A5C"/>
        </w:rPr>
        <w:t xml:space="preserve">S2. </w:t>
      </w:r>
      <w:r>
        <w:t xml:space="preserve">4458 sayılı Gümrük Kanununa göre ihraç edilecek eşya nasıl beyan edilir; beyannameye tabi olmayacak haller nasıl belirlenir?</w:t>
      </w:r>
    </w:p>
    <w:p>
      <w:pPr>
        <w:spacing w:after="100"/>
        <w:ind w:left="360"/>
      </w:pPr>
      <w:r>
        <w:rPr>
          <w:b/>
          <w:bCs/>
        </w:rPr>
        <w:t xml:space="preserve">Cevap: </w:t>
      </w:r>
      <w:r>
        <w:t xml:space="preserve">İhraç edilecek eşya ihracata ilişkin gümrük beyannamesi ile yetkili gümrük idaresine beyan edilir; Türkiye Gümrük Bölgesinden çıkacak eşyanın gümrük beyannamesine tabi olmayacağı hal ve şartlar yönetmelikle belirlenir. </w:t>
      </w:r>
      <w:r>
        <w:rPr>
          <w:i/>
          <w:iCs/>
          <w:color w:val="555555"/>
        </w:rPr>
        <w:t xml:space="preserve">(GK md. 150/2-3)</w:t>
      </w:r>
    </w:p>
    <w:p>
      <w:pPr>
        <w:pStyle w:val="Heading2"/>
        <w:keepNext/>
        <w:pBdr>
          <w:left w:val="single" w:color="B8860B" w:sz="36" w:space="8"/>
        </w:pBdr>
        <w:spacing w:after="120" w:before="240"/>
      </w:pPr>
      <w:r>
        <w:t xml:space="preserve">Eşyanın fiilen ihraç edilmiş sayılması</w:t>
      </w:r>
    </w:p>
    <w:p>
      <w:pPr>
        <w:keepNext/>
        <w:spacing w:after="40" w:before="140"/>
      </w:pPr>
      <w:r>
        <w:rPr>
          <w:b/>
          <w:bCs/>
          <w:color w:val="1B3A5C"/>
        </w:rPr>
        <w:t xml:space="preserve">S3. </w:t>
      </w:r>
      <w:r>
        <w:t xml:space="preserve">4458 sayılı Gümrük Kanununa göre ihraç eşyası hangi koşulla fiilen ihraç edilmiş sayılır?</w:t>
      </w:r>
    </w:p>
    <w:p>
      <w:pPr>
        <w:spacing w:after="100"/>
        <w:ind w:left="360"/>
      </w:pPr>
      <w:r>
        <w:rPr>
          <w:b/>
          <w:bCs/>
        </w:rPr>
        <w:t xml:space="preserve">Cevap: </w:t>
      </w:r>
      <w:r>
        <w:t xml:space="preserve">Beyannamenin tescili sırasındaki durum ve niteliğini gümrük kontrolünden çıktığı sırada da aynen muhafaza etmesi ve bu haliyle Türkiye Gümrük Bölgesini terk etmesi koşuluyla fiilen ihraç edilmiş sayılır; bu durumda eşya üzerindeki gümrük kontrolü sona erer. </w:t>
      </w:r>
      <w:r>
        <w:rPr>
          <w:i/>
          <w:iCs/>
          <w:color w:val="555555"/>
        </w:rPr>
        <w:t xml:space="preserve">(GK md. 151)</w:t>
      </w:r>
    </w:p>
    <w:p>
      <w:pPr>
        <w:pStyle w:val="Heading2"/>
        <w:keepNext/>
        <w:pBdr>
          <w:left w:val="single" w:color="B8860B" w:sz="36" w:space="8"/>
        </w:pBdr>
        <w:spacing w:after="120" w:before="240"/>
      </w:pPr>
      <w:r>
        <w:t xml:space="preserve">İhracatta beyan belgeleri ve beyanname aranmayan eşya</w:t>
      </w:r>
    </w:p>
    <w:p>
      <w:pPr>
        <w:keepNext/>
        <w:spacing w:after="40" w:before="140"/>
      </w:pPr>
      <w:r>
        <w:rPr>
          <w:b/>
          <w:bCs/>
          <w:color w:val="1B3A5C"/>
        </w:rPr>
        <w:t xml:space="preserve">S4. </w:t>
      </w:r>
      <w:r>
        <w:t xml:space="preserve">Gümrük Yönetmeliğine göre ihracatta hangi eşya için gümrük beyannamesi aranmaz?</w:t>
      </w:r>
    </w:p>
    <w:p>
      <w:pPr>
        <w:spacing w:after="100"/>
        <w:ind w:left="360"/>
      </w:pPr>
      <w:r>
        <w:rPr>
          <w:b/>
          <w:bCs/>
        </w:rPr>
        <w:t xml:space="preserve">Cevap: </w:t>
      </w:r>
      <w:r>
        <w:t xml:space="preserve">Elektronik ortamda olanlar dahil mektuplar, kartpostallar ve basılmış metinler ile yolcunun kişisel bagajı kapsamındaki eşya için gümrük beyannamesi aranmaz. </w:t>
      </w:r>
      <w:r>
        <w:rPr>
          <w:i/>
          <w:iCs/>
          <w:color w:val="555555"/>
        </w:rPr>
        <w:t xml:space="preserve">(GY md. 415/3)</w:t>
      </w:r>
    </w:p>
    <w:p>
      <w:pPr>
        <w:keepNext/>
        <w:spacing w:after="40" w:before="140"/>
      </w:pPr>
      <w:r>
        <w:rPr>
          <w:b/>
          <w:bCs/>
          <w:color w:val="1B3A5C"/>
        </w:rPr>
        <w:t xml:space="preserve">S5. </w:t>
      </w:r>
      <w:r>
        <w:t xml:space="preserve">Gümrük Yönetmeliğine göre ATA veya CPD karnesiyle ya da Form 302 belgesiyle ihracına izin verilen eşyanın gümrük işlemleri nasıl yürütülür?</w:t>
      </w:r>
    </w:p>
    <w:p>
      <w:pPr>
        <w:spacing w:after="100"/>
        <w:ind w:left="360"/>
      </w:pPr>
      <w:r>
        <w:rPr>
          <w:b/>
          <w:bCs/>
        </w:rPr>
        <w:t xml:space="preserve">Cevap: </w:t>
      </w:r>
      <w:r>
        <w:t xml:space="preserve">İşlemler bu belgelerle yürütülür; sözlü beyan formuyla ihracına izin verilen eşya için de aynı kural geçerlidir. </w:t>
      </w:r>
      <w:r>
        <w:rPr>
          <w:i/>
          <w:iCs/>
          <w:color w:val="555555"/>
        </w:rPr>
        <w:t xml:space="preserve">(GY md. 415/2)</w:t>
      </w:r>
    </w:p>
    <w:p>
      <w:pPr>
        <w:pStyle w:val="Heading2"/>
        <w:keepNext/>
        <w:pBdr>
          <w:left w:val="single" w:color="B8860B" w:sz="36" w:space="8"/>
        </w:pBdr>
        <w:spacing w:after="120" w:before="240"/>
      </w:pPr>
      <w:r>
        <w:t xml:space="preserve">Geçici depolama süresi, terk ve beyanname kapatma süresi</w:t>
      </w:r>
    </w:p>
    <w:p>
      <w:pPr>
        <w:keepNext/>
        <w:spacing w:after="40" w:before="140"/>
      </w:pPr>
      <w:r>
        <w:rPr>
          <w:b/>
          <w:bCs/>
          <w:color w:val="1B3A5C"/>
        </w:rPr>
        <w:t xml:space="preserve">S6. </w:t>
      </w:r>
      <w:r>
        <w:t xml:space="preserve">Gümrük Yönetmeliğine göre ihracat amacıyla geçici depolama yerine konulan eşya süresi içinde kaldırılmazsa ne olur?</w:t>
      </w:r>
    </w:p>
    <w:p>
      <w:pPr>
        <w:spacing w:after="100"/>
        <w:ind w:left="360"/>
      </w:pPr>
      <w:r>
        <w:rPr>
          <w:b/>
          <w:bCs/>
        </w:rPr>
        <w:t xml:space="preserve">Cevap: </w:t>
      </w:r>
      <w:r>
        <w:t xml:space="preserve">Bir aylık süre ve verilen ek süre içinde kaldırılmayan eşya için yükümlüye tebligat yapılarak tebliğden itibaren otuz gün içinde eşyanın çıkarılması, aksi halde gümrüğe terk edilmiş sayılacağı bildirilir; bu sürede de çıkarılmazsa eşya terk edilmiş sayılıp tasfiye edilir ve varsa tescilli beyanname iptal edilir. </w:t>
      </w:r>
      <w:r>
        <w:rPr>
          <w:i/>
          <w:iCs/>
          <w:color w:val="555555"/>
        </w:rPr>
        <w:t xml:space="preserve">(GY md. 417/2)</w:t>
      </w:r>
    </w:p>
    <w:p>
      <w:pPr>
        <w:keepNext/>
        <w:spacing w:after="40" w:before="140"/>
      </w:pPr>
      <w:r>
        <w:rPr>
          <w:b/>
          <w:bCs/>
          <w:color w:val="1B3A5C"/>
        </w:rPr>
        <w:t xml:space="preserve">S7. </w:t>
      </w:r>
      <w:r>
        <w:t xml:space="preserve">Gümrük Yönetmeliğine göre geçici depolama yerlerine konulmaksızın ihraç edilecek eşyanın beyanname kapatma süresi uzatılabilir mi?</w:t>
      </w:r>
    </w:p>
    <w:p>
      <w:pPr>
        <w:spacing w:after="100"/>
        <w:ind w:left="360"/>
      </w:pPr>
      <w:r>
        <w:rPr>
          <w:b/>
          <w:bCs/>
        </w:rPr>
        <w:t xml:space="preserve">Cevap: </w:t>
      </w:r>
      <w:r>
        <w:t xml:space="preserve">Evet; iki aylık kapatma süresi gümrük müdürlüklerince makul sebeplerle en çok iki ay uzatılabilir ve bu süreler içinde işlemleri tamamlanmayan beyannameler iptal edilir. Geçici depolama yerindeki ihraç eşyasına ise beyanname tescil edilip edilmediğine bakılmaksızın talep üzerine en çok üç aya kadar ek süre verilebilir. </w:t>
      </w:r>
      <w:r>
        <w:rPr>
          <w:i/>
          <w:iCs/>
          <w:color w:val="555555"/>
        </w:rPr>
        <w:t xml:space="preserve">(GY md. 417/1, 3)</w:t>
      </w:r>
    </w:p>
    <w:p>
      <w:pPr>
        <w:pStyle w:val="Heading2"/>
        <w:keepNext/>
        <w:pBdr>
          <w:left w:val="single" w:color="B8860B" w:sz="36" w:space="8"/>
        </w:pBdr>
        <w:spacing w:after="120" w:before="240"/>
      </w:pPr>
      <w:r>
        <w:t xml:space="preserve">Serbest dolaşımda olmayan eşyanın yeniden ihracı</w:t>
      </w:r>
    </w:p>
    <w:p>
      <w:pPr>
        <w:keepNext/>
        <w:spacing w:after="40" w:before="140"/>
      </w:pPr>
      <w:r>
        <w:rPr>
          <w:b/>
          <w:bCs/>
          <w:color w:val="1B3A5C"/>
        </w:rPr>
        <w:t xml:space="preserve">S8. </w:t>
      </w:r>
      <w:r>
        <w:t xml:space="preserve">4458 sayılı Gümrük Kanununa göre serbest dolaşımda olmayan eşyanın yeniden ihracında ihracata ilişkin işlemler uygulanır mı?</w:t>
      </w:r>
    </w:p>
    <w:p>
      <w:pPr>
        <w:spacing w:after="100"/>
        <w:ind w:left="360"/>
      </w:pPr>
      <w:r>
        <w:rPr>
          <w:b/>
          <w:bCs/>
        </w:rPr>
        <w:t xml:space="preserve">Cevap: </w:t>
      </w:r>
      <w:r>
        <w:t xml:space="preserve">Evet; ticaret politikası önlemleri dahil olmak üzere eşyanın ihracı için öngörülen işlemler gerektiğinde yeniden ihraç edilecek eşyaya da uygulanır. İhracata ilişkin işlem veya önlemlerin gerektirdiği hallerde Bakanlık yeniden ihracatı yasaklar. </w:t>
      </w:r>
      <w:r>
        <w:rPr>
          <w:i/>
          <w:iCs/>
          <w:color w:val="555555"/>
        </w:rPr>
        <w:t xml:space="preserve">(GK md. 163/2, 165)</w:t>
      </w:r>
    </w:p>
    <w:p>
      <w:pPr>
        <w:keepNext/>
        <w:spacing w:after="40" w:before="140"/>
      </w:pPr>
      <w:r>
        <w:rPr>
          <w:b/>
          <w:bCs/>
          <w:color w:val="1B3A5C"/>
        </w:rPr>
        <w:t xml:space="preserve">S9. </w:t>
      </w:r>
      <w:r>
        <w:t xml:space="preserve">4458 sayılı Gümrük Kanununa göre ekonomik etkili bir gümrük rejimine tabi eşyanın yeniden ihracı için ne gerekir?</w:t>
      </w:r>
    </w:p>
    <w:p>
      <w:pPr>
        <w:spacing w:after="100"/>
        <w:ind w:left="360"/>
      </w:pPr>
      <w:r>
        <w:rPr>
          <w:b/>
          <w:bCs/>
        </w:rPr>
        <w:t xml:space="preserve">Cevap: </w:t>
      </w:r>
      <w:r>
        <w:t xml:space="preserve">Türkiye Gümrük Bölgesinde ekonomik etkili bir rejime tabi tutulmuş eşyanın yeniden ihraç edilmek istenmesi halinde gümrük beyannamesi verilmesi gerekir. </w:t>
      </w:r>
      <w:r>
        <w:rPr>
          <w:i/>
          <w:iCs/>
          <w:color w:val="555555"/>
        </w:rPr>
        <w:t xml:space="preserve">(GK md. 165)</w:t>
      </w:r>
    </w:p>
    <w:p>
      <w:pPr>
        <w:pStyle w:val="Heading2"/>
        <w:keepNext/>
        <w:pBdr>
          <w:left w:val="single" w:color="B8860B" w:sz="36" w:space="8"/>
        </w:pBdr>
        <w:spacing w:after="120" w:before="240"/>
      </w:pPr>
      <w:r>
        <w:t xml:space="preserve">Serbest dolaşımda olmayan eşyanın imhası ve gümrüğe terki</w:t>
      </w:r>
    </w:p>
    <w:p>
      <w:pPr>
        <w:keepNext/>
        <w:spacing w:after="40" w:before="140"/>
      </w:pPr>
      <w:r>
        <w:rPr>
          <w:b/>
          <w:bCs/>
          <w:color w:val="1B3A5C"/>
        </w:rPr>
        <w:t xml:space="preserve">S10. </w:t>
      </w:r>
      <w:r>
        <w:t xml:space="preserve">4458 sayılı Gümrük Kanununa göre serbest dolaşımda olmayan eşya hangi şartla imha edilebilir veya gümrüğe terk edilebilir; imha artıkları ne olur?</w:t>
      </w:r>
    </w:p>
    <w:p>
      <w:pPr>
        <w:spacing w:after="100"/>
        <w:ind w:left="360"/>
      </w:pPr>
      <w:r>
        <w:rPr>
          <w:b/>
          <w:bCs/>
        </w:rPr>
        <w:t xml:space="preserve">Cevap: </w:t>
      </w:r>
      <w:r>
        <w:t xml:space="preserve">Hazineye hiçbir masraf getirmeyecek şekilde gümrük idaresinin gözetiminde imha edilebilir veya gümrüğe terk edilebilir; imhadan çıkan artık ve atıklar serbest dolaşımda olmayan eşya için öngörülen bir işlem veya kullanıma tabi tutulur ve o zamana kadar gümrük gözetiminde kalır. </w:t>
      </w:r>
      <w:r>
        <w:rPr>
          <w:i/>
          <w:iCs/>
          <w:color w:val="555555"/>
        </w:rPr>
        <w:t xml:space="preserve">(GK md. 164)</w:t>
      </w:r>
    </w:p>
    <w:p>
      <w:pPr>
        <w:keepNext/>
        <w:spacing w:after="40" w:before="140"/>
      </w:pPr>
      <w:r>
        <w:rPr>
          <w:b/>
          <w:bCs/>
          <w:color w:val="1B3A5C"/>
        </w:rPr>
        <w:t xml:space="preserve">S11. </w:t>
      </w:r>
      <w:r>
        <w:t xml:space="preserve">Gümrük Yönetmeliğine göre eşyanın imhası gümrük idaresine nasıl bildirilir ve tescilli beyanname varsa ne yapılır?</w:t>
      </w:r>
    </w:p>
    <w:p>
      <w:pPr>
        <w:spacing w:after="100"/>
        <w:ind w:left="360"/>
      </w:pPr>
      <w:r>
        <w:rPr>
          <w:b/>
          <w:bCs/>
        </w:rPr>
        <w:t xml:space="preserve">Cevap: </w:t>
      </w:r>
      <w:r>
        <w:t xml:space="preserve">Bildirim ilgili kişi tarafından yazılı olarak yapılıp imzalanır ve idarenin imhayı denetlemesine yetecek bir süre önce yapılır. Eşya için tescilli beyanname varsa gümrük idaresi beyanname üzerine imha şerhi düşerek beyannameyi iptal eder; aynı hüküm Hazineye terk edilen eşyaya da uygulanır. </w:t>
      </w:r>
      <w:r>
        <w:rPr>
          <w:i/>
          <w:iCs/>
          <w:color w:val="555555"/>
        </w:rPr>
        <w:t xml:space="preserve">(GY md. 434/2-4, 6)</w:t>
      </w:r>
    </w:p>
    <w:p>
      <w:pPr>
        <w:pStyle w:val="Heading1"/>
        <w:keepNext/>
        <w:pBdr>
          <w:bottom w:val="single" w:color="B8860B" w:sz="12" w:space="4"/>
        </w:pBdr>
        <w:spacing w:after="180" w:before="360"/>
      </w:pPr>
      <w:r>
        <w:t xml:space="preserve">17. Akaryakıt, Kumanya ve Dış Sefer</w:t>
      </w:r>
    </w:p>
    <w:p>
      <w:pPr>
        <w:keepNext/>
        <w:spacing w:after="160"/>
      </w:pPr>
      <w:r>
        <w:rPr>
          <w:i/>
          <w:iCs/>
          <w:color w:val="B8860B"/>
          <w:sz w:val="19"/>
          <w:szCs w:val="19"/>
        </w:rPr>
        <w:t xml:space="preserve">Akaryakıt, Kumanya ve Dış Sefer · GK md. 176; GY md. 476-482 (yakıt ve kumanyaya ilişkin gümrük işlemleri). Not: 2023/29 (yükün ağırlık itibarıyla yarısı) ve 2023/30 (basitleştirilmiş usulde 7 iş günü) sorularının dayanağı kaynak dosyada yer almıyor. · Beş yılda 6 soru · 14 soru–cevap</w:t>
      </w:r>
    </w:p>
    <w:p>
      <w:pPr>
        <w:pStyle w:val="Heading2"/>
        <w:keepNext/>
        <w:pBdr>
          <w:left w:val="single" w:color="B8860B" w:sz="36" w:space="8"/>
        </w:pBdr>
        <w:spacing w:after="120" w:before="240"/>
      </w:pPr>
      <w:r>
        <w:t xml:space="preserve">Yakıt, yağ ve kumanya muafiyeti ve serbest dolaşımdaki yakıtın ihracat hükmünde olması</w:t>
      </w:r>
    </w:p>
    <w:p>
      <w:pPr>
        <w:keepNext/>
        <w:spacing w:after="40" w:before="140"/>
      </w:pPr>
      <w:r>
        <w:rPr>
          <w:b/>
          <w:bCs/>
          <w:color w:val="1B3A5C"/>
        </w:rPr>
        <w:t xml:space="preserve">S1. </w:t>
      </w:r>
      <w:r>
        <w:t xml:space="preserve">4458 sayılı Gümrük Kanununa göre gemi ve hava gemilerinin yurt dışından getirdikleri kumanyalar hangi şartla ithalat vergilerinden muaftır?</w:t>
      </w:r>
    </w:p>
    <w:p>
      <w:pPr>
        <w:spacing w:after="100"/>
        <w:ind w:left="360"/>
      </w:pPr>
      <w:r>
        <w:rPr>
          <w:b/>
          <w:bCs/>
        </w:rPr>
        <w:t xml:space="preserve">Cevap: </w:t>
      </w:r>
      <w:r>
        <w:t xml:space="preserve">Karaya çıkarılmamak şartıyla muaftır; dış seferlerde kullanılacak yakıt ve yağlar da ithalat vergilerinden muaftır. </w:t>
      </w:r>
      <w:r>
        <w:rPr>
          <w:i/>
          <w:iCs/>
          <w:color w:val="555555"/>
        </w:rPr>
        <w:t xml:space="preserve">(GK md. 176/1)</w:t>
      </w:r>
    </w:p>
    <w:p>
      <w:pPr>
        <w:keepNext/>
        <w:spacing w:after="40" w:before="140"/>
      </w:pPr>
      <w:r>
        <w:rPr>
          <w:b/>
          <w:bCs/>
          <w:color w:val="1B3A5C"/>
        </w:rPr>
        <w:t xml:space="preserve">S2. </w:t>
      </w:r>
      <w:r>
        <w:t xml:space="preserve">4458 sayılı Gümrük Kanununa göre serbest dolaşımdaki yakıt, yağ ve kumanyaların dış sefere çıkan gemi ve hava gemilerine verilmesi nasıl nitelendirilir?</w:t>
      </w:r>
    </w:p>
    <w:p>
      <w:pPr>
        <w:spacing w:after="100"/>
        <w:ind w:left="360"/>
      </w:pPr>
      <w:r>
        <w:rPr>
          <w:b/>
          <w:bCs/>
        </w:rPr>
        <w:t xml:space="preserve">Cevap: </w:t>
      </w:r>
      <w:r>
        <w:t xml:space="preserve">İhracat hükmündedir. Antrepodaki henüz serbest dolaşıma girmemiş yakıt ve kumanya ise transit hükümlerine göre verilir. </w:t>
      </w:r>
      <w:r>
        <w:rPr>
          <w:i/>
          <w:iCs/>
          <w:color w:val="555555"/>
        </w:rPr>
        <w:t xml:space="preserve">(GK md. 176/2)</w:t>
      </w:r>
    </w:p>
    <w:p>
      <w:pPr>
        <w:pStyle w:val="Heading2"/>
        <w:keepNext/>
        <w:pBdr>
          <w:left w:val="single" w:color="B8860B" w:sz="36" w:space="8"/>
        </w:pBdr>
        <w:spacing w:after="120" w:before="240"/>
      </w:pPr>
      <w:r>
        <w:t xml:space="preserve">Geçici depolama yeri ve antrepodan deniz ve hava taşıtlarına yakıt ve kumanya verilmesi</w:t>
      </w:r>
    </w:p>
    <w:p>
      <w:pPr>
        <w:keepNext/>
        <w:spacing w:after="40" w:before="140"/>
      </w:pPr>
      <w:r>
        <w:rPr>
          <w:b/>
          <w:bCs/>
          <w:color w:val="1B3A5C"/>
        </w:rPr>
        <w:t xml:space="preserve">S3. </w:t>
      </w:r>
      <w:r>
        <w:t xml:space="preserve">Gümrük Yönetmeliğine göre antrepodan vergisiz yakıt ve kumanya alan Türk bandıralı deniz ve hava taşıtlarının bu hükümden yararlanması hangi şarta bağlıdır?</w:t>
      </w:r>
    </w:p>
    <w:p>
      <w:pPr>
        <w:spacing w:after="100"/>
        <w:ind w:left="360"/>
      </w:pPr>
      <w:r>
        <w:rPr>
          <w:b/>
          <w:bCs/>
        </w:rPr>
        <w:t xml:space="preserve">Cevap: </w:t>
      </w:r>
      <w:r>
        <w:t xml:space="preserve">Aldıkları eşyayı dış sefere çıkacağı limandan itibaren tüketmeleri gerekir. </w:t>
      </w:r>
      <w:r>
        <w:rPr>
          <w:i/>
          <w:iCs/>
          <w:color w:val="555555"/>
        </w:rPr>
        <w:t xml:space="preserve">(GY md. 476/2)</w:t>
      </w:r>
    </w:p>
    <w:p>
      <w:pPr>
        <w:keepNext/>
        <w:spacing w:after="40" w:before="140"/>
      </w:pPr>
      <w:r>
        <w:rPr>
          <w:b/>
          <w:bCs/>
          <w:color w:val="1B3A5C"/>
        </w:rPr>
        <w:t xml:space="preserve">S4. </w:t>
      </w:r>
      <w:r>
        <w:t xml:space="preserve">Gümrük Yönetmeliğine göre geçici depolama yeri veya antrepoda bulunan yakıt ve yağlar, deniz ve hava taşıtları dışında hangi birimlere verilebilir?</w:t>
      </w:r>
    </w:p>
    <w:p>
      <w:pPr>
        <w:spacing w:after="100"/>
        <w:ind w:left="360"/>
      </w:pPr>
      <w:r>
        <w:rPr>
          <w:b/>
          <w:bCs/>
        </w:rPr>
        <w:t xml:space="preserve">Cevap: </w:t>
      </w:r>
      <w:r>
        <w:t xml:space="preserve">Kaçakçılıkla mücadele eden birimlere de transit rejimi hükümlerine göre yakıt ve yağ verilir. </w:t>
      </w:r>
      <w:r>
        <w:rPr>
          <w:i/>
          <w:iCs/>
          <w:color w:val="555555"/>
        </w:rPr>
        <w:t xml:space="preserve">(GY md. 476/1; GK md. 176/2)</w:t>
      </w:r>
    </w:p>
    <w:p>
      <w:pPr>
        <w:pStyle w:val="Heading2"/>
        <w:keepNext/>
        <w:pBdr>
          <w:left w:val="single" w:color="B8860B" w:sz="36" w:space="8"/>
        </w:pBdr>
        <w:spacing w:after="120" w:before="240"/>
      </w:pPr>
      <w:r>
        <w:t xml:space="preserve">Yakıt ve kumanya talebi ve muayene</w:t>
      </w:r>
    </w:p>
    <w:p>
      <w:pPr>
        <w:keepNext/>
        <w:spacing w:after="40" w:before="140"/>
      </w:pPr>
      <w:r>
        <w:rPr>
          <w:b/>
          <w:bCs/>
          <w:color w:val="1B3A5C"/>
        </w:rPr>
        <w:t xml:space="preserve">S5. </w:t>
      </w:r>
      <w:r>
        <w:t xml:space="preserve">Gümrük Yönetmeliğine göre yakıt talebi kaptan ve işletme dışındaki kişilerce (bunker veya liman bayisi) yapılırsa gümrük idaresi ne arar?</w:t>
      </w:r>
    </w:p>
    <w:p>
      <w:pPr>
        <w:spacing w:after="100"/>
        <w:ind w:left="360"/>
      </w:pPr>
      <w:r>
        <w:rPr>
          <w:b/>
          <w:bCs/>
        </w:rPr>
        <w:t xml:space="preserve">Cevap: </w:t>
      </w:r>
      <w:r>
        <w:t xml:space="preserve">Kaptan veya işletme tarafından talep edilen yakıt siparişine dair belge aranır; talep, taşıtın gideceği yer ve yakıt miktarı belirtilerek yazılı yapılır. </w:t>
      </w:r>
      <w:r>
        <w:rPr>
          <w:i/>
          <w:iCs/>
          <w:color w:val="555555"/>
        </w:rPr>
        <w:t xml:space="preserve">(GY md. 477/1)</w:t>
      </w:r>
    </w:p>
    <w:p>
      <w:pPr>
        <w:keepNext/>
        <w:spacing w:after="40" w:before="140"/>
      </w:pPr>
      <w:r>
        <w:rPr>
          <w:b/>
          <w:bCs/>
          <w:color w:val="1B3A5C"/>
        </w:rPr>
        <w:t xml:space="preserve">S6. </w:t>
      </w:r>
      <w:r>
        <w:t xml:space="preserve">Gümrük Yönetmeliğine göre gemiye verilecek yakıt, yağ ve kumanya muayeneye tabi midir?</w:t>
      </w:r>
    </w:p>
    <w:p>
      <w:pPr>
        <w:spacing w:after="100"/>
        <w:ind w:left="360"/>
      </w:pPr>
      <w:r>
        <w:rPr>
          <w:b/>
          <w:bCs/>
        </w:rPr>
        <w:t xml:space="preserve">Cevap: </w:t>
      </w:r>
      <w:r>
        <w:t xml:space="preserve">Şüphe veya ihbar olmadıkça muayeneye tabi tutulmaz; yalnızca gümrük idaresinin gözetimi altında gemiye yüklenir. </w:t>
      </w:r>
      <w:r>
        <w:rPr>
          <w:i/>
          <w:iCs/>
          <w:color w:val="555555"/>
        </w:rPr>
        <w:t xml:space="preserve">(GY md. 477/3)</w:t>
      </w:r>
    </w:p>
    <w:p>
      <w:pPr>
        <w:keepNext/>
        <w:spacing w:after="40" w:before="140"/>
      </w:pPr>
      <w:r>
        <w:rPr>
          <w:b/>
          <w:bCs/>
          <w:color w:val="1B3A5C"/>
        </w:rPr>
        <w:t xml:space="preserve">S7. </w:t>
      </w:r>
      <w:r>
        <w:t xml:space="preserve">Gümrük Yönetmeliğine göre gemiye verilecek kumanyalar gümrük idaresine kimler tarafından ve nasıl bildirilir?</w:t>
      </w:r>
    </w:p>
    <w:p>
      <w:pPr>
        <w:spacing w:after="100"/>
        <w:ind w:left="360"/>
      </w:pPr>
      <w:r>
        <w:rPr>
          <w:b/>
          <w:bCs/>
        </w:rPr>
        <w:t xml:space="preserve">Cevap: </w:t>
      </w:r>
      <w:r>
        <w:t xml:space="preserve">Kaptanlar, gemi acenteleri ve kumanyacılık firmalarınca, geminin gideceği yer ile kumanyanın cins ve miktarını gösteren kumanya listeleriyle bildirilir. </w:t>
      </w:r>
      <w:r>
        <w:rPr>
          <w:i/>
          <w:iCs/>
          <w:color w:val="555555"/>
        </w:rPr>
        <w:t xml:space="preserve">(GY md. 477/2)</w:t>
      </w:r>
    </w:p>
    <w:p>
      <w:pPr>
        <w:pStyle w:val="Heading2"/>
        <w:keepNext/>
        <w:pBdr>
          <w:left w:val="single" w:color="B8860B" w:sz="36" w:space="8"/>
        </w:pBdr>
        <w:spacing w:after="120" w:before="240"/>
      </w:pPr>
      <w:r>
        <w:t xml:space="preserve">Gümrüklerde doğrudan işlem takip edebilecek bunker ve liman bayileri</w:t>
      </w:r>
    </w:p>
    <w:p>
      <w:pPr>
        <w:keepNext/>
        <w:spacing w:after="40" w:before="140"/>
      </w:pPr>
      <w:r>
        <w:rPr>
          <w:b/>
          <w:bCs/>
          <w:color w:val="1B3A5C"/>
        </w:rPr>
        <w:t xml:space="preserve">S8. </w:t>
      </w:r>
      <w:r>
        <w:t xml:space="preserve">Gümrük Yönetmeliğine göre bunker veya liman bayilerinin gümrüğe doğrudan beyanname tescil ettirebilmesi için ödenmiş sermayesi en az ne olmalıdır?</w:t>
      </w:r>
    </w:p>
    <w:p>
      <w:pPr>
        <w:spacing w:after="100"/>
        <w:ind w:left="360"/>
      </w:pPr>
      <w:r>
        <w:rPr>
          <w:b/>
          <w:bCs/>
        </w:rPr>
        <w:t xml:space="preserve">Cevap: </w:t>
      </w:r>
      <w:r>
        <w:t xml:space="preserve">Asgari 50.000 TL olmalı ve firma anonim veya limited şirket olmalıdır. </w:t>
      </w:r>
      <w:r>
        <w:rPr>
          <w:i/>
          <w:iCs/>
          <w:color w:val="555555"/>
        </w:rPr>
        <w:t xml:space="preserve">(GY md. 478/1-a, b)</w:t>
      </w:r>
    </w:p>
    <w:p>
      <w:pPr>
        <w:keepNext/>
        <w:spacing w:after="40" w:before="140"/>
      </w:pPr>
      <w:r>
        <w:rPr>
          <w:b/>
          <w:bCs/>
          <w:color w:val="1B3A5C"/>
        </w:rPr>
        <w:t xml:space="preserve">S9. </w:t>
      </w:r>
      <w:r>
        <w:t xml:space="preserve">Gümrük Yönetmeliğine göre doğrudan işlem yapacak bunker veya liman bayisinin tanker veya teminat şartı nedir?</w:t>
      </w:r>
    </w:p>
    <w:p>
      <w:pPr>
        <w:spacing w:after="100"/>
        <w:ind w:left="360"/>
      </w:pPr>
      <w:r>
        <w:rPr>
          <w:b/>
          <w:bCs/>
        </w:rPr>
        <w:t xml:space="preserve">Cevap: </w:t>
      </w:r>
      <w:r>
        <w:t xml:space="preserve">Firmanın mülkiyetinde 200 DWT kapasitede bir deniz akaryakıt tankeri bulunmalı ya da 80.000 ABD doları tutarında toplu teminat verilmelidir. </w:t>
      </w:r>
      <w:r>
        <w:rPr>
          <w:i/>
          <w:iCs/>
          <w:color w:val="555555"/>
        </w:rPr>
        <w:t xml:space="preserve">(GY md. 478/1-c)</w:t>
      </w:r>
    </w:p>
    <w:p>
      <w:pPr>
        <w:keepNext/>
        <w:spacing w:after="40" w:before="140"/>
      </w:pPr>
      <w:r>
        <w:rPr>
          <w:b/>
          <w:bCs/>
          <w:color w:val="1B3A5C"/>
        </w:rPr>
        <w:t xml:space="preserve">S10. </w:t>
      </w:r>
      <w:r>
        <w:t xml:space="preserve">Gümrük Yönetmeliğine göre doğrudan işlem yetkisi olan bunker bayisi her yakıt verme başvurusunda hangi belgeyi ibraz etmelidir?</w:t>
      </w:r>
    </w:p>
    <w:p>
      <w:pPr>
        <w:spacing w:after="100"/>
        <w:ind w:left="360"/>
      </w:pPr>
      <w:r>
        <w:rPr>
          <w:b/>
          <w:bCs/>
        </w:rPr>
        <w:t xml:space="preserve">Cevap: </w:t>
      </w:r>
      <w:r>
        <w:t xml:space="preserve">İlgili kaptan veya gemi acentesinin talep veya izin yazısını gümrük idaresine ibraz etmesi şarttır. Bu yetki basitleştirilmiş usulle yapılan işlemleri kapsamaz. </w:t>
      </w:r>
      <w:r>
        <w:rPr>
          <w:i/>
          <w:iCs/>
          <w:color w:val="555555"/>
        </w:rPr>
        <w:t xml:space="preserve">(GY md. 478/2)</w:t>
      </w:r>
    </w:p>
    <w:p>
      <w:pPr>
        <w:pStyle w:val="Heading2"/>
        <w:keepNext/>
        <w:pBdr>
          <w:left w:val="single" w:color="B8860B" w:sz="36" w:space="8"/>
        </w:pBdr>
        <w:spacing w:after="120" w:before="240"/>
      </w:pPr>
      <w:r>
        <w:t xml:space="preserve">Türk bandıralı gemilerde yakıt ve kumanya defteri</w:t>
      </w:r>
    </w:p>
    <w:p>
      <w:pPr>
        <w:keepNext/>
        <w:spacing w:after="40" w:before="140"/>
      </w:pPr>
      <w:r>
        <w:rPr>
          <w:b/>
          <w:bCs/>
          <w:color w:val="1B3A5C"/>
        </w:rPr>
        <w:t xml:space="preserve">S11. </w:t>
      </w:r>
      <w:r>
        <w:t xml:space="preserve">Gümrük Yönetmeliğine göre Türkiye Gümrük Bölgesi dışına sefer yapan Türk bandıralı gemilerde tutulan yakıt ve kumanya defterine hangi bilgiler yazılır?</w:t>
      </w:r>
    </w:p>
    <w:p>
      <w:pPr>
        <w:spacing w:after="100"/>
        <w:ind w:left="360"/>
      </w:pPr>
      <w:r>
        <w:rPr>
          <w:b/>
          <w:bCs/>
        </w:rPr>
        <w:t xml:space="preserve">Cevap: </w:t>
      </w:r>
      <w:r>
        <w:t xml:space="preserve">Yakıt ve kumanyanın gümrük tarife istatistik pozisyonu, miktarı ile beyanname ve faturanın numara ve tarihi yazılır; defterin sayfaları gümrükçe önceden tespit edilip onanır ve kayıtların altı resmi mühürle mühürlenip imzalanır. </w:t>
      </w:r>
      <w:r>
        <w:rPr>
          <w:i/>
          <w:iCs/>
          <w:color w:val="555555"/>
        </w:rPr>
        <w:t xml:space="preserve">(GY md. 479/1)</w:t>
      </w:r>
    </w:p>
    <w:p>
      <w:pPr>
        <w:pStyle w:val="Heading2"/>
        <w:keepNext/>
        <w:pBdr>
          <w:left w:val="single" w:color="B8860B" w:sz="36" w:space="8"/>
        </w:pBdr>
        <w:spacing w:after="120" w:before="240"/>
      </w:pPr>
      <w:r>
        <w:t xml:space="preserve">Türk bandıralı gemilerin yabancı limanlardan aldıkları yakıt ve kumanyanın beyanı</w:t>
      </w:r>
    </w:p>
    <w:p>
      <w:pPr>
        <w:keepNext/>
        <w:spacing w:after="40" w:before="140"/>
      </w:pPr>
      <w:r>
        <w:rPr>
          <w:b/>
          <w:bCs/>
          <w:color w:val="1B3A5C"/>
        </w:rPr>
        <w:t xml:space="preserve">S12. </w:t>
      </w:r>
      <w:r>
        <w:t xml:space="preserve">Gümrük Yönetmeliğine göre ilk Türk limanında verilen yakıt ve kumanya listesini gümrük memurları neyle karşılaştırır?</w:t>
      </w:r>
    </w:p>
    <w:p>
      <w:pPr>
        <w:spacing w:after="100"/>
        <w:ind w:left="360"/>
      </w:pPr>
      <w:r>
        <w:rPr>
          <w:b/>
          <w:bCs/>
        </w:rPr>
        <w:t xml:space="preserve">Cevap: </w:t>
      </w:r>
      <w:r>
        <w:t xml:space="preserve">Yakıt ve kumanya defteri ile karşılaştırarak beyan edilen miktarın defter kayıtlarına uygunluğunu inceler. </w:t>
      </w:r>
      <w:r>
        <w:rPr>
          <w:i/>
          <w:iCs/>
          <w:color w:val="555555"/>
        </w:rPr>
        <w:t xml:space="preserve">(GY md. 480/3)</w:t>
      </w:r>
    </w:p>
    <w:p>
      <w:pPr>
        <w:pStyle w:val="Heading2"/>
        <w:keepNext/>
        <w:pBdr>
          <w:left w:val="single" w:color="B8860B" w:sz="36" w:space="8"/>
        </w:pBdr>
        <w:spacing w:after="120" w:before="240"/>
      </w:pPr>
      <w:r>
        <w:t xml:space="preserve">Kabotaja girecek gemilerde yakıt miktarının tespiti</w:t>
      </w:r>
    </w:p>
    <w:p>
      <w:pPr>
        <w:keepNext/>
        <w:spacing w:after="40" w:before="140"/>
      </w:pPr>
      <w:r>
        <w:rPr>
          <w:b/>
          <w:bCs/>
          <w:color w:val="1B3A5C"/>
        </w:rPr>
        <w:t xml:space="preserve">S13. </w:t>
      </w:r>
      <w:r>
        <w:t xml:space="preserve">Gümrük Yönetmeliğine göre kabotaja girecek gemilerin yabancı limanlardan aldıkları yakıtta vergiye esas miktar nasıl bulunur?</w:t>
      </w:r>
    </w:p>
    <w:p>
      <w:pPr>
        <w:spacing w:after="100"/>
        <w:ind w:left="360"/>
      </w:pPr>
      <w:r>
        <w:rPr>
          <w:b/>
          <w:bCs/>
        </w:rPr>
        <w:t xml:space="preserve">Cevap: </w:t>
      </w:r>
      <w:r>
        <w:t xml:space="preserve">Seyir jurnaline göre alınan miktar ile seyir jurnali ve devriçark defterine göre sarf edilen miktar arasındaki fark vergiye esas tutulur. </w:t>
      </w:r>
      <w:r>
        <w:rPr>
          <w:i/>
          <w:iCs/>
          <w:color w:val="555555"/>
        </w:rPr>
        <w:t xml:space="preserve">(GY md. 481/1)</w:t>
      </w:r>
    </w:p>
    <w:p>
      <w:pPr>
        <w:pStyle w:val="Heading2"/>
        <w:keepNext/>
        <w:pBdr>
          <w:left w:val="single" w:color="B8860B" w:sz="36" w:space="8"/>
        </w:pBdr>
        <w:spacing w:after="120" w:before="240"/>
      </w:pPr>
      <w:r>
        <w:t xml:space="preserve">Seferin devamı sayılabilecek haller</w:t>
      </w:r>
    </w:p>
    <w:p>
      <w:pPr>
        <w:keepNext/>
        <w:spacing w:after="40" w:before="140"/>
      </w:pPr>
      <w:r>
        <w:rPr>
          <w:b/>
          <w:bCs/>
          <w:color w:val="1B3A5C"/>
        </w:rPr>
        <w:t xml:space="preserve">S14. </w:t>
      </w:r>
      <w:r>
        <w:t xml:space="preserve">Gümrük Yönetmeliğinin 482 nci maddesindeki seferin devamı hükümleri hangi yakıtlara da uygulanır?</w:t>
      </w:r>
    </w:p>
    <w:p>
      <w:pPr>
        <w:spacing w:after="100"/>
        <w:ind w:left="360"/>
      </w:pPr>
      <w:r>
        <w:rPr>
          <w:b/>
          <w:bCs/>
        </w:rPr>
        <w:t xml:space="preserve">Cevap: </w:t>
      </w:r>
      <w:r>
        <w:t xml:space="preserve">Yabancı ülkelere sefer yapan gemilerin yurt dışından veya antrepolardan aldıkları akaryakıt ve kumanyalar ile yurt dışı seferi için başka bir Türk limanına ihraç yükü almaya giderken kullanılan yakıtlara da uygulanır. </w:t>
      </w:r>
      <w:r>
        <w:rPr>
          <w:i/>
          <w:iCs/>
          <w:color w:val="555555"/>
        </w:rPr>
        <w:t xml:space="preserve">(GY md. 482/5)</w:t>
      </w:r>
    </w:p>
    <w:p>
      <w:pPr>
        <w:pStyle w:val="Heading1"/>
        <w:keepNext/>
        <w:pBdr>
          <w:bottom w:val="single" w:color="B8860B" w:sz="12" w:space="4"/>
        </w:pBdr>
        <w:spacing w:after="180" w:before="360"/>
      </w:pPr>
      <w:r>
        <w:t xml:space="preserve">18. Hariçte İşleme, Geçici İhracat ve GKAİR</w:t>
      </w:r>
    </w:p>
    <w:p>
      <w:pPr>
        <w:keepNext/>
        <w:spacing w:after="160"/>
      </w:pPr>
      <w:r>
        <w:rPr>
          <w:i/>
          <w:iCs/>
          <w:color w:val="B8860B"/>
          <w:sz w:val="19"/>
          <w:szCs w:val="19"/>
        </w:rPr>
        <w:t xml:space="preserve">Hariçte İşleme, Geçici İhracat ve GKAİR · GK md. 123-127, 135-149; GY md. 370-375, 395-414; GKAİR Tebliği (Seri No: 3); Hariçte İşleme Rejimi Kararı (2007/11864) ve Tebliği (İhracat 2007/5); HİR-Geçici İhracat GGT (Seri No: 1) md. 3-17 · Beş yılda 5 soru · 39 soru–cevap</w:t>
      </w:r>
    </w:p>
    <w:p>
      <w:pPr>
        <w:pStyle w:val="Heading2"/>
        <w:keepNext/>
        <w:pBdr>
          <w:left w:val="single" w:color="B8860B" w:sz="36" w:space="8"/>
        </w:pBdr>
        <w:spacing w:after="120" w:before="240"/>
      </w:pPr>
      <w:r>
        <w:t xml:space="preserve">GKAİR'in tanımı ve uygulandığı işlemler</w:t>
      </w:r>
    </w:p>
    <w:p>
      <w:pPr>
        <w:keepNext/>
        <w:spacing w:after="40" w:before="140"/>
      </w:pPr>
      <w:r>
        <w:rPr>
          <w:b/>
          <w:bCs/>
          <w:color w:val="1B3A5C"/>
        </w:rPr>
        <w:t xml:space="preserve">S1. </w:t>
      </w:r>
      <w:r>
        <w:t xml:space="preserve">Gümrük Yönetmeliğine göre gümrük kontrolü altında işleme rejimi hangi işlemler için uygulanır?</w:t>
      </w:r>
    </w:p>
    <w:p>
      <w:pPr>
        <w:spacing w:after="100"/>
        <w:ind w:left="360"/>
      </w:pPr>
      <w:r>
        <w:rPr>
          <w:b/>
          <w:bCs/>
        </w:rPr>
        <w:t xml:space="preserve">Cevap: </w:t>
      </w:r>
      <w:r>
        <w:t xml:space="preserve">İşlenmiş ürünün ithalat vergisinin, bünyesindeki ithal ürünün vergisinden daha düşük olduğu işlemler için uygulanır; ayrıca serbest dolaşıma girişte aranan bazı teknik düzenlemelere uygunluğun sağlanması için işlenmesi gereken eşyada da uygulanır. </w:t>
      </w:r>
      <w:r>
        <w:rPr>
          <w:i/>
          <w:iCs/>
          <w:color w:val="555555"/>
        </w:rPr>
        <w:t xml:space="preserve">(GY md. 370)</w:t>
      </w:r>
    </w:p>
    <w:p>
      <w:pPr>
        <w:pStyle w:val="Heading2"/>
        <w:keepNext/>
        <w:pBdr>
          <w:left w:val="single" w:color="B8860B" w:sz="36" w:space="8"/>
        </w:pBdr>
        <w:spacing w:after="120" w:before="240"/>
      </w:pPr>
      <w:r>
        <w:t xml:space="preserve">GKAİR izninin verilme şartları</w:t>
      </w:r>
    </w:p>
    <w:p>
      <w:pPr>
        <w:keepNext/>
        <w:spacing w:after="40" w:before="140"/>
      </w:pPr>
      <w:r>
        <w:rPr>
          <w:b/>
          <w:bCs/>
          <w:color w:val="1B3A5C"/>
        </w:rPr>
        <w:t xml:space="preserve">S2. </w:t>
      </w:r>
      <w:r>
        <w:t xml:space="preserve">4458 sayılı Gümrük Kanununa göre gümrük kontrolü altında işleme izni hangi şartlarla verilir?</w:t>
      </w:r>
    </w:p>
    <w:p>
      <w:pPr>
        <w:spacing w:after="100"/>
        <w:ind w:left="360"/>
      </w:pPr>
      <w:r>
        <w:rPr>
          <w:b/>
          <w:bCs/>
        </w:rPr>
        <w:t xml:space="preserve">Cevap: </w:t>
      </w:r>
      <w:r>
        <w:t xml:space="preserve">Talep üzerine gümrük idaresince yalnız TGB'de yerleşik kişilere; ithal eşyasının işlenmiş üründe teşhisi mümkünse, işlenmiş eşyanın rejime girdiği andaki niteliğine dönüştürülmesi ekonomik olarak mümkün değilse, rejim menşe ve miktar kısıtlaması kurallarının etkisini saptırmıyorsa ve benzer eşya üreticilerinin temel ekonomik çıkarlarını olumsuz etkilemeyen bir işleme faaliyeti yaratma/devam ettirme amacı varsa verilir. </w:t>
      </w:r>
      <w:r>
        <w:rPr>
          <w:i/>
          <w:iCs/>
          <w:color w:val="555555"/>
        </w:rPr>
        <w:t xml:space="preserve">(GK md. 124)</w:t>
      </w:r>
    </w:p>
    <w:p>
      <w:pPr>
        <w:pStyle w:val="Heading2"/>
        <w:keepNext/>
        <w:pBdr>
          <w:left w:val="single" w:color="B8860B" w:sz="36" w:space="8"/>
        </w:pBdr>
        <w:spacing w:after="120" w:before="240"/>
      </w:pPr>
      <w:r>
        <w:t xml:space="preserve">GKAİR izin süresi, süre uzatımı ve mücbir sebep</w:t>
      </w:r>
    </w:p>
    <w:p>
      <w:pPr>
        <w:keepNext/>
        <w:spacing w:after="40" w:before="140"/>
      </w:pPr>
      <w:r>
        <w:rPr>
          <w:b/>
          <w:bCs/>
          <w:color w:val="1B3A5C"/>
        </w:rPr>
        <w:t xml:space="preserve">S3. </w:t>
      </w:r>
      <w:r>
        <w:t xml:space="preserve">Gümrük Yönetmeliğine göre gümrük kontrolü altında işleme izninin geçerlilik süresi en fazla ne kadardır ve ne kadar uzatılabilir?</w:t>
      </w:r>
    </w:p>
    <w:p>
      <w:pPr>
        <w:spacing w:after="100"/>
        <w:ind w:left="360"/>
      </w:pPr>
      <w:r>
        <w:rPr>
          <w:b/>
          <w:bCs/>
        </w:rPr>
        <w:t xml:space="preserve">Cevap: </w:t>
      </w:r>
      <w:r>
        <w:t xml:space="preserve">Gümrük idaresince her başvuru için azami iki yıl olarak belirlenir; mücbir sebep, beklenmeyen haller veya haklı gerekçelerle üç aya kadar uzatılabilir. Süre izin belgesinin tarihinden başlar ve sürenin bittiği ayın son günü sona erer. </w:t>
      </w:r>
      <w:r>
        <w:rPr>
          <w:i/>
          <w:iCs/>
          <w:color w:val="555555"/>
        </w:rPr>
        <w:t xml:space="preserve">(GY md. 372)</w:t>
      </w:r>
    </w:p>
    <w:p>
      <w:pPr>
        <w:keepNext/>
        <w:spacing w:after="40" w:before="140"/>
      </w:pPr>
      <w:r>
        <w:rPr>
          <w:b/>
          <w:bCs/>
          <w:color w:val="1B3A5C"/>
        </w:rPr>
        <w:t xml:space="preserve">S4. </w:t>
      </w:r>
      <w:r>
        <w:t xml:space="preserve">Gümrük Kontrolü Altında İşleme Tebliğine göre mücbir sebep ve beklenmeyen hallerden yararlanmak için başvuru süresi nedir; eşya telef olursa izin nasıl kapatılır?</w:t>
      </w:r>
    </w:p>
    <w:p>
      <w:pPr>
        <w:spacing w:after="100"/>
        <w:ind w:left="360"/>
      </w:pPr>
      <w:r>
        <w:rPr>
          <w:b/>
          <w:bCs/>
        </w:rPr>
        <w:t xml:space="preserve">Cevap: </w:t>
      </w:r>
      <w:r>
        <w:t xml:space="preserve">En geç izin süresi sonundan itibaren bir ay içinde izni veren gümrük müdürlüğüne başvurulur, süresinde yapılmayan başvuru değerlendirilmez. Eşyanın yerine konulamayacak şekilde telef veya kaybı kamu kurumlarından alınan belgelerle ispatlanırsa izin, eşyanın işlenerek serbest dolaşıma sokulması aranmaksızın kapatılır. </w:t>
      </w:r>
      <w:r>
        <w:rPr>
          <w:i/>
          <w:iCs/>
          <w:color w:val="555555"/>
        </w:rPr>
        <w:t xml:space="preserve">(GKAİR Tebliği md. 3/5-6)</w:t>
      </w:r>
    </w:p>
    <w:p>
      <w:pPr>
        <w:pStyle w:val="Heading2"/>
        <w:keepNext/>
        <w:pBdr>
          <w:left w:val="single" w:color="B8860B" w:sz="36" w:space="8"/>
        </w:pBdr>
        <w:spacing w:after="120" w:before="240"/>
      </w:pPr>
      <w:r>
        <w:t xml:space="preserve">GKAİR'e giriş beyanı, teminat ve serbest dolaşım beyannamesinin verileceği yer</w:t>
      </w:r>
    </w:p>
    <w:p>
      <w:pPr>
        <w:keepNext/>
        <w:spacing w:after="40" w:before="140"/>
      </w:pPr>
      <w:r>
        <w:rPr>
          <w:b/>
          <w:bCs/>
          <w:color w:val="1B3A5C"/>
        </w:rPr>
        <w:t xml:space="preserve">S5. </w:t>
      </w:r>
      <w:r>
        <w:t xml:space="preserve">Gümrük Yönetmeliği ve GKAİR Tebliğine göre rejime giriş beyannamesi nasıl verilir ve vergiler bakımından ne yapılır?</w:t>
      </w:r>
    </w:p>
    <w:p>
      <w:pPr>
        <w:spacing w:after="100"/>
        <w:ind w:left="360"/>
      </w:pPr>
      <w:r>
        <w:rPr>
          <w:b/>
          <w:bCs/>
        </w:rPr>
        <w:t xml:space="preserve">Cevap: </w:t>
      </w:r>
      <w:r>
        <w:t xml:space="preserve">Beyanname izin belgesinde belirtilen gümrük idaresine yazılı beyan normal usul hükümlerine uygun olarak verilir ve izin veren gümrük müdürlüğünce tescil edilir; rejime girişte eşyaya isabet eden vergiler teminata bağlanır. İşlem görmüş ürünlerin serbest dolaşıma giriş beyannamesi ise izni veren idareden başka bir gümrük müdürlüğüne de verilebilir. </w:t>
      </w:r>
      <w:r>
        <w:rPr>
          <w:i/>
          <w:iCs/>
          <w:color w:val="555555"/>
        </w:rPr>
        <w:t xml:space="preserve">(GY md. 373/1-2, 5; GKAİR Tebliği md. 2/6, 5/2)</w:t>
      </w:r>
    </w:p>
    <w:p>
      <w:pPr>
        <w:pStyle w:val="Heading2"/>
        <w:keepNext/>
        <w:pBdr>
          <w:left w:val="single" w:color="B8860B" w:sz="36" w:space="8"/>
        </w:pBdr>
        <w:spacing w:after="120" w:before="240"/>
      </w:pPr>
      <w:r>
        <w:t xml:space="preserve">İşlenmiş ürünlerde tercihli tarife ve tarife kotası</w:t>
      </w:r>
    </w:p>
    <w:p>
      <w:pPr>
        <w:keepNext/>
        <w:spacing w:after="40" w:before="140"/>
      </w:pPr>
      <w:r>
        <w:rPr>
          <w:b/>
          <w:bCs/>
          <w:color w:val="1B3A5C"/>
        </w:rPr>
        <w:t xml:space="preserve">S6. </w:t>
      </w:r>
      <w:r>
        <w:t xml:space="preserve">4458 sayılı Gümrük Kanununa göre tercihli tarife tarife kotasına tabi ise GKAİR'de işlenmiş ürünlere tercihli oran hangi koşulla uygulanır?</w:t>
      </w:r>
    </w:p>
    <w:p>
      <w:pPr>
        <w:spacing w:after="100"/>
        <w:ind w:left="360"/>
      </w:pPr>
      <w:r>
        <w:rPr>
          <w:b/>
          <w:bCs/>
        </w:rPr>
        <w:t xml:space="preserve">Cevap: </w:t>
      </w:r>
      <w:r>
        <w:t xml:space="preserve">Tercihli tarifenin serbest dolaşıma giriş beyannamesinin tescili sırasında ithal eşyasına uygulanabilmesi koşuluyla uygulanır; işlenmiş ürünlerin imalatında fiilen kullanılan ithal eşyası miktarı o tarihte yürürlükteki kota hesabına katılır, işlenmiş ürünlerle aynı ürünlerin kotasına ilave yapılmaz. </w:t>
      </w:r>
      <w:r>
        <w:rPr>
          <w:i/>
          <w:iCs/>
          <w:color w:val="555555"/>
        </w:rPr>
        <w:t xml:space="preserve">(GK md. 127/2)</w:t>
      </w:r>
    </w:p>
    <w:p>
      <w:pPr>
        <w:pStyle w:val="Heading2"/>
        <w:keepNext/>
        <w:pBdr>
          <w:left w:val="single" w:color="B8860B" w:sz="36" w:space="8"/>
        </w:pBdr>
        <w:spacing w:after="120" w:before="240"/>
      </w:pPr>
      <w:r>
        <w:t xml:space="preserve">İşlem görmüş ürünlerin gümrük kıymeti ve KDV matrahı</w:t>
      </w:r>
    </w:p>
    <w:p>
      <w:pPr>
        <w:keepNext/>
        <w:spacing w:after="40" w:before="140"/>
      </w:pPr>
      <w:r>
        <w:rPr>
          <w:b/>
          <w:bCs/>
          <w:color w:val="1B3A5C"/>
        </w:rPr>
        <w:t xml:space="preserve">S7. </w:t>
      </w:r>
      <w:r>
        <w:t xml:space="preserve">Gümrük Yönetmeliğine göre GKAİR'de serbest dolaşıma girecek işlem görmüş ürünlerin kıymeti hangi yöntemlerle belirlenir?</w:t>
      </w:r>
    </w:p>
    <w:p>
      <w:pPr>
        <w:spacing w:after="100"/>
        <w:ind w:left="360"/>
      </w:pPr>
      <w:r>
        <w:rPr>
          <w:b/>
          <w:bCs/>
        </w:rPr>
        <w:t xml:space="preserve">Cevap: </w:t>
      </w:r>
      <w:r>
        <w:t xml:space="preserve">İlgili kişinin serbest dolaşıma giriş beyannamesinin tescil tarihindeki tercihine göre: üçüncü ülkede üretilen aynı/benzer eşyanın kıymeti, ilişkiden etkilenmemiş ürün satış fiyatı, aynı/benzer eşyanın Türkiye'deki satış fiyatı veya ithal eşyanın kıymeti ile işleme maliyetinin toplamı yöntemlerinden biri uygulanır. </w:t>
      </w:r>
      <w:r>
        <w:rPr>
          <w:i/>
          <w:iCs/>
          <w:color w:val="555555"/>
        </w:rPr>
        <w:t xml:space="preserve">(GY md. 375)</w:t>
      </w:r>
    </w:p>
    <w:p>
      <w:pPr>
        <w:pStyle w:val="Heading2"/>
        <w:keepNext/>
        <w:pBdr>
          <w:left w:val="single" w:color="B8860B" w:sz="36" w:space="8"/>
        </w:pBdr>
        <w:spacing w:after="120" w:before="240"/>
      </w:pPr>
      <w:r>
        <w:t xml:space="preserve">GKAİR'in sonlandırılması, ikincil ürünler ve süre aşımında ceza</w:t>
      </w:r>
    </w:p>
    <w:p>
      <w:pPr>
        <w:keepNext/>
        <w:spacing w:after="40" w:before="140"/>
      </w:pPr>
      <w:r>
        <w:rPr>
          <w:b/>
          <w:bCs/>
          <w:color w:val="1B3A5C"/>
        </w:rPr>
        <w:t xml:space="preserve">S8. </w:t>
      </w:r>
      <w:r>
        <w:t xml:space="preserve">GKAİR Tebliğine göre rejimin ibrası için hangi belge ne zamana kadar sunulur?</w:t>
      </w:r>
    </w:p>
    <w:p>
      <w:pPr>
        <w:spacing w:after="100"/>
        <w:ind w:left="360"/>
      </w:pPr>
      <w:r>
        <w:rPr>
          <w:b/>
          <w:bCs/>
        </w:rPr>
        <w:t xml:space="preserve">Cevap: </w:t>
      </w:r>
      <w:r>
        <w:t xml:space="preserve">Yetkilendirilmiş gümrük müşavirince düzenlenen tespit raporu, izin belgesinde öngörülen süre içinde veya en geç bu sürenin sona erdiği tarihten itibaren bir ay içinde gümrük müdürlüğüne sunulur. </w:t>
      </w:r>
      <w:r>
        <w:rPr>
          <w:i/>
          <w:iCs/>
          <w:color w:val="555555"/>
        </w:rPr>
        <w:t xml:space="preserve">(GKAİR Tebliği md. 5/1)</w:t>
      </w:r>
    </w:p>
    <w:p>
      <w:pPr>
        <w:pStyle w:val="Heading2"/>
        <w:keepNext/>
        <w:pBdr>
          <w:left w:val="single" w:color="B8860B" w:sz="36" w:space="8"/>
        </w:pBdr>
        <w:spacing w:after="120" w:before="240"/>
      </w:pPr>
      <w:r>
        <w:t xml:space="preserve">Hariçte işleme rejiminin uygulanmayacağı eşya</w:t>
      </w:r>
    </w:p>
    <w:p>
      <w:pPr>
        <w:keepNext/>
        <w:spacing w:after="40" w:before="140"/>
      </w:pPr>
      <w:r>
        <w:rPr>
          <w:b/>
          <w:bCs/>
          <w:color w:val="1B3A5C"/>
        </w:rPr>
        <w:t xml:space="preserve">S9. </w:t>
      </w:r>
      <w:r>
        <w:t xml:space="preserve">4458 sayılı Gümrük Kanununa göre hariçte işleme rejimi hangi serbest dolaşımdaki eşyaya uygulanmaz?</w:t>
      </w:r>
    </w:p>
    <w:p>
      <w:pPr>
        <w:spacing w:after="100"/>
        <w:ind w:left="360"/>
      </w:pPr>
      <w:r>
        <w:rPr>
          <w:b/>
          <w:bCs/>
        </w:rPr>
        <w:t xml:space="preserve">Cevap: </w:t>
      </w:r>
      <w:r>
        <w:t xml:space="preserve">İhracı ödenmiş ithalat vergilerinin geri verilmesine veya teminatlı vergilerin kaldırılmasına yol açan; ihracından önce nihai kullanım nedeniyle tam muafiyetle serbest dolaşıma girip bu koşulları taşımaya devam eden; ihracı ihracat vergi iadesi veya tarım politikası çerçevesinde başka mali avantaj sağlayan eşyaya uygulanmaz. Geçici ihraç edilen eşyaya ise çıkış için öngörülen ihracat vergileri, ticaret politikası önlemleri ve diğer işlemler uygulanır. </w:t>
      </w:r>
      <w:r>
        <w:rPr>
          <w:i/>
          <w:iCs/>
          <w:color w:val="555555"/>
        </w:rPr>
        <w:t xml:space="preserve">(GK md. 136; GK md. 135/2)</w:t>
      </w:r>
    </w:p>
    <w:p>
      <w:pPr>
        <w:pStyle w:val="Heading2"/>
        <w:keepNext/>
        <w:pBdr>
          <w:left w:val="single" w:color="B8860B" w:sz="36" w:space="8"/>
        </w:pBdr>
        <w:spacing w:after="120" w:before="240"/>
      </w:pPr>
      <w:r>
        <w:t xml:space="preserve">Hariçte işleme izninin kime ve hangi şartlarla verileceği</w:t>
      </w:r>
    </w:p>
    <w:p>
      <w:pPr>
        <w:keepNext/>
        <w:spacing w:after="40" w:before="140"/>
      </w:pPr>
      <w:r>
        <w:rPr>
          <w:b/>
          <w:bCs/>
          <w:color w:val="1B3A5C"/>
        </w:rPr>
        <w:t xml:space="preserve">S10. </w:t>
      </w:r>
      <w:r>
        <w:t xml:space="preserve">4458 sayılı Gümrük Kanununa göre hariçte işleme izni işleme faaliyetini yaptıracak kişi dışında başka bir kişiye hangi halde verilebilir?</w:t>
      </w:r>
    </w:p>
    <w:p>
      <w:pPr>
        <w:spacing w:after="100"/>
        <w:ind w:left="360"/>
      </w:pPr>
      <w:r>
        <w:rPr>
          <w:b/>
          <w:bCs/>
        </w:rPr>
        <w:t xml:space="preserve">Cevap: </w:t>
      </w:r>
      <w:r>
        <w:t xml:space="preserve">Rejimin, Türkiye'deki aynı/benzer ürün üreticilerinin temel çıkarlarını olumsuz etkilemeksizin ihraç eşyasının satışını teşvik etmesi ve işleme faaliyetinin Türk menşeli eşya ile Türkiye dışında elde edilen eşyanın birleştirilmesiyle oluşan işlem görmüş ürün olarak ithal edilmesi halinde verilebilir. Bu durumda Yönetmeliğe göre şartların belgelerle desteklenmesine yönelik ön inceleme yapılır. </w:t>
      </w:r>
      <w:r>
        <w:rPr>
          <w:i/>
          <w:iCs/>
          <w:color w:val="555555"/>
        </w:rPr>
        <w:t xml:space="preserve">(GK md. 137/2; GY md. 396)</w:t>
      </w:r>
    </w:p>
    <w:p>
      <w:pPr>
        <w:keepNext/>
        <w:spacing w:after="40" w:before="140"/>
      </w:pPr>
      <w:r>
        <w:rPr>
          <w:b/>
          <w:bCs/>
          <w:color w:val="1B3A5C"/>
        </w:rPr>
        <w:t xml:space="preserve">S11. </w:t>
      </w:r>
      <w:r>
        <w:t xml:space="preserve">4458 sayılı Gümrük Kanununa göre hariçte işleme izni hangi şartlarla verilir?</w:t>
      </w:r>
    </w:p>
    <w:p>
      <w:pPr>
        <w:spacing w:after="100"/>
        <w:ind w:left="360"/>
      </w:pPr>
      <w:r>
        <w:rPr>
          <w:b/>
          <w:bCs/>
        </w:rPr>
        <w:t xml:space="preserve">Cevap: </w:t>
      </w:r>
      <w:r>
        <w:t xml:space="preserve">TGB'de yerleşik kişilere, işlem görmüş ürünlerin geçici ihracat eşyasından elde edildiğinin tespiti mümkün olan hallerde ve iznin Türkiye'deki üreticilerin temel ekonomik çıkarlarına ciddi zarar vermeyeceği hallerde verilir. </w:t>
      </w:r>
      <w:r>
        <w:rPr>
          <w:i/>
          <w:iCs/>
          <w:color w:val="555555"/>
        </w:rPr>
        <w:t xml:space="preserve">(GK md. 138)</w:t>
      </w:r>
    </w:p>
    <w:p>
      <w:pPr>
        <w:pStyle w:val="Heading2"/>
        <w:keepNext/>
        <w:pBdr>
          <w:left w:val="single" w:color="B8860B" w:sz="36" w:space="8"/>
        </w:pBdr>
        <w:spacing w:after="120" w:before="240"/>
      </w:pPr>
      <w:r>
        <w:t xml:space="preserve">İşlem görmüş ürünlerin yeniden ithal süresi</w:t>
      </w:r>
    </w:p>
    <w:p>
      <w:pPr>
        <w:keepNext/>
        <w:spacing w:after="40" w:before="140"/>
      </w:pPr>
      <w:r>
        <w:rPr>
          <w:b/>
          <w:bCs/>
          <w:color w:val="1B3A5C"/>
        </w:rPr>
        <w:t xml:space="preserve">S12. </w:t>
      </w:r>
      <w:r>
        <w:t xml:space="preserve">Gümrük Yönetmeliğine göre hariçte işlemede geri getirme süresi hangi işlemle sona erer?</w:t>
      </w:r>
    </w:p>
    <w:p>
      <w:pPr>
        <w:spacing w:after="100"/>
        <w:ind w:left="360"/>
      </w:pPr>
      <w:r>
        <w:rPr>
          <w:b/>
          <w:bCs/>
        </w:rPr>
        <w:t xml:space="preserve">Cevap: </w:t>
      </w:r>
      <w:r>
        <w:t xml:space="preserve">İşlem görmüş ürünlerin süresi içinde serbest dolaşıma sokulması, antrepoya konulması veya dahilde işleme ya da transit rejimine tabi tutulması gerekir; bu rejimlere ilişkin beyannamenin tescili geri getirme süresini sona erdirir. Süre, işleme ve nakliye süresi dikkate alınarak izinde belirlenir ve gerekçeli talep üzerine uzatılabilir. </w:t>
      </w:r>
      <w:r>
        <w:rPr>
          <w:i/>
          <w:iCs/>
          <w:color w:val="555555"/>
        </w:rPr>
        <w:t xml:space="preserve">(GY md. 397/1, 3-4)</w:t>
      </w:r>
    </w:p>
    <w:p>
      <w:pPr>
        <w:pStyle w:val="Heading2"/>
        <w:keepNext/>
        <w:pBdr>
          <w:left w:val="single" w:color="B8860B" w:sz="36" w:space="8"/>
        </w:pBdr>
        <w:spacing w:after="120" w:before="240"/>
      </w:pPr>
      <w:r>
        <w:t xml:space="preserve">Muafiyetten yararlanma şartı ve kısmi muafiyetin hesaplanması</w:t>
      </w:r>
    </w:p>
    <w:p>
      <w:pPr>
        <w:keepNext/>
        <w:spacing w:after="40" w:before="140"/>
      </w:pPr>
      <w:r>
        <w:rPr>
          <w:b/>
          <w:bCs/>
          <w:color w:val="1B3A5C"/>
        </w:rPr>
        <w:t xml:space="preserve">S13. </w:t>
      </w:r>
      <w:r>
        <w:t xml:space="preserve">4458 sayılı Gümrük Kanununa göre hariçte işlemede ithalat vergilerinden kısmi muafiyet tutarı nasıl hesaplanır?</w:t>
      </w:r>
    </w:p>
    <w:p>
      <w:pPr>
        <w:spacing w:after="100"/>
        <w:ind w:left="360"/>
      </w:pPr>
      <w:r>
        <w:rPr>
          <w:b/>
          <w:bCs/>
        </w:rPr>
        <w:t xml:space="preserve">Cevap: </w:t>
      </w:r>
      <w:r>
        <w:t xml:space="preserve">İşlem görmüş ürünlere ait ithalat vergileri tutarından, geçici ihracat eşyası en son işlendiği ülkeden aynı tarihte ithal edilse idi uygulanacak ithalat vergileri tutarı indirilir. İndirilecek tutar, eşyanın HİR beyannamesinin tescil tarihindeki miktar ve niteliği ile serbest dolaşım beyannamesi tarihindeki diğer vergilendirme unsurlarına göre hesaplanır. </w:t>
      </w:r>
      <w:r>
        <w:rPr>
          <w:i/>
          <w:iCs/>
          <w:color w:val="555555"/>
        </w:rPr>
        <w:t xml:space="preserve">(GK md. 141/1-2)</w:t>
      </w:r>
    </w:p>
    <w:p>
      <w:pPr>
        <w:keepNext/>
        <w:spacing w:after="40" w:before="140"/>
      </w:pPr>
      <w:r>
        <w:rPr>
          <w:b/>
          <w:bCs/>
          <w:color w:val="1B3A5C"/>
        </w:rPr>
        <w:t xml:space="preserve">S14. </w:t>
      </w:r>
      <w:r>
        <w:t xml:space="preserve">Gümrük Yönetmeliğine göre hariçte işlemede düşüm yapılacak tutarın hesaplanmasında anti-damping vergileri dikkate alınır mı?</w:t>
      </w:r>
    </w:p>
    <w:p>
      <w:pPr>
        <w:spacing w:after="100"/>
        <w:ind w:left="360"/>
      </w:pPr>
      <w:r>
        <w:rPr>
          <w:b/>
          <w:bCs/>
        </w:rPr>
        <w:t xml:space="preserve">Cevap: </w:t>
      </w:r>
      <w:r>
        <w:t xml:space="preserve">Hayır; üreticilerin temel ekonomik çıkarlarını korumak için konulan dış ticaret politikası önlemleri kapsamındaki ek mali yükler, anti-damping vergileri ve telafi edici vergiler düşüm tutarının hesaplanmasında dikkate alınmaz. Atık, artık, kırpıntı ve döküntülerden oluşan ikincil ürünler ise düşüm tutarı içinde yer almış kabul edilir. </w:t>
      </w:r>
      <w:r>
        <w:rPr>
          <w:i/>
          <w:iCs/>
          <w:color w:val="555555"/>
        </w:rPr>
        <w:t xml:space="preserve">(GY md. 402)</w:t>
      </w:r>
    </w:p>
    <w:p>
      <w:pPr>
        <w:pStyle w:val="Heading2"/>
        <w:keepNext/>
        <w:pBdr>
          <w:left w:val="single" w:color="B8860B" w:sz="36" w:space="8"/>
        </w:pBdr>
        <w:spacing w:after="120" w:before="240"/>
      </w:pPr>
      <w:r>
        <w:t xml:space="preserve">Tamir amaçlı hariçte işleme</w:t>
      </w:r>
    </w:p>
    <w:p>
      <w:pPr>
        <w:keepNext/>
        <w:spacing w:after="40" w:before="140"/>
      </w:pPr>
      <w:r>
        <w:rPr>
          <w:b/>
          <w:bCs/>
          <w:color w:val="1B3A5C"/>
        </w:rPr>
        <w:t xml:space="preserve">S15. </w:t>
      </w:r>
      <w:r>
        <w:t xml:space="preserve">4458 sayılı Gümrük Kanununa göre tamir amacıyla geçici ihraç edilen eşya hangi halde ithalat vergilerinden tam muaf olarak serbest dolaşıma girer?</w:t>
      </w:r>
    </w:p>
    <w:p>
      <w:pPr>
        <w:spacing w:after="100"/>
        <w:ind w:left="360"/>
      </w:pPr>
      <w:r>
        <w:rPr>
          <w:b/>
          <w:bCs/>
        </w:rPr>
        <w:t xml:space="preserve">Cevap: </w:t>
      </w:r>
      <w:r>
        <w:t xml:space="preserve">Tamiratın garanti nedeniyle sözleşmeye veya kanuni yükümlülüğe dayanarak ya da imalat hatası nedeniyle bedelsiz yapıldığı kanıtlanırsa tam muaf girer; ancak eşyanın ilk serbest dolaşıma girişinde kusurlu olduğu dikkate alınarak işlem yapılmışsa bu hüküm uygulanmaz. Bedelli tamirde ise gümrük kıymeti tamir masraflarına eşit tutar (navlun, sigorta ve tamir sırasında ödenen diğer masraflarla) esas alınır. </w:t>
      </w:r>
      <w:r>
        <w:rPr>
          <w:i/>
          <w:iCs/>
          <w:color w:val="555555"/>
        </w:rPr>
        <w:t xml:space="preserve">(GK md. 142-143; GY md. 411)</w:t>
      </w:r>
    </w:p>
    <w:p>
      <w:pPr>
        <w:keepNext/>
        <w:spacing w:after="40" w:before="140"/>
      </w:pPr>
      <w:r>
        <w:rPr>
          <w:b/>
          <w:bCs/>
          <w:color w:val="1B3A5C"/>
        </w:rPr>
        <w:t xml:space="preserve">S16. </w:t>
      </w:r>
      <w:r>
        <w:t xml:space="preserve">Hariçte İşleme-Geçici İhracat Gümrük Genel Tebliğine göre eşyanın tamir edilebilir olduğu gümrük idaresince tespit edilemezse ne istenir?</w:t>
      </w:r>
    </w:p>
    <w:p>
      <w:pPr>
        <w:spacing w:after="100"/>
        <w:ind w:left="360"/>
      </w:pPr>
      <w:r>
        <w:rPr>
          <w:b/>
          <w:bCs/>
        </w:rPr>
        <w:t xml:space="preserve">Cevap: </w:t>
      </w:r>
      <w:r>
        <w:t xml:space="preserve">Eşyanın bakım ve onarımından sorumlu yetkili servisinden alınacak teknik rapor veya sanayi odası ya da ticaret ve sanayi odasından alınacak belge istenir; kamu kurumları, belediyeler, tamamı devlete ait KİT'ler ve savunma sanayii kuruluşlarında ise yetkili teknik personelin raporu yeterlidir. </w:t>
      </w:r>
      <w:r>
        <w:rPr>
          <w:i/>
          <w:iCs/>
          <w:color w:val="555555"/>
        </w:rPr>
        <w:t xml:space="preserve">(HİR-Geçici İhracat GGT md. 3/2)</w:t>
      </w:r>
    </w:p>
    <w:p>
      <w:pPr>
        <w:pStyle w:val="Heading2"/>
        <w:keepNext/>
        <w:pBdr>
          <w:left w:val="single" w:color="B8860B" w:sz="36" w:space="8"/>
        </w:pBdr>
        <w:spacing w:after="120" w:before="240"/>
      </w:pPr>
      <w:r>
        <w:t xml:space="preserve">Standart değişim sistemi ve önceden ithalat</w:t>
      </w:r>
    </w:p>
    <w:p>
      <w:pPr>
        <w:keepNext/>
        <w:spacing w:after="40" w:before="140"/>
      </w:pPr>
      <w:r>
        <w:rPr>
          <w:b/>
          <w:bCs/>
          <w:color w:val="1B3A5C"/>
        </w:rPr>
        <w:t xml:space="preserve">S17. </w:t>
      </w:r>
      <w:r>
        <w:t xml:space="preserve">4458 sayılı Gümrük Kanununa göre standart değişim sisteminde ikame ürünlerin taşıması gereken nitelikler nelerdir?</w:t>
      </w:r>
    </w:p>
    <w:p>
      <w:pPr>
        <w:spacing w:after="100"/>
        <w:ind w:left="360"/>
      </w:pPr>
      <w:r>
        <w:rPr>
          <w:b/>
          <w:bCs/>
        </w:rPr>
        <w:t xml:space="preserve">Cevap: </w:t>
      </w:r>
      <w:r>
        <w:t xml:space="preserve">Tamirata konu geçici ihracat eşyası ile aynı tarife pozisyonuna girmesi, aynı ticari nitelikte ve aynı teknik özelliklere sahip olması gerekir; geçici ihracat eşyası kullanılmışsa ikame ürünlerin de kullanılmış olması gerekir. Garanti, kanuni yükümlülük veya imalat hatası nedeniyle bedelsiz verilmişse kullanılmış eşya yerine yeni eşya getirilebilir. </w:t>
      </w:r>
      <w:r>
        <w:rPr>
          <w:i/>
          <w:iCs/>
          <w:color w:val="555555"/>
        </w:rPr>
        <w:t xml:space="preserve">(GK md. 145)</w:t>
      </w:r>
    </w:p>
    <w:p>
      <w:pPr>
        <w:keepNext/>
        <w:spacing w:after="40" w:before="140"/>
      </w:pPr>
      <w:r>
        <w:rPr>
          <w:b/>
          <w:bCs/>
          <w:color w:val="1B3A5C"/>
        </w:rPr>
        <w:t xml:space="preserve">S18. </w:t>
      </w:r>
      <w:r>
        <w:t xml:space="preserve">4458 sayılı Gümrük Kanununa göre standart değişim sisteminde ikame ürün önceden ithal edilmişse geçici ihracat eşyası hangi sürede ihraç edilmelidir?</w:t>
      </w:r>
    </w:p>
    <w:p>
      <w:pPr>
        <w:spacing w:after="100"/>
        <w:ind w:left="360"/>
      </w:pPr>
      <w:r>
        <w:rPr>
          <w:b/>
          <w:bCs/>
        </w:rPr>
        <w:t xml:space="preserve">Cevap: </w:t>
      </w:r>
      <w:r>
        <w:t xml:space="preserve">İkame ürünlerin serbest dolaşıma giriş beyannamesinin tescilinden itibaren iki ay içinde ihraç edilmelidir; istisnai hallerde süre dolmadan yapılan talep üzerine makul ölçüde uzatılabilir. Gümrük Yönetmeliğine göre geçici ihraç eşyasının serbest bölgeye alınması veya antrepoya konulması bu süre şartını karşılar. </w:t>
      </w:r>
      <w:r>
        <w:rPr>
          <w:i/>
          <w:iCs/>
          <w:color w:val="555555"/>
        </w:rPr>
        <w:t xml:space="preserve">(GK md. 146; GY md. 413)</w:t>
      </w:r>
    </w:p>
    <w:p>
      <w:pPr>
        <w:pStyle w:val="Heading2"/>
        <w:keepNext/>
        <w:pBdr>
          <w:left w:val="single" w:color="B8860B" w:sz="36" w:space="8"/>
        </w:pBdr>
        <w:spacing w:after="120" w:before="240"/>
      </w:pPr>
      <w:r>
        <w:t xml:space="preserve">Ticari nitelikte olmayan eşya ile sinema-televizyon filmlerinin geçici ihracı</w:t>
      </w:r>
    </w:p>
    <w:p>
      <w:pPr>
        <w:keepNext/>
        <w:spacing w:after="40" w:before="140"/>
      </w:pPr>
      <w:r>
        <w:rPr>
          <w:b/>
          <w:bCs/>
          <w:color w:val="1B3A5C"/>
        </w:rPr>
        <w:t xml:space="preserve">S19. </w:t>
      </w:r>
      <w:r>
        <w:t xml:space="preserve">Hariçte İşleme-Geçici İhracat Gümrük Genel Tebliğine göre stüdyo banyo veya post-prodüksiyon için geçici ihraç edilecek sinema-televizyon filmlerinde izin ve vergilendirme nasıldır?</w:t>
      </w:r>
    </w:p>
    <w:p>
      <w:pPr>
        <w:spacing w:after="100"/>
        <w:ind w:left="360"/>
      </w:pPr>
      <w:r>
        <w:rPr>
          <w:b/>
          <w:bCs/>
        </w:rPr>
        <w:t xml:space="preserve">Cevap: </w:t>
      </w:r>
      <w:r>
        <w:t xml:space="preserve">Başvuru doğrudan gümrük müdürlüğüne yapılır ve onaylanan beyanname hariçte işleme izni hükmündedir, ayrıca izin belgesi düzenlenmez. İthalat vergileri, işçilik veya işleme masraflarına eşit gümrük kıymeti üzerinden geri getirilen eşyanın beyannamesinin tescil tarihindeki unsurlarla belirlenir. </w:t>
      </w:r>
      <w:r>
        <w:rPr>
          <w:i/>
          <w:iCs/>
          <w:color w:val="555555"/>
        </w:rPr>
        <w:t xml:space="preserve">(HİR-Geçici İhracat GGT md. 5)</w:t>
      </w:r>
    </w:p>
    <w:p>
      <w:pPr>
        <w:keepNext/>
        <w:spacing w:after="40" w:before="140"/>
      </w:pPr>
      <w:r>
        <w:rPr>
          <w:b/>
          <w:bCs/>
          <w:color w:val="1B3A5C"/>
        </w:rPr>
        <w:t xml:space="preserve">S20. </w:t>
      </w:r>
      <w:r>
        <w:t xml:space="preserve">Hariçte İşleme-Geçici İhracat Gümrük Genel Tebliğine göre geçici olarak çıkarılan ticari nitelikte olmayan eşya ve ev eşyası için geri getirme süresi nedir?</w:t>
      </w:r>
    </w:p>
    <w:p>
      <w:pPr>
        <w:spacing w:after="100"/>
        <w:ind w:left="360"/>
      </w:pPr>
      <w:r>
        <w:rPr>
          <w:b/>
          <w:bCs/>
        </w:rPr>
        <w:t xml:space="preserve">Cevap: </w:t>
      </w:r>
      <w:r>
        <w:t xml:space="preserve">Ticari nitelikte olmayan eşyanın üç yıl içinde değiştirilmeksizin geri getirilmesi esastır, mücbir sebep veya beklenmeyen hallerde süre gümrük müdürlüğünce uzatılabilir. Geri getirilmek üzere çıkarılan ev eşyası ise süre kısıtlamasına tabi değildir. </w:t>
      </w:r>
      <w:r>
        <w:rPr>
          <w:i/>
          <w:iCs/>
          <w:color w:val="555555"/>
        </w:rPr>
        <w:t xml:space="preserve">(HİR-Geçici İhracat GGT md. 7)</w:t>
      </w:r>
    </w:p>
    <w:p>
      <w:pPr>
        <w:pStyle w:val="Heading2"/>
        <w:keepNext/>
        <w:pBdr>
          <w:left w:val="single" w:color="B8860B" w:sz="36" w:space="8"/>
        </w:pBdr>
        <w:spacing w:after="120" w:before="240"/>
      </w:pPr>
      <w:r>
        <w:t xml:space="preserve">Hariçte işlemede ticaret politikası önlemleri</w:t>
      </w:r>
    </w:p>
    <w:p>
      <w:pPr>
        <w:keepNext/>
        <w:spacing w:after="40" w:before="140"/>
      </w:pPr>
      <w:r>
        <w:rPr>
          <w:b/>
          <w:bCs/>
          <w:color w:val="1B3A5C"/>
        </w:rPr>
        <w:t xml:space="preserve">S21. </w:t>
      </w:r>
      <w:r>
        <w:t xml:space="preserve">Gümrük Yönetmeliğine göre hariçte işleme rejiminde ticaret politikası önlemlerinin uygulanmasında hangi tarihler esas alınır?</w:t>
      </w:r>
    </w:p>
    <w:p>
      <w:pPr>
        <w:spacing w:after="100"/>
        <w:ind w:left="360"/>
      </w:pPr>
      <w:r>
        <w:rPr>
          <w:b/>
          <w:bCs/>
        </w:rPr>
        <w:t xml:space="preserve">Cevap: </w:t>
      </w:r>
      <w:r>
        <w:t xml:space="preserve">Geçici ihracat eşyası için hariçte işleme rejimi beyannamesinin tescil tarihi, işlem görmüş ürünler için serbest dolaşıma giriş beyannamesinin tescil tarihi esas alınır. Standart değişim sisteminde eşya yurt dışında ek bir işleme veya tamirata tabi tutulmuşsa ticaret politikası önlemleri uygulanmaz. </w:t>
      </w:r>
      <w:r>
        <w:rPr>
          <w:i/>
          <w:iCs/>
          <w:color w:val="555555"/>
        </w:rPr>
        <w:t xml:space="preserve">(GY md. 410)</w:t>
      </w:r>
    </w:p>
    <w:p>
      <w:pPr>
        <w:pStyle w:val="Heading2"/>
        <w:keepNext/>
        <w:pBdr>
          <w:left w:val="single" w:color="B8860B" w:sz="36" w:space="8"/>
        </w:pBdr>
        <w:spacing w:after="120" w:before="240"/>
      </w:pPr>
      <w:r>
        <w:t xml:space="preserve">HİR belge/izin müracaat mercileri</w:t>
      </w:r>
    </w:p>
    <w:p>
      <w:pPr>
        <w:keepNext/>
        <w:spacing w:after="40" w:before="140"/>
      </w:pPr>
      <w:r>
        <w:rPr>
          <w:b/>
          <w:bCs/>
          <w:color w:val="1B3A5C"/>
        </w:rPr>
        <w:t xml:space="preserve">S22. </w:t>
      </w:r>
      <w:r>
        <w:t xml:space="preserve">Hariçte İşleme Rejimi Tebliğine göre maden cevheri ve kıymetli maden ve taşların işlenmesi amacıyla geçici ihracat için izin nereden alınır?</w:t>
      </w:r>
    </w:p>
    <w:p>
      <w:pPr>
        <w:spacing w:after="100"/>
        <w:ind w:left="360"/>
      </w:pPr>
      <w:r>
        <w:rPr>
          <w:b/>
          <w:bCs/>
        </w:rPr>
        <w:t xml:space="preserve">Cevap: </w:t>
      </w:r>
      <w:r>
        <w:t xml:space="preserve">Maden ihracatçı birliklerinin bağlı olduğu ihracatçı birlikleri genel sekreterliklerinden "hariçte işleme izni" alınır. Hammadde ve yarı mamullerin ileri işlenmesi için DYS üzerinden Bakanlıktan "hariçte işleme izin belgesi" alınır; tamirat, garanti ve imalat hatası amaçlı gönderimlerde ise ilgili gümrük idaresine başvurulur. </w:t>
      </w:r>
      <w:r>
        <w:rPr>
          <w:i/>
          <w:iCs/>
          <w:color w:val="555555"/>
        </w:rPr>
        <w:t xml:space="preserve">(HİR Tebliği md. 6/1)</w:t>
      </w:r>
    </w:p>
    <w:p>
      <w:pPr>
        <w:pStyle w:val="Heading2"/>
        <w:keepNext/>
        <w:pBdr>
          <w:left w:val="single" w:color="B8860B" w:sz="36" w:space="8"/>
        </w:pBdr>
        <w:spacing w:after="120" w:before="240"/>
      </w:pPr>
      <w:r>
        <w:t xml:space="preserve">HİR belge/izin süresi, ek süre ve mücbir sebep</w:t>
      </w:r>
    </w:p>
    <w:p>
      <w:pPr>
        <w:keepNext/>
        <w:spacing w:after="40" w:before="140"/>
      </w:pPr>
      <w:r>
        <w:rPr>
          <w:b/>
          <w:bCs/>
          <w:color w:val="1B3A5C"/>
        </w:rPr>
        <w:t xml:space="preserve">S23. </w:t>
      </w:r>
      <w:r>
        <w:t xml:space="preserve">Hariçte İşleme Rejimi Tebliğine göre hariçte işleme izin belgesi ve izninin süresi ile verilebilecek ek süre ne kadardır?</w:t>
      </w:r>
    </w:p>
    <w:p>
      <w:pPr>
        <w:spacing w:after="100"/>
        <w:ind w:left="360"/>
      </w:pPr>
      <w:r>
        <w:rPr>
          <w:b/>
          <w:bCs/>
        </w:rPr>
        <w:t xml:space="preserve">Cevap: </w:t>
      </w:r>
      <w:r>
        <w:t xml:space="preserve">Süre azami 12 aydır; gerekçeli talep üzerine izin belgesine orijinal sürenin 1/2'si oranında, hariçte işleme iznine ise 12 aya kadar ek süre verilebilir. Sürelerin belirlenmesinde GK 168'deki 3 yıllık süre dikkate alınır. </w:t>
      </w:r>
      <w:r>
        <w:rPr>
          <w:i/>
          <w:iCs/>
          <w:color w:val="555555"/>
        </w:rPr>
        <w:t xml:space="preserve">(HİR Tebliği md. 9/1, 4)</w:t>
      </w:r>
    </w:p>
    <w:p>
      <w:pPr>
        <w:keepNext/>
        <w:spacing w:after="40" w:before="140"/>
      </w:pPr>
      <w:r>
        <w:rPr>
          <w:b/>
          <w:bCs/>
          <w:color w:val="1B3A5C"/>
        </w:rPr>
        <w:t xml:space="preserve">S24. </w:t>
      </w:r>
      <w:r>
        <w:t xml:space="preserve">Hariçte İşleme Rejimi Tebliğine göre ek süre ve mücbir sebep ek süresi için başvuru süresi nedir?</w:t>
      </w:r>
    </w:p>
    <w:p>
      <w:pPr>
        <w:spacing w:after="100"/>
        <w:ind w:left="360"/>
      </w:pPr>
      <w:r>
        <w:rPr>
          <w:b/>
          <w:bCs/>
        </w:rPr>
        <w:t xml:space="preserve">Cevap: </w:t>
      </w:r>
      <w:r>
        <w:t xml:space="preserve">Hariçte işleme izin belgesinde en geç belge süresi sonundan itibaren 1 ay içinde DYS üzerinden Bakanlığa, maden/kıymetli maden izinlerinde en geç izin süresi sonundan itibaren 1 ay içinde ilgili ihracatçı birlikleri genel sekreterliğine başvurulur; süresinde yapılmayan başvuru değerlendirilmez. </w:t>
      </w:r>
      <w:r>
        <w:rPr>
          <w:i/>
          <w:iCs/>
          <w:color w:val="555555"/>
        </w:rPr>
        <w:t xml:space="preserve">(HİR Tebliği md. 10/1-2)</w:t>
      </w:r>
    </w:p>
    <w:p>
      <w:pPr>
        <w:pStyle w:val="Heading2"/>
        <w:keepNext/>
        <w:pBdr>
          <w:left w:val="single" w:color="B8860B" w:sz="36" w:space="8"/>
        </w:pBdr>
        <w:spacing w:after="120" w:before="240"/>
      </w:pPr>
      <w:r>
        <w:t xml:space="preserve">HİR'de vergilendirme ve geçici ihracat teminatı</w:t>
      </w:r>
    </w:p>
    <w:p>
      <w:pPr>
        <w:keepNext/>
        <w:spacing w:after="40" w:before="140"/>
      </w:pPr>
      <w:r>
        <w:rPr>
          <w:b/>
          <w:bCs/>
          <w:color w:val="1B3A5C"/>
        </w:rPr>
        <w:t xml:space="preserve">S25. </w:t>
      </w:r>
      <w:r>
        <w:t xml:space="preserve">Hariçte İşleme Rejimi Tebliğine göre serbest dolaşımdaki eşyanın geçici ihracında teminat alınır mı?</w:t>
      </w:r>
    </w:p>
    <w:p>
      <w:pPr>
        <w:spacing w:after="100"/>
        <w:ind w:left="360"/>
      </w:pPr>
      <w:r>
        <w:rPr>
          <w:b/>
          <w:bCs/>
        </w:rPr>
        <w:t xml:space="preserve">Cevap: </w:t>
      </w:r>
      <w:r>
        <w:t xml:space="preserve">İhracat esnasında alınması gereken vergi tutarı kadar teminat alınır, eşya usulüne uygun geri gelmezse teminat irat kaydedilir; Destekleme ve Fiyat İstikrar Fonu primi kesintisine tabi eşyanın serbest bölgelere geçici ihracında ise teminat aranmaz. Serbest bölgeye geçici ihraç edilen eşyaya tekabül eden ithalat gerçekleşmezse alınmayan vergi ihraç tarihi itibarıyla tahsil edilir. </w:t>
      </w:r>
      <w:r>
        <w:rPr>
          <w:i/>
          <w:iCs/>
          <w:color w:val="555555"/>
        </w:rPr>
        <w:t xml:space="preserve">(HİR Tebliği md. 13/4)</w:t>
      </w:r>
    </w:p>
    <w:p>
      <w:pPr>
        <w:keepNext/>
        <w:spacing w:after="40" w:before="140"/>
      </w:pPr>
      <w:r>
        <w:rPr>
          <w:b/>
          <w:bCs/>
          <w:color w:val="1B3A5C"/>
        </w:rPr>
        <w:t xml:space="preserve">S26. </w:t>
      </w:r>
      <w:r>
        <w:t xml:space="preserve">Hariçte İşleme Rejimi Tebliğine göre izabe amacıyla geçici ihraç edilen maden cevherlerinden elde edilen külçe madenlere hangi gümrük vergisi oranı uygulanabilir?</w:t>
      </w:r>
    </w:p>
    <w:p>
      <w:pPr>
        <w:spacing w:after="100"/>
        <w:ind w:left="360"/>
      </w:pPr>
      <w:r>
        <w:rPr>
          <w:b/>
          <w:bCs/>
        </w:rPr>
        <w:t xml:space="preserve">Cevap: </w:t>
      </w:r>
      <w:r>
        <w:t xml:space="preserve">Milletlerarası teamüllere göre mamul sayılmayan külçe ve kütük halindeki saf gümüş, kurşun, demir, bakır vb. madenlere, işlemin yurt içinde yapılamadığı Sanayi ve Teknoloji Bakanlığınca kabul edilmiş ve izinde belirtilmişse %0 gümrük vergisi uygulanır. </w:t>
      </w:r>
      <w:r>
        <w:rPr>
          <w:i/>
          <w:iCs/>
          <w:color w:val="555555"/>
        </w:rPr>
        <w:t xml:space="preserve">(HİR Tebliği md. 13/2)</w:t>
      </w:r>
    </w:p>
    <w:p>
      <w:pPr>
        <w:pStyle w:val="Heading2"/>
        <w:keepNext/>
        <w:pBdr>
          <w:left w:val="single" w:color="B8860B" w:sz="36" w:space="8"/>
        </w:pBdr>
        <w:spacing w:after="120" w:before="240"/>
      </w:pPr>
      <w:r>
        <w:t xml:space="preserve">HİR'de ithalatın gerçekleştirilmesi ve işleme bedellerinin ödenmesi</w:t>
      </w:r>
    </w:p>
    <w:p>
      <w:pPr>
        <w:keepNext/>
        <w:spacing w:after="40" w:before="140"/>
      </w:pPr>
      <w:r>
        <w:rPr>
          <w:b/>
          <w:bCs/>
          <w:color w:val="1B3A5C"/>
        </w:rPr>
        <w:t xml:space="preserve">S27. </w:t>
      </w:r>
      <w:r>
        <w:t xml:space="preserve">Hariçte İşleme Rejimi Tebliğine göre işlem görmüş ürünün ithalatı belge sahibi dışında bir firma tarafından yapılabilir mi?</w:t>
      </w:r>
    </w:p>
    <w:p>
      <w:pPr>
        <w:spacing w:after="100"/>
        <w:ind w:left="360"/>
      </w:pPr>
      <w:r>
        <w:rPr>
          <w:b/>
          <w:bCs/>
        </w:rPr>
        <w:t xml:space="preserve">Cevap: </w:t>
      </w:r>
      <w:r>
        <w:t xml:space="preserve">Evet; ithalatı yapacak kişinin bilgileri belgenin/iznin özel şartlar bölümüne kaydedilerek başka bir firma da ithal edebilir, bu durumda ithal edilen eşyanın tamamı üzerinden KDV tahsil edilir. İşçilik, navlun, sigorta gibi bedeller geçici ihraç edilen eşyanın bir kısmıyla ödenebilir; bu kısma ait teminat irat kaydedilir. </w:t>
      </w:r>
      <w:r>
        <w:rPr>
          <w:i/>
          <w:iCs/>
          <w:color w:val="555555"/>
        </w:rPr>
        <w:t xml:space="preserve">(HİR Tebliği md. 16/1-2)</w:t>
      </w:r>
    </w:p>
    <w:p>
      <w:pPr>
        <w:pStyle w:val="Heading2"/>
        <w:keepNext/>
        <w:pBdr>
          <w:left w:val="single" w:color="B8860B" w:sz="36" w:space="8"/>
        </w:pBdr>
        <w:spacing w:after="120" w:before="240"/>
      </w:pPr>
      <w:r>
        <w:t xml:space="preserve">HİR taahhüdünün kapatılması</w:t>
      </w:r>
    </w:p>
    <w:p>
      <w:pPr>
        <w:keepNext/>
        <w:spacing w:after="40" w:before="140"/>
      </w:pPr>
      <w:r>
        <w:rPr>
          <w:b/>
          <w:bCs/>
          <w:color w:val="1B3A5C"/>
        </w:rPr>
        <w:t xml:space="preserve">S28. </w:t>
      </w:r>
      <w:r>
        <w:t xml:space="preserve">Hariçte İşleme Rejimi Tebliğine göre hariçte işleme izin belgesi taahhüdünü kapatmak için ne zaman başvurulur; başvurulmazsa ne olur?</w:t>
      </w:r>
    </w:p>
    <w:p>
      <w:pPr>
        <w:spacing w:after="100"/>
        <w:ind w:left="360"/>
      </w:pPr>
      <w:r>
        <w:rPr>
          <w:b/>
          <w:bCs/>
        </w:rPr>
        <w:t xml:space="preserve">Cevap: </w:t>
      </w:r>
      <w:r>
        <w:t xml:space="preserve">Belge süresi (ek süreler dahil) sonundan itibaren bir ay içinde DYS üzerinden bölge müdürlüğüne başvurulur. Başvurulmazsa firmaya bir ay içinde başvurması bildirilir; yine başvurmazsa diğer sorumluluklar yerine getirilmiş olmak şartıyla usulsüzlük cezası uygulanarak belge resen kapatılır. </w:t>
      </w:r>
      <w:r>
        <w:rPr>
          <w:i/>
          <w:iCs/>
          <w:color w:val="555555"/>
        </w:rPr>
        <w:t xml:space="preserve">(HİR Tebliği md. 17/1-2)</w:t>
      </w:r>
    </w:p>
    <w:p>
      <w:pPr>
        <w:pStyle w:val="Heading2"/>
        <w:keepNext/>
        <w:pBdr>
          <w:left w:val="single" w:color="B8860B" w:sz="36" w:space="8"/>
        </w:pBdr>
        <w:spacing w:after="120" w:before="240"/>
      </w:pPr>
      <w:r>
        <w:t xml:space="preserve">İthalatın gerçekleşmemesi ve üçgen trafik (INF 2)</w:t>
      </w:r>
    </w:p>
    <w:p>
      <w:pPr>
        <w:keepNext/>
        <w:spacing w:after="40" w:before="140"/>
      </w:pPr>
      <w:r>
        <w:rPr>
          <w:b/>
          <w:bCs/>
          <w:color w:val="1B3A5C"/>
        </w:rPr>
        <w:t xml:space="preserve">S29. </w:t>
      </w:r>
      <w:r>
        <w:t xml:space="preserve">Hariçte İşleme Rejimi Tebliğine göre işlem görmüş ürünler şartlara uygun yurda getirilmezse ne yapılması gerekir?</w:t>
      </w:r>
    </w:p>
    <w:p>
      <w:pPr>
        <w:spacing w:after="100"/>
        <w:ind w:left="360"/>
      </w:pPr>
      <w:r>
        <w:rPr>
          <w:b/>
          <w:bCs/>
        </w:rPr>
        <w:t xml:space="preserve">Cevap: </w:t>
      </w:r>
      <w:r>
        <w:t xml:space="preserve">Ürünlerin üretimi için geçici ihraç edilen eşyanın aynen ihraç edildiği haliyle geri getirilmesi gerekir; aksi halde kambiyo ve gümrük mevzuatı hükümleri uygulanır. </w:t>
      </w:r>
      <w:r>
        <w:rPr>
          <w:i/>
          <w:iCs/>
          <w:color w:val="555555"/>
        </w:rPr>
        <w:t xml:space="preserve">(HİR Tebliği md. 18/1)</w:t>
      </w:r>
    </w:p>
    <w:p>
      <w:pPr>
        <w:keepNext/>
        <w:spacing w:after="40" w:before="140"/>
      </w:pPr>
      <w:r>
        <w:rPr>
          <w:b/>
          <w:bCs/>
          <w:color w:val="1B3A5C"/>
        </w:rPr>
        <w:t xml:space="preserve">S30. </w:t>
      </w:r>
      <w:r>
        <w:t xml:space="preserve">Hariçte İşleme Rejimi Tebliğine göre işlem görmüş ürün Gümrük Birliği gümrük bölgesinin başka bir parçasına gönderilecekse geçici ihraç eşyasının geri getirilmesi gerekir mi?</w:t>
      </w:r>
    </w:p>
    <w:p>
      <w:pPr>
        <w:spacing w:after="100"/>
        <w:ind w:left="360"/>
      </w:pPr>
      <w:r>
        <w:rPr>
          <w:b/>
          <w:bCs/>
        </w:rPr>
        <w:t xml:space="preserve">Cevap: </w:t>
      </w:r>
      <w:r>
        <w:t xml:space="preserve">İhracat işlemini gerçekleştiren gümrük idaresince INF 2 bilgi formu düzenlenmesi kaydıyla ne ürünün ne de geçici ihraç eşyasının yurda geri getirilmesi gerekir; bu durumda geçici ihraç eşyası için alınan teminat irat kaydedilir veya alınmayan vergi tahsil edilir ve ihracatta kambiyo mevzuatı uygulanır. </w:t>
      </w:r>
      <w:r>
        <w:rPr>
          <w:i/>
          <w:iCs/>
          <w:color w:val="555555"/>
        </w:rPr>
        <w:t xml:space="preserve">(HİR Tebliği md. 18/2)</w:t>
      </w:r>
    </w:p>
    <w:p>
      <w:pPr>
        <w:pStyle w:val="Heading2"/>
        <w:keepNext/>
        <w:pBdr>
          <w:left w:val="single" w:color="B8860B" w:sz="36" w:space="8"/>
        </w:pBdr>
        <w:spacing w:after="120" w:before="240"/>
      </w:pPr>
      <w:r>
        <w:t xml:space="preserve">HİR'de müeyyideler, iptal ve usulsüzlük</w:t>
      </w:r>
    </w:p>
    <w:p>
      <w:pPr>
        <w:keepNext/>
        <w:spacing w:after="40" w:before="140"/>
      </w:pPr>
      <w:r>
        <w:rPr>
          <w:b/>
          <w:bCs/>
          <w:color w:val="1B3A5C"/>
        </w:rPr>
        <w:t xml:space="preserve">S31. </w:t>
      </w:r>
      <w:r>
        <w:t xml:space="preserve">Hariçte İşleme Rejimi Tebliğine göre kapatmada ibraz edilen beyannamenin sahte çıkması halinde firmaya ne yaptırım uygulanır?</w:t>
      </w:r>
    </w:p>
    <w:p>
      <w:pPr>
        <w:spacing w:after="100"/>
        <w:ind w:left="360"/>
      </w:pPr>
      <w:r>
        <w:rPr>
          <w:b/>
          <w:bCs/>
        </w:rPr>
        <w:t xml:space="preserve">Cevap: </w:t>
      </w:r>
      <w:r>
        <w:t xml:space="preserve">Beyanname kapsamı ithalata ilişkin vergi tahsil edilir, ilgililer hakkında kanuni işlem yapılır ve belge/izin sahibi firma 1 yıl süreyle hariçte işleme rejiminden yararlandırılmaz. Geçici ihraç edilen eşyanın süre bitiminden sonra aynen geri getirilmesi halinde ise yalnız usulsüzlük cezası uygulanır. </w:t>
      </w:r>
      <w:r>
        <w:rPr>
          <w:i/>
          <w:iCs/>
          <w:color w:val="555555"/>
        </w:rPr>
        <w:t xml:space="preserve">(HİR Tebliği md. 20/2, 21)</w:t>
      </w:r>
    </w:p>
    <w:p>
      <w:pPr>
        <w:pStyle w:val="Heading2"/>
        <w:keepNext/>
        <w:pBdr>
          <w:left w:val="single" w:color="B8860B" w:sz="36" w:space="8"/>
        </w:pBdr>
        <w:spacing w:after="120" w:before="240"/>
      </w:pPr>
      <w:r>
        <w:t xml:space="preserve">Geçici çıkarılan taşıtlarda süre uzatımı</w:t>
      </w:r>
    </w:p>
    <w:p>
      <w:pPr>
        <w:keepNext/>
        <w:spacing w:after="40" w:before="140"/>
      </w:pPr>
      <w:r>
        <w:rPr>
          <w:b/>
          <w:bCs/>
          <w:color w:val="1B3A5C"/>
        </w:rPr>
        <w:t xml:space="preserve">S32. </w:t>
      </w:r>
      <w:r>
        <w:t xml:space="preserve">Hariçte İşleme-Geçici İhracat Gümrük Genel Tebliğine göre geçici çıkarılan taşıtın süre uzatımı başvurusunun kanuni süre içinde yapılmış olması şart mıdır?</w:t>
      </w:r>
    </w:p>
    <w:p>
      <w:pPr>
        <w:spacing w:after="100"/>
        <w:ind w:left="360"/>
      </w:pPr>
      <w:r>
        <w:rPr>
          <w:b/>
          <w:bCs/>
        </w:rPr>
        <w:t xml:space="preserve">Cevap: </w:t>
      </w:r>
      <w:r>
        <w:t xml:space="preserve">Hayır; ibraz edilen belgeler gümrük müdürlüğünce uygun bulunursa müracaatın kanuni süre içinde yapılıp yapılmadığına ve mücbir sebep belgesinin tarihine bakılmaksızın yeteri kadar ek süre verilir. Yurt dışındaki adresi açıkça belirtilen ve mücbir sebep belgesi ekli dilekçenin herhangi bir haberleşme aracıyla iletilmesi de yeterlidir. </w:t>
      </w:r>
      <w:r>
        <w:rPr>
          <w:i/>
          <w:iCs/>
          <w:color w:val="555555"/>
        </w:rPr>
        <w:t xml:space="preserve">(HİR-Geçici İhracat GGT md. 6/3-4)</w:t>
      </w:r>
    </w:p>
    <w:p>
      <w:pPr>
        <w:keepNext/>
        <w:spacing w:after="40" w:before="140"/>
      </w:pPr>
      <w:r>
        <w:rPr>
          <w:b/>
          <w:bCs/>
          <w:color w:val="1B3A5C"/>
        </w:rPr>
        <w:t xml:space="preserve">S33. </w:t>
      </w:r>
      <w:r>
        <w:t xml:space="preserve">Hariçte İşleme-Geçici İhracat Gümrük Genel Tebliğine göre yurt dışındaki kadrolara atanan devlet memurlarının taşıtlarını kanuni süreden sonra getirmeleri halinde ne istenir?</w:t>
      </w:r>
    </w:p>
    <w:p>
      <w:pPr>
        <w:spacing w:after="100"/>
        <w:ind w:left="360"/>
      </w:pPr>
      <w:r>
        <w:rPr>
          <w:b/>
          <w:bCs/>
        </w:rPr>
        <w:t xml:space="preserve">Cevap: </w:t>
      </w:r>
      <w:r>
        <w:t xml:space="preserve">Görev sürelerinin üç yıldan fazla olduğuna veya uzatıldığına ilişkin Dışişleri Bakanlığı veya bağlı olunan kurumdan alınacak belge istenir; bu belgeyle gerekli süre değişikliği yapılarak taşıtın Türkiye'ye girişine izin verilir. </w:t>
      </w:r>
      <w:r>
        <w:rPr>
          <w:i/>
          <w:iCs/>
          <w:color w:val="555555"/>
        </w:rPr>
        <w:t xml:space="preserve">(HİR-Geçici İhracat GGT md. 6/5)</w:t>
      </w:r>
    </w:p>
    <w:p>
      <w:pPr>
        <w:pStyle w:val="Heading2"/>
        <w:keepNext/>
        <w:pBdr>
          <w:left w:val="single" w:color="B8860B" w:sz="36" w:space="8"/>
        </w:pBdr>
        <w:spacing w:after="120" w:before="240"/>
      </w:pPr>
      <w:r>
        <w:t xml:space="preserve">Ticari ve finansal kiralama kapsamında geçici ihracat</w:t>
      </w:r>
    </w:p>
    <w:p>
      <w:pPr>
        <w:keepNext/>
        <w:spacing w:after="40" w:before="140"/>
      </w:pPr>
      <w:r>
        <w:rPr>
          <w:b/>
          <w:bCs/>
          <w:color w:val="1B3A5C"/>
        </w:rPr>
        <w:t xml:space="preserve">S34. </w:t>
      </w:r>
      <w:r>
        <w:t xml:space="preserve">Hariçte İşleme-Geçici İhracat Gümrük Genel Tebliğine göre ticari kiralama konusu eşyanın mülkiyeti kiraya verene ait değilse ne ibraz edilir?</w:t>
      </w:r>
    </w:p>
    <w:p>
      <w:pPr>
        <w:spacing w:after="100"/>
        <w:ind w:left="360"/>
      </w:pPr>
      <w:r>
        <w:rPr>
          <w:b/>
          <w:bCs/>
        </w:rPr>
        <w:t xml:space="preserve">Cevap: </w:t>
      </w:r>
      <w:r>
        <w:t xml:space="preserve">Eşyanın mülkiyetinin başkasına ait olduğuna ilişkin noterde tanzim ettirilmiş muvafakatname ibraz edilir. Kiraya verilen eşya motorlu kara nakil vasıtası ise ayrıca motorlu araç tescil belgesinin bir örneği istenir. </w:t>
      </w:r>
      <w:r>
        <w:rPr>
          <w:i/>
          <w:iCs/>
          <w:color w:val="555555"/>
        </w:rPr>
        <w:t xml:space="preserve">(HİR-Geçici İhracat GGT md. 9/1-2)</w:t>
      </w:r>
    </w:p>
    <w:p>
      <w:pPr>
        <w:keepNext/>
        <w:spacing w:after="40" w:before="140"/>
      </w:pPr>
      <w:r>
        <w:rPr>
          <w:b/>
          <w:bCs/>
          <w:color w:val="1B3A5C"/>
        </w:rPr>
        <w:t xml:space="preserve">S35. </w:t>
      </w:r>
      <w:r>
        <w:t xml:space="preserve">Hariçte İşleme-Geçici İhracat Gümrük Genel Tebliğine göre finansal kiralama yoluyla geçici ihraç edilen eşyanın süresi nasıl belirlenir?</w:t>
      </w:r>
    </w:p>
    <w:p>
      <w:pPr>
        <w:spacing w:after="100"/>
        <w:ind w:left="360"/>
      </w:pPr>
      <w:r>
        <w:rPr>
          <w:b/>
          <w:bCs/>
        </w:rPr>
        <w:t xml:space="preserve">Cevap: </w:t>
      </w:r>
      <w:r>
        <w:t xml:space="preserve">Süre GK 168'deki 3 yıllık süreyi aşamaz; ancak süre bitiminden önce başvurulursa gümrük müdürlüğünce finansal kiralama sözleşmesinde belirlenen süre kadar uzatılır. Talep, sözleşme aslı veya noter onaylı örneği ve yeminli tercüman çevirisiyle çıkış gümrüğüne yapılır ve onaylanan beyanname izin hükmündedir. </w:t>
      </w:r>
      <w:r>
        <w:rPr>
          <w:i/>
          <w:iCs/>
          <w:color w:val="555555"/>
        </w:rPr>
        <w:t xml:space="preserve">(HİR-Geçici İhracat GGT md. 10)</w:t>
      </w:r>
    </w:p>
    <w:p>
      <w:pPr>
        <w:pStyle w:val="Heading2"/>
        <w:keepNext/>
        <w:pBdr>
          <w:left w:val="single" w:color="B8860B" w:sz="36" w:space="8"/>
        </w:pBdr>
        <w:spacing w:after="120" w:before="240"/>
      </w:pPr>
      <w:r>
        <w:t xml:space="preserve">Yurt dışı müteahhitlik hizmetleri ile sergi ve fuar eşyasının geçici ihracı</w:t>
      </w:r>
    </w:p>
    <w:p>
      <w:pPr>
        <w:keepNext/>
        <w:spacing w:after="40" w:before="140"/>
      </w:pPr>
      <w:r>
        <w:rPr>
          <w:b/>
          <w:bCs/>
          <w:color w:val="1B3A5C"/>
        </w:rPr>
        <w:t xml:space="preserve">S36. </w:t>
      </w:r>
      <w:r>
        <w:t xml:space="preserve">Hariçte İşleme-Geçici İhracat Gümrük Genel Tebliğine göre yurt dışı müteahhitlik hizmetleri kapsamında geçici ihraç edilen eşyanın süresi kim tarafından uzatılır?</w:t>
      </w:r>
    </w:p>
    <w:p>
      <w:pPr>
        <w:spacing w:after="100"/>
        <w:ind w:left="360"/>
      </w:pPr>
      <w:r>
        <w:rPr>
          <w:b/>
          <w:bCs/>
        </w:rPr>
        <w:t xml:space="preserve">Cevap: </w:t>
      </w:r>
      <w:r>
        <w:t xml:space="preserve">Süre 3 yılı aşamaz, ancak Dış Ticaret Müsteşarlığınca (Ticaret Bakanlığı) uzatılabilir; süre bitiminden önce başvurulmak kaydıyla verilen uzatım yazısı gümrük müdürlüğünce ek süre belgesi olarak değerlendirilir. </w:t>
      </w:r>
      <w:r>
        <w:rPr>
          <w:i/>
          <w:iCs/>
          <w:color w:val="555555"/>
        </w:rPr>
        <w:t xml:space="preserve">(HİR-Geçici İhracat GGT md. 8/2)</w:t>
      </w:r>
    </w:p>
    <w:p>
      <w:pPr>
        <w:keepNext/>
        <w:spacing w:after="40" w:before="140"/>
      </w:pPr>
      <w:r>
        <w:rPr>
          <w:b/>
          <w:bCs/>
          <w:color w:val="1B3A5C"/>
        </w:rPr>
        <w:t xml:space="preserve">S37. </w:t>
      </w:r>
      <w:r>
        <w:t xml:space="preserve">Hariçte İşleme-Geçici İhracat Gümrük Genel Tebliğine göre yurt dışındaki sergi ve fuarlarda gösterilmek üzere geçici çıkarılan eşyanın beyannamesine hangi belge eklenir?</w:t>
      </w:r>
    </w:p>
    <w:p>
      <w:pPr>
        <w:spacing w:after="100"/>
        <w:ind w:left="360"/>
      </w:pPr>
      <w:r>
        <w:rPr>
          <w:b/>
          <w:bCs/>
        </w:rPr>
        <w:t xml:space="preserve">Cevap: </w:t>
      </w:r>
      <w:r>
        <w:t xml:space="preserve">Kesin satış faturası aranmaz; proforma fatura veya sevk irsaliyesi eklenir. Beyannameye eşyanın ayırt edici özellikleri, özel işaretleri ve sergileneceği fuar veya serginin adı kaydedilir. </w:t>
      </w:r>
      <w:r>
        <w:rPr>
          <w:i/>
          <w:iCs/>
          <w:color w:val="555555"/>
        </w:rPr>
        <w:t xml:space="preserve">(HİR-Geçici İhracat GGT md. 11/2)</w:t>
      </w:r>
    </w:p>
    <w:p>
      <w:pPr>
        <w:pStyle w:val="Heading2"/>
        <w:keepNext/>
        <w:pBdr>
          <w:left w:val="single" w:color="B8860B" w:sz="36" w:space="8"/>
        </w:pBdr>
        <w:spacing w:after="120" w:before="240"/>
      </w:pPr>
      <w:r>
        <w:t xml:space="preserve">Ticari mahiyette olmayan eşyanın gecikmeli dönüşü ve geçici ihracatta genel süre uzatımı</w:t>
      </w:r>
    </w:p>
    <w:p>
      <w:pPr>
        <w:keepNext/>
        <w:spacing w:after="40" w:before="140"/>
      </w:pPr>
      <w:r>
        <w:rPr>
          <w:b/>
          <w:bCs/>
          <w:color w:val="1B3A5C"/>
        </w:rPr>
        <w:t xml:space="preserve">S38. </w:t>
      </w:r>
      <w:r>
        <w:t xml:space="preserve">Hariçte İşleme-Geçici İhracat Gümrük Genel Tebliğine göre ticari miktar ve mahiyet arz etmeyen eşya GK 168'deki süreyi aşarak geri gelirse serbest dolaşıma girişi için izin gerekir mi?</w:t>
      </w:r>
    </w:p>
    <w:p>
      <w:pPr>
        <w:spacing w:after="100"/>
        <w:ind w:left="360"/>
      </w:pPr>
      <w:r>
        <w:rPr>
          <w:b/>
          <w:bCs/>
        </w:rPr>
        <w:t xml:space="preserve">Cevap: </w:t>
      </w:r>
      <w:r>
        <w:t xml:space="preserve">Eski, kullanılmış, defolu veya dayanıklılığını yitirmiş olması nedeniyle İthalat Rejimi Kararı çerçevesinde Ekonomi Bakanlığından başkaca izin alınmadan serbest dolaşıma girer; korunma, kota, gözetim gibi önlem mevzuatı bakımından da izne tabi olmaz. </w:t>
      </w:r>
      <w:r>
        <w:rPr>
          <w:i/>
          <w:iCs/>
          <w:color w:val="555555"/>
        </w:rPr>
        <w:t xml:space="preserve">(HİR-Geçici İhracat GGT md. 16)</w:t>
      </w:r>
    </w:p>
    <w:p>
      <w:pPr>
        <w:keepNext/>
        <w:spacing w:after="40" w:before="140"/>
      </w:pPr>
      <w:r>
        <w:rPr>
          <w:b/>
          <w:bCs/>
          <w:color w:val="1B3A5C"/>
        </w:rPr>
        <w:t xml:space="preserve">S39. </w:t>
      </w:r>
      <w:r>
        <w:t xml:space="preserve">Hariçte İşleme-Geçici İhracat Gümrük Genel Tebliğine göre geçici ihraç edilen eşyanın ekonomik gereklilik nedeniyle üç yıldan fazla yurt dışında kalması mümkün müdür?</w:t>
      </w:r>
    </w:p>
    <w:p>
      <w:pPr>
        <w:spacing w:after="100"/>
        <w:ind w:left="360"/>
      </w:pPr>
      <w:r>
        <w:rPr>
          <w:b/>
          <w:bCs/>
        </w:rPr>
        <w:t xml:space="preserve">Cevap: </w:t>
      </w:r>
      <w:r>
        <w:t xml:space="preserve">Evet; ekonomik nedenler belgelendirilip verilen süre içinde başvurulursa gümrük idaresince yeteri kadar ek süre verilir. Başka bir kamu kurumunun izniyle eşyanın yurt dışında kalması için yapılan işlemler de süre uzatımı sayılır. </w:t>
      </w:r>
      <w:r>
        <w:rPr>
          <w:i/>
          <w:iCs/>
          <w:color w:val="555555"/>
        </w:rPr>
        <w:t xml:space="preserve">(HİR-Geçici İhracat GGT md. 17/2-3)</w:t>
      </w:r>
    </w:p>
    <w:p>
      <w:pPr>
        <w:pStyle w:val="Heading1"/>
        <w:keepNext/>
        <w:pBdr>
          <w:bottom w:val="single" w:color="B8860B" w:sz="12" w:space="4"/>
        </w:pBdr>
        <w:spacing w:after="180" w:before="360"/>
      </w:pPr>
      <w:r>
        <w:t xml:space="preserve">19. Geri Verme ve Kaldırma</w:t>
      </w:r>
    </w:p>
    <w:p>
      <w:pPr>
        <w:keepNext/>
        <w:spacing w:after="160"/>
      </w:pPr>
      <w:r>
        <w:rPr>
          <w:i/>
          <w:iCs/>
          <w:color w:val="B8860B"/>
          <w:sz w:val="19"/>
          <w:szCs w:val="19"/>
        </w:rPr>
        <w:t xml:space="preserve">Geri Verme ve Kaldırma · GK md. 210-217; GY md. 499-511; Gümrük Genel Tebliği (Tahsilat İşlemleri) (Seri No 2) md. 30-44 · Beş yılda 5 soru · 32 soru–cevap</w:t>
      </w:r>
    </w:p>
    <w:p>
      <w:pPr>
        <w:pStyle w:val="Heading2"/>
        <w:keepNext/>
        <w:pBdr>
          <w:left w:val="single" w:color="B8860B" w:sz="36" w:space="8"/>
        </w:pBdr>
        <w:spacing w:after="120" w:before="240"/>
      </w:pPr>
      <w:r>
        <w:t xml:space="preserve">Geri verme ve kaldırma tanımları; para cezalarına uygulanma</w:t>
      </w:r>
    </w:p>
    <w:p>
      <w:pPr>
        <w:keepNext/>
        <w:spacing w:after="40" w:before="140"/>
      </w:pPr>
      <w:r>
        <w:rPr>
          <w:b/>
          <w:bCs/>
          <w:color w:val="1B3A5C"/>
        </w:rPr>
        <w:t xml:space="preserve">S1. </w:t>
      </w:r>
      <w:r>
        <w:t xml:space="preserve">4458 sayılı Gümrük Kanununa göre "kaldırma" deyimi neyi ifade eder?</w:t>
      </w:r>
    </w:p>
    <w:p>
      <w:pPr>
        <w:spacing w:after="100"/>
        <w:ind w:left="360"/>
      </w:pPr>
      <w:r>
        <w:rPr>
          <w:b/>
          <w:bCs/>
        </w:rPr>
        <w:t xml:space="preserve">Cevap: </w:t>
      </w:r>
      <w:r>
        <w:t xml:space="preserve">Henüz ödenmemiş gümrük vergilerinin tamamen veya kısmen alınmamasına karar verilmesini ifade eder. "Geri verme" ise ödenmiş vergilerin tamamen veya kısmen geri ödenmesidir; her iki hüküm Kanun kapsamındaki para cezalarına da uygulanır. </w:t>
      </w:r>
      <w:r>
        <w:rPr>
          <w:i/>
          <w:iCs/>
          <w:color w:val="555555"/>
        </w:rPr>
        <w:t xml:space="preserve">(GK md. 210)</w:t>
      </w:r>
    </w:p>
    <w:p>
      <w:pPr>
        <w:keepNext/>
        <w:spacing w:after="40" w:before="140"/>
      </w:pPr>
      <w:r>
        <w:rPr>
          <w:b/>
          <w:bCs/>
          <w:color w:val="1B3A5C"/>
        </w:rPr>
        <w:t xml:space="preserve">S2. </w:t>
      </w:r>
      <w:r>
        <w:t xml:space="preserve">Tahsilat İşlemleri Tebliğine (Seri No 2) göre gümrük idari para cezalarının geri verilmesi talebi nereye yapılır?</w:t>
      </w:r>
    </w:p>
    <w:p>
      <w:pPr>
        <w:spacing w:after="100"/>
        <w:ind w:left="360"/>
      </w:pPr>
      <w:r>
        <w:rPr>
          <w:b/>
          <w:bCs/>
        </w:rPr>
        <w:t xml:space="preserve">Cevap: </w:t>
      </w:r>
      <w:r>
        <w:t xml:space="preserve">Gümrük Kanunundaki vergi geri verme süreleri içinde, Geri Verme veya Kaldırma Başvurusu Formu ile elektronik olarak para cezasını veren gümrük müdürlüğüne yapılır. Değerlendirme ise GY 500'deki limitlere göre yetkili müdürlük, bölge müdürlüğü veya Bakanlıkça yapılır. </w:t>
      </w:r>
      <w:r>
        <w:rPr>
          <w:i/>
          <w:iCs/>
          <w:color w:val="555555"/>
        </w:rPr>
        <w:t xml:space="preserve">(Seri No 2 Tahsilat Tebliği md. 34/2)</w:t>
      </w:r>
    </w:p>
    <w:p>
      <w:pPr>
        <w:pStyle w:val="Heading2"/>
        <w:keepNext/>
        <w:pBdr>
          <w:left w:val="single" w:color="B8860B" w:sz="36" w:space="8"/>
        </w:pBdr>
        <w:spacing w:after="120" w:before="240"/>
      </w:pPr>
      <w:r>
        <w:t xml:space="preserve">Genel geri verme: üç yıllık süre ve kabul edilmeyen talepler</w:t>
      </w:r>
    </w:p>
    <w:p>
      <w:pPr>
        <w:keepNext/>
        <w:spacing w:after="40" w:before="140"/>
      </w:pPr>
      <w:r>
        <w:rPr>
          <w:b/>
          <w:bCs/>
          <w:color w:val="1B3A5C"/>
        </w:rPr>
        <w:t xml:space="preserve">S3. </w:t>
      </w:r>
      <w:r>
        <w:t xml:space="preserve">4458 sayılı Gümrük Kanununun 211. maddesine göre kanunen ödenmemesi gereken gümrük vergilerinin geri verilmesi için başvuru süresi nedir?</w:t>
      </w:r>
    </w:p>
    <w:p>
      <w:pPr>
        <w:spacing w:after="100"/>
        <w:ind w:left="360"/>
      </w:pPr>
      <w:r>
        <w:rPr>
          <w:b/>
          <w:bCs/>
        </w:rPr>
        <w:t xml:space="preserve">Cevap: </w:t>
      </w:r>
      <w:r>
        <w:t xml:space="preserve">Vergilerin yükümlüye tebliğinden itibaren üç yıldır; kontrol ve denetlemede tespit edilen hâllerde de aynı süre içinde geri verme doğrudan yapılır. Bu süre mücbir sebep veya beklenmeyen hâllerde uzatılabilir. </w:t>
      </w:r>
      <w:r>
        <w:rPr>
          <w:i/>
          <w:iCs/>
          <w:color w:val="555555"/>
        </w:rPr>
        <w:t xml:space="preserve">(GK md. 211/2)</w:t>
      </w:r>
    </w:p>
    <w:p>
      <w:pPr>
        <w:keepNext/>
        <w:spacing w:after="40" w:before="140"/>
      </w:pPr>
      <w:r>
        <w:rPr>
          <w:b/>
          <w:bCs/>
          <w:color w:val="1B3A5C"/>
        </w:rPr>
        <w:t xml:space="preserve">S4. </w:t>
      </w:r>
      <w:r>
        <w:t xml:space="preserve">4458 sayılı Gümrük Kanununa göre kanunen ödenmemesi gereken vergiler hangi durumda ödenmişse geri verme talebi kabul edilmez?</w:t>
      </w:r>
    </w:p>
    <w:p>
      <w:pPr>
        <w:spacing w:after="100"/>
        <w:ind w:left="360"/>
      </w:pPr>
      <w:r>
        <w:rPr>
          <w:b/>
          <w:bCs/>
        </w:rPr>
        <w:t xml:space="preserve">Cevap: </w:t>
      </w:r>
      <w:r>
        <w:t xml:space="preserve">Vergiler ilgilinin kasten yaptığı bir tahrifat veya ticaret politikası önlemlerine tabi eşyanın kıymetinin yükümlünün kendi beyanıyla artırılması sonucunda ödenmiş ya da tahakkuk ettirilmişse kabul edilmez. Beyannamedeki ağırlık, adet veya kıymetin sehven yanlış yazılmasından doğan fazla ödemeler ise geri verilir (Tebliğ 31/3). </w:t>
      </w:r>
      <w:r>
        <w:rPr>
          <w:i/>
          <w:iCs/>
          <w:color w:val="555555"/>
        </w:rPr>
        <w:t xml:space="preserve">(GK md. 211/1)</w:t>
      </w:r>
    </w:p>
    <w:p>
      <w:pPr>
        <w:keepNext/>
        <w:spacing w:after="40" w:before="140"/>
      </w:pPr>
      <w:r>
        <w:rPr>
          <w:b/>
          <w:bCs/>
          <w:color w:val="1B3A5C"/>
        </w:rPr>
        <w:t xml:space="preserve">S5. </w:t>
      </w:r>
      <w:r>
        <w:t xml:space="preserve">Tahsilat İşlemleri Tebliğine (Seri No 2) göre 242. maddedeki itiraz süresinin kaçırılmış olması geri verme başvurusuna engel midir?</w:t>
      </w:r>
    </w:p>
    <w:p>
      <w:pPr>
        <w:spacing w:after="100"/>
        <w:ind w:left="360"/>
      </w:pPr>
      <w:r>
        <w:rPr>
          <w:b/>
          <w:bCs/>
        </w:rPr>
        <w:t xml:space="preserve">Cevap: </w:t>
      </w:r>
      <w:r>
        <w:t xml:space="preserve">Hayır; geri verme başvurusu kendi süresi içinde yapılmışsa itiraz başvurusunda bulunulmamış olması engel teşkil etmez. Ek tahakkukla tahsil edilen vergilerin geri verilmesi için başvuru, ek tahakkukun tebliğinden itibaren üç yıl içinde yapılır (32/2). </w:t>
      </w:r>
      <w:r>
        <w:rPr>
          <w:i/>
          <w:iCs/>
          <w:color w:val="555555"/>
        </w:rPr>
        <w:t xml:space="preserve">(Seri No 2 Tahsilat Tebliği md. 32/1)</w:t>
      </w:r>
    </w:p>
    <w:p>
      <w:pPr>
        <w:pStyle w:val="Heading2"/>
        <w:keepNext/>
        <w:pBdr>
          <w:left w:val="single" w:color="B8860B" w:sz="36" w:space="8"/>
        </w:pBdr>
        <w:spacing w:after="120" w:before="240"/>
      </w:pPr>
      <w:r>
        <w:t xml:space="preserve">Kusurlu veya sözleşmeye aykırı eşya</w:t>
      </w:r>
    </w:p>
    <w:p>
      <w:pPr>
        <w:keepNext/>
        <w:spacing w:after="40" w:before="140"/>
      </w:pPr>
      <w:r>
        <w:rPr>
          <w:b/>
          <w:bCs/>
          <w:color w:val="1B3A5C"/>
        </w:rPr>
        <w:t xml:space="preserve">S6. </w:t>
      </w:r>
      <w:r>
        <w:t xml:space="preserve">Gümrük Yönetmeliğine göre kusurlu eşyada hangi hâllerde GK 213 çerçevesinde geri verme veya kaldırma yapılmaz?</w:t>
      </w:r>
    </w:p>
    <w:p>
      <w:pPr>
        <w:spacing w:after="100"/>
        <w:ind w:left="360"/>
      </w:pPr>
      <w:r>
        <w:rPr>
          <w:b/>
          <w:bCs/>
        </w:rPr>
        <w:t xml:space="preserve">Cevap: </w:t>
      </w:r>
      <w:r>
        <w:t xml:space="preserve">Satış sözleşmesinin şartları (özellikle fiyat) belirlenirken eşyanın kusurlu mahiyeti dikkate alınmışsa veya eşya kusuru ya da sözleşmeye aykırılığı teyit edildikten sonra ithalatçı tarafından satılmışsa yapılmaz. Kusurun yalnızca ilk kullanımda anlaşılması ise geri vermeye engel değildir. </w:t>
      </w:r>
      <w:r>
        <w:rPr>
          <w:i/>
          <w:iCs/>
          <w:color w:val="555555"/>
        </w:rPr>
        <w:t xml:space="preserve">(GY md. 501/1)</w:t>
      </w:r>
    </w:p>
    <w:p>
      <w:pPr>
        <w:keepNext/>
        <w:spacing w:after="40" w:before="140"/>
      </w:pPr>
      <w:r>
        <w:rPr>
          <w:b/>
          <w:bCs/>
          <w:color w:val="1B3A5C"/>
        </w:rPr>
        <w:t xml:space="preserve">S7. </w:t>
      </w:r>
      <w:r>
        <w:t xml:space="preserve">4458 sayılı Gümrük Kanununa göre kusurlu eşya ihraç edilmek yerine imha, transit, antrepo veya serbest bölge işlemine tabi tutulursa hangi statüde kabul edilir?</w:t>
      </w:r>
    </w:p>
    <w:p>
      <w:pPr>
        <w:spacing w:after="100"/>
        <w:ind w:left="360"/>
      </w:pPr>
      <w:r>
        <w:rPr>
          <w:b/>
          <w:bCs/>
        </w:rPr>
        <w:t xml:space="preserve">Cevap: </w:t>
      </w:r>
      <w:r>
        <w:t xml:space="preserve">Serbest dolaşımda olmayan eşya olarak değerlendirilir. İzinli imhadan doğan atık ve artıklar da geri verme kararından sonra serbest dolaşımda olmayan eşya sayılır (GY 509). </w:t>
      </w:r>
      <w:r>
        <w:rPr>
          <w:i/>
          <w:iCs/>
          <w:color w:val="555555"/>
        </w:rPr>
        <w:t xml:space="preserve">(GK md. 213/2)</w:t>
      </w:r>
    </w:p>
    <w:p>
      <w:pPr>
        <w:pStyle w:val="Heading2"/>
        <w:keepNext/>
        <w:pBdr>
          <w:left w:val="single" w:color="B8860B" w:sz="36" w:space="8"/>
        </w:pBdr>
        <w:spacing w:after="120" w:before="240"/>
      </w:pPr>
      <w:r>
        <w:t xml:space="preserve">Geri verilmeyecek asgari miktar ve geri verilecek tutara faiz</w:t>
      </w:r>
    </w:p>
    <w:p>
      <w:pPr>
        <w:keepNext/>
        <w:spacing w:after="40" w:before="140"/>
      </w:pPr>
      <w:r>
        <w:rPr>
          <w:b/>
          <w:bCs/>
          <w:color w:val="1B3A5C"/>
        </w:rPr>
        <w:t xml:space="preserve">S8. </w:t>
      </w:r>
      <w:r>
        <w:t xml:space="preserve">4458 sayılı Gümrük Kanununa göre geri verme kararı idarece uygulanmazsa yükümlüye hangi şartla ve ne kadar süre için faiz ödenir?</w:t>
      </w:r>
    </w:p>
    <w:p>
      <w:pPr>
        <w:spacing w:after="100"/>
        <w:ind w:left="360"/>
      </w:pPr>
      <w:r>
        <w:rPr>
          <w:b/>
          <w:bCs/>
        </w:rPr>
        <w:t xml:space="preserve">Cevap: </w:t>
      </w:r>
      <w:r>
        <w:t xml:space="preserve">Karar tebliğden itibaren dört ay içinde uygulanmazsa, ilgilinin talebi üzerine tebliğ tarihinden ödeme tarihine kadar geçen süre için kanuni faiz oranında faiz ödenir. Faiz, geri verilecek tutar üzerinden aynı dönemdeki kanuni faiz oranıyla hesaplanır. </w:t>
      </w:r>
      <w:r>
        <w:rPr>
          <w:i/>
          <w:iCs/>
          <w:color w:val="555555"/>
        </w:rPr>
        <w:t xml:space="preserve">(GK md. 216/2)</w:t>
      </w:r>
    </w:p>
    <w:p>
      <w:pPr>
        <w:keepNext/>
        <w:spacing w:after="40" w:before="140"/>
      </w:pPr>
      <w:r>
        <w:rPr>
          <w:b/>
          <w:bCs/>
          <w:color w:val="1B3A5C"/>
        </w:rPr>
        <w:t xml:space="preserve">S9. </w:t>
      </w:r>
      <w:r>
        <w:t xml:space="preserve">4458 sayılı Gümrük Kanununa göre geri verme veya kaldırma işlemine tabi olmayacak gümrük vergileri miktarı nasıl belirlenir?</w:t>
      </w:r>
    </w:p>
    <w:p>
      <w:pPr>
        <w:spacing w:after="100"/>
        <w:ind w:left="360"/>
      </w:pPr>
      <w:r>
        <w:rPr>
          <w:b/>
          <w:bCs/>
        </w:rPr>
        <w:t xml:space="preserve">Cevap: </w:t>
      </w:r>
      <w:r>
        <w:t xml:space="preserve">Cumhurbaşkanı Kararı ile belirlenir. Bu miktarın altında kalan vergiler için geri verme veya kaldırma işlemi yapılmaz. </w:t>
      </w:r>
      <w:r>
        <w:rPr>
          <w:i/>
          <w:iCs/>
          <w:color w:val="555555"/>
        </w:rPr>
        <w:t xml:space="preserve">(GK md. 215)</w:t>
      </w:r>
    </w:p>
    <w:p>
      <w:pPr>
        <w:pStyle w:val="Heading2"/>
        <w:keepNext/>
        <w:pBdr>
          <w:left w:val="single" w:color="B8860B" w:sz="36" w:space="8"/>
        </w:pBdr>
        <w:spacing w:after="120" w:before="240"/>
      </w:pPr>
      <w:r>
        <w:t xml:space="preserve">Hatalı geri verme veya kaldırma</w:t>
      </w:r>
    </w:p>
    <w:p>
      <w:pPr>
        <w:keepNext/>
        <w:spacing w:after="40" w:before="140"/>
      </w:pPr>
      <w:r>
        <w:rPr>
          <w:b/>
          <w:bCs/>
          <w:color w:val="1B3A5C"/>
        </w:rPr>
        <w:t xml:space="preserve">S10. </w:t>
      </w:r>
      <w:r>
        <w:t xml:space="preserve">4458 sayılı Gümrük Kanununa göre gümrük vergileri hatalı olarak geri verilmiş veya kaldırılmışsa ne yapılır?</w:t>
      </w:r>
    </w:p>
    <w:p>
      <w:pPr>
        <w:spacing w:after="100"/>
        <w:ind w:left="360"/>
      </w:pPr>
      <w:r>
        <w:rPr>
          <w:b/>
          <w:bCs/>
        </w:rPr>
        <w:t xml:space="preserve">Cevap: </w:t>
      </w:r>
      <w:r>
        <w:t xml:space="preserve">Başlangıçta tahakkuk eden vergiler ile 216. madde uyarınca ödenmiş faizler yeniden tahsil edilir; tebliğden itibaren on beş gün içinde ödenmeyenler için 6183 sayılı Kanun hükümleri uygulanır. </w:t>
      </w:r>
      <w:r>
        <w:rPr>
          <w:i/>
          <w:iCs/>
          <w:color w:val="555555"/>
        </w:rPr>
        <w:t xml:space="preserve">(GK md. 217)</w:t>
      </w:r>
    </w:p>
    <w:p>
      <w:pPr>
        <w:pStyle w:val="Heading2"/>
        <w:keepNext/>
        <w:pBdr>
          <w:left w:val="single" w:color="B8860B" w:sz="36" w:space="8"/>
        </w:pBdr>
        <w:spacing w:after="120" w:before="240"/>
      </w:pPr>
      <w:r>
        <w:t xml:space="preserve">Geri vermede yetkili gümrük idareleri</w:t>
      </w:r>
    </w:p>
    <w:p>
      <w:pPr>
        <w:keepNext/>
        <w:spacing w:after="40" w:before="140"/>
      </w:pPr>
      <w:r>
        <w:rPr>
          <w:b/>
          <w:bCs/>
          <w:color w:val="1B3A5C"/>
        </w:rPr>
        <w:t xml:space="preserve">S11. </w:t>
      </w:r>
      <w:r>
        <w:t xml:space="preserve">Gümrük Yönetmeliğine göre gümrük vergilerinin geri verilmesi veya kaldırılmasında gümrük müdürlükleri hangi tutara kadar yetkilidir?</w:t>
      </w:r>
    </w:p>
    <w:p>
      <w:pPr>
        <w:spacing w:after="100"/>
        <w:ind w:left="360"/>
      </w:pPr>
      <w:r>
        <w:rPr>
          <w:b/>
          <w:bCs/>
        </w:rPr>
        <w:t xml:space="preserve">Cevap: </w:t>
      </w:r>
      <w:r>
        <w:t xml:space="preserve">2026 için 4.730.000 TL'ye kadar gümrük müdürlükleri, 47.397.000 TL'ye kadar gümrük ve dış ticaret bölge müdürlükleri, bu tutarın üstünde Bakanlık yetkilidir. Tutarlar her yıl bir önceki yılın yeniden değerleme oranında artırılır ve 1.000 TL'ye kadar kısımlar dikkate alınmaz. </w:t>
      </w:r>
      <w:r>
        <w:rPr>
          <w:i/>
          <w:iCs/>
          <w:color w:val="555555"/>
        </w:rPr>
        <w:t xml:space="preserve">(GY md. 500)</w:t>
      </w:r>
    </w:p>
    <w:p>
      <w:pPr>
        <w:pStyle w:val="Heading2"/>
        <w:keepNext/>
        <w:pBdr>
          <w:left w:val="single" w:color="B8860B" w:sz="36" w:space="8"/>
        </w:pBdr>
        <w:spacing w:after="120" w:before="240"/>
      </w:pPr>
      <w:r>
        <w:t xml:space="preserve">Başvurunun şekli, eksik belge ve karar süresi</w:t>
      </w:r>
    </w:p>
    <w:p>
      <w:pPr>
        <w:keepNext/>
        <w:spacing w:after="40" w:before="140"/>
      </w:pPr>
      <w:r>
        <w:rPr>
          <w:b/>
          <w:bCs/>
          <w:color w:val="1B3A5C"/>
        </w:rPr>
        <w:t xml:space="preserve">S12. </w:t>
      </w:r>
      <w:r>
        <w:t xml:space="preserve">Gümrük Yönetmeliğine göre geri verme veya kaldırma talebi ne kadar süre içinde ve kim tarafından karara bağlanır?</w:t>
      </w:r>
    </w:p>
    <w:p>
      <w:pPr>
        <w:spacing w:after="100"/>
        <w:ind w:left="360"/>
      </w:pPr>
      <w:r>
        <w:rPr>
          <w:b/>
          <w:bCs/>
        </w:rPr>
        <w:t xml:space="preserve">Cevap: </w:t>
      </w:r>
      <w:r>
        <w:t xml:space="preserve">Yetkili gümrük idaresince incelenerek otuz gün içinde idare amirince karara bağlanır. Bu süreye uyulamayacaksa süre dolmadan gerekçe ve ek süre yükümlüye bildirilir (Tebliğ 31/4). </w:t>
      </w:r>
      <w:r>
        <w:rPr>
          <w:i/>
          <w:iCs/>
          <w:color w:val="555555"/>
        </w:rPr>
        <w:t xml:space="preserve">(GY md. 504/2)</w:t>
      </w:r>
    </w:p>
    <w:p>
      <w:pPr>
        <w:keepNext/>
        <w:spacing w:after="40" w:before="140"/>
      </w:pPr>
      <w:r>
        <w:rPr>
          <w:b/>
          <w:bCs/>
          <w:color w:val="1B3A5C"/>
        </w:rPr>
        <w:t xml:space="preserve">S13. </w:t>
      </w:r>
      <w:r>
        <w:t xml:space="preserve">Gümrük Yönetmeliğine göre geri verme başvurusundaki eksik bilgi veya belge, idarenin belirlediği sürede tamamlanmazsa ne olur?</w:t>
      </w:r>
    </w:p>
    <w:p>
      <w:pPr>
        <w:spacing w:after="100"/>
        <w:ind w:left="360"/>
      </w:pPr>
      <w:r>
        <w:rPr>
          <w:b/>
          <w:bCs/>
        </w:rPr>
        <w:t xml:space="preserve">Cevap: </w:t>
      </w:r>
      <w:r>
        <w:t xml:space="preserve">Başvuru geri çekilmiş sayılır ve başvuru sahibi derhal haberdar edilir. Mücbir sebep veya beklenmeyen hâlde, süresi içinde bunu kanıtlayan belgeyle başvurulursa ek süre verilir. </w:t>
      </w:r>
      <w:r>
        <w:rPr>
          <w:i/>
          <w:iCs/>
          <w:color w:val="555555"/>
        </w:rPr>
        <w:t xml:space="preserve">(GY md. 502/4)</w:t>
      </w:r>
    </w:p>
    <w:p>
      <w:pPr>
        <w:keepNext/>
        <w:spacing w:after="40" w:before="140"/>
      </w:pPr>
      <w:r>
        <w:rPr>
          <w:b/>
          <w:bCs/>
          <w:color w:val="1B3A5C"/>
        </w:rPr>
        <w:t xml:space="preserve">S14. </w:t>
      </w:r>
      <w:r>
        <w:t xml:space="preserve">Gümrük Yönetmeliğine göre gümrük vergileri ve para cezalarının geri verilmesi için kimler başvurabilir?</w:t>
      </w:r>
    </w:p>
    <w:p>
      <w:pPr>
        <w:spacing w:after="100"/>
        <w:ind w:left="360"/>
      </w:pPr>
      <w:r>
        <w:rPr>
          <w:b/>
          <w:bCs/>
        </w:rPr>
        <w:t xml:space="preserve">Cevap: </w:t>
      </w:r>
      <w:r>
        <w:t xml:space="preserve">Vergi ve cezaları ödeyen veya ödemekle yükümlü olan kişi, bunların temsilcileri veya hak ve yükümlülükleri devralan kişi başvurabilir; başvuru form ile elektronik olarak yapılır. Bir beyanname ve ona bağlı ceza kararı için tek başvuru formu düzenlenir (502/3). </w:t>
      </w:r>
      <w:r>
        <w:rPr>
          <w:i/>
          <w:iCs/>
          <w:color w:val="555555"/>
        </w:rPr>
        <w:t xml:space="preserve">(GY md. 502/1)</w:t>
      </w:r>
    </w:p>
    <w:p>
      <w:pPr>
        <w:pStyle w:val="Heading2"/>
        <w:keepNext/>
        <w:pBdr>
          <w:left w:val="single" w:color="B8860B" w:sz="36" w:space="8"/>
        </w:pBdr>
        <w:spacing w:after="120" w:before="240"/>
      </w:pPr>
      <w:r>
        <w:t xml:space="preserve">Beyan hatası, vergi dairesine bildirim ve YGM incelemesi</w:t>
      </w:r>
    </w:p>
    <w:p>
      <w:pPr>
        <w:keepNext/>
        <w:spacing w:after="40" w:before="140"/>
      </w:pPr>
      <w:r>
        <w:rPr>
          <w:b/>
          <w:bCs/>
          <w:color w:val="1B3A5C"/>
        </w:rPr>
        <w:t xml:space="preserve">S15. </w:t>
      </w:r>
      <w:r>
        <w:t xml:space="preserve">Tahsilat İşlemleri Tebliğine (Seri No 2) göre beyannamede ekli belgelere aykırı olarak ağırlık, adet, kıymet veya döviz cinsinin yanlış yazılması nedeniyle fazla ödenen vergiler geri verilir mi?</w:t>
      </w:r>
    </w:p>
    <w:p>
      <w:pPr>
        <w:spacing w:after="100"/>
        <w:ind w:left="360"/>
      </w:pPr>
      <w:r>
        <w:rPr>
          <w:b/>
          <w:bCs/>
        </w:rPr>
        <w:t xml:space="preserve">Cevap: </w:t>
      </w:r>
      <w:r>
        <w:t xml:space="preserve">Evet; beyanın bağlayıcılığı idarenin geri verme sorumluluğunu kaldırmadığından bu talepler 211. madde kapsamında kabul edilerek değerlendirilir. Kasıtlı tahrifat sonucu ödenen vergilerde ise talep kabul edilmez (GK 211/1). </w:t>
      </w:r>
      <w:r>
        <w:rPr>
          <w:i/>
          <w:iCs/>
          <w:color w:val="555555"/>
        </w:rPr>
        <w:t xml:space="preserve">(Seri No 2 Tahsilat Tebliği md. 31/3)</w:t>
      </w:r>
    </w:p>
    <w:p>
      <w:pPr>
        <w:keepNext/>
        <w:spacing w:after="40" w:before="140"/>
      </w:pPr>
      <w:r>
        <w:rPr>
          <w:b/>
          <w:bCs/>
          <w:color w:val="1B3A5C"/>
        </w:rPr>
        <w:t xml:space="preserve">S16. </w:t>
      </w:r>
      <w:r>
        <w:t xml:space="preserve">Gümrük Yönetmeliğine göre geri verilmesine karar verilen gümrük vergileri neden ve kime bildirilir?</w:t>
      </w:r>
    </w:p>
    <w:p>
      <w:pPr>
        <w:spacing w:after="100"/>
        <w:ind w:left="360"/>
      </w:pPr>
      <w:r>
        <w:rPr>
          <w:b/>
          <w:bCs/>
        </w:rPr>
        <w:t xml:space="preserve">Cevap: </w:t>
      </w:r>
      <w:r>
        <w:t xml:space="preserve">Gümrük vergileri dahili vergiler açısından gider kalemi olduğundan, nakden veya mahsuben geri verilmesine karar verilen tutarlar yükümlünün bağlı olduğu vergi dairesine bildirilir. Menşe ve dolaşım belgesi gibi asılları gereken belgeler ise beyanname dosyasında saklanır (505/1). </w:t>
      </w:r>
      <w:r>
        <w:rPr>
          <w:i/>
          <w:iCs/>
          <w:color w:val="555555"/>
        </w:rPr>
        <w:t xml:space="preserve">(GY md. 505/3)</w:t>
      </w:r>
    </w:p>
    <w:p>
      <w:pPr>
        <w:keepNext/>
        <w:spacing w:after="40" w:before="140"/>
      </w:pPr>
      <w:r>
        <w:rPr>
          <w:b/>
          <w:bCs/>
          <w:color w:val="1B3A5C"/>
        </w:rPr>
        <w:t xml:space="preserve">S17. </w:t>
      </w:r>
      <w:r>
        <w:t xml:space="preserve">Tahsilat İşlemleri Tebliğine (Seri No 2) göre mavi ve yeşil hatta işlem görmüş beyannamelere ilişkin geri verme başvurularında yükümlü nezdindeki tespitler kime yaptırılabilir?</w:t>
      </w:r>
    </w:p>
    <w:p>
      <w:pPr>
        <w:spacing w:after="100"/>
        <w:ind w:left="360"/>
      </w:pPr>
      <w:r>
        <w:rPr>
          <w:b/>
          <w:bCs/>
        </w:rPr>
        <w:t xml:space="preserve">Cevap: </w:t>
      </w:r>
      <w:r>
        <w:t xml:space="preserve">Yetkilendirilmiş gümrük müşavirlerine yaptırılabilir. Bölge müdürlüğü veya Bakanlıkça sonuçlandırılacak başvurularda ise gümrük idaresi tutarı kontrol edip görüşüyle birlikte dosyayı yetkili makama gönderir (31/2). </w:t>
      </w:r>
      <w:r>
        <w:rPr>
          <w:i/>
          <w:iCs/>
          <w:color w:val="555555"/>
        </w:rPr>
        <w:t xml:space="preserve">(Seri No 2 Tahsilat Tebliği md. 31/6)</w:t>
      </w:r>
    </w:p>
    <w:p>
      <w:pPr>
        <w:pStyle w:val="Heading2"/>
        <w:keepNext/>
        <w:pBdr>
          <w:left w:val="single" w:color="B8860B" w:sz="36" w:space="8"/>
        </w:pBdr>
        <w:spacing w:after="120" w:before="240"/>
      </w:pPr>
      <w:r>
        <w:t xml:space="preserve">Ticaret politikası önlemleri, tercihli tarife belgeleri ve reddedilecek talepler</w:t>
      </w:r>
    </w:p>
    <w:p>
      <w:pPr>
        <w:keepNext/>
        <w:spacing w:after="40" w:before="140"/>
      </w:pPr>
      <w:r>
        <w:rPr>
          <w:b/>
          <w:bCs/>
          <w:color w:val="1B3A5C"/>
        </w:rPr>
        <w:t xml:space="preserve">S18. </w:t>
      </w:r>
      <w:r>
        <w:t xml:space="preserve">Gümrük Yönetmeliğine göre tarife kotası kapsamında indirimli veya sıfır oranlı eşyaya ilişkin geri verme talebi hangi şartla kabul edilir?</w:t>
      </w:r>
    </w:p>
    <w:p>
      <w:pPr>
        <w:spacing w:after="100"/>
        <w:ind w:left="360"/>
      </w:pPr>
      <w:r>
        <w:rPr>
          <w:b/>
          <w:bCs/>
        </w:rPr>
        <w:t xml:space="preserve">Cevap: </w:t>
      </w:r>
      <w:r>
        <w:t xml:space="preserve">Gerekli belgelerle başvurulması ve kota sınırlarına ulaşılmamış olması şartıyla kabul edilir; diğer tercihli düzenlemelerde ise normal vergi oranının yeniden belirlenmemiş olması aranır. İndirimli oranın uygulanmaması gümrük idaresinin hatasından kaynaklanıyorsa bu şartlar aranmaz (507/2). </w:t>
      </w:r>
      <w:r>
        <w:rPr>
          <w:i/>
          <w:iCs/>
          <w:color w:val="555555"/>
        </w:rPr>
        <w:t xml:space="preserve">(GY md. 507/1-a)</w:t>
      </w:r>
    </w:p>
    <w:p>
      <w:pPr>
        <w:keepNext/>
        <w:spacing w:after="40" w:before="140"/>
      </w:pPr>
      <w:r>
        <w:rPr>
          <w:b/>
          <w:bCs/>
          <w:color w:val="1B3A5C"/>
        </w:rPr>
        <w:t xml:space="preserve">S19. </w:t>
      </w:r>
      <w:r>
        <w:t xml:space="preserve">Tahsilat İşlemleri Tebliğine (Seri No 2) göre hangi geri verme talepleri reddedilir?</w:t>
      </w:r>
    </w:p>
    <w:p>
      <w:pPr>
        <w:spacing w:after="100"/>
        <w:ind w:left="360"/>
      </w:pPr>
      <w:r>
        <w:rPr>
          <w:b/>
          <w:bCs/>
        </w:rPr>
        <w:t xml:space="preserve">Cevap: </w:t>
      </w:r>
      <w:r>
        <w:t xml:space="preserve">Menşe ve dolaşım belgelerinin sonradan kontrolünde süresinde sonuç alınamaması, menşe ve dolaşım belgeleri dışındaki vergilendirmeyi doğrudan etkileyen belgelerin sonradan ibrazı ve kıymet kriterli gözetimde yükümlünün kendi isteğiyle eşik kıymetten beyanda bulunması hâllerinde reddedilir. Menşe veya dolaşım belgesinin sonradan ibrazında ise talep incelenerek sonuçlandırılır (37). </w:t>
      </w:r>
      <w:r>
        <w:rPr>
          <w:i/>
          <w:iCs/>
          <w:color w:val="555555"/>
        </w:rPr>
        <w:t xml:space="preserve">(Seri No 2 Tahsilat Tebliği md. 38)</w:t>
      </w:r>
    </w:p>
    <w:p>
      <w:pPr>
        <w:pStyle w:val="Heading2"/>
        <w:keepNext/>
        <w:pBdr>
          <w:left w:val="single" w:color="B8860B" w:sz="36" w:space="8"/>
        </w:pBdr>
        <w:spacing w:after="120" w:before="240"/>
      </w:pPr>
      <w:r>
        <w:t xml:space="preserve">Atık-artık ve eşyanın bir kısmının başka işleme tabi tutulması</w:t>
      </w:r>
    </w:p>
    <w:p>
      <w:pPr>
        <w:keepNext/>
        <w:spacing w:after="40" w:before="140"/>
      </w:pPr>
      <w:r>
        <w:rPr>
          <w:b/>
          <w:bCs/>
          <w:color w:val="1B3A5C"/>
        </w:rPr>
        <w:t xml:space="preserve">S20. </w:t>
      </w:r>
      <w:r>
        <w:t xml:space="preserve">Gümrük Yönetmeliğine göre geri verme talebine konu eşyanın bir kısmı ihraç edilir veya başka bir izinli işleme tabi tutulursa geri verilecek tutar nasıl bulunur?</w:t>
      </w:r>
    </w:p>
    <w:p>
      <w:pPr>
        <w:spacing w:after="100"/>
        <w:ind w:left="360"/>
      </w:pPr>
      <w:r>
        <w:rPr>
          <w:b/>
          <w:bCs/>
        </w:rPr>
        <w:t xml:space="preserve">Cevap: </w:t>
      </w:r>
      <w:r>
        <w:t xml:space="preserve">Eşyanın tamamına uygulanan ithalat vergileri ile geri kalan kısmına uygulanması gereken ithalat vergileri arasındaki fark kadar geri verilir. Yani yalnız ihraç edilen veya izinli işleme sokulan kısma isabet eden vergi geri verilir. </w:t>
      </w:r>
      <w:r>
        <w:rPr>
          <w:i/>
          <w:iCs/>
          <w:color w:val="555555"/>
        </w:rPr>
        <w:t xml:space="preserve">(GY md. 510/1)</w:t>
      </w:r>
    </w:p>
    <w:p>
      <w:pPr>
        <w:keepNext/>
        <w:spacing w:after="40" w:before="140"/>
      </w:pPr>
      <w:r>
        <w:rPr>
          <w:b/>
          <w:bCs/>
          <w:color w:val="1B3A5C"/>
        </w:rPr>
        <w:t xml:space="preserve">S21. </w:t>
      </w:r>
      <w:r>
        <w:t xml:space="preserve">Gümrük Yönetmeliğine göre gümrük idaresinin izni ve denetimi altında imha edilen eşyadan çıkan atık ve artıklar hangi statüdedir?</w:t>
      </w:r>
    </w:p>
    <w:p>
      <w:pPr>
        <w:spacing w:after="100"/>
        <w:ind w:left="360"/>
      </w:pPr>
      <w:r>
        <w:rPr>
          <w:b/>
          <w:bCs/>
        </w:rPr>
        <w:t xml:space="preserve">Cevap: </w:t>
      </w:r>
      <w:r>
        <w:t xml:space="preserve">Geri verme veya kaldırma kararı alındıktan sonra serbest dolaşımda olmayan eşya olarak kabul edilir. Nihai kullanım eşyasının tahribinden kalan atık ve artıklar için de aynı statü öngörülmüştür (GK 187/1). </w:t>
      </w:r>
      <w:r>
        <w:rPr>
          <w:i/>
          <w:iCs/>
          <w:color w:val="555555"/>
        </w:rPr>
        <w:t xml:space="preserve">(GY md. 509/1)</w:t>
      </w:r>
    </w:p>
    <w:p>
      <w:pPr>
        <w:pStyle w:val="Heading2"/>
        <w:keepNext/>
        <w:pBdr>
          <w:left w:val="single" w:color="B8860B" w:sz="36" w:space="8"/>
        </w:pBdr>
        <w:spacing w:after="120" w:before="240"/>
      </w:pPr>
      <w:r>
        <w:t xml:space="preserve">Para cezalarının geri verilmesi ve muhbir payının geri istenmesi</w:t>
      </w:r>
    </w:p>
    <w:p>
      <w:pPr>
        <w:keepNext/>
        <w:spacing w:after="40" w:before="140"/>
      </w:pPr>
      <w:r>
        <w:rPr>
          <w:b/>
          <w:bCs/>
          <w:color w:val="1B3A5C"/>
        </w:rPr>
        <w:t xml:space="preserve">S22. </w:t>
      </w:r>
      <w:r>
        <w:t xml:space="preserve">Gümrük Yönetmeliğine göre muhbirlere dağıtılmış para cezalarının geri verilmesine karar verilirse muhbirlere ödenen tutarlar ne zaman geri istenir?</w:t>
      </w:r>
    </w:p>
    <w:p>
      <w:pPr>
        <w:spacing w:after="100"/>
        <w:ind w:left="360"/>
      </w:pPr>
      <w:r>
        <w:rPr>
          <w:b/>
          <w:bCs/>
        </w:rPr>
        <w:t xml:space="preserve">Cevap: </w:t>
      </w:r>
      <w:r>
        <w:t xml:space="preserve">Kararın verildiği tarihten itibaren bir ay içinde geri istenir. Bu nedenle ödeme yapılmadan önce muhbirlerden geri verme taahhütnamesi alınır (GY 581/2). </w:t>
      </w:r>
      <w:r>
        <w:rPr>
          <w:i/>
          <w:iCs/>
          <w:color w:val="555555"/>
        </w:rPr>
        <w:t xml:space="preserve">(GY md. 511/3)</w:t>
      </w:r>
    </w:p>
    <w:p>
      <w:pPr>
        <w:keepNext/>
        <w:spacing w:after="40" w:before="140"/>
      </w:pPr>
      <w:r>
        <w:rPr>
          <w:b/>
          <w:bCs/>
          <w:color w:val="1B3A5C"/>
        </w:rPr>
        <w:t xml:space="preserve">S23. </w:t>
      </w:r>
      <w:r>
        <w:t xml:space="preserve">Gümrük Yönetmeliğine göre usulsüzlük cezalarının geri verilmesi veya kaldırılması için ne gerekir?</w:t>
      </w:r>
    </w:p>
    <w:p>
      <w:pPr>
        <w:spacing w:after="100"/>
        <w:ind w:left="360"/>
      </w:pPr>
      <w:r>
        <w:rPr>
          <w:b/>
          <w:bCs/>
        </w:rPr>
        <w:t xml:space="preserve">Cevap: </w:t>
      </w:r>
      <w:r>
        <w:t xml:space="preserve">Ceza kararının kanunen düzenlenmemesi gerektiği hâlde düzenlendiğini veya cezanın kanunen ödenmemesi gerektiği hâlde ödendiğini tevsik eden belgelerin ibrazı gerekir. Vergi kaybına neden olabilecek işlemlere ilişkin cezalarda ise vergilerin geri verilmesine ilişkin hükümler uygulanır (511/1). </w:t>
      </w:r>
      <w:r>
        <w:rPr>
          <w:i/>
          <w:iCs/>
          <w:color w:val="555555"/>
        </w:rPr>
        <w:t xml:space="preserve">(GY md. 511/2)</w:t>
      </w:r>
    </w:p>
    <w:p>
      <w:pPr>
        <w:pStyle w:val="Heading2"/>
        <w:keepNext/>
        <w:pBdr>
          <w:left w:val="single" w:color="B8860B" w:sz="36" w:space="8"/>
        </w:pBdr>
        <w:spacing w:after="120" w:before="240"/>
      </w:pPr>
      <w:r>
        <w:t xml:space="preserve">Telafi edici verginin geri verilmesi</w:t>
      </w:r>
    </w:p>
    <w:p>
      <w:pPr>
        <w:keepNext/>
        <w:spacing w:after="40" w:before="140"/>
      </w:pPr>
      <w:r>
        <w:rPr>
          <w:b/>
          <w:bCs/>
          <w:color w:val="1B3A5C"/>
        </w:rPr>
        <w:t xml:space="preserve">S24. </w:t>
      </w:r>
      <w:r>
        <w:t xml:space="preserve">Tahsilat İşlemleri Tebliğine (Seri No 2) göre DİR kapsamındaki ihracat beyannamesinin iptali üzerine telafi edici verginin geri verilmesi hangi süre içinde istenmelidir?</w:t>
      </w:r>
    </w:p>
    <w:p>
      <w:pPr>
        <w:spacing w:after="100"/>
        <w:ind w:left="360"/>
      </w:pPr>
      <w:r>
        <w:rPr>
          <w:b/>
          <w:bCs/>
        </w:rPr>
        <w:t xml:space="preserve">Cevap: </w:t>
      </w:r>
      <w:r>
        <w:t xml:space="preserve">Gümrük Yönetmeliğinde beyanname iptali için belirlenen süre içinde istenmelidir. Kur veya oranın yanlış hesaplanması gibi nedenlerle fazla alınan telafi edici vergide ise 211/2'deki süre uygulanır (33/3). </w:t>
      </w:r>
      <w:r>
        <w:rPr>
          <w:i/>
          <w:iCs/>
          <w:color w:val="555555"/>
        </w:rPr>
        <w:t xml:space="preserve">(Seri No 2 Tahsilat Tebliği md. 33/1)</w:t>
      </w:r>
    </w:p>
    <w:p>
      <w:pPr>
        <w:keepNext/>
        <w:spacing w:after="40" w:before="140"/>
      </w:pPr>
      <w:r>
        <w:rPr>
          <w:b/>
          <w:bCs/>
          <w:color w:val="1B3A5C"/>
        </w:rPr>
        <w:t xml:space="preserve">S25. </w:t>
      </w:r>
      <w:r>
        <w:t xml:space="preserve">Tahsilat İşlemleri Tebliğine (Seri No 2) göre menşe ispat belgesinin usulüne uygun düzenlenmemesi nedeniyle telafi edici verginin geri verilmesinde süre şartı dışında ne aranır?</w:t>
      </w:r>
    </w:p>
    <w:p>
      <w:pPr>
        <w:spacing w:after="100"/>
        <w:ind w:left="360"/>
      </w:pPr>
      <w:r>
        <w:rPr>
          <w:b/>
          <w:bCs/>
        </w:rPr>
        <w:t xml:space="preserve">Cevap: </w:t>
      </w:r>
      <w:r>
        <w:t xml:space="preserve">Dolaşım belgelerinin asıllarının ilgili gümrük idaresine iade edilmiş olması veya ithalatçı ülke gümrük idaresinden belgenin kullanılmadığını gösteren resmî yazının ibrazı aranır. Talep 211/2'deki üç yıllık süre içinde yapılmalıdır. </w:t>
      </w:r>
      <w:r>
        <w:rPr>
          <w:i/>
          <w:iCs/>
          <w:color w:val="555555"/>
        </w:rPr>
        <w:t xml:space="preserve">(Seri No 2 Tahsilat Tebliği md. 33/5)</w:t>
      </w:r>
    </w:p>
    <w:p>
      <w:pPr>
        <w:pStyle w:val="Heading2"/>
        <w:keepNext/>
        <w:pBdr>
          <w:left w:val="single" w:color="B8860B" w:sz="36" w:space="8"/>
        </w:pBdr>
        <w:spacing w:after="120" w:before="240"/>
      </w:pPr>
      <w:r>
        <w:t xml:space="preserve">Gümrük vergileri kapsamındaki KDV'nin geri verilmesi</w:t>
      </w:r>
    </w:p>
    <w:p>
      <w:pPr>
        <w:keepNext/>
        <w:spacing w:after="40" w:before="140"/>
      </w:pPr>
      <w:r>
        <w:rPr>
          <w:b/>
          <w:bCs/>
          <w:color w:val="1B3A5C"/>
        </w:rPr>
        <w:t xml:space="preserve">S26. </w:t>
      </w:r>
      <w:r>
        <w:t xml:space="preserve">Tahsilat İşlemleri Tebliğine (Seri No 2) göre KDV indirim hakkına sahip yükümlüden fazla tahsil edilen ithalat KDV'si için gümrük idaresi nasıl işlem yapar?</w:t>
      </w:r>
    </w:p>
    <w:p>
      <w:pPr>
        <w:spacing w:after="100"/>
        <w:ind w:left="360"/>
      </w:pPr>
      <w:r>
        <w:rPr>
          <w:b/>
          <w:bCs/>
        </w:rPr>
        <w:t xml:space="preserve">Cevap: </w:t>
      </w:r>
      <w:r>
        <w:t xml:space="preserve">Fazla veya yersiz tahsil edilen tutarı, yükümlünün vergi dairesine doğrudan göndereceği ve ekinde başvuru formu ile geri verme kararının onaylı örnekleri bulunan bir yazıyla bildirir. İndirim hakkı olmayanlarda ise vergi dairesinden alınacak belgeye istinaden işlem yapılır. </w:t>
      </w:r>
      <w:r>
        <w:rPr>
          <w:i/>
          <w:iCs/>
          <w:color w:val="555555"/>
        </w:rPr>
        <w:t xml:space="preserve">(Seri No 2 Tahsilat Tebliği md. 31/5-b)</w:t>
      </w:r>
    </w:p>
    <w:p>
      <w:pPr>
        <w:pStyle w:val="Heading2"/>
        <w:keepNext/>
        <w:pBdr>
          <w:left w:val="single" w:color="B8860B" w:sz="36" w:space="8"/>
        </w:pBdr>
        <w:spacing w:after="120" w:before="240"/>
      </w:pPr>
      <w:r>
        <w:t xml:space="preserve">Muaccel borçlara mahsup, ödeme ve fer'i alacaklar</w:t>
      </w:r>
    </w:p>
    <w:p>
      <w:pPr>
        <w:keepNext/>
        <w:spacing w:after="40" w:before="140"/>
      </w:pPr>
      <w:r>
        <w:rPr>
          <w:b/>
          <w:bCs/>
          <w:color w:val="1B3A5C"/>
        </w:rPr>
        <w:t xml:space="preserve">S27. </w:t>
      </w:r>
      <w:r>
        <w:t xml:space="preserve">Tahsilat İşlemleri Tebliğine (Seri No 2) göre geri verilecek amme alacağı yükümlünün borçlarına hangi sırayla mahsup edilir?</w:t>
      </w:r>
    </w:p>
    <w:p>
      <w:pPr>
        <w:spacing w:after="100"/>
        <w:ind w:left="360"/>
      </w:pPr>
      <w:r>
        <w:rPr>
          <w:b/>
          <w:bCs/>
        </w:rPr>
        <w:t xml:space="preserve">Cevap: </w:t>
      </w:r>
      <w:r>
        <w:t xml:space="preserve">Önce yükümlünün Ticaret Bakanlığına bağlı tahsil dairelerine olan muaccel borçlarına, kalan tutar Maliye Bakanlığına bağlı tahsil dairelerine olan muaccel borçlarına mahsup edilir. Geri verme yapılabilmesi için gümrük idarelerine muaccel borç bulunmaması gerekir (39/2). </w:t>
      </w:r>
      <w:r>
        <w:rPr>
          <w:i/>
          <w:iCs/>
          <w:color w:val="555555"/>
        </w:rPr>
        <w:t xml:space="preserve">(Seri No 2 Tahsilat Tebliği md. 39/3)</w:t>
      </w:r>
    </w:p>
    <w:p>
      <w:pPr>
        <w:keepNext/>
        <w:spacing w:after="40" w:before="140"/>
      </w:pPr>
      <w:r>
        <w:rPr>
          <w:b/>
          <w:bCs/>
          <w:color w:val="1B3A5C"/>
        </w:rPr>
        <w:t xml:space="preserve">S28. </w:t>
      </w:r>
      <w:r>
        <w:t xml:space="preserve">Tahsilat İşlemleri Tebliğine (Seri No 2) göre mahsup hâlleri dışında geri verilecek tutar kime ve nasıl ödenir?</w:t>
      </w:r>
    </w:p>
    <w:p>
      <w:pPr>
        <w:spacing w:after="100"/>
        <w:ind w:left="360"/>
      </w:pPr>
      <w:r>
        <w:rPr>
          <w:b/>
          <w:bCs/>
        </w:rPr>
        <w:t xml:space="preserve">Cevap: </w:t>
      </w:r>
      <w:r>
        <w:t xml:space="preserve">Asıl yükümlüye ait banka hesap numarasına aktarılır. Gümrük müşavirine veya temsilciye değil asıl yükümlünün hesabına ödeme yapılır. </w:t>
      </w:r>
      <w:r>
        <w:rPr>
          <w:i/>
          <w:iCs/>
          <w:color w:val="555555"/>
        </w:rPr>
        <w:t xml:space="preserve">(Seri No 2 Tahsilat Tebliği md. 40/1)</w:t>
      </w:r>
    </w:p>
    <w:p>
      <w:pPr>
        <w:keepNext/>
        <w:spacing w:after="40" w:before="140"/>
      </w:pPr>
      <w:r>
        <w:rPr>
          <w:b/>
          <w:bCs/>
          <w:color w:val="1B3A5C"/>
        </w:rPr>
        <w:t xml:space="preserve">S29. </w:t>
      </w:r>
      <w:r>
        <w:t xml:space="preserve">Tahsilat İşlemleri Tebliğine (Seri No 2) göre asli amme alacağının geri verilmesine karar verildiğinde ona bağlı tahsil edilmiş fer'i alacaklar ne olur?</w:t>
      </w:r>
    </w:p>
    <w:p>
      <w:pPr>
        <w:spacing w:after="100"/>
        <w:ind w:left="360"/>
      </w:pPr>
      <w:r>
        <w:rPr>
          <w:b/>
          <w:bCs/>
        </w:rPr>
        <w:t xml:space="preserve">Cevap: </w:t>
      </w:r>
      <w:r>
        <w:t xml:space="preserve">Asli alacakla birlikte ona bağlı olarak tahsil edilmiş fer'i alacaklar da geri verilir. </w:t>
      </w:r>
      <w:r>
        <w:rPr>
          <w:i/>
          <w:iCs/>
          <w:color w:val="555555"/>
        </w:rPr>
        <w:t xml:space="preserve">(Seri No 2 Tahsilat Tebliği md. 44/1)</w:t>
      </w:r>
    </w:p>
    <w:p>
      <w:pPr>
        <w:pStyle w:val="Heading2"/>
        <w:keepNext/>
        <w:pBdr>
          <w:left w:val="single" w:color="B8860B" w:sz="36" w:space="8"/>
        </w:pBdr>
        <w:spacing w:after="120" w:before="240"/>
      </w:pPr>
      <w:r>
        <w:t xml:space="preserve">Yargı kararları ve geriye yürüyen muafiyetler</w:t>
      </w:r>
    </w:p>
    <w:p>
      <w:pPr>
        <w:keepNext/>
        <w:spacing w:after="40" w:before="140"/>
      </w:pPr>
      <w:r>
        <w:rPr>
          <w:b/>
          <w:bCs/>
          <w:color w:val="1B3A5C"/>
        </w:rPr>
        <w:t xml:space="preserve">S30. </w:t>
      </w:r>
      <w:r>
        <w:t xml:space="preserve">Tahsilat İşlemleri Tebliğine (Seri No 2) göre geri vermeyi gerektiren idari yargı kararları gümrük idaresince nasıl ve ne kadar sürede uygulanır?</w:t>
      </w:r>
    </w:p>
    <w:p>
      <w:pPr>
        <w:spacing w:after="100"/>
        <w:ind w:left="360"/>
      </w:pPr>
      <w:r>
        <w:rPr>
          <w:b/>
          <w:bCs/>
        </w:rPr>
        <w:t xml:space="preserve">Cevap: </w:t>
      </w:r>
      <w:r>
        <w:t xml:space="preserve">Form ile başvuru beklenmeksizin ve GY 500'deki yetki limitleri dikkate alınmaksızın, mahkeme kararı gerekçe gösterilerek düzenlenecek bir kararla otuz gün içinde sonuçlandırılır. Normal başvurularda da karar süresi otuz gündür, ancak yetki limitleri uygulanır. </w:t>
      </w:r>
      <w:r>
        <w:rPr>
          <w:i/>
          <w:iCs/>
          <w:color w:val="555555"/>
        </w:rPr>
        <w:t xml:space="preserve">(Seri No 2 Tahsilat Tebliği md. 42/1)</w:t>
      </w:r>
    </w:p>
    <w:p>
      <w:pPr>
        <w:keepNext/>
        <w:spacing w:after="40" w:before="140"/>
      </w:pPr>
      <w:r>
        <w:rPr>
          <w:b/>
          <w:bCs/>
          <w:color w:val="1B3A5C"/>
        </w:rPr>
        <w:t xml:space="preserve">S31. </w:t>
      </w:r>
      <w:r>
        <w:t xml:space="preserve">Tahsilat İşlemleri Tebliğine (Seri No 2) göre Kanun veya Cumhurbaşkanı Kararı ile getirilen muafiyet yürürlükten önceki işlemleri kapsıyorsa geri verme nasıl yapılır?</w:t>
      </w:r>
    </w:p>
    <w:p>
      <w:pPr>
        <w:spacing w:after="100"/>
        <w:ind w:left="360"/>
      </w:pPr>
      <w:r>
        <w:rPr>
          <w:b/>
          <w:bCs/>
        </w:rPr>
        <w:t xml:space="preserve">Cevap: </w:t>
      </w:r>
      <w:r>
        <w:t xml:space="preserve">Form ile müracaat beklenmeksizin ve yetki limitleri dikkate alınmaksızın, ilgili yasal hükümler gerekçe gösterilerek düzenlenecek bir kararla yapılır. Bu yönüyle yargı kararlarının uygulanmasıyla aynı usule tabidir. </w:t>
      </w:r>
      <w:r>
        <w:rPr>
          <w:i/>
          <w:iCs/>
          <w:color w:val="555555"/>
        </w:rPr>
        <w:t xml:space="preserve">(Seri No 2 Tahsilat Tebliği md. 43/1)</w:t>
      </w:r>
    </w:p>
    <w:p>
      <w:pPr>
        <w:pStyle w:val="Heading2"/>
        <w:keepNext/>
        <w:pBdr>
          <w:left w:val="single" w:color="B8860B" w:sz="36" w:space="8"/>
        </w:pBdr>
        <w:spacing w:after="120" w:before="240"/>
      </w:pPr>
      <w:r>
        <w:t xml:space="preserve">İndirimli oranın talep edilmemesi</w:t>
      </w:r>
    </w:p>
    <w:p>
      <w:pPr>
        <w:keepNext/>
        <w:spacing w:after="40" w:before="140"/>
      </w:pPr>
      <w:r>
        <w:rPr>
          <w:b/>
          <w:bCs/>
          <w:color w:val="1B3A5C"/>
        </w:rPr>
        <w:t xml:space="preserve">S32. </w:t>
      </w:r>
      <w:r>
        <w:t xml:space="preserve">Tahsilat İşlemleri Tebliğine (Seri No 2) göre ithalat vergisi oranı tescilden sonra ama ödeme veya teminattan önce indirilir ve beyan sahibi indirimli oranı talep etmezse sonradan 211. maddeye göre geri verme istenebilir mi?</w:t>
      </w:r>
    </w:p>
    <w:p>
      <w:pPr>
        <w:spacing w:after="100"/>
        <w:ind w:left="360"/>
      </w:pPr>
      <w:r>
        <w:rPr>
          <w:b/>
          <w:bCs/>
        </w:rPr>
        <w:t xml:space="preserve">Cevap: </w:t>
      </w:r>
      <w:r>
        <w:t xml:space="preserve">Hayır; indirim talebe bağlı olup zorunlu olmadığından 211. maddenin uygulanması mümkün değildir. Bu kural tarımsal mali yükler dışındaki ithalat vergileri için geçerlidir. </w:t>
      </w:r>
      <w:r>
        <w:rPr>
          <w:i/>
          <w:iCs/>
          <w:color w:val="555555"/>
        </w:rPr>
        <w:t xml:space="preserve">(Seri No 2 Tahsilat Tebliği md. 41/1)</w:t>
      </w:r>
    </w:p>
    <w:p>
      <w:pPr>
        <w:pStyle w:val="Heading1"/>
        <w:keepNext/>
        <w:pBdr>
          <w:bottom w:val="single" w:color="B8860B" w:sz="12" w:space="4"/>
        </w:pBdr>
        <w:spacing w:after="180" w:before="360"/>
      </w:pPr>
      <w:r>
        <w:t xml:space="preserve">20. Genel Hükümler (Kararlar, Bilgi, Süreler, Belge Saklama)</w:t>
      </w:r>
    </w:p>
    <w:p>
      <w:pPr>
        <w:keepNext/>
        <w:spacing w:after="160"/>
      </w:pPr>
      <w:r>
        <w:rPr>
          <w:i/>
          <w:iCs/>
          <w:color w:val="B8860B"/>
          <w:sz w:val="19"/>
          <w:szCs w:val="19"/>
        </w:rPr>
        <w:t xml:space="preserve">Genel Hükümler (Kararlar, Bilgi, Süreler, Belge Saklama) · GK md. 6-8, 10-14, 35; GY md. 27, 30, 31, 76, 318, 560, 580/A; GGT (Süre Değişimi) Seri No 2; 2009/15481 BKK md. 121-125; GGT (Gümrük İşlemleri) Seri No 74 · Beş yılda 5 soru · 34 soru–cevap</w:t>
      </w:r>
    </w:p>
    <w:p>
      <w:pPr>
        <w:pStyle w:val="Heading2"/>
        <w:keepNext/>
        <w:pBdr>
          <w:left w:val="single" w:color="B8860B" w:sz="36" w:space="8"/>
        </w:pBdr>
        <w:spacing w:after="120" w:before="240"/>
      </w:pPr>
      <w:r>
        <w:t xml:space="preserve">Lehe kararın iptali ve değiştirilmesi</w:t>
      </w:r>
    </w:p>
    <w:p>
      <w:pPr>
        <w:keepNext/>
        <w:spacing w:after="40" w:before="140"/>
      </w:pPr>
      <w:r>
        <w:rPr>
          <w:b/>
          <w:bCs/>
          <w:color w:val="1B3A5C"/>
        </w:rPr>
        <w:t xml:space="preserve">S1. </w:t>
      </w:r>
      <w:r>
        <w:t xml:space="preserve">4458 sayılı Gümrük Kanunu md. 7'ye göre ilgilinin lehine olan karar hangi hallerin bir arada bulunması durumunda iptal edilir?</w:t>
      </w:r>
    </w:p>
    <w:p>
      <w:pPr>
        <w:spacing w:after="100"/>
        <w:ind w:left="360"/>
      </w:pPr>
      <w:r>
        <w:rPr>
          <w:b/>
          <w:bCs/>
        </w:rPr>
        <w:t xml:space="preserve">Cevap: </w:t>
      </w:r>
      <w:r>
        <w:t xml:space="preserve">Kararın yanlış veya eksik bilgilere dayanılarak verilmesi, başvuru sahibinin bu yanlışlık veya eksikliği bilmesi veya bilmesi gerekmesi ve kararın doğru veya tam bilgilere dayanılarak verilmesinin mümkün olmamasının tespiti hallerinin birlikte bulunması gerekir. Koşulun gerçekleşmemesi veya yükümlülüğe uyulmaması hallerinde ise karar değiştirilir veya iptal edilebilir (7/2). </w:t>
      </w:r>
      <w:r>
        <w:rPr>
          <w:i/>
          <w:iCs/>
          <w:color w:val="555555"/>
        </w:rPr>
        <w:t xml:space="preserve">(GK md. 7/1)</w:t>
      </w:r>
    </w:p>
    <w:p>
      <w:pPr>
        <w:keepNext/>
        <w:spacing w:after="40" w:before="140"/>
      </w:pPr>
      <w:r>
        <w:rPr>
          <w:b/>
          <w:bCs/>
          <w:color w:val="1B3A5C"/>
        </w:rPr>
        <w:t xml:space="preserve">S2. </w:t>
      </w:r>
      <w:r>
        <w:t xml:space="preserve">4458 sayılı Gümrük Kanunu md. 7'ye göre lehe kararın iptali veya değiştirilmesi hangi tarihten itibaren yürürlüğe girer?</w:t>
      </w:r>
    </w:p>
    <w:p>
      <w:pPr>
        <w:spacing w:after="100"/>
        <w:ind w:left="360"/>
      </w:pPr>
      <w:r>
        <w:rPr>
          <w:b/>
          <w:bCs/>
        </w:rPr>
        <w:t xml:space="preserve">Cevap: </w:t>
      </w:r>
      <w:r>
        <w:t xml:space="preserve">Yanlış veya eksik bilgiye dayalı iptal (7/1) iptal kararının verildiği tarihten; koşulun gerçekleşmemesi veya yükümlülüğe uyulmaması nedeniyle iptal veya değiştirme (7/2) ise tebliğ tarihinden itibaren yürürlüğe girer. Karar muhatabının yasal çıkarlarının gerektirdiği istisnai hallerde yürürlük tarihi ertelenebilir. </w:t>
      </w:r>
      <w:r>
        <w:rPr>
          <w:i/>
          <w:iCs/>
          <w:color w:val="555555"/>
        </w:rPr>
        <w:t xml:space="preserve">(GK md. 7/4)</w:t>
      </w:r>
    </w:p>
    <w:p>
      <w:pPr>
        <w:keepNext/>
        <w:spacing w:after="40" w:before="140"/>
      </w:pPr>
      <w:r>
        <w:rPr>
          <w:b/>
          <w:bCs/>
          <w:color w:val="1B3A5C"/>
        </w:rPr>
        <w:t xml:space="preserve">S3. </w:t>
      </w:r>
      <w:r>
        <w:t xml:space="preserve">Gümrük Yönetmeliği md. 27'ye göre değiştirme veya iptal kararları, önceki karar uyarınca bir gümrük rejimine tabi tutulmaya başlanmış eşyaya uygulanır mı?</w:t>
      </w:r>
    </w:p>
    <w:p>
      <w:pPr>
        <w:spacing w:after="100"/>
        <w:ind w:left="360"/>
      </w:pPr>
      <w:r>
        <w:rPr>
          <w:b/>
          <w:bCs/>
        </w:rPr>
        <w:t xml:space="preserve">Cevap: </w:t>
      </w:r>
      <w:r>
        <w:t xml:space="preserve">Uygulanmaz; değiştirme veya iptal kararları yürürlüğe girdiği tarihte, iptal edilen ya da değiştirilen karar uyarınca rejime tabi tutulmaya başlanmış eşya için uygulanmaz. Bununla birlikte gümrük idaresi, belirleyeceği bir dönem içinde bu eşyanın onaylanmış bir işlem veya kullanıma tabi tutulmasını isteyebilir. </w:t>
      </w:r>
      <w:r>
        <w:rPr>
          <w:i/>
          <w:iCs/>
          <w:color w:val="555555"/>
        </w:rPr>
        <w:t xml:space="preserve">(GY md. 27/3-4)</w:t>
      </w:r>
    </w:p>
    <w:p>
      <w:pPr>
        <w:pStyle w:val="Heading2"/>
        <w:keepNext/>
        <w:pBdr>
          <w:left w:val="single" w:color="B8860B" w:sz="36" w:space="8"/>
        </w:pBdr>
        <w:spacing w:after="120" w:before="240"/>
      </w:pPr>
      <w:r>
        <w:t xml:space="preserve">Bilgi talebi</w:t>
      </w:r>
    </w:p>
    <w:p>
      <w:pPr>
        <w:keepNext/>
        <w:spacing w:after="40" w:before="140"/>
      </w:pPr>
      <w:r>
        <w:rPr>
          <w:b/>
          <w:bCs/>
          <w:color w:val="1B3A5C"/>
        </w:rPr>
        <w:t xml:space="preserve">S4. </w:t>
      </w:r>
      <w:r>
        <w:t xml:space="preserve">4458 sayılı Gümrük Kanunu md. 8'e göre gümrük mevzuatının uygulanmasına ilişkin bilgi talepleri ücretli midir?</w:t>
      </w:r>
    </w:p>
    <w:p>
      <w:pPr>
        <w:spacing w:after="100"/>
        <w:ind w:left="360"/>
      </w:pPr>
      <w:r>
        <w:rPr>
          <w:b/>
          <w:bCs/>
        </w:rPr>
        <w:t xml:space="preserve">Cevap: </w:t>
      </w:r>
      <w:r>
        <w:t xml:space="preserve">Bilgiler talep edene ücretsiz verilir; ancak özellikle eşyanın kimyevi tahlili veya ekspertizi ya da talep edene geri gönderilmesi nedeniyle idarece yapılan masraflar talepte bulunan tarafından karşılanır. </w:t>
      </w:r>
      <w:r>
        <w:rPr>
          <w:i/>
          <w:iCs/>
          <w:color w:val="555555"/>
        </w:rPr>
        <w:t xml:space="preserve">(GK md. 8/2)</w:t>
      </w:r>
    </w:p>
    <w:p>
      <w:pPr>
        <w:pStyle w:val="Heading2"/>
        <w:keepNext/>
        <w:pBdr>
          <w:left w:val="single" w:color="B8860B" w:sz="36" w:space="8"/>
        </w:pBdr>
        <w:spacing w:after="120" w:before="240"/>
      </w:pPr>
      <w:r>
        <w:t xml:space="preserve">Yanlış izahat verilmesi</w:t>
      </w:r>
    </w:p>
    <w:p>
      <w:pPr>
        <w:keepNext/>
        <w:spacing w:after="40" w:before="140"/>
      </w:pPr>
      <w:r>
        <w:rPr>
          <w:b/>
          <w:bCs/>
          <w:color w:val="1B3A5C"/>
        </w:rPr>
        <w:t xml:space="preserve">S5. </w:t>
      </w:r>
      <w:r>
        <w:t xml:space="preserve">Gümrük Yönetmeliği md. 580/A'ya göre gümrük idaresince yükümlüye yazıyla yanlış izahat verilmişse ne olur?</w:t>
      </w:r>
    </w:p>
    <w:p>
      <w:pPr>
        <w:spacing w:after="100"/>
        <w:ind w:left="360"/>
      </w:pPr>
      <w:r>
        <w:rPr>
          <w:b/>
          <w:bCs/>
        </w:rPr>
        <w:t xml:space="preserve">Cevap: </w:t>
      </w:r>
      <w:r>
        <w:t xml:space="preserve">GK md. 231/5 uyarınca idari para cezası verilmez ve faiz uygulanmaz. Bunun için talebin yazılı, gerekli ve yeterli bilgileri içeren ve somut bir olaya dayanan bir talep olması gerekir. </w:t>
      </w:r>
      <w:r>
        <w:rPr>
          <w:i/>
          <w:iCs/>
          <w:color w:val="555555"/>
        </w:rPr>
        <w:t xml:space="preserve">(GY md. 580/A-1)</w:t>
      </w:r>
    </w:p>
    <w:p>
      <w:pPr>
        <w:keepNext/>
        <w:spacing w:after="40" w:before="140"/>
      </w:pPr>
      <w:r>
        <w:rPr>
          <w:b/>
          <w:bCs/>
          <w:color w:val="1B3A5C"/>
        </w:rPr>
        <w:t xml:space="preserve">S6. </w:t>
      </w:r>
      <w:r>
        <w:t xml:space="preserve">Gümrük Yönetmeliği md. 580/A'ya göre izahat talebinin bu madde kapsamında değerlendirilebilmesi için talebin hangi konulara ilişkin olmaması gerekir?</w:t>
      </w:r>
    </w:p>
    <w:p>
      <w:pPr>
        <w:spacing w:after="100"/>
        <w:ind w:left="360"/>
      </w:pPr>
      <w:r>
        <w:rPr>
          <w:b/>
          <w:bCs/>
        </w:rPr>
        <w:t xml:space="preserve">Cevap: </w:t>
      </w:r>
      <w:r>
        <w:t xml:space="preserve">Başkalarının işlemlerine, yargıya intikal etmiş işleme, hakkında araştırma, inceleme veya soruşturma bulunan konuya, sonuçlanmış işleme, tarife ve menşe tespitine ve gümrük idaresinde yürütülen bir işleme ilişkin olmamalıdır. BTB/BMB talepleri ile dilekçe ve bilgi edinme başvuruları da bu kapsamda değerlendirilmez. </w:t>
      </w:r>
      <w:r>
        <w:rPr>
          <w:i/>
          <w:iCs/>
          <w:color w:val="555555"/>
        </w:rPr>
        <w:t xml:space="preserve">(GY md. 580/A-2, 3)</w:t>
      </w:r>
    </w:p>
    <w:p>
      <w:pPr>
        <w:keepNext/>
        <w:spacing w:after="40" w:before="140"/>
      </w:pPr>
      <w:r>
        <w:rPr>
          <w:b/>
          <w:bCs/>
          <w:color w:val="1B3A5C"/>
        </w:rPr>
        <w:t xml:space="preserve">S7. </w:t>
      </w:r>
      <w:r>
        <w:t xml:space="preserve">Gümrük Yönetmeliği md. 580/A'ya göre izahat talebi nereye yapılır ve verilen izahat ne zamandan itibaren hüküm ifade eder?</w:t>
      </w:r>
    </w:p>
    <w:p>
      <w:pPr>
        <w:spacing w:after="100"/>
        <w:ind w:left="360"/>
      </w:pPr>
      <w:r>
        <w:rPr>
          <w:b/>
          <w:bCs/>
        </w:rPr>
        <w:t xml:space="preserve">Cevap: </w:t>
      </w:r>
      <w:r>
        <w:t xml:space="preserve">Gümrük ve dış ticaret bölge müdürlüklerine yapılır; bölge müdürlüğü görüşüyle Bakanlığa (Gümrükler Genel Müdürlüğü) intikal ettirir ve izahat ilgiliye bildirildiği tarihten itibaren hüküm ifade eder. Şartları taşımayan başvurular bölge müdürlüğünce doğrudan sonuçlandırılır. </w:t>
      </w:r>
      <w:r>
        <w:rPr>
          <w:i/>
          <w:iCs/>
          <w:color w:val="555555"/>
        </w:rPr>
        <w:t xml:space="preserve">(GY md. 580/A-4)</w:t>
      </w:r>
    </w:p>
    <w:p>
      <w:pPr>
        <w:keepNext/>
        <w:spacing w:after="40" w:before="140"/>
      </w:pPr>
      <w:r>
        <w:rPr>
          <w:b/>
          <w:bCs/>
          <w:color w:val="1B3A5C"/>
        </w:rPr>
        <w:t xml:space="preserve">S8. </w:t>
      </w:r>
      <w:r>
        <w:t xml:space="preserve">Gümrük Yönetmeliği md. 580/A'ya göre verilen izahat karar niteliği taşır mı, itiraza konu olur mu?</w:t>
      </w:r>
    </w:p>
    <w:p>
      <w:pPr>
        <w:spacing w:after="100"/>
        <w:ind w:left="360"/>
      </w:pPr>
      <w:r>
        <w:rPr>
          <w:b/>
          <w:bCs/>
        </w:rPr>
        <w:t xml:space="preserve">Cevap: </w:t>
      </w:r>
      <w:r>
        <w:t xml:space="preserve">İzahat karar niteliği taşımaz ve itiraza konu olmaz; yalnızca başvuru sahibi için ve onun verdiği bilgi ve belgeler çerçevesinde izahat niteliği taşır. </w:t>
      </w:r>
      <w:r>
        <w:rPr>
          <w:i/>
          <w:iCs/>
          <w:color w:val="555555"/>
        </w:rPr>
        <w:t xml:space="preserve">(GY md. 580/A-8, 9)</w:t>
      </w:r>
    </w:p>
    <w:p>
      <w:pPr>
        <w:pStyle w:val="Heading2"/>
        <w:keepNext/>
        <w:pBdr>
          <w:left w:val="single" w:color="B8860B" w:sz="36" w:space="8"/>
        </w:pBdr>
        <w:spacing w:after="120" w:before="240"/>
      </w:pPr>
      <w:r>
        <w:t xml:space="preserve">Bilgilerin gizliliği</w:t>
      </w:r>
    </w:p>
    <w:p>
      <w:pPr>
        <w:keepNext/>
        <w:spacing w:after="40" w:before="140"/>
      </w:pPr>
      <w:r>
        <w:rPr>
          <w:b/>
          <w:bCs/>
          <w:color w:val="1B3A5C"/>
        </w:rPr>
        <w:t xml:space="preserve">S9. </w:t>
      </w:r>
      <w:r>
        <w:t xml:space="preserve">4458 sayılı Gümrük Kanunu md. 12'ye göre gizli nitelikteki bilgiler hangi hallerde açıklanabilir?</w:t>
      </w:r>
    </w:p>
    <w:p>
      <w:pPr>
        <w:spacing w:after="100"/>
        <w:ind w:left="360"/>
      </w:pPr>
      <w:r>
        <w:rPr>
          <w:b/>
          <w:bCs/>
        </w:rPr>
        <w:t xml:space="preserve">Cevap: </w:t>
      </w:r>
      <w:r>
        <w:t xml:space="preserve">Bilgiyi veren kişinin veya makamın açık izni olmaksızın açıklanamaz; ancak verilerin korunmasına ilişkin yasal hükümler veya yargı kararlarının gereği olarak ilgili mercilere verilir. </w:t>
      </w:r>
      <w:r>
        <w:rPr>
          <w:i/>
          <w:iCs/>
          <w:color w:val="555555"/>
        </w:rPr>
        <w:t xml:space="preserve">(GK md. 12/1)</w:t>
      </w:r>
    </w:p>
    <w:p>
      <w:pPr>
        <w:keepNext/>
        <w:spacing w:after="40" w:before="140"/>
      </w:pPr>
      <w:r>
        <w:rPr>
          <w:b/>
          <w:bCs/>
          <w:color w:val="1B3A5C"/>
        </w:rPr>
        <w:t xml:space="preserve">S10. </w:t>
      </w:r>
      <w:r>
        <w:t xml:space="preserve">Gümrük Yönetmeliği md. 30'a göre bilimsel amaçlı işbirliği kapsamında yapılan araştırmaların sonuçları üçüncü kişilerle paylaşılabilir mi?</w:t>
      </w:r>
    </w:p>
    <w:p>
      <w:pPr>
        <w:spacing w:after="100"/>
        <w:ind w:left="360"/>
      </w:pPr>
      <w:r>
        <w:rPr>
          <w:b/>
          <w:bCs/>
        </w:rPr>
        <w:t xml:space="preserve">Cevap: </w:t>
      </w:r>
      <w:r>
        <w:t xml:space="preserve">Bakanlık tarafından kontrol edilmeden üçüncü kişilerle paylaşılmasına izin verilmez; ihtiyaç halinde mikro verilerde yeni gizleme teknikleri de uygulanabilir. </w:t>
      </w:r>
      <w:r>
        <w:rPr>
          <w:i/>
          <w:iCs/>
          <w:color w:val="555555"/>
        </w:rPr>
        <w:t xml:space="preserve">(GY md. 30/4)</w:t>
      </w:r>
    </w:p>
    <w:p>
      <w:pPr>
        <w:pStyle w:val="Heading2"/>
        <w:keepNext/>
        <w:pBdr>
          <w:left w:val="single" w:color="B8860B" w:sz="36" w:space="8"/>
        </w:pBdr>
        <w:spacing w:after="120" w:before="240"/>
      </w:pPr>
      <w:r>
        <w:t xml:space="preserve">Bilgi ve belge verme yükümlülüğü</w:t>
      </w:r>
    </w:p>
    <w:p>
      <w:pPr>
        <w:keepNext/>
        <w:spacing w:after="40" w:before="140"/>
      </w:pPr>
      <w:r>
        <w:rPr>
          <w:b/>
          <w:bCs/>
          <w:color w:val="1B3A5C"/>
        </w:rPr>
        <w:t xml:space="preserve">S11. </w:t>
      </w:r>
      <w:r>
        <w:t xml:space="preserve">4458 sayılı Gümrük Kanunu md. 11'e göre kendisinden bilgi istenen kişi özel kanunlardaki gizlilik hükümlerine dayanarak bilgi vermekten kaçınabilir mi?</w:t>
      </w:r>
    </w:p>
    <w:p>
      <w:pPr>
        <w:spacing w:after="100"/>
        <w:ind w:left="360"/>
      </w:pPr>
      <w:r>
        <w:rPr>
          <w:b/>
          <w:bCs/>
        </w:rPr>
        <w:t xml:space="preserve">Cevap: </w:t>
      </w:r>
      <w:r>
        <w:t xml:space="preserve">Kaçınamaz; gümrük işlemleriyle doğrudan veya dolaylı ilgili kişiler, gümrük işlemleriyle sınırlı olmak kaydıyla belirlenen sürelerde gerekli bütün belge ve bilgileri vermek ve her türlü yardımı sağlamakla yükümlüdür. </w:t>
      </w:r>
      <w:r>
        <w:rPr>
          <w:i/>
          <w:iCs/>
          <w:color w:val="555555"/>
        </w:rPr>
        <w:t xml:space="preserve">(GK md. 11)</w:t>
      </w:r>
    </w:p>
    <w:p>
      <w:pPr>
        <w:pStyle w:val="Heading2"/>
        <w:keepNext/>
        <w:pBdr>
          <w:left w:val="single" w:color="B8860B" w:sz="36" w:space="8"/>
        </w:pBdr>
        <w:spacing w:after="120" w:before="240"/>
      </w:pPr>
      <w:r>
        <w:t xml:space="preserve">Belge saklama</w:t>
      </w:r>
    </w:p>
    <w:p>
      <w:pPr>
        <w:keepNext/>
        <w:spacing w:after="40" w:before="140"/>
      </w:pPr>
      <w:r>
        <w:rPr>
          <w:b/>
          <w:bCs/>
          <w:color w:val="1B3A5C"/>
        </w:rPr>
        <w:t xml:space="preserve">S12. </w:t>
      </w:r>
      <w:r>
        <w:t xml:space="preserve">Gümrük Yönetmeliği md. 318'e göre antrepo izni başvuruları ve ekleri ne kadar süreyle ve hangi tarihten itibaren saklanır?</w:t>
      </w:r>
    </w:p>
    <w:p>
      <w:pPr>
        <w:spacing w:after="100"/>
        <w:ind w:left="360"/>
      </w:pPr>
      <w:r>
        <w:rPr>
          <w:b/>
          <w:bCs/>
        </w:rPr>
        <w:t xml:space="preserve">Cevap: </w:t>
      </w:r>
      <w:r>
        <w:t xml:space="preserve">İzni veren merci tarafından, antrepo izninin iptal edildiği veya geri alındığı takvim yılının sonundan itibaren beş yıl süreyle izin belgesiyle birlikte saklanır. Diğer ekonomik etkili rejim izinlerinde süre iznin sona erdiği takvim yılı sonundan, reddedilen başvurularda ise reddin yapıldığı takvim yılı sonundan başlar. </w:t>
      </w:r>
      <w:r>
        <w:rPr>
          <w:i/>
          <w:iCs/>
          <w:color w:val="555555"/>
        </w:rPr>
        <w:t xml:space="preserve">(GY md. 318/1-2)</w:t>
      </w:r>
    </w:p>
    <w:p>
      <w:pPr>
        <w:pStyle w:val="Heading2"/>
        <w:keepNext/>
        <w:pBdr>
          <w:left w:val="single" w:color="B8860B" w:sz="36" w:space="8"/>
        </w:pBdr>
        <w:spacing w:after="120" w:before="240"/>
      </w:pPr>
      <w:r>
        <w:t xml:space="preserve">Bakanın yetkileri ve basitleştirme</w:t>
      </w:r>
    </w:p>
    <w:p>
      <w:pPr>
        <w:keepNext/>
        <w:spacing w:after="40" w:before="140"/>
      </w:pPr>
      <w:r>
        <w:rPr>
          <w:b/>
          <w:bCs/>
          <w:color w:val="1B3A5C"/>
        </w:rPr>
        <w:t xml:space="preserve">S13. </w:t>
      </w:r>
      <w:r>
        <w:t xml:space="preserve">4458 sayılı Gümrük Kanunu md. 10'a göre kriz hallerinde kriz bölgelerinde kullanılmak üzere yurt dışından gelen araç ve gereçlerin girişine nasıl izin verilir?</w:t>
      </w:r>
    </w:p>
    <w:p>
      <w:pPr>
        <w:spacing w:after="100"/>
        <w:ind w:left="360"/>
      </w:pPr>
      <w:r>
        <w:rPr>
          <w:b/>
          <w:bCs/>
        </w:rPr>
        <w:t xml:space="preserve">Cevap: </w:t>
      </w:r>
      <w:r>
        <w:t xml:space="preserve">Bakan; doğal afet, salgın hastalık, büyük yangın, radyasyon ve büyük nüfus hareketleri gibi kriz hallerinde bu malzemenin giriş kayıtları tutulmak ve gümrük işlemleri sonradan yapılmak üzere yurda girişine, sonradan yurt dışına çıkarılmasına veya serbest dolaşıma girişine karar vermeye yetkilidir. </w:t>
      </w:r>
      <w:r>
        <w:rPr>
          <w:i/>
          <w:iCs/>
          <w:color w:val="555555"/>
        </w:rPr>
        <w:t xml:space="preserve">(GK md. 10/1-b)</w:t>
      </w:r>
    </w:p>
    <w:p>
      <w:pPr>
        <w:keepNext/>
        <w:spacing w:after="40" w:before="140"/>
      </w:pPr>
      <w:r>
        <w:rPr>
          <w:b/>
          <w:bCs/>
          <w:color w:val="1B3A5C"/>
        </w:rPr>
        <w:t xml:space="preserve">S14. </w:t>
      </w:r>
      <w:r>
        <w:t xml:space="preserve">4458 sayılı Gümrük Kanunu md. 10'a göre gümrükçe onaylanmış işlem veya kullanıma ilişkin bir kısım tespit işlemleri kimler eliyle yürütülebilir?</w:t>
      </w:r>
    </w:p>
    <w:p>
      <w:pPr>
        <w:spacing w:after="100"/>
        <w:ind w:left="360"/>
      </w:pPr>
      <w:r>
        <w:rPr>
          <w:b/>
          <w:bCs/>
        </w:rPr>
        <w:t xml:space="preserve">Cevap: </w:t>
      </w:r>
      <w:r>
        <w:t xml:space="preserve">Bakanlığın belirleyeceği niteliklere sahip gümrük müşavirleri eliyle yürütülebilir; bunun usul ve esaslarını düzenlemeye Bakanlık yetkilidir. </w:t>
      </w:r>
      <w:r>
        <w:rPr>
          <w:i/>
          <w:iCs/>
          <w:color w:val="555555"/>
        </w:rPr>
        <w:t xml:space="preserve">(GK md. 10/1-c)</w:t>
      </w:r>
    </w:p>
    <w:p>
      <w:pPr>
        <w:pStyle w:val="Heading2"/>
        <w:keepNext/>
        <w:pBdr>
          <w:left w:val="single" w:color="B8860B" w:sz="36" w:space="8"/>
        </w:pBdr>
        <w:spacing w:after="120" w:before="240"/>
      </w:pPr>
      <w:r>
        <w:t xml:space="preserve">Gümrük kontrolleri ve risk analizi</w:t>
      </w:r>
    </w:p>
    <w:p>
      <w:pPr>
        <w:keepNext/>
        <w:spacing w:after="40" w:before="140"/>
      </w:pPr>
      <w:r>
        <w:rPr>
          <w:b/>
          <w:bCs/>
          <w:color w:val="1B3A5C"/>
        </w:rPr>
        <w:t xml:space="preserve">S15. </w:t>
      </w:r>
      <w:r>
        <w:t xml:space="preserve">4458 sayılı Gümrük Kanunu md. 10/A'ya göre gümrük kontrolleri hangi esasa göre yapılır?</w:t>
      </w:r>
    </w:p>
    <w:p>
      <w:pPr>
        <w:spacing w:after="100"/>
        <w:ind w:left="360"/>
      </w:pPr>
      <w:r>
        <w:rPr>
          <w:b/>
          <w:bCs/>
        </w:rPr>
        <w:t xml:space="preserve">Cevap: </w:t>
      </w:r>
      <w:r>
        <w:t xml:space="preserve">Ani ve rastgele yapılanlar dışındaki gümrük kontrolleri, bilgisayarlı veri işleme tekniklerini kullanan risk analizi esas alınarak yapılır. Uluslararası bir anlaşma öngörürse kontroller başka bir ülkede de yürütülebilir. </w:t>
      </w:r>
      <w:r>
        <w:rPr>
          <w:i/>
          <w:iCs/>
          <w:color w:val="555555"/>
        </w:rPr>
        <w:t xml:space="preserve">(GK md. 10/A-1, 2)</w:t>
      </w:r>
    </w:p>
    <w:p>
      <w:pPr>
        <w:keepNext/>
        <w:spacing w:after="40" w:before="140"/>
      </w:pPr>
      <w:r>
        <w:rPr>
          <w:b/>
          <w:bCs/>
          <w:color w:val="1B3A5C"/>
        </w:rPr>
        <w:t xml:space="preserve">S16. </w:t>
      </w:r>
      <w:r>
        <w:t xml:space="preserve">4458 sayılı Gümrük Kanunu md. 10/A'ya göre gümrük idareleri dışındaki yetkili kurumların kontrolleri nasıl yapılır?</w:t>
      </w:r>
    </w:p>
    <w:p>
      <w:pPr>
        <w:spacing w:after="100"/>
        <w:ind w:left="360"/>
      </w:pPr>
      <w:r>
        <w:rPr>
          <w:b/>
          <w:bCs/>
        </w:rPr>
        <w:t xml:space="preserve">Cevap: </w:t>
      </w:r>
      <w:r>
        <w:t xml:space="preserve">5607 sayılı Kanun hükümleri saklı kalmak kaydıyla gümrük idarelerinin koordinasyonunda ve mümkün olduğu ölçüde aynı yer ve zamanda yapılır. </w:t>
      </w:r>
      <w:r>
        <w:rPr>
          <w:i/>
          <w:iCs/>
          <w:color w:val="555555"/>
        </w:rPr>
        <w:t xml:space="preserve">(GK md. 10/A-4)</w:t>
      </w:r>
    </w:p>
    <w:p>
      <w:pPr>
        <w:keepNext/>
        <w:spacing w:after="40" w:before="140"/>
      </w:pPr>
      <w:r>
        <w:rPr>
          <w:b/>
          <w:bCs/>
          <w:color w:val="1B3A5C"/>
        </w:rPr>
        <w:t xml:space="preserve">S17. </w:t>
      </w:r>
      <w:r>
        <w:t xml:space="preserve">4458 sayılı Gümrük Kanunu md. 10/A'ya göre gizli bilgiler diğer ülkelerin gümrük idarelerine ve güvenlik güçlerine iletilebilir mi?</w:t>
      </w:r>
    </w:p>
    <w:p>
      <w:pPr>
        <w:spacing w:after="100"/>
        <w:ind w:left="360"/>
      </w:pPr>
      <w:r>
        <w:rPr>
          <w:b/>
          <w:bCs/>
        </w:rPr>
        <w:t xml:space="preserve">Cevap: </w:t>
      </w:r>
      <w:r>
        <w:t xml:space="preserve">GK md. 12 saklı kalmak kaydıyla, ancak uluslararası bir anlaşma çerçevesinde izin verilebilir. Yurt içinde ise gümrük idareleri ile diğer yetkili kurumlar riskin azaltılması için bilgileri kendi aralarında paylaşabilir. </w:t>
      </w:r>
      <w:r>
        <w:rPr>
          <w:i/>
          <w:iCs/>
          <w:color w:val="555555"/>
        </w:rPr>
        <w:t xml:space="preserve">(GK md. 10/A-5, 6)</w:t>
      </w:r>
    </w:p>
    <w:p>
      <w:pPr>
        <w:pStyle w:val="Heading2"/>
        <w:keepNext/>
        <w:pBdr>
          <w:left w:val="single" w:color="B8860B" w:sz="36" w:space="8"/>
        </w:pBdr>
        <w:spacing w:after="120" w:before="240"/>
      </w:pPr>
      <w:r>
        <w:t xml:space="preserve">Sürelerin hesaplanması</w:t>
      </w:r>
    </w:p>
    <w:p>
      <w:pPr>
        <w:keepNext/>
        <w:spacing w:after="40" w:before="140"/>
      </w:pPr>
      <w:r>
        <w:rPr>
          <w:b/>
          <w:bCs/>
          <w:color w:val="1B3A5C"/>
        </w:rPr>
        <w:t xml:space="preserve">S18. </w:t>
      </w:r>
      <w:r>
        <w:t xml:space="preserve">4458 sayılı Gümrük Kanunu md. 14'e göre bir sürenin son günü resmi tatile rastlarsa süre ne zaman biter?</w:t>
      </w:r>
    </w:p>
    <w:p>
      <w:pPr>
        <w:spacing w:after="100"/>
        <w:ind w:left="360"/>
      </w:pPr>
      <w:r>
        <w:rPr>
          <w:b/>
          <w:bCs/>
        </w:rPr>
        <w:t xml:space="preserve">Cevap: </w:t>
      </w:r>
      <w:r>
        <w:t xml:space="preserve">İlk işgününün resmi çalışma saatleri sonunda biter. Kanundaki süre, tarih veya vadeler aksine özel hüküm yoksa uzatılamaz veya ertelenemez. </w:t>
      </w:r>
      <w:r>
        <w:rPr>
          <w:i/>
          <w:iCs/>
          <w:color w:val="555555"/>
        </w:rPr>
        <w:t xml:space="preserve">(GK md. 14/1)</w:t>
      </w:r>
    </w:p>
    <w:p>
      <w:pPr>
        <w:keepNext/>
        <w:spacing w:after="40" w:before="140"/>
      </w:pPr>
      <w:r>
        <w:rPr>
          <w:b/>
          <w:bCs/>
          <w:color w:val="1B3A5C"/>
        </w:rPr>
        <w:t xml:space="preserve">S19. </w:t>
      </w:r>
      <w:r>
        <w:t xml:space="preserve">4458 sayılı Gümrük Kanunu md. 14'e göre ay olarak belirlenen bir sürenin bittiği ayda başladığı güne tekabül eden gün yoksa süre ne zaman sona erer?</w:t>
      </w:r>
    </w:p>
    <w:p>
      <w:pPr>
        <w:spacing w:after="100"/>
        <w:ind w:left="360"/>
      </w:pPr>
      <w:r>
        <w:rPr>
          <w:b/>
          <w:bCs/>
        </w:rPr>
        <w:t xml:space="preserve">Cevap: </w:t>
      </w:r>
      <w:r>
        <w:t xml:space="preserve">O ayın son gününün mesai saati bitiminde sona erer; tekabül eden gün varsa süre o günün mesai saati bitiminde biter. </w:t>
      </w:r>
      <w:r>
        <w:rPr>
          <w:i/>
          <w:iCs/>
          <w:color w:val="555555"/>
        </w:rPr>
        <w:t xml:space="preserve">(GK md. 14/2)</w:t>
      </w:r>
    </w:p>
    <w:p>
      <w:pPr>
        <w:keepNext/>
        <w:spacing w:after="40" w:before="140"/>
      </w:pPr>
      <w:r>
        <w:rPr>
          <w:b/>
          <w:bCs/>
          <w:color w:val="1B3A5C"/>
        </w:rPr>
        <w:t xml:space="preserve">S20. </w:t>
      </w:r>
      <w:r>
        <w:t xml:space="preserve">4458 sayılı Gümrük Kanunu md. 14'e göre gümrük idaresine taahhütlü postayla yapılan yazılı başvurularda hangi tarih esas alınır?</w:t>
      </w:r>
    </w:p>
    <w:p>
      <w:pPr>
        <w:spacing w:after="100"/>
        <w:ind w:left="360"/>
      </w:pPr>
      <w:r>
        <w:rPr>
          <w:b/>
          <w:bCs/>
        </w:rPr>
        <w:t xml:space="preserve">Cevap: </w:t>
      </w:r>
      <w:r>
        <w:t xml:space="preserve">Başvurunun postaya verildiği tarih, gümrük idaresine verilme tarihi yerine geçer. </w:t>
      </w:r>
      <w:r>
        <w:rPr>
          <w:i/>
          <w:iCs/>
          <w:color w:val="555555"/>
        </w:rPr>
        <w:t xml:space="preserve">(GK md. 14/3)</w:t>
      </w:r>
    </w:p>
    <w:p>
      <w:pPr>
        <w:pStyle w:val="Heading2"/>
        <w:keepNext/>
        <w:pBdr>
          <w:left w:val="single" w:color="B8860B" w:sz="36" w:space="8"/>
        </w:pBdr>
        <w:spacing w:after="120" w:before="240"/>
      </w:pPr>
      <w:r>
        <w:t xml:space="preserve">Mücbir sebep ve beklenmeyen haller</w:t>
      </w:r>
    </w:p>
    <w:p>
      <w:pPr>
        <w:keepNext/>
        <w:spacing w:after="40" w:before="140"/>
      </w:pPr>
      <w:r>
        <w:rPr>
          <w:b/>
          <w:bCs/>
          <w:color w:val="1B3A5C"/>
        </w:rPr>
        <w:t xml:space="preserve">S21. </w:t>
      </w:r>
      <w:r>
        <w:t xml:space="preserve">Gümrük Yönetmeliği md. 31'e göre mücbir sebep veya beklenmeyen hal bulunması Kanundaki süreleri nasıl etkiler; süresi dışında yapılan başvuruda ne yapılır?</w:t>
      </w:r>
    </w:p>
    <w:p>
      <w:pPr>
        <w:spacing w:after="100"/>
        <w:ind w:left="360"/>
      </w:pPr>
      <w:r>
        <w:rPr>
          <w:b/>
          <w:bCs/>
        </w:rPr>
        <w:t xml:space="preserve">Cevap: </w:t>
      </w:r>
      <w:r>
        <w:t xml:space="preserve">Sebep ortadan kalkıncaya kadar süreler işlemez. Süresi dışında yapılan başvuruda, bu hallerin süre içinde meydana geldiğini kanıtlayan belge ibraz edilirse gümrük idaresince ek süre verilir. </w:t>
      </w:r>
      <w:r>
        <w:rPr>
          <w:i/>
          <w:iCs/>
          <w:color w:val="555555"/>
        </w:rPr>
        <w:t xml:space="preserve">(GY md. 31/1-2)</w:t>
      </w:r>
    </w:p>
    <w:p>
      <w:pPr>
        <w:keepNext/>
        <w:spacing w:after="40" w:before="140"/>
      </w:pPr>
      <w:r>
        <w:rPr>
          <w:b/>
          <w:bCs/>
          <w:color w:val="1B3A5C"/>
        </w:rPr>
        <w:t xml:space="preserve">S22. </w:t>
      </w:r>
      <w:r>
        <w:t xml:space="preserve">Gümrük Yönetmeliği md. 31'e göre yükümlüye ilişkin hangi durumlar mücbir sebep ve beklenmeyen hal sayılır?</w:t>
      </w:r>
    </w:p>
    <w:p>
      <w:pPr>
        <w:spacing w:after="100"/>
        <w:ind w:left="360"/>
      </w:pPr>
      <w:r>
        <w:rPr>
          <w:b/>
          <w:bCs/>
        </w:rPr>
        <w:t xml:space="preserve">Cevap: </w:t>
      </w:r>
      <w:r>
        <w:t xml:space="preserve">Ağır kaza, ağır hastalık ve tutukluluk; yükümlü firmanın iflası veya şahıs firmalarında firma sahibinin ölümü; firmanın faaliyetinin kamu otoritelerince durdurulması ile yükümlünün iradesi dışında olup müdahalesiyle önlenemeyecek durumlar sayılır. Doğal afetler, kanuni grev ve lokavt, genel salgın, seferberlik, devlet yasakları, abluka, savaş ve terör de listededir. </w:t>
      </w:r>
      <w:r>
        <w:rPr>
          <w:i/>
          <w:iCs/>
          <w:color w:val="555555"/>
        </w:rPr>
        <w:t xml:space="preserve">(GY md. 31/3)</w:t>
      </w:r>
    </w:p>
    <w:p>
      <w:pPr>
        <w:pStyle w:val="Heading2"/>
        <w:keepNext/>
        <w:pBdr>
          <w:left w:val="single" w:color="B8860B" w:sz="36" w:space="8"/>
        </w:pBdr>
        <w:spacing w:after="120" w:before="240"/>
      </w:pPr>
      <w:r>
        <w:t xml:space="preserve">Süre uzatımı ve sürenin durduğu haller</w:t>
      </w:r>
    </w:p>
    <w:p>
      <w:pPr>
        <w:keepNext/>
        <w:spacing w:after="40" w:before="140"/>
      </w:pPr>
      <w:r>
        <w:rPr>
          <w:b/>
          <w:bCs/>
          <w:color w:val="1B3A5C"/>
        </w:rPr>
        <w:t xml:space="preserve">S23. </w:t>
      </w:r>
      <w:r>
        <w:t xml:space="preserve">Gümrük Yönetmeliği md. 76'ya göre GK md. 46'daki 20 ve 45 günlük sürelerin hesaplanmasında hangi süreler dikkate alınmaz?</w:t>
      </w:r>
    </w:p>
    <w:p>
      <w:pPr>
        <w:spacing w:after="100"/>
        <w:ind w:left="360"/>
      </w:pPr>
      <w:r>
        <w:rPr>
          <w:b/>
          <w:bCs/>
        </w:rPr>
        <w:t xml:space="preserve">Cevap: </w:t>
      </w:r>
      <w:r>
        <w:t xml:space="preserve">Eşyanın adli veya idari takibata konu olması nedeniyle geçen süreler ile uygunluk belgesi, kontrol belgesi, ithal lisansı, izin yazısı, gözetim belgesi, tahlil raporu gibi belgelerin alınması sırasında geçen süreler durdurularak dikkate alınmaz; işlem sonuçlandığında kalan süre verilir. </w:t>
      </w:r>
      <w:r>
        <w:rPr>
          <w:i/>
          <w:iCs/>
          <w:color w:val="555555"/>
        </w:rPr>
        <w:t xml:space="preserve">(GY md. 76/1)</w:t>
      </w:r>
    </w:p>
    <w:p>
      <w:pPr>
        <w:keepNext/>
        <w:spacing w:after="40" w:before="140"/>
      </w:pPr>
      <w:r>
        <w:rPr>
          <w:b/>
          <w:bCs/>
          <w:color w:val="1B3A5C"/>
        </w:rPr>
        <w:t xml:space="preserve">S24. </w:t>
      </w:r>
      <w:r>
        <w:t xml:space="preserve">GGT (Süre Değişimi) Seri No 2'ye göre GK md. 46'daki süreler hangi süreye kadar gerekçe aranmadan uzatılır ve talepler kaç günde sonuçlandırılır?</w:t>
      </w:r>
    </w:p>
    <w:p>
      <w:pPr>
        <w:spacing w:after="100"/>
        <w:ind w:left="360"/>
      </w:pPr>
      <w:r>
        <w:rPr>
          <w:b/>
          <w:bCs/>
        </w:rPr>
        <w:t xml:space="preserve">Cevap: </w:t>
      </w:r>
      <w:r>
        <w:t xml:space="preserve">Otuz güne kadar gerekçe aranmaksızın, otuz günü aşan taleplerde ise gerekçe belirtilmesi ve kanıtlayıcı belge sunulması şartıyla gümrük müdürlüklerince uzatılır; talepler dilekçenin kayda girdiği tarihten itibaren en geç üç iş günü içinde sonuçlandırılır. </w:t>
      </w:r>
      <w:r>
        <w:rPr>
          <w:i/>
          <w:iCs/>
          <w:color w:val="555555"/>
        </w:rPr>
        <w:t xml:space="preserve">(Seri No 2 md. 2/1-2)</w:t>
      </w:r>
    </w:p>
    <w:p>
      <w:pPr>
        <w:keepNext/>
        <w:spacing w:after="40" w:before="140"/>
      </w:pPr>
      <w:r>
        <w:rPr>
          <w:b/>
          <w:bCs/>
          <w:color w:val="1B3A5C"/>
        </w:rPr>
        <w:t xml:space="preserve">S25. </w:t>
      </w:r>
      <w:r>
        <w:t xml:space="preserve">GGT (Süre Değişimi) Seri No 2'ye göre verilen süre uzatımı hangi tarihten itibaren başlar; süre bittikten sonra yapılan uzatım talebi ne olur?</w:t>
      </w:r>
    </w:p>
    <w:p>
      <w:pPr>
        <w:spacing w:after="100"/>
        <w:ind w:left="360"/>
      </w:pPr>
      <w:r>
        <w:rPr>
          <w:b/>
          <w:bCs/>
        </w:rPr>
        <w:t xml:space="preserve">Cevap: </w:t>
      </w:r>
      <w:r>
        <w:t xml:space="preserve">Uzatımlar yasal sürenin bitiminden sonraki gün itibarıyla başlatılır; sürelerin bitiminden önce yazılı yapılmayan talepler reddedilir. </w:t>
      </w:r>
      <w:r>
        <w:rPr>
          <w:i/>
          <w:iCs/>
          <w:color w:val="555555"/>
        </w:rPr>
        <w:t xml:space="preserve">(Seri No 2 md. 2/2, 6)</w:t>
      </w:r>
    </w:p>
    <w:p>
      <w:pPr>
        <w:keepNext/>
        <w:spacing w:after="40" w:before="140"/>
      </w:pPr>
      <w:r>
        <w:rPr>
          <w:b/>
          <w:bCs/>
          <w:color w:val="1B3A5C"/>
        </w:rPr>
        <w:t xml:space="preserve">S26. </w:t>
      </w:r>
      <w:r>
        <w:t xml:space="preserve">GGT (Süre Değişimi) Seri No 2'ye göre otuz günü aşan süre uzatım talebinin reddi halinde GK md. 46'daki süreler bakımından nasıl işlem yapılır?</w:t>
      </w:r>
    </w:p>
    <w:p>
      <w:pPr>
        <w:spacing w:after="100"/>
        <w:ind w:left="360"/>
      </w:pPr>
      <w:r>
        <w:rPr>
          <w:b/>
          <w:bCs/>
        </w:rPr>
        <w:t xml:space="preserve">Cevap: </w:t>
      </w:r>
      <w:r>
        <w:t xml:space="preserve">Talebin GK 46'daki süreleri durdurduğu kabul edilir ve kalan süre ilgilisine bildirilir; ancak ikinci veya daha sonra verilen süre uzatım dilekçeleri kalan süreyi tekrar durdurmaz. </w:t>
      </w:r>
      <w:r>
        <w:rPr>
          <w:i/>
          <w:iCs/>
          <w:color w:val="555555"/>
        </w:rPr>
        <w:t xml:space="preserve">(Seri No 2 md. 2/7)</w:t>
      </w:r>
    </w:p>
    <w:p>
      <w:pPr>
        <w:keepNext/>
        <w:spacing w:after="40" w:before="140"/>
      </w:pPr>
      <w:r>
        <w:rPr>
          <w:b/>
          <w:bCs/>
          <w:color w:val="1B3A5C"/>
        </w:rPr>
        <w:t xml:space="preserve">S27. </w:t>
      </w:r>
      <w:r>
        <w:t xml:space="preserve">Gümrük Yönetmeliği md. 76'ya göre süre uzatım başvurularında kayıtlı posta ve doğrudan başvurularda hangi tarihler esas alınır?</w:t>
      </w:r>
    </w:p>
    <w:p>
      <w:pPr>
        <w:spacing w:after="100"/>
        <w:ind w:left="360"/>
      </w:pPr>
      <w:r>
        <w:rPr>
          <w:b/>
          <w:bCs/>
        </w:rPr>
        <w:t xml:space="preserve">Cevap: </w:t>
      </w:r>
      <w:r>
        <w:t xml:space="preserve">Taahhütlü, APS veya kayıtlı kargoyla yapılan başvurularda dilekçenin postaya veya kargoya verildiği tarih; kayıtsız posta veya doğrudan başvurularda dilekçenin gümrük idaresinin kaydına giriş tarihi esas alınır. </w:t>
      </w:r>
      <w:r>
        <w:rPr>
          <w:i/>
          <w:iCs/>
          <w:color w:val="555555"/>
        </w:rPr>
        <w:t xml:space="preserve">(GY md. 76/4)</w:t>
      </w:r>
    </w:p>
    <w:p>
      <w:pPr>
        <w:pStyle w:val="Heading2"/>
        <w:keepNext/>
        <w:pBdr>
          <w:left w:val="single" w:color="B8860B" w:sz="36" w:space="8"/>
        </w:pBdr>
        <w:spacing w:after="120" w:before="240"/>
      </w:pPr>
      <w:r>
        <w:t xml:space="preserve">Çalışma saatleri ve gümrük müdürlüklerinin sınıfları</w:t>
      </w:r>
    </w:p>
    <w:p>
      <w:pPr>
        <w:keepNext/>
        <w:spacing w:after="40" w:before="140"/>
      </w:pPr>
      <w:r>
        <w:rPr>
          <w:b/>
          <w:bCs/>
          <w:color w:val="1B3A5C"/>
        </w:rPr>
        <w:t xml:space="preserve">S28. </w:t>
      </w:r>
      <w:r>
        <w:t xml:space="preserve">Gümrük Yönetmeliği md. 560'a göre gümrüklerde günlük kanuni çalışma saatlerinin başlangıç ve sonunu kim belirler?</w:t>
      </w:r>
    </w:p>
    <w:p>
      <w:pPr>
        <w:spacing w:after="100"/>
        <w:ind w:left="360"/>
      </w:pPr>
      <w:r>
        <w:rPr>
          <w:b/>
          <w:bCs/>
        </w:rPr>
        <w:t xml:space="preserve">Cevap: </w:t>
      </w:r>
      <w:r>
        <w:t xml:space="preserve">İklim, mevsim ve o yerin ihtiyaçları dikkate alınarak Bakanlıkça belirlenir; Bakanlıkça belirlenmeyen durumlarda ilgili Valilikçe yapılan düzenleme uygulanır. </w:t>
      </w:r>
      <w:r>
        <w:rPr>
          <w:i/>
          <w:iCs/>
          <w:color w:val="555555"/>
        </w:rPr>
        <w:t xml:space="preserve">(GY md. 560/2)</w:t>
      </w:r>
    </w:p>
    <w:p>
      <w:pPr>
        <w:pStyle w:val="Heading2"/>
        <w:keepNext/>
        <w:pBdr>
          <w:left w:val="single" w:color="B8860B" w:sz="36" w:space="8"/>
        </w:pBdr>
        <w:spacing w:after="120" w:before="240"/>
      </w:pPr>
      <w:r>
        <w:t xml:space="preserve">Fazla çalışma (mesai dışı hizmet) ücreti</w:t>
      </w:r>
    </w:p>
    <w:p>
      <w:pPr>
        <w:keepNext/>
        <w:spacing w:after="40" w:before="140"/>
      </w:pPr>
      <w:r>
        <w:rPr>
          <w:b/>
          <w:bCs/>
          <w:color w:val="1B3A5C"/>
        </w:rPr>
        <w:t xml:space="preserve">S29. </w:t>
      </w:r>
      <w:r>
        <w:t xml:space="preserve">2009/15481 sayılı Bakanlar Kurulu Kararına göre normal çalışma saatleri dışında çalışma başvurusu ne zaman ve nasıl yapılır?</w:t>
      </w:r>
    </w:p>
    <w:p>
      <w:pPr>
        <w:spacing w:after="100"/>
        <w:ind w:left="360"/>
      </w:pPr>
      <w:r>
        <w:rPr>
          <w:b/>
          <w:bCs/>
        </w:rPr>
        <w:t xml:space="preserve">Cevap: </w:t>
      </w:r>
      <w:r>
        <w:t xml:space="preserve">Mesai saatleri içinde elektronik ortamda, bunun mümkün olmaması halinde yazılı olarak yapılır. Belirlenen saatlerin aşılması halinde aşılan süre oranında ayrıca fazla çalışma ücreti alınır. </w:t>
      </w:r>
      <w:r>
        <w:rPr>
          <w:i/>
          <w:iCs/>
          <w:color w:val="555555"/>
        </w:rPr>
        <w:t xml:space="preserve">(BKK md. 121/1-2)</w:t>
      </w:r>
    </w:p>
    <w:p>
      <w:pPr>
        <w:keepNext/>
        <w:spacing w:after="40" w:before="140"/>
      </w:pPr>
      <w:r>
        <w:rPr>
          <w:b/>
          <w:bCs/>
          <w:color w:val="1B3A5C"/>
        </w:rPr>
        <w:t xml:space="preserve">S30. </w:t>
      </w:r>
      <w:r>
        <w:t xml:space="preserve">2009/15481 sayılı Bakanlar Kurulu Kararına göre fazla çalışma süresi görevli personel başına günlük en fazla kaç saat olabilir?</w:t>
      </w:r>
    </w:p>
    <w:p>
      <w:pPr>
        <w:spacing w:after="100"/>
        <w:ind w:left="360"/>
      </w:pPr>
      <w:r>
        <w:rPr>
          <w:b/>
          <w:bCs/>
        </w:rPr>
        <w:t xml:space="preserve">Cevap: </w:t>
      </w:r>
      <w:r>
        <w:t xml:space="preserve">Normal günlerde yedi; hafta tatili, ulusal ve dini bayramlar ile genel tatil günlerinde on dört saati geçemez. Hafta içi ve hafta sonu saat ücreti arasında ayrım yapılmaz. </w:t>
      </w:r>
      <w:r>
        <w:rPr>
          <w:i/>
          <w:iCs/>
          <w:color w:val="555555"/>
        </w:rPr>
        <w:t xml:space="preserve">(BKK md. 122/3-4)</w:t>
      </w:r>
    </w:p>
    <w:p>
      <w:pPr>
        <w:keepNext/>
        <w:spacing w:after="40" w:before="140"/>
      </w:pPr>
      <w:r>
        <w:rPr>
          <w:b/>
          <w:bCs/>
          <w:color w:val="1B3A5C"/>
        </w:rPr>
        <w:t xml:space="preserve">S31. </w:t>
      </w:r>
      <w:r>
        <w:t xml:space="preserve">GGT (Gümrük İşlemleri) Seri No 74'e göre hangi kişi ve taşıtlardan fazla çalışma ücreti tahsil edilmez?</w:t>
      </w:r>
    </w:p>
    <w:p>
      <w:pPr>
        <w:spacing w:after="100"/>
        <w:ind w:left="360"/>
      </w:pPr>
      <w:r>
        <w:rPr>
          <w:b/>
          <w:bCs/>
        </w:rPr>
        <w:t xml:space="preserve">Cevap: </w:t>
      </w:r>
      <w:r>
        <w:t xml:space="preserve">Yolculardan, yolcuların kişisel kullanımına mahsus ve yolcu taşımacılığı yapan taşıtlardan ve deniz ve kara hudut kapılarından giriş-çıkış yapan yabancı plakalı kamyonlardan tahsil edilmez. Türk plakalı kamyonlardan ise kamyon başına ücret alınır. </w:t>
      </w:r>
      <w:r>
        <w:rPr>
          <w:i/>
          <w:iCs/>
          <w:color w:val="555555"/>
        </w:rPr>
        <w:t xml:space="preserve">(Seri No 74 md. 4/2)</w:t>
      </w:r>
    </w:p>
    <w:p>
      <w:pPr>
        <w:keepNext/>
        <w:spacing w:after="40" w:before="140"/>
      </w:pPr>
      <w:r>
        <w:rPr>
          <w:b/>
          <w:bCs/>
          <w:color w:val="1B3A5C"/>
        </w:rPr>
        <w:t xml:space="preserve">S32. </w:t>
      </w:r>
      <w:r>
        <w:t xml:space="preserve">GGT (Gümrük İşlemleri) Seri No 74'e göre global olarak yatırılan fazla çalışma ücreti, her defasında dilekçe verme zorunluluğunu kaldırır mı; mahsuplar ne zamana kadar yapılır?</w:t>
      </w:r>
    </w:p>
    <w:p>
      <w:pPr>
        <w:spacing w:after="100"/>
        <w:ind w:left="360"/>
      </w:pPr>
      <w:r>
        <w:rPr>
          <w:b/>
          <w:bCs/>
        </w:rPr>
        <w:t xml:space="preserve">Cevap: </w:t>
      </w:r>
      <w:r>
        <w:t xml:space="preserve">Kaldırmaz; global mesai tahsili yükümlünün her defasında fazla mesai dilekçesi verme zorunluluğunu ortadan kaldırmaz. Mahsup işlemleri izleyen ayın en geç üçüncü günü mesai bitimine kadar yapılır. </w:t>
      </w:r>
      <w:r>
        <w:rPr>
          <w:i/>
          <w:iCs/>
          <w:color w:val="555555"/>
        </w:rPr>
        <w:t xml:space="preserve">(Seri No 74 md. 3/3)</w:t>
      </w:r>
    </w:p>
    <w:p>
      <w:pPr>
        <w:keepNext/>
        <w:spacing w:after="40" w:before="140"/>
      </w:pPr>
      <w:r>
        <w:rPr>
          <w:b/>
          <w:bCs/>
          <w:color w:val="1B3A5C"/>
        </w:rPr>
        <w:t xml:space="preserve">S33. </w:t>
      </w:r>
      <w:r>
        <w:t xml:space="preserve">GGT (Gümrük İşlemleri) Seri No 74'e göre bir saatten az süren işlemler ile gemi geliş-gidişindeki özet beyan işlemleri için fazla çalışma ücreti nasıl tahakkuk ettirilir?</w:t>
      </w:r>
    </w:p>
    <w:p>
      <w:pPr>
        <w:spacing w:after="100"/>
        <w:ind w:left="360"/>
      </w:pPr>
      <w:r>
        <w:rPr>
          <w:b/>
          <w:bCs/>
        </w:rPr>
        <w:t xml:space="preserve">Cevap: </w:t>
      </w:r>
      <w:r>
        <w:t xml:space="preserve">Bir saatten az süren işlemlerden bir saatlik ücret alınır; gemi geliş ve gidişlerinde özet beyan, soru kâğıdı gibi işlemler için tahakkuk ettirilecek ücret kişi başına iki saati geçmez. </w:t>
      </w:r>
      <w:r>
        <w:rPr>
          <w:i/>
          <w:iCs/>
          <w:color w:val="555555"/>
        </w:rPr>
        <w:t xml:space="preserve">(Seri No 74 md. 3/6-d, e)</w:t>
      </w:r>
    </w:p>
    <w:p>
      <w:pPr>
        <w:keepNext/>
        <w:spacing w:after="40" w:before="140"/>
      </w:pPr>
      <w:r>
        <w:rPr>
          <w:b/>
          <w:bCs/>
          <w:color w:val="1B3A5C"/>
        </w:rPr>
        <w:t xml:space="preserve">S34. </w:t>
      </w:r>
      <w:r>
        <w:t xml:space="preserve">GGT (Gümrük İşlemleri) Seri No 74'e göre deniz ve hava sınır kapılarındaki gümrük idarelerinde fazla çalışmaya en fazla kaç personel görevlendirilir?</w:t>
      </w:r>
    </w:p>
    <w:p>
      <w:pPr>
        <w:spacing w:after="100"/>
        <w:ind w:left="360"/>
      </w:pPr>
      <w:r>
        <w:rPr>
          <w:b/>
          <w:bCs/>
        </w:rPr>
        <w:t xml:space="preserve">Cevap: </w:t>
      </w:r>
      <w:r>
        <w:t xml:space="preserve">İhracatta en fazla 3, bunun dışındaki işlemlerde en fazla 4 personel görevlendirilir; diğer gümrüklerde bu sayılar ihracatta 2, diğer işlemlerde 3'tür. Ayrıca görevlendirilirlerse idare amiri ve vezne memurları için birer saatlik ücret tahakkuk ettirilir. </w:t>
      </w:r>
      <w:r>
        <w:rPr>
          <w:i/>
          <w:iCs/>
          <w:color w:val="555555"/>
        </w:rPr>
        <w:t xml:space="preserve">(Seri No 74 md. 3/5-b)</w:t>
      </w:r>
    </w:p>
    <w:p>
      <w:pPr>
        <w:pStyle w:val="Heading1"/>
        <w:keepNext/>
        <w:pBdr>
          <w:bottom w:val="single" w:color="B8860B" w:sz="12" w:space="4"/>
        </w:pBdr>
        <w:spacing w:after="180" w:before="360"/>
      </w:pPr>
      <w:r>
        <w:t xml:space="preserve">21. Serbest Dolaşıma Giriş ve Nihai Kullanım</w:t>
      </w:r>
    </w:p>
    <w:p>
      <w:pPr>
        <w:keepNext/>
        <w:spacing w:after="160"/>
      </w:pPr>
      <w:r>
        <w:rPr>
          <w:i/>
          <w:iCs/>
          <w:color w:val="B8860B"/>
          <w:sz w:val="19"/>
          <w:szCs w:val="19"/>
        </w:rPr>
        <w:t xml:space="preserve">Serbest Dolaşıma Giriş ve Nihai Kullanım · GK md. 74-75, 77-78; 2009/15481 BKK md. 13-15; GY md. 205-211; GGT (Nihai Kullanım) Seri No 1; GGT (Serbest Dolaşıma Giriş) Seri No 13 ve 18 · Beş yılda 4 soru · 24 soru–cevap</w:t>
      </w:r>
    </w:p>
    <w:p>
      <w:pPr>
        <w:pStyle w:val="Heading2"/>
        <w:keepNext/>
        <w:pBdr>
          <w:left w:val="single" w:color="B8860B" w:sz="36" w:space="8"/>
        </w:pBdr>
        <w:spacing w:after="120" w:before="240"/>
      </w:pPr>
      <w:r>
        <w:t xml:space="preserve">Serbest dolaşıma girişin şartları ve lehe oran</w:t>
      </w:r>
    </w:p>
    <w:p>
      <w:pPr>
        <w:keepNext/>
        <w:spacing w:after="40" w:before="140"/>
      </w:pPr>
      <w:r>
        <w:rPr>
          <w:b/>
          <w:bCs/>
          <w:color w:val="1B3A5C"/>
        </w:rPr>
        <w:t xml:space="preserve">S1. </w:t>
      </w:r>
      <w:r>
        <w:t xml:space="preserve">4458 sayılı Gümrük Kanunu md. 74'e göre Türkiye Gümrük Bölgesine gelen eşyanın serbest dolaşıma girişi hangi şartlara bağlıdır?</w:t>
      </w:r>
    </w:p>
    <w:p>
      <w:pPr>
        <w:spacing w:after="100"/>
        <w:ind w:left="360"/>
      </w:pPr>
      <w:r>
        <w:rPr>
          <w:b/>
          <w:bCs/>
        </w:rPr>
        <w:t xml:space="preserve">Cevap: </w:t>
      </w:r>
      <w:r>
        <w:t xml:space="preserve">Ticaret politikası önlemlerinin uygulanması, eşyanın ithali için öngörülen diğer işlemlerin tamamlanması ve kanunen ödenmesi gereken vergilerin tahsiliyle mümkündür. Eşyanın bölgeye getirilmeden serbest dolaşıma girişine ilişkin usul ve esasları belirlemeye Cumhurbaşkanı yetkilidir. </w:t>
      </w:r>
      <w:r>
        <w:rPr>
          <w:i/>
          <w:iCs/>
          <w:color w:val="555555"/>
        </w:rPr>
        <w:t xml:space="preserve">(GK md. 74)</w:t>
      </w:r>
    </w:p>
    <w:p>
      <w:pPr>
        <w:keepNext/>
        <w:spacing w:after="40" w:before="140"/>
      </w:pPr>
      <w:r>
        <w:rPr>
          <w:b/>
          <w:bCs/>
          <w:color w:val="1B3A5C"/>
        </w:rPr>
        <w:t xml:space="preserve">S2. </w:t>
      </w:r>
      <w:r>
        <w:t xml:space="preserve">4458 sayılı Gümrük Kanunu md. 75'e göre beyannamenin tescilinden sonra ithalat vergisi oranları indirilirse beyan sahibi hangi koşulla lehe oranın uygulanmasını isteyebilir?</w:t>
      </w:r>
    </w:p>
    <w:p>
      <w:pPr>
        <w:spacing w:after="100"/>
        <w:ind w:left="360"/>
      </w:pPr>
      <w:r>
        <w:rPr>
          <w:b/>
          <w:bCs/>
        </w:rPr>
        <w:t xml:space="preserve">Cevap: </w:t>
      </w:r>
      <w:r>
        <w:t xml:space="preserve">Oranların tescilden sonra, fakat vergilerin ödenmesinden veya teminata bağlanmasından önce indirilmesi halinde isteyebilir. Tarımsal mali yükler bu kapsamda değildir ve işlemler beyan sahibinden kaynaklanan nedenlerle tamamlanamamışsa uygulanmaz. </w:t>
      </w:r>
      <w:r>
        <w:rPr>
          <w:i/>
          <w:iCs/>
          <w:color w:val="555555"/>
        </w:rPr>
        <w:t xml:space="preserve">(GK md. 75)</w:t>
      </w:r>
    </w:p>
    <w:p>
      <w:pPr>
        <w:pStyle w:val="Heading2"/>
        <w:keepNext/>
        <w:pBdr>
          <w:left w:val="single" w:color="B8860B" w:sz="36" w:space="8"/>
        </w:pBdr>
        <w:spacing w:after="120" w:before="240"/>
      </w:pPr>
      <w:r>
        <w:t xml:space="preserve">Serbest dolaşım statüsünün kaybı</w:t>
      </w:r>
    </w:p>
    <w:p>
      <w:pPr>
        <w:keepNext/>
        <w:spacing w:after="40" w:before="140"/>
      </w:pPr>
      <w:r>
        <w:rPr>
          <w:b/>
          <w:bCs/>
          <w:color w:val="1B3A5C"/>
        </w:rPr>
        <w:t xml:space="preserve">S3. </w:t>
      </w:r>
      <w:r>
        <w:t xml:space="preserve">4458 sayılı Gümrük Kanunu md. 78'e göre serbest dolaşımdaki eşya hangi hallerde bu statüsünü kaybeder?</w:t>
      </w:r>
    </w:p>
    <w:p>
      <w:pPr>
        <w:spacing w:after="100"/>
        <w:ind w:left="360"/>
      </w:pPr>
      <w:r>
        <w:rPr>
          <w:b/>
          <w:bCs/>
        </w:rPr>
        <w:t xml:space="preserve">Cevap: </w:t>
      </w:r>
      <w:r>
        <w:t xml:space="preserve">Serbest dolaşıma giriş beyannamesinin iptali; geri ödeme sistemli dahilde işlemede işlenip ihraç edilen eşyanın vergilerinin geri verilmesi veya kaldırılması; kusurlu veya sözleşmeye uygun olmayan eşyanın vergilerinin geri verilmesi veya kaldırılması ile eşyanın ihracı, geri gönderilmesi veya başka bir onaylanmış işleme tabi tutulması nedeniyle vergilerin geri verilmesi veya kaldırılması hallerinde kaybeder. </w:t>
      </w:r>
      <w:r>
        <w:rPr>
          <w:i/>
          <w:iCs/>
          <w:color w:val="555555"/>
        </w:rPr>
        <w:t xml:space="preserve">(GK md. 78)</w:t>
      </w:r>
    </w:p>
    <w:p>
      <w:pPr>
        <w:pStyle w:val="Heading2"/>
        <w:keepNext/>
        <w:pBdr>
          <w:left w:val="single" w:color="B8860B" w:sz="36" w:space="8"/>
        </w:pBdr>
        <w:spacing w:after="120" w:before="240"/>
      </w:pPr>
      <w:r>
        <w:t xml:space="preserve">Gemi ve hava taşıtlarının getirilmeden serbest dolaşıma girişi</w:t>
      </w:r>
    </w:p>
    <w:p>
      <w:pPr>
        <w:keepNext/>
        <w:spacing w:after="40" w:before="140"/>
      </w:pPr>
      <w:r>
        <w:rPr>
          <w:b/>
          <w:bCs/>
          <w:color w:val="1B3A5C"/>
        </w:rPr>
        <w:t xml:space="preserve">S4. </w:t>
      </w:r>
      <w:r>
        <w:t xml:space="preserve">2009/15481 sayılı BKK md. 13'e göre Türk bayrağı çekilmiş geminin getirilmeden serbest dolaşıma girişinde sicile kayıt ve gümrük işlemleri için hangi süreler öngörülmüştür?</w:t>
      </w:r>
    </w:p>
    <w:p>
      <w:pPr>
        <w:spacing w:after="100"/>
        <w:ind w:left="360"/>
      </w:pPr>
      <w:r>
        <w:rPr>
          <w:b/>
          <w:bCs/>
        </w:rPr>
        <w:t xml:space="preserve">Cevap: </w:t>
      </w:r>
      <w:r>
        <w:t xml:space="preserve">Bayrak Şahadetnamesinin düzenlendiği tarihten itibaren en geç bir yıl içinde mahalli sicile başvurularak Türk Uluslararası Gemi Siciline veya Milli Gemi Siciline kaydedilmesi ve liman başkanlığının kaydı bildirmesini müteakip gümrük işlemlerinin otuz gün içinde sonuçlandırılması gerekir. </w:t>
      </w:r>
      <w:r>
        <w:rPr>
          <w:i/>
          <w:iCs/>
          <w:color w:val="555555"/>
        </w:rPr>
        <w:t xml:space="preserve">(BKK md. 13/1-b, d)</w:t>
      </w:r>
    </w:p>
    <w:p>
      <w:pPr>
        <w:keepNext/>
        <w:spacing w:after="40" w:before="140"/>
      </w:pPr>
      <w:r>
        <w:rPr>
          <w:b/>
          <w:bCs/>
          <w:color w:val="1B3A5C"/>
        </w:rPr>
        <w:t xml:space="preserve">S5. </w:t>
      </w:r>
      <w:r>
        <w:t xml:space="preserve">2009/15481 sayılı BKK md. 13'e göre getirilmeden serbest dolaşıma girecek geminin gümrük işlemleri hangi idarede yapılır?</w:t>
      </w:r>
    </w:p>
    <w:p>
      <w:pPr>
        <w:spacing w:after="100"/>
        <w:ind w:left="360"/>
      </w:pPr>
      <w:r>
        <w:rPr>
          <w:b/>
          <w:bCs/>
        </w:rPr>
        <w:t xml:space="preserve">Cevap: </w:t>
      </w:r>
      <w:r>
        <w:t xml:space="preserve">Geminin kayıtlı olduğu liman başkanlığına en yakın gümrük idaresinde yapılır. </w:t>
      </w:r>
      <w:r>
        <w:rPr>
          <w:i/>
          <w:iCs/>
          <w:color w:val="555555"/>
        </w:rPr>
        <w:t xml:space="preserve">(BKK md. 13/1-ç)</w:t>
      </w:r>
    </w:p>
    <w:p>
      <w:pPr>
        <w:keepNext/>
        <w:spacing w:after="40" w:before="140"/>
      </w:pPr>
      <w:r>
        <w:rPr>
          <w:b/>
          <w:bCs/>
          <w:color w:val="1B3A5C"/>
        </w:rPr>
        <w:t xml:space="preserve">S6. </w:t>
      </w:r>
      <w:r>
        <w:t xml:space="preserve">2009/15481 sayılı BKK md. 14'e göre hava taşıtının getirilmeden serbest dolaşıma girişinde Teknik Uygunluk Belgesinin varlığı dışında hangi şartlar aranır?</w:t>
      </w:r>
    </w:p>
    <w:p>
      <w:pPr>
        <w:spacing w:after="100"/>
        <w:ind w:left="360"/>
      </w:pPr>
      <w:r>
        <w:rPr>
          <w:b/>
          <w:bCs/>
        </w:rPr>
        <w:t xml:space="preserve">Cevap: </w:t>
      </w:r>
      <w:r>
        <w:t xml:space="preserve">Belgenin işlemlerin yapılacağı idarenin bağlı olduğu başmüdürlüğe gönderilmesi, işlemin Ulaştırma Bakanlığınca da uygun bulunması, gerekli belgelerin beyannameye eklenmesi ve Teknik Uygunluk Belgesinin düzenlendiği tarihten itibaren otuz gün içinde gümrük işlemlerinin sonuçlandırılması şartları bir arada aranır. </w:t>
      </w:r>
      <w:r>
        <w:rPr>
          <w:i/>
          <w:iCs/>
          <w:color w:val="555555"/>
        </w:rPr>
        <w:t xml:space="preserve">(BKK md. 14/1)</w:t>
      </w:r>
    </w:p>
    <w:p>
      <w:pPr>
        <w:pStyle w:val="Heading2"/>
        <w:keepNext/>
        <w:pBdr>
          <w:left w:val="single" w:color="B8860B" w:sz="36" w:space="8"/>
        </w:pBdr>
        <w:spacing w:after="120" w:before="240"/>
      </w:pPr>
      <w:r>
        <w:t xml:space="preserve">Ticaret politikası önlemleri ve menşe şahadetnamesi</w:t>
      </w:r>
    </w:p>
    <w:p>
      <w:pPr>
        <w:keepNext/>
        <w:spacing w:after="40" w:before="140"/>
      </w:pPr>
      <w:r>
        <w:rPr>
          <w:b/>
          <w:bCs/>
          <w:color w:val="1B3A5C"/>
        </w:rPr>
        <w:t xml:space="preserve">S7. </w:t>
      </w:r>
      <w:r>
        <w:t xml:space="preserve">Gümrük Yönetmeliği md. 205'e göre önleme tabi eşyada menşe şahadetnamesi hangi hallerde aranmaz; ibraz edilmezse ne olur?</w:t>
      </w:r>
    </w:p>
    <w:p>
      <w:pPr>
        <w:spacing w:after="100"/>
        <w:ind w:left="360"/>
      </w:pPr>
      <w:r>
        <w:rPr>
          <w:b/>
          <w:bCs/>
        </w:rPr>
        <w:t xml:space="preserve">Cevap: </w:t>
      </w:r>
      <w:r>
        <w:t xml:space="preserve">Tercihli menşei tevsik eden belgelerin ibrazında, tercihin kalktığı tarihten önce gözetimdeki eşya için bu belgelerin ibrazında, önlem uygulanan ülkeden doğrudan ithalatta veya o ülke menşeli olduğunun beyanında ve AB'den A.TR eşliğinde gelen eşyada aranmaz. Ancak eşya birden fazla önleme tabiyse veya ülkesine göre farklı oranlar varsa aranır; ibraz edilmezse tahsili gerekenlerden en yüksek tutarlar esas alınır. </w:t>
      </w:r>
      <w:r>
        <w:rPr>
          <w:i/>
          <w:iCs/>
          <w:color w:val="555555"/>
        </w:rPr>
        <w:t xml:space="preserve">(GY md. 205/4)</w:t>
      </w:r>
    </w:p>
    <w:p>
      <w:pPr>
        <w:keepNext/>
        <w:spacing w:after="40" w:before="140"/>
      </w:pPr>
      <w:r>
        <w:rPr>
          <w:b/>
          <w:bCs/>
          <w:color w:val="1B3A5C"/>
        </w:rPr>
        <w:t xml:space="preserve">S8. </w:t>
      </w:r>
      <w:r>
        <w:t xml:space="preserve">Gümrük Yönetmeliği md. 205'e göre menşe şahadetnamesine ilişkin kurallar hangi gümrük vergisi farklılığında da uygulanır; numunelerde durum nedir?</w:t>
      </w:r>
    </w:p>
    <w:p>
      <w:pPr>
        <w:spacing w:after="100"/>
        <w:ind w:left="360"/>
      </w:pPr>
      <w:r>
        <w:rPr>
          <w:b/>
          <w:bCs/>
        </w:rPr>
        <w:t xml:space="preserve">Cevap: </w:t>
      </w:r>
      <w:r>
        <w:t xml:space="preserve">İthalat Rejimi Kararı eki listelerde DTÖ üyesi olmayan ülkeler için öngörülen oranın 'Diğer Ülkeler' sütunundaki orandan yüksek belirlenmesi halinde de uygulanır. Numunelerin serbest dolaşıma girişinde ise bu madde hükümleri uygulanmaz. </w:t>
      </w:r>
      <w:r>
        <w:rPr>
          <w:i/>
          <w:iCs/>
          <w:color w:val="555555"/>
        </w:rPr>
        <w:t xml:space="preserve">(GY md. 205/5, 7)</w:t>
      </w:r>
    </w:p>
    <w:p>
      <w:pPr>
        <w:pStyle w:val="Heading2"/>
        <w:keepNext/>
        <w:pBdr>
          <w:left w:val="single" w:color="B8860B" w:sz="36" w:space="8"/>
        </w:pBdr>
        <w:spacing w:after="120" w:before="240"/>
      </w:pPr>
      <w:r>
        <w:t xml:space="preserve">Nihai kullanımın kapsamı ve teminat</w:t>
      </w:r>
    </w:p>
    <w:p>
      <w:pPr>
        <w:keepNext/>
        <w:spacing w:after="40" w:before="140"/>
      </w:pPr>
      <w:r>
        <w:rPr>
          <w:b/>
          <w:bCs/>
          <w:color w:val="1B3A5C"/>
        </w:rPr>
        <w:t xml:space="preserve">S9. </w:t>
      </w:r>
      <w:r>
        <w:t xml:space="preserve">Gümrük Yönetmeliği md. 207'ye göre hangi hallerde nihai kullanım hükümleri uygulanmaz?</w:t>
      </w:r>
    </w:p>
    <w:p>
      <w:pPr>
        <w:spacing w:after="100"/>
        <w:ind w:left="360"/>
      </w:pPr>
      <w:r>
        <w:rPr>
          <w:b/>
          <w:bCs/>
        </w:rPr>
        <w:t xml:space="preserve">Cevap: </w:t>
      </w:r>
      <w:r>
        <w:t xml:space="preserve">Eşyanın AB'de serbest dolaşımda olması, başka tercihli tarife uygulamasına konu olması veya kanunla muaf ya da BKK ile indirimli vergiye tabi olması hallerinde, tabi olduğu vergi nihai kullanımla uygulanabilecek vergiyle aynı veya daha yüksekse nihai kullanım uygulanmaz. Bunun istisnası 89.08 pozisyonundaki sökülecek gemiler ve suda yüzen diğer araçlardır. </w:t>
      </w:r>
      <w:r>
        <w:rPr>
          <w:i/>
          <w:iCs/>
          <w:color w:val="555555"/>
        </w:rPr>
        <w:t xml:space="preserve">(GY md. 207/2)</w:t>
      </w:r>
    </w:p>
    <w:p>
      <w:pPr>
        <w:keepNext/>
        <w:spacing w:after="40" w:before="140"/>
      </w:pPr>
      <w:r>
        <w:rPr>
          <w:b/>
          <w:bCs/>
          <w:color w:val="1B3A5C"/>
        </w:rPr>
        <w:t xml:space="preserve">S10. </w:t>
      </w:r>
      <w:r>
        <w:t xml:space="preserve">Gümrük Yönetmeliği md. 207'ye göre nihai kullanım izin süresi sona erdiğinde teminat iadesi için ne kadar sürede başvurulmalıdır; başvurulmazsa ne olur?</w:t>
      </w:r>
    </w:p>
    <w:p>
      <w:pPr>
        <w:spacing w:after="100"/>
        <w:ind w:left="360"/>
      </w:pPr>
      <w:r>
        <w:rPr>
          <w:b/>
          <w:bCs/>
        </w:rPr>
        <w:t xml:space="preserve">Cevap: </w:t>
      </w:r>
      <w:r>
        <w:t xml:space="preserve">İzin belgesindeki sürenin sona ermesinden itibaren otuz gün içinde izni veren idareye başvurulur; denetim ve teminat iadesi işlemleri YGM raporuna istinaden yapılır. Otuz gün içinde başvurulmazsa indirimli veya sıfır oran nedeniyle alınmayan fark vergiler tahsil edilir. </w:t>
      </w:r>
      <w:r>
        <w:rPr>
          <w:i/>
          <w:iCs/>
          <w:color w:val="555555"/>
        </w:rPr>
        <w:t xml:space="preserve">(GY md. 207/4)</w:t>
      </w:r>
    </w:p>
    <w:p>
      <w:pPr>
        <w:pStyle w:val="Heading2"/>
        <w:keepNext/>
        <w:pBdr>
          <w:left w:val="single" w:color="B8860B" w:sz="36" w:space="8"/>
        </w:pBdr>
        <w:spacing w:after="120" w:before="240"/>
      </w:pPr>
      <w:r>
        <w:t xml:space="preserve">Nihai kullanım izni, izinde değişiklik ve iptal</w:t>
      </w:r>
    </w:p>
    <w:p>
      <w:pPr>
        <w:keepNext/>
        <w:spacing w:after="40" w:before="140"/>
      </w:pPr>
      <w:r>
        <w:rPr>
          <w:b/>
          <w:bCs/>
          <w:color w:val="1B3A5C"/>
        </w:rPr>
        <w:t xml:space="preserve">S11. </w:t>
      </w:r>
      <w:r>
        <w:t xml:space="preserve">Gümrük Yönetmeliği md. 208'e göre nihai kullanım izni hangi hallerde iptal edilir; iptalde ne olur?</w:t>
      </w:r>
    </w:p>
    <w:p>
      <w:pPr>
        <w:spacing w:after="100"/>
        <w:ind w:left="360"/>
      </w:pPr>
      <w:r>
        <w:rPr>
          <w:b/>
          <w:bCs/>
        </w:rPr>
        <w:t xml:space="preserve">Cevap: </w:t>
      </w:r>
      <w:r>
        <w:t xml:space="preserve">İzin aşamasında yanlış veya gerçeğe aykırı beyanda bulunulduğunun, eşyanın nihai kullanıma tahsis edilmediğinin veya edilemeyeceğinin anlaşılması ya da eşyanın gümrük idaresinin izni olmadan devredilmesi veya satılması hallerinde iptal edilir. İzin hak sahibi tahsis edilmemiş eşyanın gümrük vergisini derhal ödemek zorundadır. </w:t>
      </w:r>
      <w:r>
        <w:rPr>
          <w:i/>
          <w:iCs/>
          <w:color w:val="555555"/>
        </w:rPr>
        <w:t xml:space="preserve">(GY md. 208/4-5)</w:t>
      </w:r>
    </w:p>
    <w:p>
      <w:pPr>
        <w:keepNext/>
        <w:spacing w:after="40" w:before="140"/>
      </w:pPr>
      <w:r>
        <w:rPr>
          <w:b/>
          <w:bCs/>
          <w:color w:val="1B3A5C"/>
        </w:rPr>
        <w:t xml:space="preserve">S12. </w:t>
      </w:r>
      <w:r>
        <w:t xml:space="preserve">Gümrük Yönetmeliği md. 208'e göre nihai kullanım için geriye dönük izin verilebilmesinde hangi şart aranır?</w:t>
      </w:r>
    </w:p>
    <w:p>
      <w:pPr>
        <w:spacing w:after="100"/>
        <w:ind w:left="360"/>
      </w:pPr>
      <w:r>
        <w:rPr>
          <w:b/>
          <w:bCs/>
        </w:rPr>
        <w:t xml:space="preserve">Cevap: </w:t>
      </w:r>
      <w:r>
        <w:t xml:space="preserve">Eşya üzerinde gümrük gözetiminin sona ermemiş olması şartı aranır. </w:t>
      </w:r>
      <w:r>
        <w:rPr>
          <w:i/>
          <w:iCs/>
          <w:color w:val="555555"/>
        </w:rPr>
        <w:t xml:space="preserve">(GY md. 208/7)</w:t>
      </w:r>
    </w:p>
    <w:p>
      <w:pPr>
        <w:keepNext/>
        <w:spacing w:after="40" w:before="140"/>
      </w:pPr>
      <w:r>
        <w:rPr>
          <w:b/>
          <w:bCs/>
          <w:color w:val="1B3A5C"/>
        </w:rPr>
        <w:t xml:space="preserve">S13. </w:t>
      </w:r>
      <w:r>
        <w:t xml:space="preserve">GGT (Nihai Kullanım) Seri No 1'e göre denetleyici gümrük idaresi ile izni veren idare farklıysa, iznin iptalini gerektiren durumda bilgi ve belgeler ne sürede gönderilir?</w:t>
      </w:r>
    </w:p>
    <w:p>
      <w:pPr>
        <w:spacing w:after="100"/>
        <w:ind w:left="360"/>
      </w:pPr>
      <w:r>
        <w:rPr>
          <w:b/>
          <w:bCs/>
        </w:rPr>
        <w:t xml:space="preserve">Cevap: </w:t>
      </w:r>
      <w:r>
        <w:t xml:space="preserve">İptali gerektiren durumun tespitini takip eden beş iş günü içinde izni veren gümrük idaresine gönderilir; iptal işlemi izni veren idarece Tek Pencere Sistemi üzerinden yapılır. </w:t>
      </w:r>
      <w:r>
        <w:rPr>
          <w:i/>
          <w:iCs/>
          <w:color w:val="555555"/>
        </w:rPr>
        <w:t xml:space="preserve">(Nihai Kullanım Tebliği md. 7/2)</w:t>
      </w:r>
    </w:p>
    <w:p>
      <w:pPr>
        <w:pStyle w:val="Heading2"/>
        <w:keepNext/>
        <w:pBdr>
          <w:left w:val="single" w:color="B8860B" w:sz="36" w:space="8"/>
        </w:pBdr>
        <w:spacing w:after="120" w:before="240"/>
      </w:pPr>
      <w:r>
        <w:t xml:space="preserve">Nihai kullanım izninin sonradan verilmesi</w:t>
      </w:r>
    </w:p>
    <w:p>
      <w:pPr>
        <w:keepNext/>
        <w:spacing w:after="40" w:before="140"/>
      </w:pPr>
      <w:r>
        <w:rPr>
          <w:b/>
          <w:bCs/>
          <w:color w:val="1B3A5C"/>
        </w:rPr>
        <w:t xml:space="preserve">S14. </w:t>
      </w:r>
      <w:r>
        <w:t xml:space="preserve">GGT (Nihai Kullanım) Seri No 1'e göre nihai kullanım izni geriye dönük olarak verilirse, daha önce alınan fark vergiler hakkında ne yapılır?</w:t>
      </w:r>
    </w:p>
    <w:p>
      <w:pPr>
        <w:spacing w:after="100"/>
        <w:ind w:left="360"/>
      </w:pPr>
      <w:r>
        <w:rPr>
          <w:b/>
          <w:bCs/>
        </w:rPr>
        <w:t xml:space="preserve">Cevap: </w:t>
      </w:r>
      <w:r>
        <w:t xml:space="preserve">İndirimli veya sıfır oran ile eşyaya isabet eden oran arasındaki fark, Tebliğ md. 9 gereğince teminat alınması şartıyla ilgili mevzuat uyarınca geri verilir veya kaldırılır. </w:t>
      </w:r>
      <w:r>
        <w:rPr>
          <w:i/>
          <w:iCs/>
          <w:color w:val="555555"/>
        </w:rPr>
        <w:t xml:space="preserve">(Nihai Kullanım Tebliği md. 8/3)</w:t>
      </w:r>
    </w:p>
    <w:p>
      <w:pPr>
        <w:pStyle w:val="Heading2"/>
        <w:keepNext/>
        <w:pBdr>
          <w:left w:val="single" w:color="B8860B" w:sz="36" w:space="8"/>
        </w:pBdr>
        <w:spacing w:after="120" w:before="240"/>
      </w:pPr>
      <w:r>
        <w:t xml:space="preserve">Birlikte depolama ve nihai kullanıma tahsis</w:t>
      </w:r>
    </w:p>
    <w:p>
      <w:pPr>
        <w:keepNext/>
        <w:spacing w:after="40" w:before="140"/>
      </w:pPr>
      <w:r>
        <w:rPr>
          <w:b/>
          <w:bCs/>
          <w:color w:val="1B3A5C"/>
        </w:rPr>
        <w:t xml:space="preserve">S15. </w:t>
      </w:r>
      <w:r>
        <w:t xml:space="preserve">Gümrük Yönetmeliği md. 209'a göre nihai kullanım eşyasının başka eşyayla birlikte depolanmasına hangi şartla izin verilir?</w:t>
      </w:r>
    </w:p>
    <w:p>
      <w:pPr>
        <w:spacing w:after="100"/>
        <w:ind w:left="360"/>
      </w:pPr>
      <w:r>
        <w:rPr>
          <w:b/>
          <w:bCs/>
        </w:rPr>
        <w:t xml:space="preserve">Cevap: </w:t>
      </w:r>
      <w:r>
        <w:t xml:space="preserve">İzin hak sahibinin haklı gerekçesi varsa, aynı teknik ve fiziksel özelliklere ve aynı şekil ve evsafa sahip eşyayla, kayıtlarda ayrı ayrı gösterilmesi şartıyla izin verilebilir; indirimli oran, oranlama sonucu bulunan miktara uygulanır. </w:t>
      </w:r>
      <w:r>
        <w:rPr>
          <w:i/>
          <w:iCs/>
          <w:color w:val="555555"/>
        </w:rPr>
        <w:t xml:space="preserve">(GY md. 209/1-2)</w:t>
      </w:r>
    </w:p>
    <w:p>
      <w:pPr>
        <w:keepNext/>
        <w:spacing w:after="40" w:before="140"/>
      </w:pPr>
      <w:r>
        <w:rPr>
          <w:b/>
          <w:bCs/>
          <w:color w:val="1B3A5C"/>
        </w:rPr>
        <w:t xml:space="preserve">S16. </w:t>
      </w:r>
      <w:r>
        <w:t xml:space="preserve">Gümrük Yönetmeliği md. 209'a göre sadece bir kez kullanılabilecek eşya ne zaman nihai kullanıma tahsis edilmiş sayılır; atık ve artıklar nasıl değerlendirilir?</w:t>
      </w:r>
    </w:p>
    <w:p>
      <w:pPr>
        <w:spacing w:after="100"/>
        <w:ind w:left="360"/>
      </w:pPr>
      <w:r>
        <w:rPr>
          <w:b/>
          <w:bCs/>
        </w:rPr>
        <w:t xml:space="preserve">Cevap: </w:t>
      </w:r>
      <w:r>
        <w:t xml:space="preserve">Tümünün süresi içinde öngörülen nihai kullanıma tahsis edilmesiyle tahsis edilmiş sayılır. Nihai kullanım sonucu ortaya çıkan atık ve artıklar ile doğal yıpranmadan doğan kayıplar da nihai kullanıma tabi tutulmuş eşya sayılır. </w:t>
      </w:r>
      <w:r>
        <w:rPr>
          <w:i/>
          <w:iCs/>
          <w:color w:val="555555"/>
        </w:rPr>
        <w:t xml:space="preserve">(GY md. 209/4-a, 7)</w:t>
      </w:r>
    </w:p>
    <w:p>
      <w:pPr>
        <w:pStyle w:val="Heading2"/>
        <w:keepNext/>
        <w:pBdr>
          <w:left w:val="single" w:color="B8860B" w:sz="36" w:space="8"/>
        </w:pBdr>
        <w:spacing w:after="120" w:before="240"/>
      </w:pPr>
      <w:r>
        <w:t xml:space="preserve">Nihai kullanım eşyasının devri ve başka gümrüğe gönderilmesi</w:t>
      </w:r>
    </w:p>
    <w:p>
      <w:pPr>
        <w:keepNext/>
        <w:spacing w:after="40" w:before="140"/>
      </w:pPr>
      <w:r>
        <w:rPr>
          <w:b/>
          <w:bCs/>
          <w:color w:val="1B3A5C"/>
        </w:rPr>
        <w:t xml:space="preserve">S17. </w:t>
      </w:r>
      <w:r>
        <w:t xml:space="preserve">Gümrük Yönetmeliği md. 210'a göre nihai kullanım eşyası devir nedeniyle başka bir gümrüğe hangi belgeyle gönderilir?</w:t>
      </w:r>
    </w:p>
    <w:p>
      <w:pPr>
        <w:spacing w:after="100"/>
        <w:ind w:left="360"/>
      </w:pPr>
      <w:r>
        <w:rPr>
          <w:b/>
          <w:bCs/>
        </w:rPr>
        <w:t xml:space="preserve">Cevap: </w:t>
      </w:r>
      <w:r>
        <w:t xml:space="preserve">T5 belgesiyle gönderilir; belge üç nüsha düzenlenip tescil edilir, iki nüshası eşyayla varış gümrüğüne ibraz edilmek üzere sahibine verilir. Varış gümrüğü bir nüshayı alıkoyup diğerini hareket idaresine gönderir ve hareket idaresi bu nüshayla işlemlerini kapatır. </w:t>
      </w:r>
      <w:r>
        <w:rPr>
          <w:i/>
          <w:iCs/>
          <w:color w:val="555555"/>
        </w:rPr>
        <w:t xml:space="preserve">(GY md. 210/3-6)</w:t>
      </w:r>
    </w:p>
    <w:p>
      <w:pPr>
        <w:keepNext/>
        <w:spacing w:after="40" w:before="140"/>
      </w:pPr>
      <w:r>
        <w:rPr>
          <w:b/>
          <w:bCs/>
          <w:color w:val="1B3A5C"/>
        </w:rPr>
        <w:t xml:space="preserve">S18. </w:t>
      </w:r>
      <w:r>
        <w:t xml:space="preserve">GGT (Nihai Kullanım) Seri No 1'e göre eşya başka izin hak sahibine devredildiğinde hak ve yükümlülükler kime geçer; ara işleme gönderilen eşyada sorumluluk kimdedir?</w:t>
      </w:r>
    </w:p>
    <w:p>
      <w:pPr>
        <w:spacing w:after="100"/>
        <w:ind w:left="360"/>
      </w:pPr>
      <w:r>
        <w:rPr>
          <w:b/>
          <w:bCs/>
        </w:rPr>
        <w:t xml:space="preserve">Cevap: </w:t>
      </w:r>
      <w:r>
        <w:t xml:space="preserve">Devirde eşyaya ilişkin hak ve yükümlülükler devralan izin hak sahibine geçer. İzinle ara işleme veya tahsis için başka bir firmaya gönderilen eşyada ise sorumluluk izin hak sahibine aittir. </w:t>
      </w:r>
      <w:r>
        <w:rPr>
          <w:i/>
          <w:iCs/>
          <w:color w:val="555555"/>
        </w:rPr>
        <w:t xml:space="preserve">(Nihai Kullanım Tebliği md. 6/2-3)</w:t>
      </w:r>
    </w:p>
    <w:p>
      <w:pPr>
        <w:pStyle w:val="Heading2"/>
        <w:keepNext/>
        <w:pBdr>
          <w:left w:val="single" w:color="B8860B" w:sz="36" w:space="8"/>
        </w:pBdr>
        <w:spacing w:after="120" w:before="240"/>
      </w:pPr>
      <w:r>
        <w:t xml:space="preserve">Nihai kullanımda denetim ve gümrük gözetiminin sona ermesi</w:t>
      </w:r>
    </w:p>
    <w:p>
      <w:pPr>
        <w:keepNext/>
        <w:spacing w:after="40" w:before="140"/>
      </w:pPr>
      <w:r>
        <w:rPr>
          <w:b/>
          <w:bCs/>
          <w:color w:val="1B3A5C"/>
        </w:rPr>
        <w:t xml:space="preserve">S19. </w:t>
      </w:r>
      <w:r>
        <w:t xml:space="preserve">GGT (Nihai Kullanım) Seri No 1'e göre gümrük idaresi nihai kullanım sürecinde en az kaç kez denetim yapar; nihai denetim ne zaman yapılır?</w:t>
      </w:r>
    </w:p>
    <w:p>
      <w:pPr>
        <w:spacing w:after="100"/>
        <w:ind w:left="360"/>
      </w:pPr>
      <w:r>
        <w:rPr>
          <w:b/>
          <w:bCs/>
        </w:rPr>
        <w:t xml:space="preserve">Cevap: </w:t>
      </w:r>
      <w:r>
        <w:t xml:space="preserve">Tahsis sürecinde en az bir defa denetim yapılır. İznin sona ermesinden itibaren otuz gün içinde firmanın müracaatı üzerine, bu süreden önce müracaat edilirse müracaat tarihinde yerinde nihai denetim yapılır. </w:t>
      </w:r>
      <w:r>
        <w:rPr>
          <w:i/>
          <w:iCs/>
          <w:color w:val="555555"/>
        </w:rPr>
        <w:t xml:space="preserve">(Nihai Kullanım Tebliği md. 10/1)</w:t>
      </w:r>
    </w:p>
    <w:p>
      <w:pPr>
        <w:keepNext/>
        <w:spacing w:after="40" w:before="140"/>
      </w:pPr>
      <w:r>
        <w:rPr>
          <w:b/>
          <w:bCs/>
          <w:color w:val="1B3A5C"/>
        </w:rPr>
        <w:t xml:space="preserve">S20. </w:t>
      </w:r>
      <w:r>
        <w:t xml:space="preserve">GGT (Nihai Kullanım) Seri No 1'e göre eşyanın kullanılacağı yer izni veren idarenin il sınırları dışındaysa denetleyici gümrük idaresi hangisidir?</w:t>
      </w:r>
    </w:p>
    <w:p>
      <w:pPr>
        <w:spacing w:after="100"/>
        <w:ind w:left="360"/>
      </w:pPr>
      <w:r>
        <w:rPr>
          <w:b/>
          <w:bCs/>
        </w:rPr>
        <w:t xml:space="preserve">Cevap: </w:t>
      </w:r>
      <w:r>
        <w:t xml:space="preserve">Eşyanın tahsis edileceği veya kullanılacağı yere en yakın gümrük idaresidir; izni veren idare izin belgesi ve eklerini iznin verilmesini takip eden ilk iş günü içinde denetleyici idareye gönderir. Kural olarak izni veren idare denetleyici idaredir. </w:t>
      </w:r>
      <w:r>
        <w:rPr>
          <w:i/>
          <w:iCs/>
          <w:color w:val="555555"/>
        </w:rPr>
        <w:t xml:space="preserve">(Nihai Kullanım Tebliği md. 11)</w:t>
      </w:r>
    </w:p>
    <w:p>
      <w:pPr>
        <w:pStyle w:val="Heading2"/>
        <w:keepNext/>
        <w:pBdr>
          <w:left w:val="single" w:color="B8860B" w:sz="36" w:space="8"/>
        </w:pBdr>
        <w:spacing w:after="120" w:before="240"/>
      </w:pPr>
      <w:r>
        <w:t xml:space="preserve">Oyun alet ve makinalarının serbest dolaşıma girişi</w:t>
      </w:r>
    </w:p>
    <w:p>
      <w:pPr>
        <w:keepNext/>
        <w:spacing w:after="40" w:before="140"/>
      </w:pPr>
      <w:r>
        <w:rPr>
          <w:b/>
          <w:bCs/>
          <w:color w:val="1B3A5C"/>
        </w:rPr>
        <w:t xml:space="preserve">S21. </w:t>
      </w:r>
      <w:r>
        <w:t xml:space="preserve">GGT (Serbest Dolaşıma Giriş) Seri No 13'e göre 1072 sayılı Kanun kapsamı dışındaki oyun makinelerinin ithaline izin verilebilmesi için hangi koşullar birlikte aranır?</w:t>
      </w:r>
    </w:p>
    <w:p>
      <w:pPr>
        <w:spacing w:after="100"/>
        <w:ind w:left="360"/>
      </w:pPr>
      <w:r>
        <w:rPr>
          <w:b/>
          <w:bCs/>
        </w:rPr>
        <w:t xml:space="preserve">Cevap: </w:t>
      </w:r>
      <w:r>
        <w:t xml:space="preserve">Elektronik veya dijital olması, ekran içermesi ve jeton veya elektronik kartla çalışması, kullanımının süreye bağlı olması ve puan ya da süre kazanımı dışında ödül veya kazanç sağlamaması koşullarının tümü aynı anda aranır. </w:t>
      </w:r>
      <w:r>
        <w:rPr>
          <w:i/>
          <w:iCs/>
          <w:color w:val="555555"/>
        </w:rPr>
        <w:t xml:space="preserve">(Seri No 13 md. 6/2)</w:t>
      </w:r>
    </w:p>
    <w:p>
      <w:pPr>
        <w:pStyle w:val="Heading2"/>
        <w:keepNext/>
        <w:pBdr>
          <w:left w:val="single" w:color="B8860B" w:sz="36" w:space="8"/>
        </w:pBdr>
        <w:spacing w:after="120" w:before="240"/>
      </w:pPr>
      <w:r>
        <w:t xml:space="preserve">YGM tespit raporları ve metal hurda (SDG Seri No 18)</w:t>
      </w:r>
    </w:p>
    <w:p>
      <w:pPr>
        <w:keepNext/>
        <w:spacing w:after="40" w:before="140"/>
      </w:pPr>
      <w:r>
        <w:rPr>
          <w:b/>
          <w:bCs/>
          <w:color w:val="1B3A5C"/>
        </w:rPr>
        <w:t xml:space="preserve">S22. </w:t>
      </w:r>
      <w:r>
        <w:t xml:space="preserve">GGT (Serbest Dolaşıma Giriş) Seri No 18'e göre diğer kurumların kontrolüne tabi eşyanın serbest dolaşım sonrası beyana uygun kullanımını gösteren YGM raporu ne zaman düzenlenir?</w:t>
      </w:r>
    </w:p>
    <w:p>
      <w:pPr>
        <w:spacing w:after="100"/>
        <w:ind w:left="360"/>
      </w:pPr>
      <w:r>
        <w:rPr>
          <w:b/>
          <w:bCs/>
        </w:rPr>
        <w:t xml:space="preserve">Cevap: </w:t>
      </w:r>
      <w:r>
        <w:t xml:space="preserve">Beyannamenin tescil tarihinden itibaren altı ay içinde düzenlenir; eşyanın teslim, kullanım veya işleme konu edilmediği ispatlanır ve süresinde başvurulursa üçer aylık dönemlerle uzatılabilir, ancak ek süreler dahil yirmi dört ayı geçemez. </w:t>
      </w:r>
      <w:r>
        <w:rPr>
          <w:i/>
          <w:iCs/>
          <w:color w:val="555555"/>
        </w:rPr>
        <w:t xml:space="preserve">(Seri No 18 md. 3/2)</w:t>
      </w:r>
    </w:p>
    <w:p>
      <w:pPr>
        <w:keepNext/>
        <w:spacing w:after="40" w:before="140"/>
      </w:pPr>
      <w:r>
        <w:rPr>
          <w:b/>
          <w:bCs/>
          <w:color w:val="1B3A5C"/>
        </w:rPr>
        <w:t xml:space="preserve">S23. </w:t>
      </w:r>
      <w:r>
        <w:t xml:space="preserve">GGT (Serbest Dolaşıma Giriş) Seri No 18'e göre hangi yetkilendirilmiş gümrük müşavirleri tespit raporu düzenleyemez?</w:t>
      </w:r>
    </w:p>
    <w:p>
      <w:pPr>
        <w:spacing w:after="100"/>
        <w:ind w:left="360"/>
      </w:pPr>
      <w:r>
        <w:rPr>
          <w:b/>
          <w:bCs/>
        </w:rPr>
        <w:t xml:space="preserve">Cevap: </w:t>
      </w:r>
      <w:r>
        <w:t xml:space="preserve">Tespit tarihi itibarıyla son iki yıl içinde bizzat veya ortağı oldukları müşavirlik firmasınca dolaylı temsil suretiyle işlerini takip ettikleri yükümlüler ile çalışanı veya ortağı oldukları yükümlüler adına veya hesabına tescilli beyannameler için rapor düzenleyemezler. </w:t>
      </w:r>
      <w:r>
        <w:rPr>
          <w:i/>
          <w:iCs/>
          <w:color w:val="555555"/>
        </w:rPr>
        <w:t xml:space="preserve">(Seri No 18 md. 3/6)</w:t>
      </w:r>
    </w:p>
    <w:p>
      <w:pPr>
        <w:keepNext/>
        <w:spacing w:after="40" w:before="140"/>
      </w:pPr>
      <w:r>
        <w:rPr>
          <w:b/>
          <w:bCs/>
          <w:color w:val="1B3A5C"/>
        </w:rPr>
        <w:t xml:space="preserve">S24. </w:t>
      </w:r>
      <w:r>
        <w:t xml:space="preserve">GGT (Serbest Dolaşıma Giriş) Seri No 18'e göre hurda olarak beyan edilen metal eşyada tereddüt halinde hurda ithali için hangi şartlar aranır?</w:t>
      </w:r>
    </w:p>
    <w:p>
      <w:pPr>
        <w:spacing w:after="100"/>
        <w:ind w:left="360"/>
      </w:pPr>
      <w:r>
        <w:rPr>
          <w:b/>
          <w:bCs/>
        </w:rPr>
        <w:t xml:space="preserve">Cevap: </w:t>
      </w:r>
      <w:r>
        <w:t xml:space="preserve">İthalatçı adına sanayi sicil belgesi ve kapasite raporu, metal hurda ithalatçı belgesi ile geçici faaliyet veya çevre izin ve lisans belgesi bulunması, tesiste eşyayı ergitecek makine, teçhizat ve ergitme ocağının bulunması ve hurda ile hurda olmayan GTİP arasındaki vergi farkı kadar teminat alınması gerekir. </w:t>
      </w:r>
      <w:r>
        <w:rPr>
          <w:i/>
          <w:iCs/>
          <w:color w:val="555555"/>
        </w:rPr>
        <w:t xml:space="preserve">(Seri No 18 md. 4/1)</w:t>
      </w:r>
    </w:p>
    <w:p>
      <w:pPr>
        <w:pStyle w:val="Heading1"/>
        <w:keepNext/>
        <w:pBdr>
          <w:bottom w:val="single" w:color="B8860B" w:sz="12" w:space="4"/>
        </w:pBdr>
        <w:spacing w:after="180" w:before="360"/>
      </w:pPr>
      <w:r>
        <w:t xml:space="preserve">22. Teminat ve Faiz</w:t>
      </w:r>
    </w:p>
    <w:p>
      <w:pPr>
        <w:keepNext/>
        <w:spacing w:after="160"/>
      </w:pPr>
      <w:r>
        <w:rPr>
          <w:i/>
          <w:iCs/>
          <w:color w:val="B8860B"/>
          <w:sz w:val="19"/>
          <w:szCs w:val="19"/>
        </w:rPr>
        <w:t xml:space="preserve">Teminat ve Faiz · GK md. 202-207; GY md. 493-498; Gümrük Genel Tebliği (Tahsilat İşlemleri) (Seri No 2) md. 22 · Beş yılda 4 soru · 18 soru–cevap</w:t>
      </w:r>
    </w:p>
    <w:p>
      <w:pPr>
        <w:pStyle w:val="Heading2"/>
        <w:keepNext/>
        <w:pBdr>
          <w:left w:val="single" w:color="B8860B" w:sz="36" w:space="8"/>
        </w:pBdr>
        <w:spacing w:after="120" w:before="240"/>
      </w:pPr>
      <w:r>
        <w:t xml:space="preserve">Teminatı verecek kişi ve teminat tutarının belirlenmesi</w:t>
      </w:r>
    </w:p>
    <w:p>
      <w:pPr>
        <w:keepNext/>
        <w:spacing w:after="40" w:before="140"/>
      </w:pPr>
      <w:r>
        <w:rPr>
          <w:b/>
          <w:bCs/>
          <w:color w:val="1B3A5C"/>
        </w:rPr>
        <w:t xml:space="preserve">S1. </w:t>
      </w:r>
      <w:r>
        <w:t xml:space="preserve">4458 sayılı Gümrük Kanununa göre gümrük vergileri kesin olarak tespit edilmemişse teminat tutarı nasıl belirlenir?</w:t>
      </w:r>
    </w:p>
    <w:p>
      <w:pPr>
        <w:spacing w:after="100"/>
        <w:ind w:left="360"/>
      </w:pPr>
      <w:r>
        <w:rPr>
          <w:b/>
          <w:bCs/>
        </w:rPr>
        <w:t xml:space="preserve">Cevap: </w:t>
      </w:r>
      <w:r>
        <w:t xml:space="preserve">Tahakkuk edilen veya edilebilecek gümrük vergilerinin en yüksek tutarı esas alınarak belirlenir; vergiler kesin tespit edilmişse bu tutar esas alınır. Zaman içinde değişen vergiler için toplu teminat, vergileri her zaman karşılayacak biçimde belirlenir. </w:t>
      </w:r>
      <w:r>
        <w:rPr>
          <w:i/>
          <w:iCs/>
          <w:color w:val="555555"/>
        </w:rPr>
        <w:t xml:space="preserve">(GK md. 204/1)</w:t>
      </w:r>
    </w:p>
    <w:p>
      <w:pPr>
        <w:keepNext/>
        <w:spacing w:after="40" w:before="140"/>
      </w:pPr>
      <w:r>
        <w:rPr>
          <w:b/>
          <w:bCs/>
          <w:color w:val="1B3A5C"/>
        </w:rPr>
        <w:t xml:space="preserve">S2. </w:t>
      </w:r>
      <w:r>
        <w:t xml:space="preserve">4458 sayılı Gümrük Kanununa göre teminatı kim verir; başka bir kişinin teminat vermesi kabul edilebilir mi?</w:t>
      </w:r>
    </w:p>
    <w:p>
      <w:pPr>
        <w:spacing w:after="100"/>
        <w:ind w:left="360"/>
      </w:pPr>
      <w:r>
        <w:rPr>
          <w:b/>
          <w:bCs/>
        </w:rPr>
        <w:t xml:space="preserve">Cevap: </w:t>
      </w:r>
      <w:r>
        <w:t xml:space="preserve">Teminat, vergiler ve diğer amme alacakları tutarı kadar yükümlü veya yükümlü olması muhtemel kişi tarafından verilir. Gümrük idareleri, teminat vermesi istenen kişinin yerine başka bir kişinin teminat vermesini de kabul edebilir. </w:t>
      </w:r>
      <w:r>
        <w:rPr>
          <w:i/>
          <w:iCs/>
          <w:color w:val="555555"/>
        </w:rPr>
        <w:t xml:space="preserve">(GK md. 202/1-2)</w:t>
      </w:r>
    </w:p>
    <w:p>
      <w:pPr>
        <w:pStyle w:val="Heading2"/>
        <w:keepNext/>
        <w:pBdr>
          <w:left w:val="single" w:color="B8860B" w:sz="36" w:space="8"/>
        </w:pBdr>
        <w:spacing w:after="120" w:before="240"/>
      </w:pPr>
      <w:r>
        <w:t xml:space="preserve">Teminat aranmayacak hâller ve kamu kurumlarının garanti mektupları</w:t>
      </w:r>
    </w:p>
    <w:p>
      <w:pPr>
        <w:keepNext/>
        <w:spacing w:after="40" w:before="140"/>
      </w:pPr>
      <w:r>
        <w:rPr>
          <w:b/>
          <w:bCs/>
          <w:color w:val="1B3A5C"/>
        </w:rPr>
        <w:t xml:space="preserve">S3. </w:t>
      </w:r>
      <w:r>
        <w:t xml:space="preserve">4458 sayılı Gümrük Kanununa göre teminat aranmayacak ve kısmi teminat uygulanacak hâlleri belirlemeye kim yetkilidir?</w:t>
      </w:r>
    </w:p>
    <w:p>
      <w:pPr>
        <w:spacing w:after="100"/>
        <w:ind w:left="360"/>
      </w:pPr>
      <w:r>
        <w:rPr>
          <w:b/>
          <w:bCs/>
        </w:rPr>
        <w:t xml:space="preserve">Cevap: </w:t>
      </w:r>
      <w:r>
        <w:t xml:space="preserve">Cumhurbaşkanı yetkilidir. Kamu kuruluşları ve yabancı misyon şeflerinin garanti mektuplarını teminat olarak kabule ise Bakanlık yetkilidir (202/3). </w:t>
      </w:r>
      <w:r>
        <w:rPr>
          <w:i/>
          <w:iCs/>
          <w:color w:val="555555"/>
        </w:rPr>
        <w:t xml:space="preserve">(GK md. 202/4)</w:t>
      </w:r>
    </w:p>
    <w:p>
      <w:pPr>
        <w:keepNext/>
        <w:spacing w:after="40" w:before="140"/>
      </w:pPr>
      <w:r>
        <w:rPr>
          <w:b/>
          <w:bCs/>
          <w:color w:val="1B3A5C"/>
        </w:rPr>
        <w:t xml:space="preserve">S4. </w:t>
      </w:r>
      <w:r>
        <w:t xml:space="preserve">Gümrük Yönetmeliğine göre garanti mektubuyla işlem yapan yükümlü yükümlülüklerini tam ve zamanında yerine getirmezse hangi yaptırımla karşılaşır?</w:t>
      </w:r>
    </w:p>
    <w:p>
      <w:pPr>
        <w:spacing w:after="100"/>
        <w:ind w:left="360"/>
      </w:pPr>
      <w:r>
        <w:rPr>
          <w:b/>
          <w:bCs/>
        </w:rPr>
        <w:t xml:space="preserve">Cevap: </w:t>
      </w:r>
      <w:r>
        <w:t xml:space="preserve">Bir yıl boyunca garanti mektubu ile işlem yapma hakkından yararlanma izni verilmez. Garanti mektupları ilgili gümrük idaresinde muhafaza edilir (497/5). </w:t>
      </w:r>
      <w:r>
        <w:rPr>
          <w:i/>
          <w:iCs/>
          <w:color w:val="555555"/>
        </w:rPr>
        <w:t xml:space="preserve">(GY md. 495/2)</w:t>
      </w:r>
    </w:p>
    <w:p>
      <w:pPr>
        <w:keepNext/>
        <w:spacing w:after="40" w:before="140"/>
      </w:pPr>
      <w:r>
        <w:rPr>
          <w:b/>
          <w:bCs/>
          <w:color w:val="1B3A5C"/>
        </w:rPr>
        <w:t xml:space="preserve">S5. </w:t>
      </w:r>
      <w:r>
        <w:t xml:space="preserve">Gümrük Yönetmeliğine göre hangi kurumların verdiği garanti mektupları teminat olarak kabul edilir?</w:t>
      </w:r>
    </w:p>
    <w:p>
      <w:pPr>
        <w:spacing w:after="100"/>
        <w:ind w:left="360"/>
      </w:pPr>
      <w:r>
        <w:rPr>
          <w:b/>
          <w:bCs/>
        </w:rPr>
        <w:t xml:space="preserve">Cevap: </w:t>
      </w:r>
      <w:r>
        <w:t xml:space="preserve">Genel yönetim kapsamındaki kamu idareleri, belediyeler, sermayesinin tamamı devlete ait kamu iktisadi teşebbüsleri ve Türkiye'deki yabancı misyon şeflerinin garanti mektupları kabul edilir. Bankaların verdiği teminat mektupları ise ayrı bir teminat türüdür. </w:t>
      </w:r>
      <w:r>
        <w:rPr>
          <w:i/>
          <w:iCs/>
          <w:color w:val="555555"/>
        </w:rPr>
        <w:t xml:space="preserve">(GY md. 495/1-e)</w:t>
      </w:r>
    </w:p>
    <w:p>
      <w:pPr>
        <w:pStyle w:val="Heading2"/>
        <w:keepNext/>
        <w:pBdr>
          <w:left w:val="single" w:color="B8860B" w:sz="36" w:space="8"/>
        </w:pBdr>
        <w:spacing w:after="120" w:before="240"/>
      </w:pPr>
      <w:r>
        <w:t xml:space="preserve">Götürü teminat tutarının alt ve üst sınırları</w:t>
      </w:r>
    </w:p>
    <w:p>
      <w:pPr>
        <w:keepNext/>
        <w:spacing w:after="40" w:before="140"/>
      </w:pPr>
      <w:r>
        <w:rPr>
          <w:b/>
          <w:bCs/>
          <w:color w:val="1B3A5C"/>
        </w:rPr>
        <w:t xml:space="preserve">S6. </w:t>
      </w:r>
      <w:r>
        <w:t xml:space="preserve">Gümrük Yönetmeliğine göre götürü teminat tutarı en az ne kadar olmalıdır?</w:t>
      </w:r>
    </w:p>
    <w:p>
      <w:pPr>
        <w:spacing w:after="100"/>
        <w:ind w:left="360"/>
      </w:pPr>
      <w:r>
        <w:rPr>
          <w:b/>
          <w:bCs/>
        </w:rPr>
        <w:t xml:space="preserve">Cevap: </w:t>
      </w:r>
      <w:r>
        <w:t xml:space="preserve">Teminat dahilde işleme rejimi kapsamındaki eşyayı da içeriyorsa 250.000 Avro'dan, DİR dışındaki işlemleri kapsıyorsa 75.000 Avro'dan az olamaz. Üst sınır ise 2.000.000 Avro'dur. </w:t>
      </w:r>
      <w:r>
        <w:rPr>
          <w:i/>
          <w:iCs/>
          <w:color w:val="555555"/>
        </w:rPr>
        <w:t xml:space="preserve">(GY md. 494/1-a)</w:t>
      </w:r>
    </w:p>
    <w:p>
      <w:pPr>
        <w:keepNext/>
        <w:spacing w:after="40" w:before="140"/>
      </w:pPr>
      <w:r>
        <w:rPr>
          <w:b/>
          <w:bCs/>
          <w:color w:val="1B3A5C"/>
        </w:rPr>
        <w:t xml:space="preserve">S7. </w:t>
      </w:r>
      <w:r>
        <w:t xml:space="preserve">Gümrük Yönetmeliğine göre götürü teminat tutarının üst sınırı nedir?</w:t>
      </w:r>
    </w:p>
    <w:p>
      <w:pPr>
        <w:spacing w:after="100"/>
        <w:ind w:left="360"/>
      </w:pPr>
      <w:r>
        <w:rPr>
          <w:b/>
          <w:bCs/>
        </w:rPr>
        <w:t xml:space="preserve">Cevap: </w:t>
      </w:r>
      <w:r>
        <w:t xml:space="preserve">Götürü teminat 2.000.000 Avro'yu aşmayan tutarda verilebilir ve bu miktarlar karşılığı Türk lirası olarak da verilebilir. Götürü teminat tutarı yıllık olarak Bakanlıkça belirlenir (494/3). </w:t>
      </w:r>
      <w:r>
        <w:rPr>
          <w:i/>
          <w:iCs/>
          <w:color w:val="555555"/>
        </w:rPr>
        <w:t xml:space="preserve">(GY md. 494/1-b, 494/2)</w:t>
      </w:r>
    </w:p>
    <w:p>
      <w:pPr>
        <w:pStyle w:val="Heading2"/>
        <w:keepNext/>
        <w:pBdr>
          <w:left w:val="single" w:color="B8860B" w:sz="36" w:space="8"/>
        </w:pBdr>
        <w:spacing w:after="120" w:before="240"/>
      </w:pPr>
      <w:r>
        <w:t xml:space="preserve">Teminatın değerlendirilmesi ve yabancı paralar</w:t>
      </w:r>
    </w:p>
    <w:p>
      <w:pPr>
        <w:keepNext/>
        <w:spacing w:after="40" w:before="140"/>
      </w:pPr>
      <w:r>
        <w:rPr>
          <w:b/>
          <w:bCs/>
          <w:color w:val="1B3A5C"/>
        </w:rPr>
        <w:t xml:space="preserve">S8. </w:t>
      </w:r>
      <w:r>
        <w:t xml:space="preserve">4458 sayılı Gümrük Kanununa göre yabancı paralar hangi kur üzerinden gümrük teminatı olarak kabul edilir?</w:t>
      </w:r>
    </w:p>
    <w:p>
      <w:pPr>
        <w:spacing w:after="100"/>
        <w:ind w:left="360"/>
      </w:pPr>
      <w:r>
        <w:rPr>
          <w:b/>
          <w:bCs/>
        </w:rPr>
        <w:t xml:space="preserve">Cevap: </w:t>
      </w:r>
      <w:r>
        <w:t xml:space="preserve">TCMB efektif alış kuru üzerinden hesaplanan değeri üzerinden kabul edilir ve bu kabule Bakanlık yetkilidir. </w:t>
      </w:r>
      <w:r>
        <w:rPr>
          <w:i/>
          <w:iCs/>
          <w:color w:val="555555"/>
        </w:rPr>
        <w:t xml:space="preserve">(GK md. 205)</w:t>
      </w:r>
    </w:p>
    <w:p>
      <w:pPr>
        <w:pStyle w:val="Heading2"/>
        <w:keepNext/>
        <w:pBdr>
          <w:left w:val="single" w:color="B8860B" w:sz="36" w:space="8"/>
        </w:pBdr>
        <w:spacing w:after="120" w:before="240"/>
      </w:pPr>
      <w:r>
        <w:t xml:space="preserve">Kabul olunabilecek teminatlar ve değerlemesi</w:t>
      </w:r>
    </w:p>
    <w:p>
      <w:pPr>
        <w:keepNext/>
        <w:spacing w:after="40" w:before="140"/>
      </w:pPr>
      <w:r>
        <w:rPr>
          <w:b/>
          <w:bCs/>
          <w:color w:val="1B3A5C"/>
        </w:rPr>
        <w:t xml:space="preserve">S9. </w:t>
      </w:r>
      <w:r>
        <w:t xml:space="preserve">Gümrük Yönetmeliğine göre Millî Esham ve Tahvilât teminat olarak nasıl değerlendirilir?</w:t>
      </w:r>
    </w:p>
    <w:p>
      <w:pPr>
        <w:spacing w:after="100"/>
        <w:ind w:left="360"/>
      </w:pPr>
      <w:r>
        <w:rPr>
          <w:b/>
          <w:bCs/>
        </w:rPr>
        <w:t xml:space="preserve">Cevap: </w:t>
      </w:r>
      <w:r>
        <w:t xml:space="preserve">Teminatın kabulüne en yakın borsa cetvelleri üzerinden %15 noksanıyla değerlendirilir. Devlet iç borçlanma senetlerinde ise faiz nominal bedele dâhilse anaparaya tekabül eden satış değeri esas alınır. </w:t>
      </w:r>
      <w:r>
        <w:rPr>
          <w:i/>
          <w:iCs/>
          <w:color w:val="555555"/>
        </w:rPr>
        <w:t xml:space="preserve">(GY md. 495/1-ç)</w:t>
      </w:r>
    </w:p>
    <w:p>
      <w:pPr>
        <w:keepNext/>
        <w:spacing w:after="40" w:before="140"/>
      </w:pPr>
      <w:r>
        <w:rPr>
          <w:b/>
          <w:bCs/>
          <w:color w:val="1B3A5C"/>
        </w:rPr>
        <w:t xml:space="preserve">S10. </w:t>
      </w:r>
      <w:r>
        <w:t xml:space="preserve">Gümrük Yönetmeliğine göre nominal bedele faiz dâhil edilerek ihraç edilmiş devlet iç borçlanma senetleri teminat olarak hangi değerle kabul edilir?</w:t>
      </w:r>
    </w:p>
    <w:p>
      <w:pPr>
        <w:spacing w:after="100"/>
        <w:ind w:left="360"/>
      </w:pPr>
      <w:r>
        <w:rPr>
          <w:b/>
          <w:bCs/>
        </w:rPr>
        <w:t xml:space="preserve">Cevap: </w:t>
      </w:r>
      <w:r>
        <w:t xml:space="preserve">Anaparaya tekabül eden satış değerleri esas alınarak kabul edilir. Millî Esham ve Tahvilât ise borsa değerinin %15 noksanıyla değerlendirilir. </w:t>
      </w:r>
      <w:r>
        <w:rPr>
          <w:i/>
          <w:iCs/>
          <w:color w:val="555555"/>
        </w:rPr>
        <w:t xml:space="preserve">(GY md. 495/1-c)</w:t>
      </w:r>
    </w:p>
    <w:p>
      <w:pPr>
        <w:pStyle w:val="Heading2"/>
        <w:keepNext/>
        <w:pBdr>
          <w:left w:val="single" w:color="B8860B" w:sz="36" w:space="8"/>
        </w:pBdr>
        <w:spacing w:after="120" w:before="240"/>
      </w:pPr>
      <w:r>
        <w:t xml:space="preserve">Ek teminat ve teminatın çözülmesi</w:t>
      </w:r>
    </w:p>
    <w:p>
      <w:pPr>
        <w:keepNext/>
        <w:spacing w:after="40" w:before="140"/>
      </w:pPr>
      <w:r>
        <w:rPr>
          <w:b/>
          <w:bCs/>
          <w:color w:val="1B3A5C"/>
        </w:rPr>
        <w:t xml:space="preserve">S11. </w:t>
      </w:r>
      <w:r>
        <w:t xml:space="preserve">4458 sayılı Gümrük Kanununa göre teminat zaman içinde değerini yitirir veya yetersiz kalırsa gümrük idaresi ne isteyebilir?</w:t>
      </w:r>
    </w:p>
    <w:p>
      <w:pPr>
        <w:spacing w:after="100"/>
        <w:ind w:left="360"/>
      </w:pPr>
      <w:r>
        <w:rPr>
          <w:b/>
          <w:bCs/>
        </w:rPr>
        <w:t xml:space="preserve">Cevap: </w:t>
      </w:r>
      <w:r>
        <w:t xml:space="preserve">Ek teminat verilmesini veya ilk teminatın yeni bir teminatla değiştirilmesini isteyebilir. Teminat mektuplarının da alacak miktarını karşılayacak değerde olması gerekir (GY 495/3). </w:t>
      </w:r>
      <w:r>
        <w:rPr>
          <w:i/>
          <w:iCs/>
          <w:color w:val="555555"/>
        </w:rPr>
        <w:t xml:space="preserve">(GK md. 206/1)</w:t>
      </w:r>
    </w:p>
    <w:p>
      <w:pPr>
        <w:keepNext/>
        <w:spacing w:after="40" w:before="140"/>
      </w:pPr>
      <w:r>
        <w:rPr>
          <w:b/>
          <w:bCs/>
          <w:color w:val="1B3A5C"/>
        </w:rPr>
        <w:t xml:space="preserve">S12. </w:t>
      </w:r>
      <w:r>
        <w:t xml:space="preserve">4458 sayılı Gümrük Kanununa göre gümrük yükümlülüğü kısmen sona erdiğinde teminat ne olur?</w:t>
      </w:r>
    </w:p>
    <w:p>
      <w:pPr>
        <w:spacing w:after="100"/>
        <w:ind w:left="360"/>
      </w:pPr>
      <w:r>
        <w:rPr>
          <w:b/>
          <w:bCs/>
        </w:rPr>
        <w:t xml:space="preserve">Cevap: </w:t>
      </w:r>
      <w:r>
        <w:t xml:space="preserve">İlgilinin talebi üzerine, teminatın kısmen çözülmeye uygun olması şartıyla kısmen çözülür. Yükümlülük tamamen sona erdiğinde ise teminat çözülür. </w:t>
      </w:r>
      <w:r>
        <w:rPr>
          <w:i/>
          <w:iCs/>
          <w:color w:val="555555"/>
        </w:rPr>
        <w:t xml:space="preserve">(GK md. 206/2-3)</w:t>
      </w:r>
    </w:p>
    <w:p>
      <w:pPr>
        <w:pStyle w:val="Heading2"/>
        <w:keepNext/>
        <w:pBdr>
          <w:left w:val="single" w:color="B8860B" w:sz="36" w:space="8"/>
        </w:pBdr>
        <w:spacing w:after="120" w:before="240"/>
      </w:pPr>
      <w:r>
        <w:t xml:space="preserve">Teminatın değiştirilmesi ve kabulü</w:t>
      </w:r>
    </w:p>
    <w:p>
      <w:pPr>
        <w:keepNext/>
        <w:spacing w:after="40" w:before="140"/>
      </w:pPr>
      <w:r>
        <w:rPr>
          <w:b/>
          <w:bCs/>
          <w:color w:val="1B3A5C"/>
        </w:rPr>
        <w:t xml:space="preserve">S13. </w:t>
      </w:r>
      <w:r>
        <w:t xml:space="preserve">Gümrük Yönetmeliğine göre kâğıt olarak düzenlenen teminat mektupları nereye teslim edilir?</w:t>
      </w:r>
    </w:p>
    <w:p>
      <w:pPr>
        <w:spacing w:after="100"/>
        <w:ind w:left="360"/>
      </w:pPr>
      <w:r>
        <w:rPr>
          <w:b/>
          <w:bCs/>
        </w:rPr>
        <w:t xml:space="preserve">Cevap: </w:t>
      </w:r>
      <w:r>
        <w:t xml:space="preserve">Ayniyet alındısı karşılığında Bakanlık adına ilgili muhasebe birimine teslim edilir. Kamu kurumlarının garanti mektupları ise ilgili gümrük idaresinde muhafaza edilir. </w:t>
      </w:r>
      <w:r>
        <w:rPr>
          <w:i/>
          <w:iCs/>
          <w:color w:val="555555"/>
        </w:rPr>
        <w:t xml:space="preserve">(GY md. 497/3, 497/5)</w:t>
      </w:r>
    </w:p>
    <w:p>
      <w:pPr>
        <w:pStyle w:val="Heading2"/>
        <w:keepNext/>
        <w:pBdr>
          <w:left w:val="single" w:color="B8860B" w:sz="36" w:space="8"/>
        </w:pBdr>
        <w:spacing w:after="120" w:before="240"/>
      </w:pPr>
      <w:r>
        <w:t xml:space="preserve">Götürü teminatta askıya alma ve geri almanın sonuçları</w:t>
      </w:r>
    </w:p>
    <w:p>
      <w:pPr>
        <w:keepNext/>
        <w:spacing w:after="40" w:before="140"/>
      </w:pPr>
      <w:r>
        <w:rPr>
          <w:b/>
          <w:bCs/>
          <w:color w:val="1B3A5C"/>
        </w:rPr>
        <w:t xml:space="preserve">S14. </w:t>
      </w:r>
      <w:r>
        <w:t xml:space="preserve">Gümrük Yönetmeliğine göre götürü teminattan yararlanma hakkı geçici olarak askıya alınanların verdiği teminat mektupları ne olur?</w:t>
      </w:r>
    </w:p>
    <w:p>
      <w:pPr>
        <w:spacing w:after="100"/>
        <w:ind w:left="360"/>
      </w:pPr>
      <w:r>
        <w:rPr>
          <w:b/>
          <w:bCs/>
        </w:rPr>
        <w:t xml:space="preserve">Cevap: </w:t>
      </w:r>
      <w:r>
        <w:t xml:space="preserve">İade edilmez; askı süresince teminata bağlanması gereken vergilerin tümü ayrıca GK 204/1'in ilk bendine göre teminata bağlanır. Hakkı geri alınanlarda ise kapsamdaki vergiler teminata bağlandıktan sonra götürü teminat iade edilir (498/4). </w:t>
      </w:r>
      <w:r>
        <w:rPr>
          <w:i/>
          <w:iCs/>
          <w:color w:val="555555"/>
        </w:rPr>
        <w:t xml:space="preserve">(GY md. 498/3)</w:t>
      </w:r>
    </w:p>
    <w:p>
      <w:pPr>
        <w:keepNext/>
        <w:spacing w:after="40" w:before="140"/>
      </w:pPr>
      <w:r>
        <w:rPr>
          <w:b/>
          <w:bCs/>
          <w:color w:val="1B3A5C"/>
        </w:rPr>
        <w:t xml:space="preserve">S15. </w:t>
      </w:r>
      <w:r>
        <w:t xml:space="preserve">Gümrük Yönetmeliğine göre götürü teminattan yararlanma hakkı geri alınan yükümlünün götürü teminatı hangi şartla iade edilir?</w:t>
      </w:r>
    </w:p>
    <w:p>
      <w:pPr>
        <w:spacing w:after="100"/>
        <w:ind w:left="360"/>
      </w:pPr>
      <w:r>
        <w:rPr>
          <w:b/>
          <w:bCs/>
        </w:rPr>
        <w:t xml:space="preserve">Cevap: </w:t>
      </w:r>
      <w:r>
        <w:t xml:space="preserve">Götürü teminat kapsamındaki tüm gümrük vergileri ve diğer vergiler GK 204/1 uyarınca teminata bağlandıktan sonra iade edilir. Hakkı yalnızca askıya alınanlarda ise mektup iade edilmez. </w:t>
      </w:r>
      <w:r>
        <w:rPr>
          <w:i/>
          <w:iCs/>
          <w:color w:val="555555"/>
        </w:rPr>
        <w:t xml:space="preserve">(GY md. 498/4)</w:t>
      </w:r>
    </w:p>
    <w:p>
      <w:pPr>
        <w:pStyle w:val="Heading2"/>
        <w:keepNext/>
        <w:pBdr>
          <w:left w:val="single" w:color="B8860B" w:sz="36" w:space="8"/>
        </w:pBdr>
        <w:spacing w:after="120" w:before="240"/>
      </w:pPr>
      <w:r>
        <w:t xml:space="preserve">Nakdi olmayan teminatta gecikme zammı</w:t>
      </w:r>
    </w:p>
    <w:p>
      <w:pPr>
        <w:keepNext/>
        <w:spacing w:after="40" w:before="140"/>
      </w:pPr>
      <w:r>
        <w:rPr>
          <w:b/>
          <w:bCs/>
          <w:color w:val="1B3A5C"/>
        </w:rPr>
        <w:t xml:space="preserve">S16. </w:t>
      </w:r>
      <w:r>
        <w:t xml:space="preserve">4458 sayılı Gümrük Kanununa göre şartlı muafiyet kapsamında indirimli teminattan yararlanılmışsa 207. madde gecikme zammı hangi kısma uygulanır?</w:t>
      </w:r>
    </w:p>
    <w:p>
      <w:pPr>
        <w:spacing w:after="100"/>
        <w:ind w:left="360"/>
      </w:pPr>
      <w:r>
        <w:rPr>
          <w:b/>
          <w:bCs/>
        </w:rPr>
        <w:t xml:space="preserve">Cevap: </w:t>
      </w:r>
      <w:r>
        <w:t xml:space="preserve">Teminatın nakit verilen kısmı dışında kalan kısım ile teminat verilmeyen kısmın tümüne uygulanır. Nakdî teminat verilen kısım için gecikme zammı uygulanmaz. </w:t>
      </w:r>
      <w:r>
        <w:rPr>
          <w:i/>
          <w:iCs/>
          <w:color w:val="555555"/>
        </w:rPr>
        <w:t xml:space="preserve">(GK md. 207/2)</w:t>
      </w:r>
    </w:p>
    <w:p>
      <w:pPr>
        <w:pStyle w:val="Heading2"/>
        <w:keepNext/>
        <w:pBdr>
          <w:left w:val="single" w:color="B8860B" w:sz="36" w:space="8"/>
        </w:pBdr>
        <w:spacing w:after="120" w:before="240"/>
      </w:pPr>
      <w:r>
        <w:t xml:space="preserve">Tecil ve taksitlendirmede kabul edilen teminatlar ve kefalet</w:t>
      </w:r>
    </w:p>
    <w:p>
      <w:pPr>
        <w:keepNext/>
        <w:spacing w:after="40" w:before="140"/>
      </w:pPr>
      <w:r>
        <w:rPr>
          <w:b/>
          <w:bCs/>
          <w:color w:val="1B3A5C"/>
        </w:rPr>
        <w:t xml:space="preserve">S17. </w:t>
      </w:r>
      <w:r>
        <w:t xml:space="preserve">Tahsilat İşlemleri Tebliğine (Seri No 2) göre tecil ve taksitlendirme işlemlerinde hangi teminatlar kabul edilir?</w:t>
      </w:r>
    </w:p>
    <w:p>
      <w:pPr>
        <w:spacing w:after="100"/>
        <w:ind w:left="360"/>
      </w:pPr>
      <w:r>
        <w:rPr>
          <w:b/>
          <w:bCs/>
        </w:rPr>
        <w:t xml:space="preserve">Cevap: </w:t>
      </w:r>
      <w:r>
        <w:t xml:space="preserve">Para, banka ve özel finans kurumlarının verdiği süresiz teminat mektupları, hazine bonosu, devlet tahvili ve gümrük idarelerince haczedilmiş taşınır ve taşınmaz mallar kabul edilir. Taşıt ve gayrimenkullerde değer tespiti yetkili değerleme raporlarına göre yapılır (22/3). </w:t>
      </w:r>
      <w:r>
        <w:rPr>
          <w:i/>
          <w:iCs/>
          <w:color w:val="555555"/>
        </w:rPr>
        <w:t xml:space="preserve">(Seri No 2 Tahsilat Tebliği md. 22/1)</w:t>
      </w:r>
    </w:p>
    <w:p>
      <w:pPr>
        <w:keepNext/>
        <w:spacing w:after="40" w:before="140"/>
      </w:pPr>
      <w:r>
        <w:rPr>
          <w:b/>
          <w:bCs/>
          <w:color w:val="1B3A5C"/>
        </w:rPr>
        <w:t xml:space="preserve">S18. </w:t>
      </w:r>
      <w:r>
        <w:t xml:space="preserve">Tahsilat İşlemleri Tebliğine (Seri No 2) göre tecil talebinde bulunan borçlu maddi teminat gösteremezse ne yapabilir?</w:t>
      </w:r>
    </w:p>
    <w:p>
      <w:pPr>
        <w:spacing w:after="100"/>
        <w:ind w:left="360"/>
      </w:pPr>
      <w:r>
        <w:rPr>
          <w:b/>
          <w:bCs/>
        </w:rPr>
        <w:t xml:space="preserve">Cevap: </w:t>
      </w:r>
      <w:r>
        <w:t xml:space="preserve">Muteber bir şahsı müteselsil kefil ve müşterek müteselsil borçlu olarak gösterebilir; kefalet noter onaylı Tecil Kefalet Senedi ile kurulur. Kefili kabul edip etmeme konusundaki takdir hakkı gümrük idaresine aittir. </w:t>
      </w:r>
      <w:r>
        <w:rPr>
          <w:i/>
          <w:iCs/>
          <w:color w:val="555555"/>
        </w:rPr>
        <w:t xml:space="preserve">(Seri No 2 Tahsilat Tebliği md. 22/7)</w:t>
      </w:r>
    </w:p>
    <w:p>
      <w:pPr>
        <w:pStyle w:val="Heading1"/>
        <w:keepNext/>
        <w:pBdr>
          <w:bottom w:val="single" w:color="B8860B" w:sz="12" w:space="4"/>
        </w:pBdr>
        <w:spacing w:after="180" w:before="360"/>
      </w:pPr>
      <w:r>
        <w:t xml:space="preserve">23. Geçici Depolama</w:t>
      </w:r>
    </w:p>
    <w:p>
      <w:pPr>
        <w:keepNext/>
        <w:spacing w:after="160"/>
      </w:pPr>
      <w:r>
        <w:rPr>
          <w:i/>
          <w:iCs/>
          <w:color w:val="B8860B"/>
          <w:sz w:val="19"/>
          <w:szCs w:val="19"/>
        </w:rPr>
        <w:t xml:space="preserve">Geçici Depolama · GK md. 46-50; GY md. 77-98/A ve 512-517 (29_29-iŞLETİCİLER.md ve 16_16-GOBİK_VE_SAHTE_EŞYA.md içindeki geçici depolama bölümleri) · Beş yılda 4 soru · 24 soru–cevap</w:t>
      </w:r>
    </w:p>
    <w:p>
      <w:pPr>
        <w:pStyle w:val="Heading2"/>
        <w:keepNext/>
        <w:pBdr>
          <w:left w:val="single" w:color="B8860B" w:sz="36" w:space="8"/>
        </w:pBdr>
        <w:spacing w:after="120" w:before="240"/>
      </w:pPr>
      <w:r>
        <w:t xml:space="preserve">Gümrükçe onaylanmış işlem belirleme süreleri</w:t>
      </w:r>
    </w:p>
    <w:p>
      <w:pPr>
        <w:keepNext/>
        <w:spacing w:after="40" w:before="140"/>
      </w:pPr>
      <w:r>
        <w:rPr>
          <w:b/>
          <w:bCs/>
          <w:color w:val="1B3A5C"/>
        </w:rPr>
        <w:t xml:space="preserve">S1. </w:t>
      </w:r>
      <w:r>
        <w:t xml:space="preserve">4458 sayılı Gümrük Kanunu md. 46'ya göre özet beyan kapsamındaki eşyaya gümrükçe onaylanmış işlem veya kullanım belirlenip işlemleri hangi sürede tamamlanır?</w:t>
      </w:r>
    </w:p>
    <w:p>
      <w:pPr>
        <w:spacing w:after="100"/>
        <w:ind w:left="360"/>
      </w:pPr>
      <w:r>
        <w:rPr>
          <w:b/>
          <w:bCs/>
        </w:rPr>
        <w:t xml:space="preserve">Cevap: </w:t>
      </w:r>
      <w:r>
        <w:t xml:space="preserve">Denizyoluyla gelen eşyada özet beyanın verildiği tarihten itibaren kırk beş gün, diğer yollarla gelen eşyada yirmi gün içinde tamamlanır. Bakanlık şartlar gerektirirse daha kısa süre saptayabilir veya uzatabilir, ancak gerçek ihtiyaçları aşan uzatma yapılamaz. </w:t>
      </w:r>
      <w:r>
        <w:rPr>
          <w:i/>
          <w:iCs/>
          <w:color w:val="555555"/>
        </w:rPr>
        <w:t xml:space="preserve">(GK md. 46/2-3)</w:t>
      </w:r>
    </w:p>
    <w:p>
      <w:pPr>
        <w:keepNext/>
        <w:spacing w:after="40" w:before="140"/>
      </w:pPr>
      <w:r>
        <w:rPr>
          <w:b/>
          <w:bCs/>
          <w:color w:val="1B3A5C"/>
        </w:rPr>
        <w:t xml:space="preserve">S2. </w:t>
      </w:r>
      <w:r>
        <w:t xml:space="preserve">Gümrük Yönetmeliği md. 77'ye göre deniz veya hava taşıtının Türkiye'de birden fazla limana uğradığı hallerde GK md. 46'daki süreler ne zaman başlar?</w:t>
      </w:r>
    </w:p>
    <w:p>
      <w:pPr>
        <w:spacing w:after="100"/>
        <w:ind w:left="360"/>
      </w:pPr>
      <w:r>
        <w:rPr>
          <w:b/>
          <w:bCs/>
        </w:rPr>
        <w:t xml:space="preserve">Cevap: </w:t>
      </w:r>
      <w:r>
        <w:t xml:space="preserve">Taşıt aracının eşyanın boşaltılacağı gümrük idaresine girişine ilişkin gümrük veya gümrük muhafaza yetkililerince tutulan kayıt tarihinden başlar. Özet beyan sunmadan önce verilmişse süreler kural olarak eşyanın gümrüğe sunulduğu tarihten başlar. </w:t>
      </w:r>
      <w:r>
        <w:rPr>
          <w:i/>
          <w:iCs/>
          <w:color w:val="555555"/>
        </w:rPr>
        <w:t xml:space="preserve">(GY md. 77/2)</w:t>
      </w:r>
    </w:p>
    <w:p>
      <w:pPr>
        <w:keepNext/>
        <w:spacing w:after="40" w:before="140"/>
      </w:pPr>
      <w:r>
        <w:rPr>
          <w:b/>
          <w:bCs/>
          <w:color w:val="1B3A5C"/>
        </w:rPr>
        <w:t xml:space="preserve">S3. </w:t>
      </w:r>
      <w:r>
        <w:t xml:space="preserve">Gümrük Yönetmeliği md. 77'ye göre transit rejimiyle varış gümrük idaresine getirilen eşya için GK md. 46 süreleri ne zaman başlar?</w:t>
      </w:r>
    </w:p>
    <w:p>
      <w:pPr>
        <w:spacing w:after="100"/>
        <w:ind w:left="360"/>
      </w:pPr>
      <w:r>
        <w:rPr>
          <w:b/>
          <w:bCs/>
        </w:rPr>
        <w:t xml:space="preserve">Cevap: </w:t>
      </w:r>
      <w:r>
        <w:t xml:space="preserve">Eşyanın varış gümrük idaresine sunulduğu tarihten itibaren, varışa taşınma şekline göre belirlenen sürelerle başlar; geçici depolama işlemleri bilgisayar sistemindeki transit beyannamesi bilgileri üzerinden yürütülür. </w:t>
      </w:r>
      <w:r>
        <w:rPr>
          <w:i/>
          <w:iCs/>
          <w:color w:val="555555"/>
        </w:rPr>
        <w:t xml:space="preserve">(GY md. 77/4)</w:t>
      </w:r>
    </w:p>
    <w:p>
      <w:pPr>
        <w:pStyle w:val="Heading2"/>
        <w:keepNext/>
        <w:pBdr>
          <w:left w:val="single" w:color="B8860B" w:sz="36" w:space="8"/>
        </w:pBdr>
        <w:spacing w:after="120" w:before="240"/>
      </w:pPr>
      <w:r>
        <w:t xml:space="preserve">Geçici depolanan eşya statüsü</w:t>
      </w:r>
    </w:p>
    <w:p>
      <w:pPr>
        <w:keepNext/>
        <w:spacing w:after="40" w:before="140"/>
      </w:pPr>
      <w:r>
        <w:rPr>
          <w:b/>
          <w:bCs/>
          <w:color w:val="1B3A5C"/>
        </w:rPr>
        <w:t xml:space="preserve">S4. </w:t>
      </w:r>
      <w:r>
        <w:t xml:space="preserve">Gümrük Yönetmeliği md. 77'ye göre hangi eşya geçici depolanan eşya statüsündedir; ihracat eşyası bu kapsama alınabilir mi?</w:t>
      </w:r>
    </w:p>
    <w:p>
      <w:pPr>
        <w:spacing w:after="100"/>
        <w:ind w:left="360"/>
      </w:pPr>
      <w:r>
        <w:rPr>
          <w:b/>
          <w:bCs/>
        </w:rPr>
        <w:t xml:space="preserve">Cevap: </w:t>
      </w:r>
      <w:r>
        <w:t xml:space="preserve">Türkiye Gümrük Bölgesine getirilen serbest dolaşımda olmayan eşya, gümrüğe sunulmasından sonra gümrükçe onaylanmış işlem veya kullanıma tabi tutuluncaya kadar bu statüdedir; talep halinde ihracat eşyası da bu kapsamda değerlendirilebilir. </w:t>
      </w:r>
      <w:r>
        <w:rPr>
          <w:i/>
          <w:iCs/>
          <w:color w:val="555555"/>
        </w:rPr>
        <w:t xml:space="preserve">(GY md. 77/1)</w:t>
      </w:r>
    </w:p>
    <w:p>
      <w:pPr>
        <w:pStyle w:val="Heading2"/>
        <w:keepNext/>
        <w:pBdr>
          <w:left w:val="single" w:color="B8860B" w:sz="36" w:space="8"/>
        </w:pBdr>
        <w:spacing w:after="120" w:before="240"/>
      </w:pPr>
      <w:r>
        <w:t xml:space="preserve">Geçici depolama yerleri, teminat ve yolcu eşyası ambarı</w:t>
      </w:r>
    </w:p>
    <w:p>
      <w:pPr>
        <w:keepNext/>
        <w:spacing w:after="40" w:before="140"/>
      </w:pPr>
      <w:r>
        <w:rPr>
          <w:b/>
          <w:bCs/>
          <w:color w:val="1B3A5C"/>
        </w:rPr>
        <w:t xml:space="preserve">S5. </w:t>
      </w:r>
      <w:r>
        <w:t xml:space="preserve">Gümrük Yönetmeliği md. 79'a göre hangi yerler geçici depolama yeri sayılır?</w:t>
      </w:r>
    </w:p>
    <w:p>
      <w:pPr>
        <w:spacing w:after="100"/>
        <w:ind w:left="360"/>
      </w:pPr>
      <w:r>
        <w:rPr>
          <w:b/>
          <w:bCs/>
        </w:rPr>
        <w:t xml:space="preserve">Cevap: </w:t>
      </w:r>
      <w:r>
        <w:t xml:space="preserve">Eşyanın dış etken ve müdahalelerden korunmasını sağlayacak şekilde yapılmış, taşıtların durduğu, yanaştığı veya indiği yerlerdeki ambar, depo, ardiye veya hangar gibi yerlerdir. Ağır ve havaleli eşya için mütemmim cüz niteliğindeki açık alanlar ile yolcu eşyası ambarları da geçici depolama yeri addolunur. </w:t>
      </w:r>
      <w:r>
        <w:rPr>
          <w:i/>
          <w:iCs/>
          <w:color w:val="555555"/>
        </w:rPr>
        <w:t xml:space="preserve">(GY md. 79/1-2)</w:t>
      </w:r>
    </w:p>
    <w:p>
      <w:pPr>
        <w:pStyle w:val="Heading2"/>
        <w:keepNext/>
        <w:pBdr>
          <w:left w:val="single" w:color="B8860B" w:sz="36" w:space="8"/>
        </w:pBdr>
        <w:spacing w:after="120" w:before="240"/>
      </w:pPr>
      <w:r>
        <w:t xml:space="preserve">Geçici depolanan eşyanın elleçlenmesi</w:t>
      </w:r>
    </w:p>
    <w:p>
      <w:pPr>
        <w:keepNext/>
        <w:spacing w:after="40" w:before="140"/>
      </w:pPr>
      <w:r>
        <w:rPr>
          <w:b/>
          <w:bCs/>
          <w:color w:val="1B3A5C"/>
        </w:rPr>
        <w:t xml:space="preserve">S6. </w:t>
      </w:r>
      <w:r>
        <w:t xml:space="preserve">4458 sayılı Gümrük Kanunu md. 49'a göre geçici depolanan eşya hangi koşulla elleçlemeye tabi tutulabilir?</w:t>
      </w:r>
    </w:p>
    <w:p>
      <w:pPr>
        <w:spacing w:after="100"/>
        <w:ind w:left="360"/>
      </w:pPr>
      <w:r>
        <w:rPr>
          <w:b/>
          <w:bCs/>
        </w:rPr>
        <w:t xml:space="preserve">Cevap: </w:t>
      </w:r>
      <w:r>
        <w:t xml:space="preserve">Görünüş ve teknik özelliklerinin değiştirilmemesi koşuluyla, aynı durumda muhafazalarını sağlamak üzere, gümrük idaresinin izni ve denetimi altında kapların tamiri, yenilenmesi, havalandırma ve kalburlama gibi elleçlemeye tabi tutulabilir. </w:t>
      </w:r>
      <w:r>
        <w:rPr>
          <w:i/>
          <w:iCs/>
          <w:color w:val="555555"/>
        </w:rPr>
        <w:t xml:space="preserve">(GK md. 49; GY md. 90)</w:t>
      </w:r>
    </w:p>
    <w:p>
      <w:pPr>
        <w:pStyle w:val="Heading2"/>
        <w:keepNext/>
        <w:pBdr>
          <w:left w:val="single" w:color="B8860B" w:sz="36" w:space="8"/>
        </w:pBdr>
        <w:spacing w:after="120" w:before="240"/>
      </w:pPr>
      <w:r>
        <w:t xml:space="preserve">Süresinde işlem yapılmayan eşya</w:t>
      </w:r>
    </w:p>
    <w:p>
      <w:pPr>
        <w:keepNext/>
        <w:spacing w:after="40" w:before="140"/>
      </w:pPr>
      <w:r>
        <w:rPr>
          <w:b/>
          <w:bCs/>
          <w:color w:val="1B3A5C"/>
        </w:rPr>
        <w:t xml:space="preserve">S7. </w:t>
      </w:r>
      <w:r>
        <w:t xml:space="preserve">4458 sayılı Gümrük Kanunu md. 50 ve Gümrük Yönetmeliği md. 86'ya göre süresi içinde onaylanmış işlem veya kullanım için işlemlere başlanmayan eşya hakkında ne yapılır?</w:t>
      </w:r>
    </w:p>
    <w:p>
      <w:pPr>
        <w:spacing w:after="100"/>
        <w:ind w:left="360"/>
      </w:pPr>
      <w:r>
        <w:rPr>
          <w:b/>
          <w:bCs/>
        </w:rPr>
        <w:t xml:space="preserve">Cevap: </w:t>
      </w:r>
      <w:r>
        <w:t xml:space="preserve">Herhangi bir adli veya idari takibata konu değilse tasfiye edilir. Gümrük idaresi durum belirleninceye kadar eşyayı sahibinin risk ve hesabına gözetimdeki uygun bir yere sevk edebilir veya eşya sahibi hesabına işleticice antrepoya kaldırılabilir; bu sırada tasfiye işlemlerine devam olunur. </w:t>
      </w:r>
      <w:r>
        <w:rPr>
          <w:i/>
          <w:iCs/>
          <w:color w:val="555555"/>
        </w:rPr>
        <w:t xml:space="preserve">(GK md. 50; GY md. 86/2)</w:t>
      </w:r>
    </w:p>
    <w:p>
      <w:pPr>
        <w:pStyle w:val="Heading2"/>
        <w:keepNext/>
        <w:pBdr>
          <w:left w:val="single" w:color="B8860B" w:sz="36" w:space="8"/>
        </w:pBdr>
        <w:spacing w:after="120" w:before="240"/>
      </w:pPr>
      <w:r>
        <w:t xml:space="preserve">Özel düzenek gerektiren ve rezerveli eşya</w:t>
      </w:r>
    </w:p>
    <w:p>
      <w:pPr>
        <w:keepNext/>
        <w:spacing w:after="40" w:before="140"/>
      </w:pPr>
      <w:r>
        <w:rPr>
          <w:b/>
          <w:bCs/>
          <w:color w:val="1B3A5C"/>
        </w:rPr>
        <w:t xml:space="preserve">S8. </w:t>
      </w:r>
      <w:r>
        <w:t xml:space="preserve">Gümrük Yönetmeliği md. 81'e göre parlayıcı, patlayıcı, yanıcı eşya ile soğuk hava deposu gerektiren eşya nereye alınır?</w:t>
      </w:r>
    </w:p>
    <w:p>
      <w:pPr>
        <w:spacing w:after="100"/>
        <w:ind w:left="360"/>
      </w:pPr>
      <w:r>
        <w:rPr>
          <w:b/>
          <w:bCs/>
        </w:rPr>
        <w:t xml:space="preserve">Cevap: </w:t>
      </w:r>
      <w:r>
        <w:t xml:space="preserve">Niteliklerine uygun özel düzenek ve yapılara sahip geçici depolama yerlerine alınması zorunludur; böyle bir yer yoksa doğrudan niteliklerine uygun genel veya özel antrepolara alınır. Bir arada bulundukları eşya için ayrı bölümde dahi tehlike doğurabilecek eşya geçici depolama yerine hiç alınmaz. </w:t>
      </w:r>
      <w:r>
        <w:rPr>
          <w:i/>
          <w:iCs/>
          <w:color w:val="555555"/>
        </w:rPr>
        <w:t xml:space="preserve">(GY md. 81/1, 3, 4)</w:t>
      </w:r>
    </w:p>
    <w:p>
      <w:pPr>
        <w:keepNext/>
        <w:spacing w:after="40" w:before="140"/>
      </w:pPr>
      <w:r>
        <w:rPr>
          <w:b/>
          <w:bCs/>
          <w:color w:val="1B3A5C"/>
        </w:rPr>
        <w:t xml:space="preserve">S9. </w:t>
      </w:r>
      <w:r>
        <w:t xml:space="preserve">Gümrük Yönetmeliği md. 84'e göre rezerve yerleri nasıl muhafaza edilir ve buraya hangi eşya konulur?</w:t>
      </w:r>
    </w:p>
    <w:p>
      <w:pPr>
        <w:spacing w:after="100"/>
        <w:ind w:left="360"/>
      </w:pPr>
      <w:r>
        <w:rPr>
          <w:b/>
          <w:bCs/>
        </w:rPr>
        <w:t xml:space="preserve">Cevap: </w:t>
      </w:r>
      <w:r>
        <w:t xml:space="preserve">Kapalı ve muhafazalı rezerve yerleri işletme personeli ve gümrük memurlarınca çift kilit altında tutulur. Kırık veya tamire muhtaç kaplar ve dağınık eşyanın yanı sıra altın, gümüş, platin gibi kıymetli madenlerden eşya, mücevherat, antika, müze ve sanat eşyası da rezerve yerine konulur. </w:t>
      </w:r>
      <w:r>
        <w:rPr>
          <w:i/>
          <w:iCs/>
          <w:color w:val="555555"/>
        </w:rPr>
        <w:t xml:space="preserve">(GY md. 84/3-4)</w:t>
      </w:r>
    </w:p>
    <w:p>
      <w:pPr>
        <w:pStyle w:val="Heading2"/>
        <w:keepNext/>
        <w:pBdr>
          <w:left w:val="single" w:color="B8860B" w:sz="36" w:space="8"/>
        </w:pBdr>
        <w:spacing w:after="120" w:before="240"/>
      </w:pPr>
      <w:r>
        <w:t xml:space="preserve">Kaçak zannıyla el konulan eşyanın iadesi</w:t>
      </w:r>
    </w:p>
    <w:p>
      <w:pPr>
        <w:keepNext/>
        <w:spacing w:after="40" w:before="140"/>
      </w:pPr>
      <w:r>
        <w:rPr>
          <w:b/>
          <w:bCs/>
          <w:color w:val="1B3A5C"/>
        </w:rPr>
        <w:t xml:space="preserve">S10. </w:t>
      </w:r>
      <w:r>
        <w:t xml:space="preserve">Gümrük Yönetmeliği md. 85'e göre kaçak zannıyla el konulup mahkemece sahibine iadesine karar verilen serbest dolaşımda olmayan eşya için ne kadar sürede işlem yapılmalıdır?</w:t>
      </w:r>
    </w:p>
    <w:p>
      <w:pPr>
        <w:spacing w:after="100"/>
        <w:ind w:left="360"/>
      </w:pPr>
      <w:r>
        <w:rPr>
          <w:b/>
          <w:bCs/>
        </w:rPr>
        <w:t xml:space="preserve">Cevap: </w:t>
      </w:r>
      <w:r>
        <w:t xml:space="preserve">Kararın kesinleşmesini müteakip sahibine yapılan tebligat tarihinden itibaren eşya geçici depolanan eşya statüsüne girer ve otuz gün içinde onaylanmış işlem veya kullanım tayin edilerek işlemleri tamamlanır. Serbest dolaşımdaki eşya da tebligattan itibaren otuz gün içinde teslim alınır; aksi halde tasfiye edilir. </w:t>
      </w:r>
      <w:r>
        <w:rPr>
          <w:i/>
          <w:iCs/>
          <w:color w:val="555555"/>
        </w:rPr>
        <w:t xml:space="preserve">(GY md. 85)</w:t>
      </w:r>
    </w:p>
    <w:p>
      <w:pPr>
        <w:pStyle w:val="Heading2"/>
        <w:keepNext/>
        <w:pBdr>
          <w:left w:val="single" w:color="B8860B" w:sz="36" w:space="8"/>
        </w:pBdr>
        <w:spacing w:after="120" w:before="240"/>
      </w:pPr>
      <w:r>
        <w:t xml:space="preserve">Eşyanın incelenmesi ve numune alınması</w:t>
      </w:r>
    </w:p>
    <w:p>
      <w:pPr>
        <w:keepNext/>
        <w:spacing w:after="40" w:before="140"/>
      </w:pPr>
      <w:r>
        <w:rPr>
          <w:b/>
          <w:bCs/>
          <w:color w:val="1B3A5C"/>
        </w:rPr>
        <w:t xml:space="preserve">S11. </w:t>
      </w:r>
      <w:r>
        <w:t xml:space="preserve">Gümrük Yönetmeliği md. 87'ye göre geçici depolanan eşyadan inceleme amacıyla alınan numunenin telef olması halinde gümrük yükümlülüğü bakımından sonuç nedir?</w:t>
      </w:r>
    </w:p>
    <w:p>
      <w:pPr>
        <w:spacing w:after="100"/>
        <w:ind w:left="360"/>
      </w:pPr>
      <w:r>
        <w:rPr>
          <w:b/>
          <w:bCs/>
        </w:rPr>
        <w:t xml:space="preserve">Cevap: </w:t>
      </w:r>
      <w:r>
        <w:t xml:space="preserve">Numunenin telef olması veya telafi edilemez kaybı halinde gümrük yükümlülüğünün doğmamış olduğu kabul edilir; aksi halde alınan numuneler gümrükçe onaylanmış işlem veya kullanıma tabi tutulur. İnceleme ve numune almanın sorumluluk ve masrafları yükümlüye aittir. </w:t>
      </w:r>
      <w:r>
        <w:rPr>
          <w:i/>
          <w:iCs/>
          <w:color w:val="555555"/>
        </w:rPr>
        <w:t xml:space="preserve">(GY md. 87/4-5)</w:t>
      </w:r>
    </w:p>
    <w:p>
      <w:pPr>
        <w:pStyle w:val="Heading2"/>
        <w:keepNext/>
        <w:pBdr>
          <w:left w:val="single" w:color="B8860B" w:sz="36" w:space="8"/>
        </w:pBdr>
        <w:spacing w:after="120" w:before="240"/>
      </w:pPr>
      <w:r>
        <w:t xml:space="preserve">Başka geçici depolama yerine nakil ve devir</w:t>
      </w:r>
    </w:p>
    <w:p>
      <w:pPr>
        <w:keepNext/>
        <w:spacing w:after="40" w:before="140"/>
      </w:pPr>
      <w:r>
        <w:rPr>
          <w:b/>
          <w:bCs/>
          <w:color w:val="1B3A5C"/>
        </w:rPr>
        <w:t xml:space="preserve">S12. </w:t>
      </w:r>
      <w:r>
        <w:t xml:space="preserve">Gümrük Yönetmeliği md. 96'ya göre başka bir gümrük idaresi denetimindeki geçici depolama yerine nakledilecek eşya nasıl taşınır; geçici depolama yerindeki eşyanın devrinde sorumluluk kime geçer?</w:t>
      </w:r>
    </w:p>
    <w:p>
      <w:pPr>
        <w:spacing w:after="100"/>
        <w:ind w:left="360"/>
      </w:pPr>
      <w:r>
        <w:rPr>
          <w:b/>
          <w:bCs/>
        </w:rPr>
        <w:t xml:space="preserve">Cevap: </w:t>
      </w:r>
      <w:r>
        <w:t xml:space="preserve">Transit rejimi hükümlerine göre taşınır. Eşyanın devriyle gümrük vergileri ve para cezaları dahil eşyaya ilişkin hukuki sorumluluklar devralana geçer. </w:t>
      </w:r>
      <w:r>
        <w:rPr>
          <w:i/>
          <w:iCs/>
          <w:color w:val="555555"/>
        </w:rPr>
        <w:t xml:space="preserve">(GY md. 96)</w:t>
      </w:r>
    </w:p>
    <w:p>
      <w:pPr>
        <w:pStyle w:val="Heading2"/>
        <w:keepNext/>
        <w:pBdr>
          <w:left w:val="single" w:color="B8860B" w:sz="36" w:space="8"/>
        </w:pBdr>
        <w:spacing w:after="120" w:before="240"/>
      </w:pPr>
      <w:r>
        <w:t xml:space="preserve">Geçici depolama yeri bulunmayan yerler</w:t>
      </w:r>
    </w:p>
    <w:p>
      <w:pPr>
        <w:keepNext/>
        <w:spacing w:after="40" w:before="140"/>
      </w:pPr>
      <w:r>
        <w:rPr>
          <w:b/>
          <w:bCs/>
          <w:color w:val="1B3A5C"/>
        </w:rPr>
        <w:t xml:space="preserve">S13. </w:t>
      </w:r>
      <w:r>
        <w:t xml:space="preserve">Gümrük Yönetmeliği md. 97'ye göre geçici depolama yeri bulunmayan yere konulan eşyanın bulunduğu yer nasıl incelenir; bu yerin statüsü ne zaman sona erer?</w:t>
      </w:r>
    </w:p>
    <w:p>
      <w:pPr>
        <w:spacing w:after="100"/>
        <w:ind w:left="360"/>
      </w:pPr>
      <w:r>
        <w:rPr>
          <w:b/>
          <w:bCs/>
        </w:rPr>
        <w:t xml:space="preserve">Cevap: </w:t>
      </w:r>
      <w:r>
        <w:t xml:space="preserve">Yer, ilgili gümrük idaresince oluşturulacak heyetçe görülüp görgü tutanağına bağlanarak başmüdürlüğe intikal ettirilir. Eşyanın ithalini müteakip bu yerin geçici depolama yeri statüsü sona erer. </w:t>
      </w:r>
      <w:r>
        <w:rPr>
          <w:i/>
          <w:iCs/>
          <w:color w:val="555555"/>
        </w:rPr>
        <w:t xml:space="preserve">(GY md. 97/2, 4)</w:t>
      </w:r>
    </w:p>
    <w:p>
      <w:pPr>
        <w:pStyle w:val="Heading2"/>
        <w:keepNext/>
        <w:pBdr>
          <w:left w:val="single" w:color="B8860B" w:sz="36" w:space="8"/>
        </w:pBdr>
        <w:spacing w:after="120" w:before="240"/>
      </w:pPr>
      <w:r>
        <w:t xml:space="preserve">Eşyanın re'sen imhası ve cebri icra yoluyla satış</w:t>
      </w:r>
    </w:p>
    <w:p>
      <w:pPr>
        <w:keepNext/>
        <w:spacing w:after="40" w:before="140"/>
      </w:pPr>
      <w:r>
        <w:rPr>
          <w:b/>
          <w:bCs/>
          <w:color w:val="1B3A5C"/>
        </w:rPr>
        <w:t xml:space="preserve">S14. </w:t>
      </w:r>
      <w:r>
        <w:t xml:space="preserve">Gümrük Yönetmeliği md. 98'e göre beyandan önce hasar görüp çevreye zarar veren veya tehlike arz eden eşyanın re'sen imhasına kim karar verir?</w:t>
      </w:r>
    </w:p>
    <w:p>
      <w:pPr>
        <w:spacing w:after="100"/>
        <w:ind w:left="360"/>
      </w:pPr>
      <w:r>
        <w:rPr>
          <w:b/>
          <w:bCs/>
        </w:rPr>
        <w:t xml:space="preserve">Cevap: </w:t>
      </w:r>
      <w:r>
        <w:t xml:space="preserve">Gümrük idare amiri veya görevlendireceği amir ya da memur başkanlığında en az üç kişiden oluşan komisyon karara bağlar ve imhayı sonuçlandırır. İdare eşyayı sahibine haber vermeden imha ettirebilir, sonucu sahibine yazılı bildirir ve masrafları ondan tahsil eder. </w:t>
      </w:r>
      <w:r>
        <w:rPr>
          <w:i/>
          <w:iCs/>
          <w:color w:val="555555"/>
        </w:rPr>
        <w:t xml:space="preserve">(GY md. 98/1, 3)</w:t>
      </w:r>
    </w:p>
    <w:p>
      <w:pPr>
        <w:pStyle w:val="Heading2"/>
        <w:keepNext/>
        <w:pBdr>
          <w:left w:val="single" w:color="B8860B" w:sz="36" w:space="8"/>
        </w:pBdr>
        <w:spacing w:after="120" w:before="240"/>
      </w:pPr>
      <w:r>
        <w:t xml:space="preserve">Geçici depolama yeri işleticisinde aranan şartlar</w:t>
      </w:r>
    </w:p>
    <w:p>
      <w:pPr>
        <w:keepNext/>
        <w:spacing w:after="40" w:before="140"/>
      </w:pPr>
      <w:r>
        <w:rPr>
          <w:b/>
          <w:bCs/>
          <w:color w:val="1B3A5C"/>
        </w:rPr>
        <w:t xml:space="preserve">S15. </w:t>
      </w:r>
      <w:r>
        <w:t xml:space="preserve">Gümrük Yönetmeliği md. 512'ye göre geçici depolama yeri açma ve işletme izni kimlere verilebilir; anonim şirketlerde mahkûmiyet şartı kimlerde aranır?</w:t>
      </w:r>
    </w:p>
    <w:p>
      <w:pPr>
        <w:spacing w:after="100"/>
        <w:ind w:left="360"/>
      </w:pPr>
      <w:r>
        <w:rPr>
          <w:b/>
          <w:bCs/>
        </w:rPr>
        <w:t xml:space="preserve">Cevap: </w:t>
      </w:r>
      <w:r>
        <w:t xml:space="preserve">Kamu kurum ve kuruluşları, belediyeler ile TTK'ya göre kurulmuş anonim ve limited şirketlere verilebilir. Anonim şirketlerde yönetim kurulu başkan ve üyeleri ile sermayenin yüzde 10 veya fazlasına sahip gerçek kişilerde, limited şirketlerde ortaklar ve şirket müdüründe sayılan suçlardan kesinleşmiş mahkûmiyet bulunmaması aranır. </w:t>
      </w:r>
      <w:r>
        <w:rPr>
          <w:i/>
          <w:iCs/>
          <w:color w:val="555555"/>
        </w:rPr>
        <w:t xml:space="preserve">(GY md. 512/1-2)</w:t>
      </w:r>
    </w:p>
    <w:p>
      <w:pPr>
        <w:pStyle w:val="Heading2"/>
        <w:keepNext/>
        <w:pBdr>
          <w:left w:val="single" w:color="B8860B" w:sz="36" w:space="8"/>
        </w:pBdr>
        <w:spacing w:after="120" w:before="240"/>
      </w:pPr>
      <w:r>
        <w:t xml:space="preserve">Açma izni başvurusu ve izin şartları</w:t>
      </w:r>
    </w:p>
    <w:p>
      <w:pPr>
        <w:keepNext/>
        <w:spacing w:after="40" w:before="140"/>
      </w:pPr>
      <w:r>
        <w:rPr>
          <w:b/>
          <w:bCs/>
          <w:color w:val="1B3A5C"/>
        </w:rPr>
        <w:t xml:space="preserve">S16. </w:t>
      </w:r>
      <w:r>
        <w:t xml:space="preserve">Gümrük Yönetmeliği md. 513'e göre gümrüklü saha, liman veya gümrük müdürlüğüne bitişik yerler dışında açılacak geçici depolama yerinin gümrük müdürlüğüne uzaklığı en fazla ne olabilir?</w:t>
      </w:r>
    </w:p>
    <w:p>
      <w:pPr>
        <w:spacing w:after="100"/>
        <w:ind w:left="360"/>
      </w:pPr>
      <w:r>
        <w:rPr>
          <w:b/>
          <w:bCs/>
        </w:rPr>
        <w:t xml:space="preserve">Cevap: </w:t>
      </w:r>
      <w:r>
        <w:t xml:space="preserve">Mutat yolların izlenmesi kaydıyla gümrük müdürlüğüne en fazla 10 km mesafede olması gerekir. </w:t>
      </w:r>
      <w:r>
        <w:rPr>
          <w:i/>
          <w:iCs/>
          <w:color w:val="555555"/>
        </w:rPr>
        <w:t xml:space="preserve">(GY md. 513/7)</w:t>
      </w:r>
    </w:p>
    <w:p>
      <w:pPr>
        <w:keepNext/>
        <w:spacing w:after="40" w:before="140"/>
      </w:pPr>
      <w:r>
        <w:rPr>
          <w:b/>
          <w:bCs/>
          <w:color w:val="1B3A5C"/>
        </w:rPr>
        <w:t xml:space="preserve">S17. </w:t>
      </w:r>
      <w:r>
        <w:t xml:space="preserve">Gümrük Yönetmeliği md. 513'e göre belediyeler ve kamu kurumlarının geçici depolama yeri başvurularında hangi belgeler aranmaz?</w:t>
      </w:r>
    </w:p>
    <w:p>
      <w:pPr>
        <w:spacing w:after="100"/>
        <w:ind w:left="360"/>
      </w:pPr>
      <w:r>
        <w:rPr>
          <w:b/>
          <w:bCs/>
        </w:rPr>
        <w:t xml:space="preserve">Cevap: </w:t>
      </w:r>
      <w:r>
        <w:t xml:space="preserve">Adli sicil belgesi ve ticaret sicil gazetesi aranmaz; kamu kurumlarının görev alanı itibarıyla faaliyette bulundukları yerlerdeki taleplerde ayrıca iş yeri açma ve çalışma ruhsatı veya yerine geçen belge de aranmaz. </w:t>
      </w:r>
      <w:r>
        <w:rPr>
          <w:i/>
          <w:iCs/>
          <w:color w:val="555555"/>
        </w:rPr>
        <w:t xml:space="preserve">(GY md. 513/5)</w:t>
      </w:r>
    </w:p>
    <w:p>
      <w:pPr>
        <w:keepNext/>
        <w:spacing w:after="40" w:before="140"/>
      </w:pPr>
      <w:r>
        <w:rPr>
          <w:b/>
          <w:bCs/>
          <w:color w:val="1B3A5C"/>
        </w:rPr>
        <w:t xml:space="preserve">S18. </w:t>
      </w:r>
      <w:r>
        <w:t xml:space="preserve">Gümrük Yönetmeliği md. 513'e göre hangi hallerde yeni geçici depolama yeri açılmasına izin verilmez?</w:t>
      </w:r>
    </w:p>
    <w:p>
      <w:pPr>
        <w:spacing w:after="100"/>
        <w:ind w:left="360"/>
      </w:pPr>
      <w:r>
        <w:rPr>
          <w:b/>
          <w:bCs/>
        </w:rPr>
        <w:t xml:space="preserve">Cevap: </w:t>
      </w:r>
      <w:r>
        <w:t xml:space="preserve">Gümrük idaresi ve diğer kamu kurumlarının sorumluluğunda geçici depolama yeri bulunması, mevcut yerlerin ihtiyacı karşılaması ve ekonomik yönden ihtiyaç bulunmaması halinde izin verilmez. </w:t>
      </w:r>
      <w:r>
        <w:rPr>
          <w:i/>
          <w:iCs/>
          <w:color w:val="555555"/>
        </w:rPr>
        <w:t xml:space="preserve">(GY md. 513/6)</w:t>
      </w:r>
    </w:p>
    <w:p>
      <w:pPr>
        <w:keepNext/>
        <w:spacing w:after="40" w:before="140"/>
      </w:pPr>
      <w:r>
        <w:rPr>
          <w:b/>
          <w:bCs/>
          <w:color w:val="1B3A5C"/>
        </w:rPr>
        <w:t xml:space="preserve">S19. </w:t>
      </w:r>
      <w:r>
        <w:t xml:space="preserve">Gümrük Yönetmeliği md. 513'e göre geçici depolama yeri açma izni başvurusunda bulunan şirketin borç durumuyla ilgili hangi şart aranır?</w:t>
      </w:r>
    </w:p>
    <w:p>
      <w:pPr>
        <w:spacing w:after="100"/>
        <w:ind w:left="360"/>
      </w:pPr>
      <w:r>
        <w:rPr>
          <w:b/>
          <w:bCs/>
        </w:rPr>
        <w:t xml:space="preserve">Cevap: </w:t>
      </w:r>
      <w:r>
        <w:t xml:space="preserve">Gümrük mevzuatı uyarınca kesinleşmiş vergi ve ceza borcu ile vergi mevzuatı uyarınca kesinleşmiş vergi borcu bulunmaması şarttır. </w:t>
      </w:r>
      <w:r>
        <w:rPr>
          <w:i/>
          <w:iCs/>
          <w:color w:val="555555"/>
        </w:rPr>
        <w:t xml:space="preserve">(GY md. 513/9)</w:t>
      </w:r>
    </w:p>
    <w:p>
      <w:pPr>
        <w:pStyle w:val="Heading2"/>
        <w:keepNext/>
        <w:pBdr>
          <w:left w:val="single" w:color="B8860B" w:sz="36" w:space="8"/>
        </w:pBdr>
        <w:spacing w:after="120" w:before="240"/>
      </w:pPr>
      <w:r>
        <w:t xml:space="preserve">İşleticinin kayıt tutma ve mali sorumluluğu</w:t>
      </w:r>
    </w:p>
    <w:p>
      <w:pPr>
        <w:keepNext/>
        <w:spacing w:after="40" w:before="140"/>
      </w:pPr>
      <w:r>
        <w:rPr>
          <w:b/>
          <w:bCs/>
          <w:color w:val="1B3A5C"/>
        </w:rPr>
        <w:t xml:space="preserve">S20. </w:t>
      </w:r>
      <w:r>
        <w:t xml:space="preserve">Gümrük Yönetmeliği md. 515'e göre geçici depolama yeri işleticileri giriş ve çıkış kayıtlarını nasıl tutar?</w:t>
      </w:r>
    </w:p>
    <w:p>
      <w:pPr>
        <w:spacing w:after="100"/>
        <w:ind w:left="360"/>
      </w:pPr>
      <w:r>
        <w:rPr>
          <w:b/>
          <w:bCs/>
        </w:rPr>
        <w:t xml:space="preserve">Cevap: </w:t>
      </w:r>
      <w:r>
        <w:t xml:space="preserve">Giriş ve çıkıştaki beyan veya belge numarası ve tarihi, giriş-çıkış tarihi ve miktarı, geçici çıkarma ve elleçleme bilgilerini içerecek şekilde, eşyanın giriş ve çıkışına eş zamanlı olarak bilgisayar ortamında tutar ve her zaman gümrüğün denetimine hazır bulundurur. </w:t>
      </w:r>
      <w:r>
        <w:rPr>
          <w:i/>
          <w:iCs/>
          <w:color w:val="555555"/>
        </w:rPr>
        <w:t xml:space="preserve">(GY md. 515/1)</w:t>
      </w:r>
    </w:p>
    <w:p>
      <w:pPr>
        <w:pStyle w:val="Heading2"/>
        <w:keepNext/>
        <w:pBdr>
          <w:left w:val="single" w:color="B8860B" w:sz="36" w:space="8"/>
        </w:pBdr>
        <w:spacing w:after="120" w:before="240"/>
      </w:pPr>
      <w:r>
        <w:t xml:space="preserve">Geçici depolama yerinin devri ve kapatılması</w:t>
      </w:r>
    </w:p>
    <w:p>
      <w:pPr>
        <w:keepNext/>
        <w:spacing w:after="40" w:before="140"/>
      </w:pPr>
      <w:r>
        <w:rPr>
          <w:b/>
          <w:bCs/>
          <w:color w:val="1B3A5C"/>
        </w:rPr>
        <w:t xml:space="preserve">S21. </w:t>
      </w:r>
      <w:r>
        <w:t xml:space="preserve">Gümrük Yönetmeliği md. 516'ya göre işletilmekte olan geçici depolama yerinin devri için başvuru nasıl yapılır ve talep nereye aktarılır?</w:t>
      </w:r>
    </w:p>
    <w:p>
      <w:pPr>
        <w:spacing w:after="100"/>
        <w:ind w:left="360"/>
      </w:pPr>
      <w:r>
        <w:rPr>
          <w:b/>
          <w:bCs/>
        </w:rPr>
        <w:t xml:space="preserve">Cevap: </w:t>
      </w:r>
      <w:r>
        <w:t xml:space="preserve">Mevcut işletmeci ile devralacak işletici tarafından müştereken geçici depolama yerinin bağlı olduğu gümrük müdürlüğüne başvurulur. Gümrük müdürlüğü görüşüyle bölge müdürlüğüne, bölge müdürlüğü de görüşüyle Bakanlığa (Tasfiye Hizmetleri Genel Müdürlüğü) aktarır. </w:t>
      </w:r>
      <w:r>
        <w:rPr>
          <w:i/>
          <w:iCs/>
          <w:color w:val="555555"/>
        </w:rPr>
        <w:t xml:space="preserve">(GY md. 516/3, 5)</w:t>
      </w:r>
    </w:p>
    <w:p>
      <w:pPr>
        <w:pStyle w:val="Heading2"/>
        <w:keepNext/>
        <w:pBdr>
          <w:left w:val="single" w:color="B8860B" w:sz="36" w:space="8"/>
        </w:pBdr>
        <w:spacing w:after="120" w:before="240"/>
      </w:pPr>
      <w:r>
        <w:t xml:space="preserve">Geçici depolama yerinde yapılacak değişiklikler</w:t>
      </w:r>
    </w:p>
    <w:p>
      <w:pPr>
        <w:keepNext/>
        <w:spacing w:after="40" w:before="140"/>
      </w:pPr>
      <w:r>
        <w:rPr>
          <w:b/>
          <w:bCs/>
          <w:color w:val="1B3A5C"/>
        </w:rPr>
        <w:t xml:space="preserve">S22. </w:t>
      </w:r>
      <w:r>
        <w:t xml:space="preserve">Gümrük Yönetmeliği md. 516/A'ya göre bir gümrük müdürlüğü denetimindeki geçici depolama yerinin aynı bölge müdürlüğüne bağlı başka bir gümrük müdürlüğüne bağlanması talebi kimce sonuçlandırılır?</w:t>
      </w:r>
    </w:p>
    <w:p>
      <w:pPr>
        <w:spacing w:after="100"/>
        <w:ind w:left="360"/>
      </w:pPr>
      <w:r>
        <w:rPr>
          <w:b/>
          <w:bCs/>
        </w:rPr>
        <w:t xml:space="preserve">Cevap: </w:t>
      </w:r>
      <w:r>
        <w:t xml:space="preserve">Başvuru bağlı olunan bölge müdürlüğüne yapılır, bölge müdürlüğü görüşüyle Bakanlığa iletir ve talep Bakanlıkça sonuçlandırılır. </w:t>
      </w:r>
      <w:r>
        <w:rPr>
          <w:i/>
          <w:iCs/>
          <w:color w:val="555555"/>
        </w:rPr>
        <w:t xml:space="preserve">(GY md. 516/A-3)</w:t>
      </w:r>
    </w:p>
    <w:p>
      <w:pPr>
        <w:pStyle w:val="Heading2"/>
        <w:keepNext/>
        <w:pBdr>
          <w:left w:val="single" w:color="B8860B" w:sz="36" w:space="8"/>
        </w:pBdr>
        <w:spacing w:after="120" w:before="240"/>
      </w:pPr>
      <w:r>
        <w:t xml:space="preserve">Geçici depolama yeri işletme izninin geri alınması</w:t>
      </w:r>
    </w:p>
    <w:p>
      <w:pPr>
        <w:keepNext/>
        <w:spacing w:after="40" w:before="140"/>
      </w:pPr>
      <w:r>
        <w:rPr>
          <w:b/>
          <w:bCs/>
          <w:color w:val="1B3A5C"/>
        </w:rPr>
        <w:t xml:space="preserve">S23. </w:t>
      </w:r>
      <w:r>
        <w:t xml:space="preserve">Gümrük Yönetmeliği md. 517'ye göre yükümlülüklerini yerine getirmeyen geçici depolama yeri işleticisine ne kadar süre verilir?</w:t>
      </w:r>
    </w:p>
    <w:p>
      <w:pPr>
        <w:spacing w:after="100"/>
        <w:ind w:left="360"/>
      </w:pPr>
      <w:r>
        <w:rPr>
          <w:b/>
          <w:bCs/>
        </w:rPr>
        <w:t xml:space="preserve">Cevap: </w:t>
      </w:r>
      <w:r>
        <w:t xml:space="preserve">Tebligat yapılarak bir yılı geçmeyecek şekilde belirlenen süre içinde yükümlülüklerini yerine getirmesi, aksi halde iznin geri alınacağı bildirilir. Yerine getirilmezse durum bölge müdürlüğü aracılığıyla Bakanlığa iletilir ve izin Bakanlıkça geri alınır. </w:t>
      </w:r>
      <w:r>
        <w:rPr>
          <w:i/>
          <w:iCs/>
          <w:color w:val="555555"/>
        </w:rPr>
        <w:t xml:space="preserve">(GY md. 517/1)</w:t>
      </w:r>
    </w:p>
    <w:p>
      <w:pPr>
        <w:keepNext/>
        <w:spacing w:after="40" w:before="140"/>
      </w:pPr>
      <w:r>
        <w:rPr>
          <w:b/>
          <w:bCs/>
          <w:color w:val="1B3A5C"/>
        </w:rPr>
        <w:t xml:space="preserve">S24. </w:t>
      </w:r>
      <w:r>
        <w:t xml:space="preserve">Gümrük Yönetmeliği md. 517'ye göre işletme izni geri alınan şirketin yöneticileri ve yüzde 10 ortaklarının yer aldığı tüzel kişilere ne kadar süre yeniden izin verilmez?</w:t>
      </w:r>
    </w:p>
    <w:p>
      <w:pPr>
        <w:spacing w:after="100"/>
        <w:ind w:left="360"/>
      </w:pPr>
      <w:r>
        <w:rPr>
          <w:b/>
          <w:bCs/>
        </w:rPr>
        <w:t xml:space="preserve">Cevap: </w:t>
      </w:r>
      <w:r>
        <w:t xml:space="preserve">Sahibinin isteğiyle kapatma hariç, iznin geri alındığı tarihten itibaren 5 yıl süreyle yeniden geçici depolama yeri açma izni verilmez. Kaçakçılık gibi suistimal veya vergi kaybı nedeniyle izni geri alınan kişilere ise yeni izin hiç verilmez. </w:t>
      </w:r>
      <w:r>
        <w:rPr>
          <w:i/>
          <w:iCs/>
          <w:color w:val="555555"/>
        </w:rPr>
        <w:t xml:space="preserve">(GY md. 517/4, 6)</w:t>
      </w:r>
    </w:p>
    <w:p>
      <w:pPr>
        <w:pStyle w:val="Heading1"/>
        <w:keepNext/>
        <w:pBdr>
          <w:bottom w:val="single" w:color="B8860B" w:sz="12" w:space="4"/>
        </w:pBdr>
        <w:spacing w:after="180" w:before="360"/>
      </w:pPr>
      <w:r>
        <w:t xml:space="preserve">24. Tahakkuk, Tebliğ, Ödeme ve Zamanaşımı</w:t>
      </w:r>
    </w:p>
    <w:p>
      <w:pPr>
        <w:keepNext/>
        <w:spacing w:after="160"/>
      </w:pPr>
      <w:r>
        <w:rPr>
          <w:i/>
          <w:iCs/>
          <w:color w:val="B8860B"/>
          <w:sz w:val="19"/>
          <w:szCs w:val="19"/>
        </w:rPr>
        <w:t xml:space="preserve">Tahakkuk, Tebliğ, Ödeme ve Zamanaşımı · GK md. 195-201; GY md. 489-492; Gümrük Genel Tebliği (Tahsilat İşlemleri) (Seri No 2) md. 3-29 · Beş yılda 3 soru · 22 soru–cevap</w:t>
      </w:r>
    </w:p>
    <w:p>
      <w:pPr>
        <w:pStyle w:val="Heading2"/>
        <w:keepNext/>
        <w:pBdr>
          <w:left w:val="single" w:color="B8860B" w:sz="36" w:space="8"/>
        </w:pBdr>
        <w:spacing w:after="120" w:before="240"/>
      </w:pPr>
      <w:r>
        <w:t xml:space="preserve">Tahakkuk izleme defteri ve dönemsel tahakkuk</w:t>
      </w:r>
    </w:p>
    <w:p>
      <w:pPr>
        <w:keepNext/>
        <w:spacing w:after="40" w:before="140"/>
      </w:pPr>
      <w:r>
        <w:rPr>
          <w:b/>
          <w:bCs/>
          <w:color w:val="1B3A5C"/>
        </w:rPr>
        <w:t xml:space="preserve">S1. </w:t>
      </w:r>
      <w:r>
        <w:t xml:space="preserve">4458 sayılı Gümrük Kanununa göre belirli aralıklarla aynı kişiye teslim edilen aynı cins eşyanın gümrük vergileri en fazla ne kadarlık bir süre için toplu olarak tahakkuk ettirilebilir?</w:t>
      </w:r>
    </w:p>
    <w:p>
      <w:pPr>
        <w:spacing w:after="100"/>
        <w:ind w:left="360"/>
      </w:pPr>
      <w:r>
        <w:rPr>
          <w:b/>
          <w:bCs/>
        </w:rPr>
        <w:t xml:space="preserve">Cevap: </w:t>
      </w:r>
      <w:r>
        <w:t xml:space="preserve">Gerekli teminatın sağlanması şartıyla, otuz günü geçmeyecek şekilde belirlenen bir süre için tahakkuk ettirilip deftere kaydedilebilir. Basitleştirilmiş usulde eksik bilgi ve belge süresinde tamamlanmazsa bu kolaylık uygulanmaz (GY 491). </w:t>
      </w:r>
      <w:r>
        <w:rPr>
          <w:i/>
          <w:iCs/>
          <w:color w:val="555555"/>
        </w:rPr>
        <w:t xml:space="preserve">(GK md. 196)</w:t>
      </w:r>
    </w:p>
    <w:p>
      <w:pPr>
        <w:pStyle w:val="Heading2"/>
        <w:keepNext/>
        <w:pBdr>
          <w:left w:val="single" w:color="B8860B" w:sz="36" w:space="8"/>
        </w:pBdr>
        <w:spacing w:after="120" w:before="240"/>
      </w:pPr>
      <w:r>
        <w:t xml:space="preserve">Tebliğ, tahakkuk zamanaşımı ve davanın tahsilata etkisi</w:t>
      </w:r>
    </w:p>
    <w:p>
      <w:pPr>
        <w:keepNext/>
        <w:spacing w:after="40" w:before="140"/>
      </w:pPr>
      <w:r>
        <w:rPr>
          <w:b/>
          <w:bCs/>
          <w:color w:val="1B3A5C"/>
        </w:rPr>
        <w:t xml:space="preserve">S2. </w:t>
      </w:r>
      <w:r>
        <w:t xml:space="preserve">Tahsilat İşlemleri Tebliğine (Seri No 2) göre ilk derece mahkemesinin yükümlü aleyhine verdiği karara karşı istinaf veya temyize gidilmesi tahsilatı durdurur mu?</w:t>
      </w:r>
    </w:p>
    <w:p>
      <w:pPr>
        <w:spacing w:after="100"/>
        <w:ind w:left="360"/>
      </w:pPr>
      <w:r>
        <w:rPr>
          <w:b/>
          <w:bCs/>
        </w:rPr>
        <w:t xml:space="preserve">Cevap: </w:t>
      </w:r>
      <w:r>
        <w:t xml:space="preserve">Yürütmeyi durdurma kararı verilmediği sürece tahsilatı durdurmaz. İlk derece mahkemesinde dava açılması ise tahsilat takibini durdurur. </w:t>
      </w:r>
      <w:r>
        <w:rPr>
          <w:i/>
          <w:iCs/>
          <w:color w:val="555555"/>
        </w:rPr>
        <w:t xml:space="preserve">(Seri No 2 Tahsilat Tebliği md. 9/4)</w:t>
      </w:r>
    </w:p>
    <w:p>
      <w:pPr>
        <w:pStyle w:val="Heading2"/>
        <w:keepNext/>
        <w:pBdr>
          <w:left w:val="single" w:color="B8860B" w:sz="36" w:space="8"/>
        </w:pBdr>
        <w:spacing w:after="120" w:before="240"/>
      </w:pPr>
      <w:r>
        <w:t xml:space="preserve">Eşyanın teslimiyle tebliğ ve vergilerin kesinleşmesi</w:t>
      </w:r>
    </w:p>
    <w:p>
      <w:pPr>
        <w:keepNext/>
        <w:spacing w:after="40" w:before="140"/>
      </w:pPr>
      <w:r>
        <w:rPr>
          <w:b/>
          <w:bCs/>
          <w:color w:val="1B3A5C"/>
        </w:rPr>
        <w:t xml:space="preserve">S3. </w:t>
      </w:r>
      <w:r>
        <w:t xml:space="preserve">4458 sayılı Gümrük Kanununa göre hangi durumda gümrük idaresinin eşyayı teslim etmesi vergilerin yükümlüye tebliği yerine geçer?</w:t>
      </w:r>
    </w:p>
    <w:p>
      <w:pPr>
        <w:spacing w:after="100"/>
        <w:ind w:left="360"/>
      </w:pPr>
      <w:r>
        <w:rPr>
          <w:b/>
          <w:bCs/>
        </w:rPr>
        <w:t xml:space="preserve">Cevap: </w:t>
      </w:r>
      <w:r>
        <w:t xml:space="preserve">Yükümlünün beyannamede gösterdiği vergi tutarı ile gümrük idaresince hesaplanan tutarın eşit olması hâlinde geçer. Bu durumda ayrıca tebligat yapılmasına gerek kalmaz. </w:t>
      </w:r>
      <w:r>
        <w:rPr>
          <w:i/>
          <w:iCs/>
          <w:color w:val="555555"/>
        </w:rPr>
        <w:t xml:space="preserve">(GK md. 197/3)</w:t>
      </w:r>
    </w:p>
    <w:p>
      <w:pPr>
        <w:keepNext/>
        <w:spacing w:after="40" w:before="140"/>
      </w:pPr>
      <w:r>
        <w:rPr>
          <w:b/>
          <w:bCs/>
          <w:color w:val="1B3A5C"/>
        </w:rPr>
        <w:t xml:space="preserve">S4. </w:t>
      </w:r>
      <w:r>
        <w:t xml:space="preserve">4458 sayılı Gümrük Kanununa göre tebliğ edilen gümrük vergilerine karşı dava açılırsa vergiler hangi tarihte tahsil edilebilir hâle gelir?</w:t>
      </w:r>
    </w:p>
    <w:p>
      <w:pPr>
        <w:spacing w:after="100"/>
        <w:ind w:left="360"/>
      </w:pPr>
      <w:r>
        <w:rPr>
          <w:b/>
          <w:bCs/>
        </w:rPr>
        <w:t xml:space="preserve">Cevap: </w:t>
      </w:r>
      <w:r>
        <w:t xml:space="preserve">Mahkemece yükümlü aleyhine verilen kararın gümrük idaresine tebliğ edildiği tarihte tahsil edilebilir hâle gelir. İtiraz veya dava yoluna gidilmezse vergiler bu sürelerin bittiği tarihte kesinleşir. </w:t>
      </w:r>
      <w:r>
        <w:rPr>
          <w:i/>
          <w:iCs/>
          <w:color w:val="555555"/>
        </w:rPr>
        <w:t xml:space="preserve">(GK md. 197/5)</w:t>
      </w:r>
    </w:p>
    <w:p>
      <w:pPr>
        <w:pStyle w:val="Heading2"/>
        <w:keepNext/>
        <w:pBdr>
          <w:left w:val="single" w:color="B8860B" w:sz="36" w:space="8"/>
        </w:pBdr>
        <w:spacing w:after="120" w:before="240"/>
      </w:pPr>
      <w:r>
        <w:t xml:space="preserve">Ödeme süresi, süre uzatımı ve itirazın ödeme süresine etkisi</w:t>
      </w:r>
    </w:p>
    <w:p>
      <w:pPr>
        <w:keepNext/>
        <w:spacing w:after="40" w:before="140"/>
      </w:pPr>
      <w:r>
        <w:rPr>
          <w:b/>
          <w:bCs/>
          <w:color w:val="1B3A5C"/>
        </w:rPr>
        <w:t xml:space="preserve">S5. </w:t>
      </w:r>
      <w:r>
        <w:t xml:space="preserve">4458 sayılı Gümrük Kanununa göre ödeme süresinin otuz gün uzatılması beyannamenin tamamı için mi yapılmak zorundadır?</w:t>
      </w:r>
    </w:p>
    <w:p>
      <w:pPr>
        <w:spacing w:after="100"/>
        <w:ind w:left="360"/>
      </w:pPr>
      <w:r>
        <w:rPr>
          <w:b/>
          <w:bCs/>
        </w:rPr>
        <w:t xml:space="preserve">Cevap: </w:t>
      </w:r>
      <w:r>
        <w:t xml:space="preserve">Hayır; süre uzatımı beyanname kapsamındaki eşyanın her bir kalemi için ayrı ayrı da yapılabilir. Aynı 15 günlük ödeme süresi, işlemleri daha sonra yapılmak üzere teslim edilen eşyanın vergileri için de geçerlidir. </w:t>
      </w:r>
      <w:r>
        <w:rPr>
          <w:i/>
          <w:iCs/>
          <w:color w:val="555555"/>
        </w:rPr>
        <w:t xml:space="preserve">(GK md. 198/1)</w:t>
      </w:r>
    </w:p>
    <w:p>
      <w:pPr>
        <w:pStyle w:val="Heading2"/>
        <w:keepNext/>
        <w:pBdr>
          <w:left w:val="single" w:color="B8860B" w:sz="36" w:space="8"/>
        </w:pBdr>
        <w:spacing w:after="120" w:before="240"/>
      </w:pPr>
      <w:r>
        <w:t xml:space="preserve">Dolaşım belgesinin karşı ülkece yanlışlıkla onaylanması</w:t>
      </w:r>
    </w:p>
    <w:p>
      <w:pPr>
        <w:keepNext/>
        <w:spacing w:after="40" w:before="140"/>
      </w:pPr>
      <w:r>
        <w:rPr>
          <w:b/>
          <w:bCs/>
          <w:color w:val="1B3A5C"/>
        </w:rPr>
        <w:t xml:space="preserve">S6. </w:t>
      </w:r>
      <w:r>
        <w:t xml:space="preserve">4458 sayılı Gümrük Kanununa göre karşı ülke idaresince yanlışlıkla onaylanan dolaşım belgesi nedeniyle tahakkuk ettirilmeyen vergiler hangi şartla sonradan istenmez?</w:t>
      </w:r>
    </w:p>
    <w:p>
      <w:pPr>
        <w:spacing w:after="100"/>
        <w:ind w:left="360"/>
      </w:pPr>
      <w:r>
        <w:rPr>
          <w:b/>
          <w:bCs/>
        </w:rPr>
        <w:t xml:space="preserve">Cevap: </w:t>
      </w:r>
      <w:r>
        <w:t xml:space="preserve">Yükümlü gümrük mevzuatının gerektirdiği yükümlülükleri yerine getirirken tüm özeni gösterdiğini ispat ederse istenmez. Belge ihracatçının verdiği yanlış bilgilere dayanılarak onaylanmışsa veya Resmî Gazete'de şüphe duyurusu yayımlanmışsa vergiler yükümlüden tahsil edilir. </w:t>
      </w:r>
      <w:r>
        <w:rPr>
          <w:i/>
          <w:iCs/>
          <w:color w:val="555555"/>
        </w:rPr>
        <w:t xml:space="preserve">(GK md. 198/4)</w:t>
      </w:r>
    </w:p>
    <w:p>
      <w:pPr>
        <w:pStyle w:val="Heading2"/>
        <w:keepNext/>
        <w:pBdr>
          <w:left w:val="single" w:color="B8860B" w:sz="36" w:space="8"/>
        </w:pBdr>
        <w:spacing w:after="120" w:before="240"/>
      </w:pPr>
      <w:r>
        <w:t xml:space="preserve">Basitleştirilmiş usulde erteleme yasağı; ödeme şekli ve 6183 uygulanması</w:t>
      </w:r>
    </w:p>
    <w:p>
      <w:pPr>
        <w:keepNext/>
        <w:spacing w:after="40" w:before="140"/>
      </w:pPr>
      <w:r>
        <w:rPr>
          <w:b/>
          <w:bCs/>
          <w:color w:val="1B3A5C"/>
        </w:rPr>
        <w:t xml:space="preserve">S7. </w:t>
      </w:r>
      <w:r>
        <w:t xml:space="preserve">4458 sayılı Gümrük Kanununa göre basitleştirilmiş usulle tescil edilen beyannamedeki eksik bilgi veya belge, idarenin verdiği süre içinde tamamlanmazsa vergiler ne olur?</w:t>
      </w:r>
    </w:p>
    <w:p>
      <w:pPr>
        <w:spacing w:after="100"/>
        <w:ind w:left="360"/>
      </w:pPr>
      <w:r>
        <w:rPr>
          <w:b/>
          <w:bCs/>
        </w:rPr>
        <w:t xml:space="preserve">Cevap: </w:t>
      </w:r>
      <w:r>
        <w:t xml:space="preserve">Beyanname kapsamı eşyanın ödenmesi gereken vergileri ertelenmez. Gümrük vergileri Türk lirası olarak 6183'teki usullere göre ödenir ve yetkili bankalar aracılığıyla da tahsil edilebilir (GK 200). </w:t>
      </w:r>
      <w:r>
        <w:rPr>
          <w:i/>
          <w:iCs/>
          <w:color w:val="555555"/>
        </w:rPr>
        <w:t xml:space="preserve">(GK md. 199)</w:t>
      </w:r>
    </w:p>
    <w:p>
      <w:pPr>
        <w:pStyle w:val="Heading2"/>
        <w:keepNext/>
        <w:pBdr>
          <w:left w:val="single" w:color="B8860B" w:sz="36" w:space="8"/>
        </w:pBdr>
        <w:spacing w:after="120" w:before="240"/>
      </w:pPr>
      <w:r>
        <w:t xml:space="preserve">Ek tahakkukun yapılması ve tebliği</w:t>
      </w:r>
    </w:p>
    <w:p>
      <w:pPr>
        <w:keepNext/>
        <w:spacing w:after="40" w:before="140"/>
      </w:pPr>
      <w:r>
        <w:rPr>
          <w:b/>
          <w:bCs/>
          <w:color w:val="1B3A5C"/>
        </w:rPr>
        <w:t xml:space="preserve">S8. </w:t>
      </w:r>
      <w:r>
        <w:t xml:space="preserve">Tahsilat İşlemleri Tebliğine (Seri No 2) göre ek tahakkuka esas alacak aslı hangi durumda tahakkuk ettirilmez?</w:t>
      </w:r>
    </w:p>
    <w:p>
      <w:pPr>
        <w:spacing w:after="100"/>
        <w:ind w:left="360"/>
      </w:pPr>
      <w:r>
        <w:rPr>
          <w:b/>
          <w:bCs/>
        </w:rPr>
        <w:t xml:space="preserve">Cevap: </w:t>
      </w:r>
      <w:r>
        <w:t xml:space="preserve">6183 sayılı Kanunun 106. maddesinde belirtilen tutarın altında kalırsa ek tahakkuk yapılmaz ve vergi aslına bağlı ceza kararı da düzenlenmez. Şartlı muafiyette teminata bağlanmış vergilerin rejim ihlalinde de alacak aslı için ayrıca tahakkuk yapılmaz (4/3). </w:t>
      </w:r>
      <w:r>
        <w:rPr>
          <w:i/>
          <w:iCs/>
          <w:color w:val="555555"/>
        </w:rPr>
        <w:t xml:space="preserve">(Seri No 2 Tahsilat Tebliği md. 4/2)</w:t>
      </w:r>
    </w:p>
    <w:p>
      <w:pPr>
        <w:keepNext/>
        <w:spacing w:after="40" w:before="140"/>
      </w:pPr>
      <w:r>
        <w:rPr>
          <w:b/>
          <w:bCs/>
          <w:color w:val="1B3A5C"/>
        </w:rPr>
        <w:t xml:space="preserve">S9. </w:t>
      </w:r>
      <w:r>
        <w:t xml:space="preserve">Tahsilat İşlemleri Tebliğine (Seri No 2) göre aynı gümrük vergilerinden birden çok yükümlünün müteselsilen sorumlu olduğu tespit edilirse ek tahakkuk nasıl tebliğ edilir?</w:t>
      </w:r>
    </w:p>
    <w:p>
      <w:pPr>
        <w:spacing w:after="100"/>
        <w:ind w:left="360"/>
      </w:pPr>
      <w:r>
        <w:rPr>
          <w:b/>
          <w:bCs/>
        </w:rPr>
        <w:t xml:space="preserve">Cevap: </w:t>
      </w:r>
      <w:r>
        <w:t xml:space="preserve">Bu kişilerin her birine ayrı ayrı tebliğ edilir. Gelir eksiğinin yükümlülerden biri tarafından ödenmesiyle diğer yükümlüler için de yükümlülük sona erer (5/4). </w:t>
      </w:r>
      <w:r>
        <w:rPr>
          <w:i/>
          <w:iCs/>
          <w:color w:val="555555"/>
        </w:rPr>
        <w:t xml:space="preserve">(Seri No 2 Tahsilat Tebliği md. 5/2)</w:t>
      </w:r>
    </w:p>
    <w:p>
      <w:pPr>
        <w:pStyle w:val="Heading2"/>
        <w:keepNext/>
        <w:pBdr>
          <w:left w:val="single" w:color="B8860B" w:sz="36" w:space="8"/>
        </w:pBdr>
        <w:spacing w:after="120" w:before="240"/>
      </w:pPr>
      <w:r>
        <w:t xml:space="preserve">Dolaylı temsilcinin sorumluluğu ve tüzel kişiliğe tebligat</w:t>
      </w:r>
    </w:p>
    <w:p>
      <w:pPr>
        <w:keepNext/>
        <w:spacing w:after="40" w:before="140"/>
      </w:pPr>
      <w:r>
        <w:rPr>
          <w:b/>
          <w:bCs/>
          <w:color w:val="1B3A5C"/>
        </w:rPr>
        <w:t xml:space="preserve">S10. </w:t>
      </w:r>
      <w:r>
        <w:t xml:space="preserve">Tahsilat İşlemleri Tebliğine (Seri No 2) göre sorumluluğu tespit edilen dolaylı temsilci (gümrük müşaviri) bir tüzel kişilik bünyesinde faaliyet gösteriyorsa gelir eksiği kime de tebliğ edilir?</w:t>
      </w:r>
    </w:p>
    <w:p>
      <w:pPr>
        <w:spacing w:after="100"/>
        <w:ind w:left="360"/>
      </w:pPr>
      <w:r>
        <w:rPr>
          <w:b/>
          <w:bCs/>
        </w:rPr>
        <w:t xml:space="preserve">Cevap: </w:t>
      </w:r>
      <w:r>
        <w:t xml:space="preserve">İlgili tüzel kişiliğe de tebliğ edilir. Para cezasına konu fiil böyle bir dolaylı temsilci tarafından işlenmişse para cezası da tüzel kişiliğe tebliğ edilir (7/3). </w:t>
      </w:r>
      <w:r>
        <w:rPr>
          <w:i/>
          <w:iCs/>
          <w:color w:val="555555"/>
        </w:rPr>
        <w:t xml:space="preserve">(Seri No 2 Tahsilat Tebliği md. 5/3)</w:t>
      </w:r>
    </w:p>
    <w:p>
      <w:pPr>
        <w:pStyle w:val="Heading2"/>
        <w:keepNext/>
        <w:pBdr>
          <w:left w:val="single" w:color="B8860B" w:sz="36" w:space="8"/>
        </w:pBdr>
        <w:spacing w:after="120" w:before="240"/>
      </w:pPr>
      <w:r>
        <w:t xml:space="preserve">Para cezası kararları ve iştirak</w:t>
      </w:r>
    </w:p>
    <w:p>
      <w:pPr>
        <w:keepNext/>
        <w:spacing w:after="40" w:before="140"/>
      </w:pPr>
      <w:r>
        <w:rPr>
          <w:b/>
          <w:bCs/>
          <w:color w:val="1B3A5C"/>
        </w:rPr>
        <w:t xml:space="preserve">S11. </w:t>
      </w:r>
      <w:r>
        <w:t xml:space="preserve">Tahsilat İşlemleri Tebliğine (Seri No 2) göre Kabahatler Kanunundaki iştirak hükümlerinin gümrük para cezalarında uygulanabilmesi için fiil nasıl işlenmiş olmalıdır?</w:t>
      </w:r>
    </w:p>
    <w:p>
      <w:pPr>
        <w:spacing w:after="100"/>
        <w:ind w:left="360"/>
      </w:pPr>
      <w:r>
        <w:rPr>
          <w:b/>
          <w:bCs/>
        </w:rPr>
        <w:t xml:space="preserve">Cevap: </w:t>
      </w:r>
      <w:r>
        <w:t xml:space="preserve">Kabahat fiili kasıtla, yani bilerek ve istenerek işlenmiş olmalıdır. İştirak varsa para cezaları ilgililere ayrı ayrı uygulanır ve tebliğ edilir. </w:t>
      </w:r>
      <w:r>
        <w:rPr>
          <w:i/>
          <w:iCs/>
          <w:color w:val="555555"/>
        </w:rPr>
        <w:t xml:space="preserve">(Seri No 2 Tahsilat Tebliği md. 8/1)</w:t>
      </w:r>
    </w:p>
    <w:p>
      <w:pPr>
        <w:pStyle w:val="Heading2"/>
        <w:keepNext/>
        <w:pBdr>
          <w:left w:val="single" w:color="B8860B" w:sz="36" w:space="8"/>
        </w:pBdr>
        <w:spacing w:after="120" w:before="240"/>
      </w:pPr>
      <w:r>
        <w:t xml:space="preserve">Para cezalarında zamanaşımı</w:t>
      </w:r>
    </w:p>
    <w:p>
      <w:pPr>
        <w:keepNext/>
        <w:spacing w:after="40" w:before="140"/>
      </w:pPr>
      <w:r>
        <w:rPr>
          <w:b/>
          <w:bCs/>
          <w:color w:val="1B3A5C"/>
        </w:rPr>
        <w:t xml:space="preserve">S12. </w:t>
      </w:r>
      <w:r>
        <w:t xml:space="preserve">Tahsilat İşlemleri Tebliğine (Seri No 2) göre gümrük vergileri alacağına bağlı olmayan maktu ve nispi idari para cezalarında zamanaşımı hangi hükme göre belirlenir?</w:t>
      </w:r>
    </w:p>
    <w:p>
      <w:pPr>
        <w:spacing w:after="100"/>
        <w:ind w:left="360"/>
      </w:pPr>
      <w:r>
        <w:rPr>
          <w:b/>
          <w:bCs/>
        </w:rPr>
        <w:t xml:space="preserve">Cevap: </w:t>
      </w:r>
      <w:r>
        <w:t xml:space="preserve">5326 sayılı Kabahatler Kanununun 20. maddesine göre belirlenir. Vergi alacağına bağlı para cezaları ise ilgili gümrük vergilerinin zamanaşımına tabidir. </w:t>
      </w:r>
      <w:r>
        <w:rPr>
          <w:i/>
          <w:iCs/>
          <w:color w:val="555555"/>
        </w:rPr>
        <w:t xml:space="preserve">(Seri No 2 Tahsilat Tebliği md. 10/2)</w:t>
      </w:r>
    </w:p>
    <w:p>
      <w:pPr>
        <w:pStyle w:val="Heading2"/>
        <w:keepNext/>
        <w:pBdr>
          <w:left w:val="single" w:color="B8860B" w:sz="36" w:space="8"/>
        </w:pBdr>
        <w:spacing w:after="120" w:before="240"/>
      </w:pPr>
      <w:r>
        <w:t xml:space="preserve">Takip ve tahsil: para cezalarının taksitle ödenmesi ve yükümlünün ölümü</w:t>
      </w:r>
    </w:p>
    <w:p>
      <w:pPr>
        <w:keepNext/>
        <w:spacing w:after="40" w:before="140"/>
      </w:pPr>
      <w:r>
        <w:rPr>
          <w:b/>
          <w:bCs/>
          <w:color w:val="1B3A5C"/>
        </w:rPr>
        <w:t xml:space="preserve">S13. </w:t>
      </w:r>
      <w:r>
        <w:t xml:space="preserve">Tahsilat İşlemleri Tebliğine (Seri No 2) göre gümrük idarelerince verilen idari para cezaları hangi şartla taksitle ödenebilir?</w:t>
      </w:r>
    </w:p>
    <w:p>
      <w:pPr>
        <w:spacing w:after="100"/>
        <w:ind w:left="360"/>
      </w:pPr>
      <w:r>
        <w:rPr>
          <w:b/>
          <w:bCs/>
        </w:rPr>
        <w:t xml:space="preserve">Cevap: </w:t>
      </w:r>
      <w:r>
        <w:t xml:space="preserve">İlk taksitin peşin ödenmesi koşuluyla bir yıl içinde dört eşit taksitle ödenebilir; karar, ödeme süresi içinde yapılan yazılı başvuru üzerine cezayı veren gümrük idaresince verilir. Bu imkân 5326 sayılı Kanunun 17/3 hükmüne dayanır ve 6183 sayılı Kanuna göre tecilden ayrıdır. </w:t>
      </w:r>
      <w:r>
        <w:rPr>
          <w:i/>
          <w:iCs/>
          <w:color w:val="555555"/>
        </w:rPr>
        <w:t xml:space="preserve">(Seri No 2 Tahsilat Tebliği md. 14/5)</w:t>
      </w:r>
    </w:p>
    <w:p>
      <w:pPr>
        <w:keepNext/>
        <w:spacing w:after="40" w:before="140"/>
      </w:pPr>
      <w:r>
        <w:rPr>
          <w:b/>
          <w:bCs/>
          <w:color w:val="1B3A5C"/>
        </w:rPr>
        <w:t xml:space="preserve">S14. </w:t>
      </w:r>
      <w:r>
        <w:t xml:space="preserve">Tahsilat İşlemleri Tebliğine (Seri No 2) göre yükümlünün ölümü hâlinde idari para cezaları mirasçılardan takip edilir mi?</w:t>
      </w:r>
    </w:p>
    <w:p>
      <w:pPr>
        <w:spacing w:after="100"/>
        <w:ind w:left="360"/>
      </w:pPr>
      <w:r>
        <w:rPr>
          <w:b/>
          <w:bCs/>
        </w:rPr>
        <w:t xml:space="preserve">Cevap: </w:t>
      </w:r>
      <w:r>
        <w:t xml:space="preserve">Hayır; cezaların şahsiliği ilkesi gereği mirasçılardan takip edilmez ve tahsilinden vazgeçilir. Gümrük vergi borçları ise mirası reddetmemiş kanuni ve mansup mirasçılara miras hisseleri oranında geçer. </w:t>
      </w:r>
      <w:r>
        <w:rPr>
          <w:i/>
          <w:iCs/>
          <w:color w:val="555555"/>
        </w:rPr>
        <w:t xml:space="preserve">(Seri No 2 Tahsilat Tebliği md. 14/6)</w:t>
      </w:r>
    </w:p>
    <w:p>
      <w:pPr>
        <w:pStyle w:val="Heading2"/>
        <w:keepNext/>
        <w:pBdr>
          <w:left w:val="single" w:color="B8860B" w:sz="36" w:space="8"/>
        </w:pBdr>
        <w:spacing w:after="120" w:before="240"/>
      </w:pPr>
      <w:r>
        <w:t xml:space="preserve">Gecikme zammı ve gecikme zammı oranında faiz</w:t>
      </w:r>
    </w:p>
    <w:p>
      <w:pPr>
        <w:keepNext/>
        <w:spacing w:after="40" w:before="140"/>
      </w:pPr>
      <w:r>
        <w:rPr>
          <w:b/>
          <w:bCs/>
          <w:color w:val="1B3A5C"/>
        </w:rPr>
        <w:t xml:space="preserve">S15. </w:t>
      </w:r>
      <w:r>
        <w:t xml:space="preserve">Tahsilat İşlemleri Tebliğine (Seri No 2) göre gümrük idarelerince verilen idari para cezalarına gecikme zammı uygulanır mı?</w:t>
      </w:r>
    </w:p>
    <w:p>
      <w:pPr>
        <w:spacing w:after="100"/>
        <w:ind w:left="360"/>
      </w:pPr>
      <w:r>
        <w:rPr>
          <w:b/>
          <w:bCs/>
        </w:rPr>
        <w:t xml:space="preserve">Cevap: </w:t>
      </w:r>
      <w:r>
        <w:t xml:space="preserve">Hayır; 6183 sayılı Kanunun 51/3 hükmü doğrultusunda İPC'lere gecikme zammı oranında faiz ve gecikme zammı uygulanmaz. Hiç alınmayan veya eksik alınan vergilere ise yükümlülüğün başladığı tarihten kesinleşmeye kadar gecikme zammı oranında faiz uygulanır. </w:t>
      </w:r>
      <w:r>
        <w:rPr>
          <w:i/>
          <w:iCs/>
          <w:color w:val="555555"/>
        </w:rPr>
        <w:t xml:space="preserve">(Seri No 2 Tahsilat Tebliği md. 15/5)</w:t>
      </w:r>
    </w:p>
    <w:p>
      <w:pPr>
        <w:pStyle w:val="Heading2"/>
        <w:keepNext/>
        <w:pBdr>
          <w:left w:val="single" w:color="B8860B" w:sz="36" w:space="8"/>
        </w:pBdr>
        <w:spacing w:after="120" w:before="240"/>
      </w:pPr>
      <w:r>
        <w:t xml:space="preserve">Tecil ve taksitlendirmede yetki ve başvuru süresi</w:t>
      </w:r>
    </w:p>
    <w:p>
      <w:pPr>
        <w:keepNext/>
        <w:spacing w:after="40" w:before="140"/>
      </w:pPr>
      <w:r>
        <w:rPr>
          <w:b/>
          <w:bCs/>
          <w:color w:val="1B3A5C"/>
        </w:rPr>
        <w:t xml:space="preserve">S16. </w:t>
      </w:r>
      <w:r>
        <w:t xml:space="preserve">Tahsilat İşlemleri Tebliğine (Seri No 2) göre 6183 sayılı Kanunun 48. maddesine göre yapılan tecil ve taksitlendirme taleplerinde hangi tutara kadar gümrük müdürlükleri yetkilidir?</w:t>
      </w:r>
    </w:p>
    <w:p>
      <w:pPr>
        <w:spacing w:after="100"/>
        <w:ind w:left="360"/>
      </w:pPr>
      <w:r>
        <w:rPr>
          <w:b/>
          <w:bCs/>
        </w:rPr>
        <w:t xml:space="preserve">Cevap: </w:t>
      </w:r>
      <w:r>
        <w:t xml:space="preserve">5.000.000 TL'ye kadar olan tutarlarda gümrük müdürlükleri, 5.000.000 TL ve üzerindeki tutarlarda gümrük ve dış ticaret bölge müdürlükleri yetkilidir. Yetki maddesi 04.01.2025 tarihli Seri No 4 Tebliğle değiştirilmiştir. </w:t>
      </w:r>
      <w:r>
        <w:rPr>
          <w:i/>
          <w:iCs/>
          <w:color w:val="555555"/>
        </w:rPr>
        <w:t xml:space="preserve">(Seri No 2 Tahsilat Tebliği md. 19)</w:t>
      </w:r>
    </w:p>
    <w:p>
      <w:pPr>
        <w:keepNext/>
        <w:spacing w:after="40" w:before="140"/>
      </w:pPr>
      <w:r>
        <w:rPr>
          <w:b/>
          <w:bCs/>
          <w:color w:val="1B3A5C"/>
        </w:rPr>
        <w:t xml:space="preserve">S17. </w:t>
      </w:r>
      <w:r>
        <w:t xml:space="preserve">Tahsilat İşlemleri Tebliğine (Seri No 2) göre alacağın tecil ve taksitlendirilmesi için hangi aşamaya kadar başvurulabilir?</w:t>
      </w:r>
    </w:p>
    <w:p>
      <w:pPr>
        <w:spacing w:after="100"/>
        <w:ind w:left="360"/>
      </w:pPr>
      <w:r>
        <w:rPr>
          <w:b/>
          <w:bCs/>
        </w:rPr>
        <w:t xml:space="preserve">Cevap: </w:t>
      </w:r>
      <w:r>
        <w:t xml:space="preserve">Alacağın ilgilisine tebliğinden itibaren haczedilen malların paraya çevrilmesi aşamasına kadar başvurulabilir. Eksik bilgi ve belgelerin on beş gün içinde tamamlanması istenir (20/3). </w:t>
      </w:r>
      <w:r>
        <w:rPr>
          <w:i/>
          <w:iCs/>
          <w:color w:val="555555"/>
        </w:rPr>
        <w:t xml:space="preserve">(Seri No 2 Tahsilat Tebliği md. 20/1)</w:t>
      </w:r>
    </w:p>
    <w:p>
      <w:pPr>
        <w:pStyle w:val="Heading2"/>
        <w:keepNext/>
        <w:pBdr>
          <w:left w:val="single" w:color="B8860B" w:sz="36" w:space="8"/>
        </w:pBdr>
        <w:spacing w:after="120" w:before="240"/>
      </w:pPr>
      <w:r>
        <w:t xml:space="preserve">Çok zor durum hâlinin tespiti</w:t>
      </w:r>
    </w:p>
    <w:p>
      <w:pPr>
        <w:keepNext/>
        <w:spacing w:after="40" w:before="140"/>
      </w:pPr>
      <w:r>
        <w:rPr>
          <w:b/>
          <w:bCs/>
          <w:color w:val="1B3A5C"/>
        </w:rPr>
        <w:t xml:space="preserve">S18. </w:t>
      </w:r>
      <w:r>
        <w:t xml:space="preserve">Tahsilat İşlemleri Tebliğine (Seri No 2) göre tecilde borçlunun "çok zor durum" hâlinde olduğu hangi orana göre kabul edilir?</w:t>
      </w:r>
    </w:p>
    <w:p>
      <w:pPr>
        <w:spacing w:after="100"/>
        <w:ind w:left="360"/>
      </w:pPr>
      <w:r>
        <w:rPr>
          <w:b/>
          <w:bCs/>
        </w:rPr>
        <w:t xml:space="preserve">Cevap: </w:t>
      </w:r>
      <w:r>
        <w:t xml:space="preserve">(Kasa + Banka + Kısa Vadeli Alacaklar) / Kısa Vadeli Borçlar oranının 1 ve altında olması hâlinde kabul edilir. Kamu kurum ve kuruluşlarının çok zor durum tespiti ise Genel Müdürlükçe yapılır (21/5). </w:t>
      </w:r>
      <w:r>
        <w:rPr>
          <w:i/>
          <w:iCs/>
          <w:color w:val="555555"/>
        </w:rPr>
        <w:t xml:space="preserve">(Seri No 2 Tahsilat Tebliği md. 21/4)</w:t>
      </w:r>
    </w:p>
    <w:p>
      <w:pPr>
        <w:pStyle w:val="Heading2"/>
        <w:keepNext/>
        <w:pBdr>
          <w:left w:val="single" w:color="B8860B" w:sz="36" w:space="8"/>
        </w:pBdr>
        <w:spacing w:after="120" w:before="240"/>
      </w:pPr>
      <w:r>
        <w:t xml:space="preserve">Tecilin ihlali ve tecilin geçerli sayılması</w:t>
      </w:r>
    </w:p>
    <w:p>
      <w:pPr>
        <w:keepNext/>
        <w:spacing w:after="40" w:before="140"/>
      </w:pPr>
      <w:r>
        <w:rPr>
          <w:b/>
          <w:bCs/>
          <w:color w:val="1B3A5C"/>
        </w:rPr>
        <w:t xml:space="preserve">S19. </w:t>
      </w:r>
      <w:r>
        <w:t xml:space="preserve">Tahsilat İşlemleri Tebliğine (Seri No 2) göre tecil edilen borcun aylık taksitleri ödenmezse borçluya ne bildirilir?</w:t>
      </w:r>
    </w:p>
    <w:p>
      <w:pPr>
        <w:spacing w:after="100"/>
        <w:ind w:left="360"/>
      </w:pPr>
      <w:r>
        <w:rPr>
          <w:b/>
          <w:bCs/>
        </w:rPr>
        <w:t xml:space="preserve">Cevap: </w:t>
      </w:r>
      <w:r>
        <w:t xml:space="preserve">Muaccel hâle gelen borcun on beş gün içinde ödenmesi gerektiği, aksi hâlde teminatın paraya çevrileceği veya cebren tahsile devam edileceği bildirilir. Tecil şartlarına uyulmazsa borçlar için normal vadeden ödeme tarihine kadar gecikme zammı hesaplanır (26/2). </w:t>
      </w:r>
      <w:r>
        <w:rPr>
          <w:i/>
          <w:iCs/>
          <w:color w:val="555555"/>
        </w:rPr>
        <w:t xml:space="preserve">(Seri No 2 Tahsilat Tebliği md. 26/1)</w:t>
      </w:r>
    </w:p>
    <w:p>
      <w:pPr>
        <w:keepNext/>
        <w:spacing w:after="40" w:before="140"/>
      </w:pPr>
      <w:r>
        <w:rPr>
          <w:b/>
          <w:bCs/>
          <w:color w:val="1B3A5C"/>
        </w:rPr>
        <w:t xml:space="preserve">S20. </w:t>
      </w:r>
      <w:r>
        <w:t xml:space="preserve">Tahsilat İşlemleri Tebliğine (Seri No 2) göre tecil ihlali son taksitte gerçekleşmişse tecilin geçerli sayılması için ne zamana kadar başvurulmalı ve ödeme ne kadar sürede yapılmalıdır?</w:t>
      </w:r>
    </w:p>
    <w:p>
      <w:pPr>
        <w:spacing w:after="100"/>
        <w:ind w:left="360"/>
      </w:pPr>
      <w:r>
        <w:rPr>
          <w:b/>
          <w:bCs/>
        </w:rPr>
        <w:t xml:space="preserve">Cevap: </w:t>
      </w:r>
      <w:r>
        <w:t xml:space="preserve">En geç son taksit ödeme süresini izleyen ayın sonuna kadar başvurulmalı; ihlal edilen taksit ve tecil faizi, geçerli sayma yazısının tebliğinden itibaren beş iş günü içinde ödenmelidir. Tecilin geçerli sayılmasında faiz ve süre hesabında ilk müracaat tarihi esas alınır (27/3). </w:t>
      </w:r>
      <w:r>
        <w:rPr>
          <w:i/>
          <w:iCs/>
          <w:color w:val="555555"/>
        </w:rPr>
        <w:t xml:space="preserve">(Seri No 2 Tahsilat Tebliği md. 27/4)</w:t>
      </w:r>
    </w:p>
    <w:p>
      <w:pPr>
        <w:pStyle w:val="Heading2"/>
        <w:keepNext/>
        <w:pBdr>
          <w:left w:val="single" w:color="B8860B" w:sz="36" w:space="8"/>
        </w:pBdr>
        <w:spacing w:after="120" w:before="240"/>
      </w:pPr>
      <w:r>
        <w:t xml:space="preserve">Tecil talebinin reddi</w:t>
      </w:r>
    </w:p>
    <w:p>
      <w:pPr>
        <w:keepNext/>
        <w:spacing w:after="40" w:before="140"/>
      </w:pPr>
      <w:r>
        <w:rPr>
          <w:b/>
          <w:bCs/>
          <w:color w:val="1B3A5C"/>
        </w:rPr>
        <w:t xml:space="preserve">S21. </w:t>
      </w:r>
      <w:r>
        <w:t xml:space="preserve">Tahsilat İşlemleri Tebliğine (Seri No 2) göre 6183 sayılı Kanun çerçevesindeki tecil başvurusu reddedilirse alacak ne kadar süre içinde ödenebilir?</w:t>
      </w:r>
    </w:p>
    <w:p>
      <w:pPr>
        <w:spacing w:after="100"/>
        <w:ind w:left="360"/>
      </w:pPr>
      <w:r>
        <w:rPr>
          <w:b/>
          <w:bCs/>
        </w:rPr>
        <w:t xml:space="preserve">Cevap: </w:t>
      </w:r>
      <w:r>
        <w:t xml:space="preserve">Ret kararının tebliğinden itibaren azami otuz gün içinde, tecil faizi uygulanarak ödenebilir. Talebi uygun görülmeyen yükümlüye ret durumu yazıyla bildirilir (23/5). </w:t>
      </w:r>
      <w:r>
        <w:rPr>
          <w:i/>
          <w:iCs/>
          <w:color w:val="555555"/>
        </w:rPr>
        <w:t xml:space="preserve">(Seri No 2 Tahsilat Tebliği md. 18/2)</w:t>
      </w:r>
    </w:p>
    <w:p>
      <w:pPr>
        <w:pStyle w:val="Heading2"/>
        <w:keepNext/>
        <w:pBdr>
          <w:left w:val="single" w:color="B8860B" w:sz="36" w:space="8"/>
        </w:pBdr>
        <w:spacing w:after="120" w:before="240"/>
      </w:pPr>
      <w:r>
        <w:t xml:space="preserve">Terkin</w:t>
      </w:r>
    </w:p>
    <w:p>
      <w:pPr>
        <w:keepNext/>
        <w:spacing w:after="40" w:before="140"/>
      </w:pPr>
      <w:r>
        <w:rPr>
          <w:b/>
          <w:bCs/>
          <w:color w:val="1B3A5C"/>
        </w:rPr>
        <w:t xml:space="preserve">S22. </w:t>
      </w:r>
      <w:r>
        <w:t xml:space="preserve">Tahsilat İşlemleri Tebliğine (Seri No 2) göre tahsili imkânsız veya tahsil gideri alacaktan fazla olan amme alacağını hangi tutara kadar gümrük müdürleri terkin edebilir?</w:t>
      </w:r>
    </w:p>
    <w:p>
      <w:pPr>
        <w:spacing w:after="100"/>
        <w:ind w:left="360"/>
      </w:pPr>
      <w:r>
        <w:rPr>
          <w:b/>
          <w:bCs/>
        </w:rPr>
        <w:t xml:space="preserve">Cevap: </w:t>
      </w:r>
      <w:r>
        <w:t xml:space="preserve">20 liraya kadar (bu tutar dâhil) olan alacakları gümrük müdürleri veya vekilleri terkin edebilir; terkin cetveli düzenlenmez ve terkin izni alınmaz. Zamanaşımına uğramış alacaklarda ise her borçlu için 3 nüsha terkin cetveli düzenlenir (28/1). </w:t>
      </w:r>
      <w:r>
        <w:rPr>
          <w:i/>
          <w:iCs/>
          <w:color w:val="555555"/>
        </w:rPr>
        <w:t xml:space="preserve">(Seri No 2 Tahsilat Tebliği md. 29)</w:t>
      </w:r>
    </w:p>
    <w:p>
      <w:pPr>
        <w:pStyle w:val="Heading1"/>
        <w:keepNext/>
        <w:pBdr>
          <w:bottom w:val="single" w:color="B8860B" w:sz="12" w:space="4"/>
        </w:pBdr>
        <w:spacing w:after="180" w:before="360"/>
      </w:pPr>
      <w:r>
        <w:t xml:space="preserve">25. Yetkilendirilmiş Gümrük Müşavirliği (YGM)</w:t>
      </w:r>
    </w:p>
    <w:p>
      <w:pPr>
        <w:keepNext/>
        <w:spacing w:after="160"/>
      </w:pPr>
      <w:r>
        <w:rPr>
          <w:i/>
          <w:iCs/>
          <w:color w:val="B8860B"/>
          <w:sz w:val="19"/>
          <w:szCs w:val="19"/>
        </w:rPr>
        <w:t xml:space="preserve">Yetkilendirilmiş Gümrük Müşavirliği (YGM) · GK md. 10/1-c; GY md. 574-578; Yetkilendirilmiş Gümrük Müşavirliği Tebliği md. 1-28 (tespit kodları, sözleşme, raporlar, vekâlet, sorumluluk, cezalar) · Beş yılda 3 soru · 24 soru–cevap</w:t>
      </w:r>
    </w:p>
    <w:p>
      <w:pPr>
        <w:pStyle w:val="Heading2"/>
        <w:keepNext/>
        <w:pBdr>
          <w:left w:val="single" w:color="B8860B" w:sz="36" w:space="8"/>
        </w:pBdr>
        <w:spacing w:after="120" w:before="240"/>
      </w:pPr>
      <w:r>
        <w:t xml:space="preserve">YGM'nin tanımı ve sorumluluğu</w:t>
      </w:r>
    </w:p>
    <w:p>
      <w:pPr>
        <w:keepNext/>
        <w:spacing w:after="40" w:before="140"/>
      </w:pPr>
      <w:r>
        <w:rPr>
          <w:b/>
          <w:bCs/>
          <w:color w:val="1B3A5C"/>
        </w:rPr>
        <w:t xml:space="preserve">S1. </w:t>
      </w:r>
      <w:r>
        <w:t xml:space="preserve">Gümrük Yönetmeliğine göre yetkilendirilmiş gümrük müşavirleri yaptıkları tespitlerin doğru olmaması halinde vergi ve cezalardan nasıl sorumlu olur?</w:t>
      </w:r>
    </w:p>
    <w:p>
      <w:pPr>
        <w:spacing w:after="100"/>
        <w:ind w:left="360"/>
      </w:pPr>
      <w:r>
        <w:rPr>
          <w:b/>
          <w:bCs/>
        </w:rPr>
        <w:t xml:space="preserve">Cevap: </w:t>
      </w:r>
      <w:r>
        <w:t xml:space="preserve">Tespit işleminin kapsamı ile sınırlı olmak üzere, ziyaa uğratılan vergiler ve kesilecek cezalardan yükümlü ile birlikte müştereken ve müteselsilen sorumludurlar. Ayrıca onayladıkları EUR.1/EUR.MED ve A.TR dolaşım belgelerinin doğruluğundan da sorumludurlar. </w:t>
      </w:r>
      <w:r>
        <w:rPr>
          <w:i/>
          <w:iCs/>
          <w:color w:val="555555"/>
        </w:rPr>
        <w:t xml:space="preserve">(GY md. 575/1)</w:t>
      </w:r>
    </w:p>
    <w:p>
      <w:pPr>
        <w:pStyle w:val="Heading2"/>
        <w:keepNext/>
        <w:pBdr>
          <w:left w:val="single" w:color="B8860B" w:sz="36" w:space="8"/>
        </w:pBdr>
        <w:spacing w:after="120" w:before="240"/>
      </w:pPr>
      <w:r>
        <w:t xml:space="preserve">YGM çalışma esasları: antrepo sayısı, müşavir yardımcısı ve şirket yapısı</w:t>
      </w:r>
    </w:p>
    <w:p>
      <w:pPr>
        <w:keepNext/>
        <w:spacing w:after="40" w:before="140"/>
      </w:pPr>
      <w:r>
        <w:rPr>
          <w:b/>
          <w:bCs/>
          <w:color w:val="1B3A5C"/>
        </w:rPr>
        <w:t xml:space="preserve">S2. </w:t>
      </w:r>
      <w:r>
        <w:t xml:space="preserve">Gümrük Yönetmeliğine göre antrepo giriş-çıkış ve stok tespiti yapan bir YGM en fazla kaç antrepo için rapor düzenleyebilir?</w:t>
      </w:r>
    </w:p>
    <w:p>
      <w:pPr>
        <w:spacing w:after="100"/>
        <w:ind w:left="360"/>
      </w:pPr>
      <w:r>
        <w:rPr>
          <w:b/>
          <w:bCs/>
        </w:rPr>
        <w:t xml:space="preserve">Cevap: </w:t>
      </w:r>
      <w:r>
        <w:t xml:space="preserve">İki genel antrepoyu geçmemek üzere toplam dört antrepo için rapor düzenleyebilir. Birden fazla genel antrepo ile sözleşme imzalayan YGM'nin her antrepo için en az bir gümrük müşavir yardımcısı görevlendirmesi gerekir (md. 575/4). </w:t>
      </w:r>
      <w:r>
        <w:rPr>
          <w:i/>
          <w:iCs/>
          <w:color w:val="555555"/>
        </w:rPr>
        <w:t xml:space="preserve">(GY md. 575/5)</w:t>
      </w:r>
    </w:p>
    <w:p>
      <w:pPr>
        <w:keepNext/>
        <w:spacing w:after="40" w:before="140"/>
      </w:pPr>
      <w:r>
        <w:rPr>
          <w:b/>
          <w:bCs/>
          <w:color w:val="1B3A5C"/>
        </w:rPr>
        <w:t xml:space="preserve">S3. </w:t>
      </w:r>
      <w:r>
        <w:t xml:space="preserve">Gümrük Yönetmeliğine göre YGM şirketlerinin tespit işlemi yapabilmesi için ortaklık yapısında hangi şartlar aranır?</w:t>
      </w:r>
    </w:p>
    <w:p>
      <w:pPr>
        <w:spacing w:after="100"/>
        <w:ind w:left="360"/>
      </w:pPr>
      <w:r>
        <w:rPr>
          <w:b/>
          <w:bCs/>
        </w:rPr>
        <w:t xml:space="preserve">Cevap: </w:t>
      </w:r>
      <w:r>
        <w:t xml:space="preserve">Şirket ortaklarının tamamı ile temsile yetkili müdürlerin ve anonim şirketlerde yönetim kurulu üyelerinin YGM olması gerekir; antrepo tespiti yapacak ortak YGM'nin şirketteki hissesi en az %20 olmalıdır. YGM'ler birden fazla YGM şirketine ortak olamaz (md. 575/9). </w:t>
      </w:r>
      <w:r>
        <w:rPr>
          <w:i/>
          <w:iCs/>
          <w:color w:val="555555"/>
        </w:rPr>
        <w:t xml:space="preserve">(GY md. 575/6-7)</w:t>
      </w:r>
    </w:p>
    <w:p>
      <w:pPr>
        <w:keepNext/>
        <w:spacing w:after="40" w:before="140"/>
      </w:pPr>
      <w:r>
        <w:rPr>
          <w:b/>
          <w:bCs/>
          <w:color w:val="1B3A5C"/>
        </w:rPr>
        <w:t xml:space="preserve">S4. </w:t>
      </w:r>
      <w:r>
        <w:t xml:space="preserve">Gümrük Yönetmeliğine göre YGM yanında çalışan gümrük müşavir yardımcısının kendi yapması gereken işleri başkasına yaptırmasının sonucu nedir?</w:t>
      </w:r>
    </w:p>
    <w:p>
      <w:pPr>
        <w:spacing w:after="100"/>
        <w:ind w:left="360"/>
      </w:pPr>
      <w:r>
        <w:rPr>
          <w:b/>
          <w:bCs/>
        </w:rPr>
        <w:t xml:space="preserve">Cevap: </w:t>
      </w:r>
      <w:r>
        <w:t xml:space="preserve">Bu şekilde davrandığı tespit edilen yardımcı 2 yıl süreyle YGM yanında çalıştırılamaz. Yardımcının hizmet veremediği zorunlu durumlarda ise 30 günle sınırlı olarak YGM'nin ortağı olduğu firmadaki başka bir yardımcı görevlendirilebilir (md. 575/3-d). </w:t>
      </w:r>
      <w:r>
        <w:rPr>
          <w:i/>
          <w:iCs/>
          <w:color w:val="555555"/>
        </w:rPr>
        <w:t xml:space="preserve">(GY md. 575/3-e)</w:t>
      </w:r>
    </w:p>
    <w:p>
      <w:pPr>
        <w:pStyle w:val="Heading2"/>
        <w:keepNext/>
        <w:pBdr>
          <w:left w:val="single" w:color="B8860B" w:sz="36" w:space="8"/>
        </w:pBdr>
        <w:spacing w:after="120" w:before="240"/>
      </w:pPr>
      <w:r>
        <w:t xml:space="preserve">YGM nitelikleri ve yetki belgesinin süresi</w:t>
      </w:r>
    </w:p>
    <w:p>
      <w:pPr>
        <w:keepNext/>
        <w:spacing w:after="40" w:before="140"/>
      </w:pPr>
      <w:r>
        <w:rPr>
          <w:b/>
          <w:bCs/>
          <w:color w:val="1B3A5C"/>
        </w:rPr>
        <w:t xml:space="preserve">S5. </w:t>
      </w:r>
      <w:r>
        <w:t xml:space="preserve">Gümrük Yönetmeliğine göre GK 228/1 kapsamında hak sahibi olan bir gümrük müşavirinin YGM olabilmesi için izin belgesine sahip olma süresi ve yaş sınırı nedir?</w:t>
      </w:r>
    </w:p>
    <w:p>
      <w:pPr>
        <w:spacing w:after="100"/>
        <w:ind w:left="360"/>
      </w:pPr>
      <w:r>
        <w:rPr>
          <w:b/>
          <w:bCs/>
        </w:rPr>
        <w:t xml:space="preserve">Cevap: </w:t>
      </w:r>
      <w:r>
        <w:t xml:space="preserve">En az yedi yıl süreyle gümrük müşavirliği izin belgesine sahip olmak ve yetmiş beş yaşını doldurmamış olmak gerekir. Ayrıca son yedi yılda kesinleşmiş alıkoyma cezası almamış ve son üç yılda üçten fazla uyarma veya kınama cezası almamış olmak aranır. </w:t>
      </w:r>
      <w:r>
        <w:rPr>
          <w:i/>
          <w:iCs/>
          <w:color w:val="555555"/>
        </w:rPr>
        <w:t xml:space="preserve">(GY md. 576/1-a, ğ)</w:t>
      </w:r>
    </w:p>
    <w:p>
      <w:pPr>
        <w:keepNext/>
        <w:spacing w:after="40" w:before="140"/>
      </w:pPr>
      <w:r>
        <w:rPr>
          <w:b/>
          <w:bCs/>
          <w:color w:val="1B3A5C"/>
        </w:rPr>
        <w:t xml:space="preserve">S6. </w:t>
      </w:r>
      <w:r>
        <w:t xml:space="preserve">Gümrük Yönetmeliğine göre YGM yetki belgesinin süresi nedir ve disiplin cezası almayanlar için nasıl uzar?</w:t>
      </w:r>
    </w:p>
    <w:p>
      <w:pPr>
        <w:spacing w:after="100"/>
        <w:ind w:left="360"/>
      </w:pPr>
      <w:r>
        <w:rPr>
          <w:b/>
          <w:bCs/>
        </w:rPr>
        <w:t xml:space="preserve">Cevap: </w:t>
      </w:r>
      <w:r>
        <w:t xml:space="preserve">Yetki belgesi iki yıl sürelidir ve 75 yaş sınırı dikkate alınarak daha kısa belirlenebilir; iki belge dönemi boyunca disiplin cezası almayanlarda ilk defa üç yıl uygulanır. Üç yıllık dönemde de ceza almayanlarda süre bir yıl artırılır, ancak artırılan süre dört yılı geçemez. </w:t>
      </w:r>
      <w:r>
        <w:rPr>
          <w:i/>
          <w:iCs/>
          <w:color w:val="555555"/>
        </w:rPr>
        <w:t xml:space="preserve">(GY md. 576/2)</w:t>
      </w:r>
    </w:p>
    <w:p>
      <w:pPr>
        <w:keepNext/>
        <w:spacing w:after="40" w:before="140"/>
      </w:pPr>
      <w:r>
        <w:rPr>
          <w:b/>
          <w:bCs/>
          <w:color w:val="1B3A5C"/>
        </w:rPr>
        <w:t xml:space="preserve">S7. </w:t>
      </w:r>
      <w:r>
        <w:t xml:space="preserve">Gümrük Yönetmeliğine göre erişim kodunu başkasına kullandıran YGM'nin yetki belgesine ne olur?</w:t>
      </w:r>
    </w:p>
    <w:p>
      <w:pPr>
        <w:spacing w:after="100"/>
        <w:ind w:left="360"/>
      </w:pPr>
      <w:r>
        <w:rPr>
          <w:b/>
          <w:bCs/>
        </w:rPr>
        <w:t xml:space="preserve">Cevap: </w:t>
      </w:r>
      <w:r>
        <w:t xml:space="preserve">Yetki belgesi süresiz olarak geri alınır; YGM erişim kodunun kullanımından bizzat sorumludur. </w:t>
      </w:r>
      <w:r>
        <w:rPr>
          <w:i/>
          <w:iCs/>
          <w:color w:val="555555"/>
        </w:rPr>
        <w:t xml:space="preserve">(GY md. 576/3-ç)</w:t>
      </w:r>
    </w:p>
    <w:p>
      <w:pPr>
        <w:pStyle w:val="Heading2"/>
        <w:keepNext/>
        <w:pBdr>
          <w:left w:val="single" w:color="B8860B" w:sz="36" w:space="8"/>
        </w:pBdr>
        <w:spacing w:after="120" w:before="240"/>
      </w:pPr>
      <w:r>
        <w:t xml:space="preserve">YGM yanında çalışılan sürelerin değerlendirilmesi</w:t>
      </w:r>
    </w:p>
    <w:p>
      <w:pPr>
        <w:keepNext/>
        <w:spacing w:after="40" w:before="140"/>
      </w:pPr>
      <w:r>
        <w:rPr>
          <w:b/>
          <w:bCs/>
          <w:color w:val="1B3A5C"/>
        </w:rPr>
        <w:t xml:space="preserve">S8. </w:t>
      </w:r>
      <w:r>
        <w:t xml:space="preserve">Gümrük Yönetmeliğine göre yetkilendirilmiş gümrük müşavirleri yanında staj amacıyla çalışılan süreler nasıl değerlendirilir?</w:t>
      </w:r>
    </w:p>
    <w:p>
      <w:pPr>
        <w:spacing w:after="100"/>
        <w:ind w:left="360"/>
      </w:pPr>
      <w:r>
        <w:rPr>
          <w:b/>
          <w:bCs/>
        </w:rPr>
        <w:t xml:space="preserve">Cevap: </w:t>
      </w:r>
      <w:r>
        <w:t xml:space="preserve">GK 227/1-(g)'deki gümrük müşavir yardımcılığı staj süresinden sayılır. Antrepo giriş-çıkış tespitinde görevlendirilen müşavir yardımcılarının YGM yanında çalıştıkları süreler de GK 228/1'deki şartları taşımaları kaydıyla değerlendirmeye alınır (md. 577/1). </w:t>
      </w:r>
      <w:r>
        <w:rPr>
          <w:i/>
          <w:iCs/>
          <w:color w:val="555555"/>
        </w:rPr>
        <w:t xml:space="preserve">(GY md. 577/2)</w:t>
      </w:r>
    </w:p>
    <w:p>
      <w:pPr>
        <w:pStyle w:val="Heading2"/>
        <w:keepNext/>
        <w:pBdr>
          <w:left w:val="single" w:color="B8860B" w:sz="36" w:space="8"/>
        </w:pBdr>
        <w:spacing w:after="120" w:before="240"/>
      </w:pPr>
      <w:r>
        <w:t xml:space="preserve">YGM'ye uygulanacak yaptırımlar ve yetki belgesinin geri alınması</w:t>
      </w:r>
    </w:p>
    <w:p>
      <w:pPr>
        <w:keepNext/>
        <w:spacing w:after="40" w:before="140"/>
      </w:pPr>
      <w:r>
        <w:rPr>
          <w:b/>
          <w:bCs/>
          <w:color w:val="1B3A5C"/>
        </w:rPr>
        <w:t xml:space="preserve">S9. </w:t>
      </w:r>
      <w:r>
        <w:t xml:space="preserve">Gümrük Yönetmeliğine göre YGM'nin tespit işlemlerinde asgari ücret tarifesinin altında hizmet verdiğinin tespiti halinde ne işlem yapılır?</w:t>
      </w:r>
    </w:p>
    <w:p>
      <w:pPr>
        <w:spacing w:after="100"/>
        <w:ind w:left="360"/>
      </w:pPr>
      <w:r>
        <w:rPr>
          <w:b/>
          <w:bCs/>
        </w:rPr>
        <w:t xml:space="preserve">Cevap: </w:t>
      </w:r>
      <w:r>
        <w:t xml:space="preserve">Yetki belgesi 1 yıl süreyle geri alınır. Görevin bağımsızlık, tarafsızlık ve dürüstlükle yapılmaması veya kusurlu yapılması da 1 yıllık geri alma sebebidir (md. 578/1-ç). </w:t>
      </w:r>
      <w:r>
        <w:rPr>
          <w:i/>
          <w:iCs/>
          <w:color w:val="555555"/>
        </w:rPr>
        <w:t xml:space="preserve">(GY md. 578/1-b)</w:t>
      </w:r>
    </w:p>
    <w:p>
      <w:pPr>
        <w:keepNext/>
        <w:spacing w:after="40" w:before="140"/>
      </w:pPr>
      <w:r>
        <w:rPr>
          <w:b/>
          <w:bCs/>
          <w:color w:val="1B3A5C"/>
        </w:rPr>
        <w:t xml:space="preserve">S10. </w:t>
      </w:r>
      <w:r>
        <w:t xml:space="preserve">Gümrük Yönetmeliğine göre YGM'nin dolaylı temsil yapan gümrük müşavirleriyle veya tespit yaptıran yükümlüyle iş ilişkisi içinde olduğunun tespiti halinde ne olur?</w:t>
      </w:r>
    </w:p>
    <w:p>
      <w:pPr>
        <w:spacing w:after="100"/>
        <w:ind w:left="360"/>
      </w:pPr>
      <w:r>
        <w:rPr>
          <w:b/>
          <w:bCs/>
        </w:rPr>
        <w:t xml:space="preserve">Cevap: </w:t>
      </w:r>
      <w:r>
        <w:t xml:space="preserve">Yetki belgesi geri alınır ve iş ilişkisinin sona erdiğinin tevsikinden itibaren 2 yıl süreyle kendisine yetki belgesi verilmez. Tüzel kişilik bünyesindeki işlemlerde bu yaptırım şirketi temsile yetkili YGM hakkında da uygulanır (md. 578/2). </w:t>
      </w:r>
      <w:r>
        <w:rPr>
          <w:i/>
          <w:iCs/>
          <w:color w:val="555555"/>
        </w:rPr>
        <w:t xml:space="preserve">(GY md. 578/1-c)</w:t>
      </w:r>
    </w:p>
    <w:p>
      <w:pPr>
        <w:keepNext/>
        <w:spacing w:after="40" w:before="140"/>
      </w:pPr>
      <w:r>
        <w:rPr>
          <w:b/>
          <w:bCs/>
          <w:color w:val="1B3A5C"/>
        </w:rPr>
        <w:t xml:space="preserve">S11. </w:t>
      </w:r>
      <w:r>
        <w:t xml:space="preserve">Gümrük Yönetmeliğine göre YGM'nin mesleği icabı elde ettiği bilgi ve belgeleri yetkilendirilmiş gümrük müşavirliği dışındaki amaçlarla kullanmasının yaptırımı nedir?</w:t>
      </w:r>
    </w:p>
    <w:p>
      <w:pPr>
        <w:spacing w:after="100"/>
        <w:ind w:left="360"/>
      </w:pPr>
      <w:r>
        <w:rPr>
          <w:b/>
          <w:bCs/>
        </w:rPr>
        <w:t xml:space="preserve">Cevap: </w:t>
      </w:r>
      <w:r>
        <w:t xml:space="preserve">Yetki belgesi 5 yıl süreyle geri alınır. Tespit sözleşmesi kapsamında bizzat yapacağı işleri başkasına yaptırmasında ise yetki belgesi 2 yıl süreyle geri alınır (md. 578/1-d). </w:t>
      </w:r>
      <w:r>
        <w:rPr>
          <w:i/>
          <w:iCs/>
          <w:color w:val="555555"/>
        </w:rPr>
        <w:t xml:space="preserve">(GY md. 578/1-e)</w:t>
      </w:r>
    </w:p>
    <w:p>
      <w:pPr>
        <w:pStyle w:val="Heading2"/>
        <w:keepNext/>
        <w:pBdr>
          <w:left w:val="single" w:color="B8860B" w:sz="36" w:space="8"/>
        </w:pBdr>
        <w:spacing w:after="120" w:before="240"/>
      </w:pPr>
      <w:r>
        <w:t xml:space="preserve">Yetki belgesi başvurusu, yenilenmesi ve iadesi</w:t>
      </w:r>
    </w:p>
    <w:p>
      <w:pPr>
        <w:keepNext/>
        <w:spacing w:after="40" w:before="140"/>
      </w:pPr>
      <w:r>
        <w:rPr>
          <w:b/>
          <w:bCs/>
          <w:color w:val="1B3A5C"/>
        </w:rPr>
        <w:t xml:space="preserve">S12. </w:t>
      </w:r>
      <w:r>
        <w:t xml:space="preserve">Yetkilendirilmiş Gümrük Müşavirliği Tebliğine göre yetki belgesini iade eden gümrük müşavirine yeniden ne zaman yetki belgesi verilebilir?</w:t>
      </w:r>
    </w:p>
    <w:p>
      <w:pPr>
        <w:spacing w:after="100"/>
        <w:ind w:left="360"/>
      </w:pPr>
      <w:r>
        <w:rPr>
          <w:b/>
          <w:bCs/>
        </w:rPr>
        <w:t xml:space="preserve">Cevap: </w:t>
      </w:r>
      <w:r>
        <w:t xml:space="preserve">İade edene bir yıl süreyle yetki belgesi verilmez. Yetki belgesi başvuruları ise Bakanlık kayıtlarına alınmasının ardından en geç altmış gün içinde incelenerek sonuçlandırılır (md. 6/2). </w:t>
      </w:r>
      <w:r>
        <w:rPr>
          <w:i/>
          <w:iCs/>
          <w:color w:val="555555"/>
        </w:rPr>
        <w:t xml:space="preserve">(YGM Tebliği md. 10/2)</w:t>
      </w:r>
    </w:p>
    <w:p>
      <w:pPr>
        <w:pStyle w:val="Heading2"/>
        <w:keepNext/>
        <w:pBdr>
          <w:left w:val="single" w:color="B8860B" w:sz="36" w:space="8"/>
        </w:pBdr>
        <w:spacing w:after="120" w:before="240"/>
      </w:pPr>
      <w:r>
        <w:t xml:space="preserve">Tespit işlem kodları</w:t>
      </w:r>
    </w:p>
    <w:p>
      <w:pPr>
        <w:keepNext/>
        <w:spacing w:after="40" w:before="140"/>
      </w:pPr>
      <w:r>
        <w:rPr>
          <w:b/>
          <w:bCs/>
          <w:color w:val="1B3A5C"/>
        </w:rPr>
        <w:t xml:space="preserve">S13. </w:t>
      </w:r>
      <w:r>
        <w:t xml:space="preserve">Yetkilendirilmiş Gümrük Müşavirliği Tebliğine 11.01.2024 tarihli değişiklikle eklenen MH1 tespit işlemi neyi kapsar?</w:t>
      </w:r>
    </w:p>
    <w:p>
      <w:pPr>
        <w:spacing w:after="100"/>
        <w:ind w:left="360"/>
      </w:pPr>
      <w:r>
        <w:rPr>
          <w:b/>
          <w:bCs/>
        </w:rPr>
        <w:t xml:space="preserve">Cevap: </w:t>
      </w:r>
      <w:r>
        <w:t xml:space="preserve">Metal hurda olarak beyan edilen eşyanın firma tesisinde yapılacak işlem sonucunda başka bir eşya haline gelip gelmediğinin tespitini kapsar. Aynı değişiklikle eklenen TP1 kapanmış beyannamelerde İthalat Rejimi Kararı 4. maddedeki önlemlere tabi eşyanın kapsam dışı olup olmadığının, DK1 ise kullanım amacına göre bilgi/belgeye tabi eşyanın kullanım amacına uygunluğunun tespitidir. </w:t>
      </w:r>
      <w:r>
        <w:rPr>
          <w:i/>
          <w:iCs/>
          <w:color w:val="555555"/>
        </w:rPr>
        <w:t xml:space="preserve">(YGM Tebliği md. 11/1-ı, i, j)</w:t>
      </w:r>
    </w:p>
    <w:p>
      <w:pPr>
        <w:keepNext/>
        <w:spacing w:after="40" w:before="140"/>
      </w:pPr>
      <w:r>
        <w:rPr>
          <w:b/>
          <w:bCs/>
          <w:color w:val="1B3A5C"/>
        </w:rPr>
        <w:t xml:space="preserve">S14. </w:t>
      </w:r>
      <w:r>
        <w:t xml:space="preserve">Yetkilendirilmiş Gümrük Müşavirliği Tebliğine göre ZD1 tespit işlemi neyi kapsar?</w:t>
      </w:r>
    </w:p>
    <w:p>
      <w:pPr>
        <w:spacing w:after="100"/>
        <w:ind w:left="360"/>
      </w:pPr>
      <w:r>
        <w:rPr>
          <w:b/>
          <w:bCs/>
        </w:rPr>
        <w:t xml:space="preserve">Cevap: </w:t>
      </w:r>
      <w:r>
        <w:t xml:space="preserve">6183 sayılı Kanunun 48. maddesi ve Tahsilat İşlemleri Tebliği uyarınca tecil ve taksitlendirme talebinde bulunan yükümlülerin çok zor durumda olup olmadıklarının tespitini kapsar. </w:t>
      </w:r>
      <w:r>
        <w:rPr>
          <w:i/>
          <w:iCs/>
          <w:color w:val="555555"/>
        </w:rPr>
        <w:t xml:space="preserve">(YGM Tebliği md. 11/1-g)</w:t>
      </w:r>
    </w:p>
    <w:p>
      <w:pPr>
        <w:pStyle w:val="Heading2"/>
        <w:keepNext/>
        <w:pBdr>
          <w:left w:val="single" w:color="B8860B" w:sz="36" w:space="8"/>
        </w:pBdr>
        <w:spacing w:after="120" w:before="240"/>
      </w:pPr>
      <w:r>
        <w:t xml:space="preserve">Antrepo tespit işlemlerine ilişkin diğer genel hükümler</w:t>
      </w:r>
    </w:p>
    <w:p>
      <w:pPr>
        <w:keepNext/>
        <w:spacing w:after="40" w:before="140"/>
      </w:pPr>
      <w:r>
        <w:rPr>
          <w:b/>
          <w:bCs/>
          <w:color w:val="1B3A5C"/>
        </w:rPr>
        <w:t xml:space="preserve">S15. </w:t>
      </w:r>
      <w:r>
        <w:t xml:space="preserve">Yetkilendirilmiş Gümrük Müşavirliği Tebliğine göre YGM ile geçerli AN6, AN7 ve AN8 tespit sözleşmesi bulunmayan antrepolara eşya girişine izin verilir mi?</w:t>
      </w:r>
    </w:p>
    <w:p>
      <w:pPr>
        <w:spacing w:after="100"/>
        <w:ind w:left="360"/>
      </w:pPr>
      <w:r>
        <w:rPr>
          <w:b/>
          <w:bCs/>
        </w:rPr>
        <w:t xml:space="preserve">Cevap: </w:t>
      </w:r>
      <w:r>
        <w:t xml:space="preserve">Akaryakıt antrepoları, yolcu giriş-çıkış kapılarındaki gümrüksüz satış mağazaları ve gümrük idarelerince işletilen antrepolar hariç izin verilmez; antrepolar ayrıca bağlı oldukları gümrük müdürlüklerince yılda en az iki defa denetlenir. AN6, AN7 ve AN8 sözleşmeleri bir yıl süreli yapılır (md. 13/1-c). </w:t>
      </w:r>
      <w:r>
        <w:rPr>
          <w:i/>
          <w:iCs/>
          <w:color w:val="555555"/>
        </w:rPr>
        <w:t xml:space="preserve">(YGM Tebliği md. 13/1-e)</w:t>
      </w:r>
    </w:p>
    <w:p>
      <w:pPr>
        <w:keepNext/>
        <w:spacing w:after="40" w:before="140"/>
      </w:pPr>
      <w:r>
        <w:rPr>
          <w:b/>
          <w:bCs/>
          <w:color w:val="1B3A5C"/>
        </w:rPr>
        <w:t xml:space="preserve">S16. </w:t>
      </w:r>
      <w:r>
        <w:t xml:space="preserve">Yetkilendirilmiş Gümrük Müşavirliği Tebliğine göre AN7 tespitinin dönemsel olarak yaptırılmadığı antrepoda nasıl işlem yapılır?</w:t>
      </w:r>
    </w:p>
    <w:p>
      <w:pPr>
        <w:spacing w:after="100"/>
        <w:ind w:left="360"/>
      </w:pPr>
      <w:r>
        <w:rPr>
          <w:b/>
          <w:bCs/>
        </w:rPr>
        <w:t xml:space="preserve">Cevap: </w:t>
      </w:r>
      <w:r>
        <w:t xml:space="preserve">Antrepoyu denetleyen gümrük müdürlüğünce gümrük müdür yardımcısı başkanlığında en az üç kişilik bir heyetle tarama suretiyle sayım yapılarak stok kayıtlarına uygunluk tespit edilir. Tespit süresinde antrepoya eşya giriş-çıkışı olmamışsa AN7 raporu düzenlenmez (md. 13/1-h). </w:t>
      </w:r>
      <w:r>
        <w:rPr>
          <w:i/>
          <w:iCs/>
          <w:color w:val="555555"/>
        </w:rPr>
        <w:t xml:space="preserve">(YGM Tebliği md. 13/1-d)</w:t>
      </w:r>
    </w:p>
    <w:p>
      <w:pPr>
        <w:pStyle w:val="Heading2"/>
        <w:keepNext/>
        <w:pBdr>
          <w:left w:val="single" w:color="B8860B" w:sz="36" w:space="8"/>
        </w:pBdr>
        <w:spacing w:after="120" w:before="240"/>
      </w:pPr>
      <w:r>
        <w:t xml:space="preserve">Tespit zorunluluğunun bulunmadığı haller ve tarafsızlık yasakları</w:t>
      </w:r>
    </w:p>
    <w:p>
      <w:pPr>
        <w:keepNext/>
        <w:spacing w:after="40" w:before="140"/>
      </w:pPr>
      <w:r>
        <w:rPr>
          <w:b/>
          <w:bCs/>
          <w:color w:val="1B3A5C"/>
        </w:rPr>
        <w:t xml:space="preserve">S17. </w:t>
      </w:r>
      <w:r>
        <w:t xml:space="preserve">Yetkilendirilmiş Gümrük Müşavirliği Tebliğine göre hangi kıymet eşiklerinin altında DR1, SK1, GC1, GC2 ve GK1 tespitlerinin yapılması zorunlu değildir?</w:t>
      </w:r>
    </w:p>
    <w:p>
      <w:pPr>
        <w:spacing w:after="100"/>
        <w:ind w:left="360"/>
      </w:pPr>
      <w:r>
        <w:rPr>
          <w:b/>
          <w:bCs/>
        </w:rPr>
        <w:t xml:space="preserve">Cevap: </w:t>
      </w:r>
      <w:r>
        <w:t xml:space="preserve">DİR iznine konu ithal eşyasının kıymeti on bin Avroyu aşmıyorsa DR1; ihraç eşyasının toplam fatura bedeli 10.000 ABD dolarını aşmıyorsa SK1; geçici ithalat ve GKAİ eşyasının toplam fatura bedeli 10.000 ABD dolarını aşmıyorsa GC1, GC2 ve GK1 tespiti zorunlu değildir. Firmalar talep ederse bu kıymetlerin altındaki işlemler için de SK1, GC1, GC2 ve GK1 tespiti yapılabilir. </w:t>
      </w:r>
      <w:r>
        <w:rPr>
          <w:i/>
          <w:iCs/>
          <w:color w:val="555555"/>
        </w:rPr>
        <w:t xml:space="preserve">(YGM Tebliği md. 13/3, 13/5, 13/6)</w:t>
      </w:r>
    </w:p>
    <w:p>
      <w:pPr>
        <w:keepNext/>
        <w:spacing w:after="40" w:before="140"/>
      </w:pPr>
      <w:r>
        <w:rPr>
          <w:b/>
          <w:bCs/>
          <w:color w:val="1B3A5C"/>
        </w:rPr>
        <w:t xml:space="preserve">S18. </w:t>
      </w:r>
      <w:r>
        <w:t xml:space="preserve">Yetkilendirilmiş Gümrük Müşavirliği Tebliğine göre YGM olmadan önce antrepo işleticisi ile ortaklık ilişkisi bulunan kişi aynı antreponun tespitini ne zaman yapabilir?</w:t>
      </w:r>
    </w:p>
    <w:p>
      <w:pPr>
        <w:spacing w:after="100"/>
        <w:ind w:left="360"/>
      </w:pPr>
      <w:r>
        <w:rPr>
          <w:b/>
          <w:bCs/>
        </w:rPr>
        <w:t xml:space="preserve">Cevap: </w:t>
      </w:r>
      <w:r>
        <w:t xml:space="preserve">Ortaklık ilişkisinin bitirilmesinden itibaren iki yıl geçmedikçe aynı antreponun tespit işlemlerini yapamaz. YGM ayrıca evlilik bağı kalkmış olsa dahi eşinin ve üçüncü derece dâhil kan ve kayın hısımlarının işlemlerini gerçekleştiremez (md. 13/8). </w:t>
      </w:r>
      <w:r>
        <w:rPr>
          <w:i/>
          <w:iCs/>
          <w:color w:val="555555"/>
        </w:rPr>
        <w:t xml:space="preserve">(YGM Tebliği md. 13/9)</w:t>
      </w:r>
    </w:p>
    <w:p>
      <w:pPr>
        <w:keepNext/>
        <w:spacing w:after="40" w:before="140"/>
      </w:pPr>
      <w:r>
        <w:rPr>
          <w:b/>
          <w:bCs/>
          <w:color w:val="1B3A5C"/>
        </w:rPr>
        <w:t xml:space="preserve">S19. </w:t>
      </w:r>
      <w:r>
        <w:t xml:space="preserve">Yetkilendirilmiş Gümrük Müşavirliği Tebliğine göre OK1 tespit raporlarındaki format, süre veya inceleme hatalarının bir yıl içinde üçüncü defa tespiti halinde ne olur?</w:t>
      </w:r>
    </w:p>
    <w:p>
      <w:pPr>
        <w:spacing w:after="100"/>
        <w:ind w:left="360"/>
      </w:pPr>
      <w:r>
        <w:rPr>
          <w:b/>
          <w:bCs/>
        </w:rPr>
        <w:t xml:space="preserve">Cevap: </w:t>
      </w:r>
      <w:r>
        <w:t xml:space="preserve">Olumlu tespit raporunun gümrük idaresine sunulduğu tarihten itibaren altı ay boyunca YGM'nin OK1 kapsamında rapor düzenlemesine izin verilmez ve 24. madde uyarınca işlem yapılır. İlk tespitte yazılı uyarı yapılır, aynı takvim yılındaki ikinci tespitte ise 24. madde uygulanır. </w:t>
      </w:r>
      <w:r>
        <w:rPr>
          <w:i/>
          <w:iCs/>
          <w:color w:val="555555"/>
        </w:rPr>
        <w:t xml:space="preserve">(YGM Tebliği md. 13/10)</w:t>
      </w:r>
    </w:p>
    <w:p>
      <w:pPr>
        <w:pStyle w:val="Heading2"/>
        <w:keepNext/>
        <w:pBdr>
          <w:left w:val="single" w:color="B8860B" w:sz="36" w:space="8"/>
        </w:pBdr>
        <w:spacing w:after="120" w:before="240"/>
      </w:pPr>
      <w:r>
        <w:t xml:space="preserve">Tespit sözleşmesi ve tespit raporlarının sunulma süreleri</w:t>
      </w:r>
    </w:p>
    <w:p>
      <w:pPr>
        <w:keepNext/>
        <w:spacing w:after="40" w:before="140"/>
      </w:pPr>
      <w:r>
        <w:rPr>
          <w:b/>
          <w:bCs/>
          <w:color w:val="1B3A5C"/>
        </w:rPr>
        <w:t xml:space="preserve">S20. </w:t>
      </w:r>
      <w:r>
        <w:t xml:space="preserve">Yetkilendirilmiş Gümrük Müşavirliği Tebliğine göre yapılan tespit sözleşmelerinin bilgileri sisteme ne kadar sürede gönderilir?</w:t>
      </w:r>
    </w:p>
    <w:p>
      <w:pPr>
        <w:spacing w:after="100"/>
        <w:ind w:left="360"/>
      </w:pPr>
      <w:r>
        <w:rPr>
          <w:b/>
          <w:bCs/>
        </w:rPr>
        <w:t xml:space="preserve">Cevap: </w:t>
      </w:r>
      <w:r>
        <w:t xml:space="preserve">Sözleşmenin yapıldığı tarihten itibaren en geç yedi iş günü içinde sistem vasıtasıyla gönderilir; buna aykırılıkta GK 241 uyarınca usulsüzlük cezası uygulanır (md. 24/1-d). Her bir tespit işlemi için yükümlü ile ayrı tespit sözleşmesi yapılır (md. 14/1). </w:t>
      </w:r>
      <w:r>
        <w:rPr>
          <w:i/>
          <w:iCs/>
          <w:color w:val="555555"/>
        </w:rPr>
        <w:t xml:space="preserve">(YGM Tebliği md. 15)</w:t>
      </w:r>
    </w:p>
    <w:p>
      <w:pPr>
        <w:keepNext/>
        <w:spacing w:after="40" w:before="140"/>
      </w:pPr>
      <w:r>
        <w:rPr>
          <w:b/>
          <w:bCs/>
          <w:color w:val="1B3A5C"/>
        </w:rPr>
        <w:t xml:space="preserve">S21. </w:t>
      </w:r>
      <w:r>
        <w:t xml:space="preserve">Yetkilendirilmiş Gümrük Müşavirliği Tebliğine göre SK1 ve INF4 tespit raporları ne kadar sürede sunulur?</w:t>
      </w:r>
    </w:p>
    <w:p>
      <w:pPr>
        <w:spacing w:after="100"/>
        <w:ind w:left="360"/>
      </w:pPr>
      <w:r>
        <w:rPr>
          <w:b/>
          <w:bCs/>
        </w:rPr>
        <w:t xml:space="preserve">Cevap: </w:t>
      </w:r>
      <w:r>
        <w:t xml:space="preserve">SK1 raporu kontrol talebinde bulunan ülkenin talep yazısı tarihini müteakip en fazla beş ay, INF4 kapsamındaki işlemlerde ise üç ay içinde sunulur. Süresinde sunulmazsa duruma göre ülke idaresine olumsuz yanıt verilir ya da en fazla bir aya kadar ek süre tanınır. </w:t>
      </w:r>
      <w:r>
        <w:rPr>
          <w:i/>
          <w:iCs/>
          <w:color w:val="555555"/>
        </w:rPr>
        <w:t xml:space="preserve">(YGM Tebliği md. 17/2-c, ç)</w:t>
      </w:r>
    </w:p>
    <w:p>
      <w:pPr>
        <w:pStyle w:val="Heading2"/>
        <w:keepNext/>
        <w:pBdr>
          <w:left w:val="single" w:color="B8860B" w:sz="36" w:space="8"/>
        </w:pBdr>
        <w:spacing w:after="120" w:before="240"/>
      </w:pPr>
      <w:r>
        <w:t xml:space="preserve">Vekâlet, sorumluluk ve yetki belgesinin geri alınması/iptali</w:t>
      </w:r>
    </w:p>
    <w:p>
      <w:pPr>
        <w:keepNext/>
        <w:spacing w:after="40" w:before="140"/>
      </w:pPr>
      <w:r>
        <w:rPr>
          <w:b/>
          <w:bCs/>
          <w:color w:val="1B3A5C"/>
        </w:rPr>
        <w:t xml:space="preserve">S22. </w:t>
      </w:r>
      <w:r>
        <w:t xml:space="preserve">Yetkilendirilmiş Gümrük Müşavirliği Tebliğine göre yetki belgesinin iptali veya geri alınması halinde YGM'ye vekil ne kadar süreyle tayin edilebilir?</w:t>
      </w:r>
    </w:p>
    <w:p>
      <w:pPr>
        <w:spacing w:after="100"/>
        <w:ind w:left="360"/>
      </w:pPr>
      <w:r>
        <w:rPr>
          <w:b/>
          <w:bCs/>
        </w:rPr>
        <w:t xml:space="preserve">Cevap: </w:t>
      </w:r>
      <w:r>
        <w:t xml:space="preserve">Bir takvim yılında toplam altmış günü aşmamak üzere vekil tayin edilir; izin ve hastalık gibi geçici ara vermelerde ise vekil en fazla otuz gün süreyle tespitleri yürütür. Vekâleten işlem yapan YGM, sözleşmeye taraf YGM ile birlikte müteselsilen sorumludur (md. 21/4). </w:t>
      </w:r>
      <w:r>
        <w:rPr>
          <w:i/>
          <w:iCs/>
          <w:color w:val="555555"/>
        </w:rPr>
        <w:t xml:space="preserve">(YGM Tebliği md. 21/1-2)</w:t>
      </w:r>
    </w:p>
    <w:p>
      <w:pPr>
        <w:keepNext/>
        <w:spacing w:after="40" w:before="140"/>
      </w:pPr>
      <w:r>
        <w:rPr>
          <w:b/>
          <w:bCs/>
          <w:color w:val="1B3A5C"/>
        </w:rPr>
        <w:t xml:space="preserve">S23. </w:t>
      </w:r>
      <w:r>
        <w:t xml:space="preserve">Yetkilendirilmiş Gümrük Müşavirliği Tebliğine göre YGM tespit raporlarını ve dayanak belgeleri ne kadar süreyle muhafaza etmelidir?</w:t>
      </w:r>
    </w:p>
    <w:p>
      <w:pPr>
        <w:spacing w:after="100"/>
        <w:ind w:left="360"/>
      </w:pPr>
      <w:r>
        <w:rPr>
          <w:b/>
          <w:bCs/>
        </w:rPr>
        <w:t xml:space="preserve">Cevap: </w:t>
      </w:r>
      <w:r>
        <w:t xml:space="preserve">Tespit raporları ve ekleri, günlük raporlar, tespit sözleşmeleri ve kullanılan diğer tüm bilgi ve belgeleri istenildiğinde ibraz etmek üzere beş yıl süreyle muhafaza etmelidir. </w:t>
      </w:r>
      <w:r>
        <w:rPr>
          <w:i/>
          <w:iCs/>
          <w:color w:val="555555"/>
        </w:rPr>
        <w:t xml:space="preserve">(YGM Tebliği md. 22/1-c)</w:t>
      </w:r>
    </w:p>
    <w:p>
      <w:pPr>
        <w:keepNext/>
        <w:spacing w:after="40" w:before="140"/>
      </w:pPr>
      <w:r>
        <w:rPr>
          <w:b/>
          <w:bCs/>
          <w:color w:val="1B3A5C"/>
        </w:rPr>
        <w:t xml:space="preserve">S24. </w:t>
      </w:r>
      <w:r>
        <w:t xml:space="preserve">Yetkilendirilmiş Gümrük Müşavirliği Tebliğine göre hangi hallerde YGM'ye bir daha yetki belgesi düzenlenmez?</w:t>
      </w:r>
    </w:p>
    <w:p>
      <w:pPr>
        <w:spacing w:after="100"/>
        <w:ind w:left="360"/>
      </w:pPr>
      <w:r>
        <w:rPr>
          <w:b/>
          <w:bCs/>
        </w:rPr>
        <w:t xml:space="preserve">Cevap: </w:t>
      </w:r>
      <w:r>
        <w:t xml:space="preserve">GK geçici 6. madde uyarınca meslekten çıkarma cezası alması ve yetki belgesinin sahte veya yanıltıcı bilgi ve belgelere dayanılarak alındığının anlaşılması hallerinde belge geri alınır ve bir daha düzenlenmez. YGM'nin ölümü halinde ise yetki belgesi iptal edilir. </w:t>
      </w:r>
      <w:r>
        <w:rPr>
          <w:i/>
          <w:iCs/>
          <w:color w:val="555555"/>
        </w:rPr>
        <w:t xml:space="preserve">(YGM Tebliği md. 23)</w:t>
      </w:r>
    </w:p>
    <w:p>
      <w:pPr>
        <w:pStyle w:val="Heading1"/>
        <w:keepNext/>
        <w:pBdr>
          <w:bottom w:val="single" w:color="B8860B" w:sz="12" w:space="4"/>
        </w:pBdr>
        <w:spacing w:after="180" w:before="360"/>
      </w:pPr>
      <w:r>
        <w:t xml:space="preserve">26. Muayene, Uygunluk Denetimi ve Teslim</w:t>
      </w:r>
    </w:p>
    <w:p>
      <w:pPr>
        <w:keepNext/>
        <w:spacing w:after="160"/>
      </w:pPr>
      <w:r>
        <w:rPr>
          <w:i/>
          <w:iCs/>
          <w:color w:val="B8860B"/>
          <w:sz w:val="19"/>
          <w:szCs w:val="19"/>
        </w:rPr>
        <w:t xml:space="preserve">Muayene, Uygunluk Denetimi ve Teslim · GK md. 65-70; GY md. 130, 180-203; Sayaç İşlemleri Tebliği (Seri No 1) · Beş yılda 3 soru · 25 soru–cevap</w:t>
      </w:r>
    </w:p>
    <w:p>
      <w:pPr>
        <w:pStyle w:val="Heading2"/>
        <w:keepNext/>
        <w:pBdr>
          <w:left w:val="single" w:color="B8860B" w:sz="36" w:space="8"/>
        </w:pBdr>
        <w:spacing w:after="120" w:before="240"/>
      </w:pPr>
      <w:r>
        <w:t xml:space="preserve">Beyanın doğruluğunun araştırılması ve ikinci muayene</w:t>
      </w:r>
    </w:p>
    <w:p>
      <w:pPr>
        <w:keepNext/>
        <w:spacing w:after="40" w:before="140"/>
      </w:pPr>
      <w:r>
        <w:rPr>
          <w:b/>
          <w:bCs/>
          <w:color w:val="1B3A5C"/>
        </w:rPr>
        <w:t xml:space="preserve">S1. </w:t>
      </w:r>
      <w:r>
        <w:t xml:space="preserve">4458 sayılı Gümrük Kanunu md. 65'e göre beyanname kapsamı eşya muayene edilmezse rejim hükümlerinin uygulanmasında neye itibar edilir?</w:t>
      </w:r>
    </w:p>
    <w:p>
      <w:pPr>
        <w:spacing w:after="100"/>
        <w:ind w:left="360"/>
      </w:pPr>
      <w:r>
        <w:rPr>
          <w:b/>
          <w:bCs/>
        </w:rPr>
        <w:t xml:space="preserve">Cevap: </w:t>
      </w:r>
      <w:r>
        <w:t xml:space="preserve">Muayene edilen eşyada muayene sonuçları, muayene edilmeyen eşyada beyannamede yer alan bilgiler esas alınır. </w:t>
      </w:r>
      <w:r>
        <w:rPr>
          <w:i/>
          <w:iCs/>
          <w:color w:val="555555"/>
        </w:rPr>
        <w:t xml:space="preserve">(GK md. 65/2)</w:t>
      </w:r>
    </w:p>
    <w:p>
      <w:pPr>
        <w:keepNext/>
        <w:spacing w:after="40" w:before="140"/>
      </w:pPr>
      <w:r>
        <w:rPr>
          <w:b/>
          <w:bCs/>
          <w:color w:val="1B3A5C"/>
        </w:rPr>
        <w:t xml:space="preserve">S2. </w:t>
      </w:r>
      <w:r>
        <w:t xml:space="preserve">4458 sayılı Gümrük Kanunu md. 65'e göre muayenesi yapılmış ve işlemleri tamamlanmış eşyanın ikinci muayenesini kimler yapabilir?</w:t>
      </w:r>
    </w:p>
    <w:p>
      <w:pPr>
        <w:spacing w:after="100"/>
        <w:ind w:left="360"/>
      </w:pPr>
      <w:r>
        <w:rPr>
          <w:b/>
          <w:bCs/>
        </w:rPr>
        <w:t xml:space="preserve">Cevap: </w:t>
      </w:r>
      <w:r>
        <w:t xml:space="preserve">Gümrük müfettişleri, müfettiş yardımcıları, kontrolörler, stajyer kontrolörler ve gümrük idare amirleri her zaman yapabilir; bunlar gümrük işlemlerini her aşamada denetlemeye de yetkilidir. İkinci muayenede eşya sahibinin veya temsilcisinin bulunması istenebilir (GY 191). </w:t>
      </w:r>
      <w:r>
        <w:rPr>
          <w:i/>
          <w:iCs/>
          <w:color w:val="555555"/>
        </w:rPr>
        <w:t xml:space="preserve">(GK md. 65/3)</w:t>
      </w:r>
    </w:p>
    <w:p>
      <w:pPr>
        <w:pStyle w:val="Heading2"/>
        <w:keepNext/>
        <w:pBdr>
          <w:left w:val="single" w:color="B8860B" w:sz="36" w:space="8"/>
        </w:pBdr>
        <w:spacing w:after="120" w:before="240"/>
      </w:pPr>
      <w:r>
        <w:t xml:space="preserve">Muayene yeri, giderleri ve numune</w:t>
      </w:r>
    </w:p>
    <w:p>
      <w:pPr>
        <w:keepNext/>
        <w:spacing w:after="40" w:before="140"/>
      </w:pPr>
      <w:r>
        <w:rPr>
          <w:b/>
          <w:bCs/>
          <w:color w:val="1B3A5C"/>
        </w:rPr>
        <w:t xml:space="preserve">S3. </w:t>
      </w:r>
      <w:r>
        <w:t xml:space="preserve">4458 sayılı Gümrük Kanunu md. 66'ya göre muayene ve numune alma giderlerini kim karşılar; gümrük idaresi alınan numuneler için tazminat öder mi?</w:t>
      </w:r>
    </w:p>
    <w:p>
      <w:pPr>
        <w:spacing w:after="100"/>
        <w:ind w:left="360"/>
      </w:pPr>
      <w:r>
        <w:rPr>
          <w:b/>
          <w:bCs/>
        </w:rPr>
        <w:t xml:space="preserve">Cevap: </w:t>
      </w:r>
      <w:r>
        <w:t xml:space="preserve">Eşyanın muayene yerine taşınması, elleçleme, numunelerin ambalajlanıp gönderilmesi ve tahlil masrafları beyan sahibince karşılanır. Usulüne uygun alınan numuneler karşılığında gümrük idaresi tazminat ödemekle yükümlü değildir. </w:t>
      </w:r>
      <w:r>
        <w:rPr>
          <w:i/>
          <w:iCs/>
          <w:color w:val="555555"/>
        </w:rPr>
        <w:t xml:space="preserve">(GK md. 66/2, 4)</w:t>
      </w:r>
    </w:p>
    <w:p>
      <w:pPr>
        <w:pStyle w:val="Heading2"/>
        <w:keepNext/>
        <w:pBdr>
          <w:left w:val="single" w:color="B8860B" w:sz="36" w:space="8"/>
        </w:pBdr>
        <w:spacing w:after="120" w:before="240"/>
      </w:pPr>
      <w:r>
        <w:t xml:space="preserve">Kısmi muayene ve kalem esası</w:t>
      </w:r>
    </w:p>
    <w:p>
      <w:pPr>
        <w:keepNext/>
        <w:spacing w:after="40" w:before="140"/>
      </w:pPr>
      <w:r>
        <w:rPr>
          <w:b/>
          <w:bCs/>
          <w:color w:val="1B3A5C"/>
        </w:rPr>
        <w:t xml:space="preserve">S4. </w:t>
      </w:r>
      <w:r>
        <w:t xml:space="preserve">4458 sayılı Gümrük Kanunu md. 67'ye göre tek kalemden oluşan beyanname kapsamı eşyanın kısmen muayene edilmesi halinde sonuçlar nasıl uygulanır?</w:t>
      </w:r>
    </w:p>
    <w:p>
      <w:pPr>
        <w:spacing w:after="100"/>
        <w:ind w:left="360"/>
      </w:pPr>
      <w:r>
        <w:rPr>
          <w:b/>
          <w:bCs/>
        </w:rPr>
        <w:t xml:space="preserve">Cevap: </w:t>
      </w:r>
      <w:r>
        <w:t xml:space="preserve">Kısmi muayene sonuçları beyanname kapsamı eşyanın tümüne uygulanır; beyan sahibi kısmi sonuçların kalan kısım için geçerli olmadığı düşüncesindeyse eşyanın tamamının muayenesini talep edebilir. </w:t>
      </w:r>
      <w:r>
        <w:rPr>
          <w:i/>
          <w:iCs/>
          <w:color w:val="555555"/>
        </w:rPr>
        <w:t xml:space="preserve">(GK md. 67/1)</w:t>
      </w:r>
    </w:p>
    <w:p>
      <w:pPr>
        <w:keepNext/>
        <w:spacing w:after="40" w:before="140"/>
      </w:pPr>
      <w:r>
        <w:rPr>
          <w:b/>
          <w:bCs/>
          <w:color w:val="1B3A5C"/>
        </w:rPr>
        <w:t xml:space="preserve">S5. </w:t>
      </w:r>
      <w:r>
        <w:t xml:space="preserve">4458 sayılı Gümrük Kanunu md. 67'ye göre çok kalemli beyannamede bir kalemin eksiği diğer kalemin fazlasına mahsup edilebilir mi; hangi eşya bir kalem sayılır?</w:t>
      </w:r>
    </w:p>
    <w:p>
      <w:pPr>
        <w:spacing w:after="100"/>
        <w:ind w:left="360"/>
      </w:pPr>
      <w:r>
        <w:rPr>
          <w:b/>
          <w:bCs/>
        </w:rPr>
        <w:t xml:space="preserve">Cevap: </w:t>
      </w:r>
      <w:r>
        <w:t xml:space="preserve">Edilemez; her kaleme ilişkin bilgiler ayrı bir beyan sayılır. Türk Gümrük Tarife Cetvelinde aynı tarife alt açılımında bulunan ve aynı kanuni veya tercihli vergi oranına tabi olan eşya bir kalem sayılır. </w:t>
      </w:r>
      <w:r>
        <w:rPr>
          <w:i/>
          <w:iCs/>
          <w:color w:val="555555"/>
        </w:rPr>
        <w:t xml:space="preserve">(GK md. 67/2)</w:t>
      </w:r>
    </w:p>
    <w:p>
      <w:pPr>
        <w:keepNext/>
        <w:spacing w:after="40" w:before="140"/>
      </w:pPr>
      <w:r>
        <w:rPr>
          <w:b/>
          <w:bCs/>
          <w:color w:val="1B3A5C"/>
        </w:rPr>
        <w:t xml:space="preserve">S6. </w:t>
      </w:r>
      <w:r>
        <w:t xml:space="preserve">Gümrük Yönetmeliği md. 182'ye göre tam ve kısmi muayene nedir; kısmi muayenede farklılık tespit edilirse ne yapılır?</w:t>
      </w:r>
    </w:p>
    <w:p>
      <w:pPr>
        <w:spacing w:after="100"/>
        <w:ind w:left="360"/>
      </w:pPr>
      <w:r>
        <w:rPr>
          <w:b/>
          <w:bCs/>
        </w:rPr>
        <w:t xml:space="preserve">Cevap: </w:t>
      </w:r>
      <w:r>
        <w:t xml:space="preserve">Tam muayene eşyanın tamamının, kısmi muayene eşyayı temsil edecek yeterli miktarının fiziken kontrolüdür. Kısmi muayenede farklılık tespit edilirse tam muayene yapılır ve gerekçesi ile sonucu sisteme 'tam muayenesi yapıldı' şerhiyle yazılır. </w:t>
      </w:r>
      <w:r>
        <w:rPr>
          <w:i/>
          <w:iCs/>
          <w:color w:val="555555"/>
        </w:rPr>
        <w:t xml:space="preserve">(GY md. 182/2-3)</w:t>
      </w:r>
    </w:p>
    <w:p>
      <w:pPr>
        <w:pStyle w:val="Heading2"/>
        <w:keepNext/>
        <w:pBdr>
          <w:left w:val="single" w:color="B8860B" w:sz="36" w:space="8"/>
        </w:pBdr>
        <w:spacing w:after="120" w:before="240"/>
      </w:pPr>
      <w:r>
        <w:t xml:space="preserve">Ayniyet tespiti</w:t>
      </w:r>
    </w:p>
    <w:p>
      <w:pPr>
        <w:keepNext/>
        <w:spacing w:after="40" w:before="140"/>
      </w:pPr>
      <w:r>
        <w:rPr>
          <w:b/>
          <w:bCs/>
          <w:color w:val="1B3A5C"/>
        </w:rPr>
        <w:t xml:space="preserve">S7. </w:t>
      </w:r>
      <w:r>
        <w:t xml:space="preserve">4458 sayılı Gümrük Kanunu md. 68'e göre ayniyet tespiti için eşyaya veya taşıta tatbik edilen mühür ve etiketler kim tarafından sökülebilir?</w:t>
      </w:r>
    </w:p>
    <w:p>
      <w:pPr>
        <w:spacing w:after="100"/>
        <w:ind w:left="360"/>
      </w:pPr>
      <w:r>
        <w:rPr>
          <w:b/>
          <w:bCs/>
        </w:rPr>
        <w:t xml:space="preserve">Cevap: </w:t>
      </w:r>
      <w:r>
        <w:t xml:space="preserve">Beklenmeyen hal veya mücbir sebeple eşyanın korunması için zorunlu olmadıkça yalnız gümrük idarelerince veya izniyle sökülebilir ya da imha edilebilir. Zorunluluk halinde durumun ilgili kurumdan alınacak mücbir sebep belgesiyle ayrıca tevsiki gerekir (GY 195/2). </w:t>
      </w:r>
      <w:r>
        <w:rPr>
          <w:i/>
          <w:iCs/>
          <w:color w:val="555555"/>
        </w:rPr>
        <w:t xml:space="preserve">(GK md. 68/2)</w:t>
      </w:r>
    </w:p>
    <w:p>
      <w:pPr>
        <w:pStyle w:val="Heading2"/>
        <w:keepNext/>
        <w:pBdr>
          <w:left w:val="single" w:color="B8860B" w:sz="36" w:space="8"/>
        </w:pBdr>
        <w:spacing w:after="120" w:before="240"/>
      </w:pPr>
      <w:r>
        <w:t xml:space="preserve">Teslimde özel durumlar (hızlı kargo, tahlil beklenmeden teslim)</w:t>
      </w:r>
    </w:p>
    <w:p>
      <w:pPr>
        <w:keepNext/>
        <w:spacing w:after="40" w:before="140"/>
      </w:pPr>
      <w:r>
        <w:rPr>
          <w:b/>
          <w:bCs/>
          <w:color w:val="1B3A5C"/>
        </w:rPr>
        <w:t xml:space="preserve">S8. </w:t>
      </w:r>
      <w:r>
        <w:t xml:space="preserve">Gümrük Yönetmeliği md. 130'a göre hızlı kargoyla gelen eşyanın serbest dolaşıma giriş beyannamesinin incelenmesi hangi süre içinde tamamlanamazsa eşya teslim edilir?</w:t>
      </w:r>
    </w:p>
    <w:p>
      <w:pPr>
        <w:spacing w:after="100"/>
        <w:ind w:left="360"/>
      </w:pPr>
      <w:r>
        <w:rPr>
          <w:b/>
          <w:bCs/>
        </w:rPr>
        <w:t xml:space="preserve">Cevap: </w:t>
      </w:r>
      <w:r>
        <w:t xml:space="preserve">Beyannamenin verilmesinden itibaren altı saat içinde inceleme tamamlanamazsa eşya teslim edilir; ancak eşyanın tümü veya bir kısmının muayenesinin zorunlu görüldüğü taşıyıcıya bildirilmişse bu süre kısıtlaması uygulanmaz. </w:t>
      </w:r>
      <w:r>
        <w:rPr>
          <w:i/>
          <w:iCs/>
          <w:color w:val="555555"/>
        </w:rPr>
        <w:t xml:space="preserve">(GY md. 130/2)</w:t>
      </w:r>
    </w:p>
    <w:p>
      <w:pPr>
        <w:keepNext/>
        <w:spacing w:after="40" w:before="140"/>
      </w:pPr>
      <w:r>
        <w:rPr>
          <w:b/>
          <w:bCs/>
          <w:color w:val="1B3A5C"/>
        </w:rPr>
        <w:t xml:space="preserve">S9. </w:t>
      </w:r>
      <w:r>
        <w:t xml:space="preserve">Gümrük Yönetmeliği md. 130'a göre tahlile tabi eşya, tahlil sonucu beklenmeden hangi şartlarla teslim edilebilir?</w:t>
      </w:r>
    </w:p>
    <w:p>
      <w:pPr>
        <w:spacing w:after="100"/>
        <w:ind w:left="360"/>
      </w:pPr>
      <w:r>
        <w:rPr>
          <w:b/>
          <w:bCs/>
        </w:rPr>
        <w:t xml:space="preserve">Cevap: </w:t>
      </w:r>
      <w:r>
        <w:t xml:space="preserve">Beyan edilen GTİP'in vergi oranı ile beyan edilen fasıldaki en yüksek vergi oranı arasındaki fark teminata bağlanır, tahlil sonuçlanmadan kullanılmayacağına dair taahhütname alınır, bir şahit numune alınır ve eşya yediemin olarak teslim edilir. Ticaret politikası önlemine tabi eşyada veya telafisi imkânsız sonuç şüphesinde idare amiri bu imkânı uygulamamaya yetkilidir. </w:t>
      </w:r>
      <w:r>
        <w:rPr>
          <w:i/>
          <w:iCs/>
          <w:color w:val="555555"/>
        </w:rPr>
        <w:t xml:space="preserve">(GY md. 130/3)</w:t>
      </w:r>
    </w:p>
    <w:p>
      <w:pPr>
        <w:pStyle w:val="Heading2"/>
        <w:keepNext/>
        <w:pBdr>
          <w:left w:val="single" w:color="B8860B" w:sz="36" w:space="8"/>
        </w:pBdr>
        <w:spacing w:after="120" w:before="240"/>
      </w:pPr>
      <w:r>
        <w:t xml:space="preserve">Tescilli beyanname kapsamı eşyanın tasfiyesi</w:t>
      </w:r>
    </w:p>
    <w:p>
      <w:pPr>
        <w:keepNext/>
        <w:spacing w:after="40" w:before="140"/>
      </w:pPr>
      <w:r>
        <w:rPr>
          <w:b/>
          <w:bCs/>
          <w:color w:val="1B3A5C"/>
        </w:rPr>
        <w:t xml:space="preserve">S10. </w:t>
      </w:r>
      <w:r>
        <w:t xml:space="preserve">4458 sayılı Gümrük Kanunu md. 70'e göre beyan sahibinden kaynaklanan sebeplerle tescilli beyanname kapsamı eşya hangi hallerde tasfiye edilir?</w:t>
      </w:r>
    </w:p>
    <w:p>
      <w:pPr>
        <w:spacing w:after="100"/>
        <w:ind w:left="360"/>
      </w:pPr>
      <w:r>
        <w:rPr>
          <w:b/>
          <w:bCs/>
        </w:rPr>
        <w:t xml:space="preserve">Cevap: </w:t>
      </w:r>
      <w:r>
        <w:t xml:space="preserve">GK 46'daki süreler içinde muayenesine başlanamaması veya devam edilememesi, rejim için gerekli belgelerin verilmemesi ya da ödenmesi veya teminata bağlanması gereken vergilerin ödenmemesi/teminatın verilmemesi hallerinde eşya muayene edilir, sonuç tutanağa bağlanır ve eşya tasfiye edilir. </w:t>
      </w:r>
      <w:r>
        <w:rPr>
          <w:i/>
          <w:iCs/>
          <w:color w:val="555555"/>
        </w:rPr>
        <w:t xml:space="preserve">(GK md. 70/1)</w:t>
      </w:r>
    </w:p>
    <w:p>
      <w:pPr>
        <w:pStyle w:val="Heading2"/>
        <w:keepNext/>
        <w:pBdr>
          <w:left w:val="single" w:color="B8860B" w:sz="36" w:space="8"/>
        </w:pBdr>
        <w:spacing w:after="120" w:before="240"/>
      </w:pPr>
      <w:r>
        <w:t xml:space="preserve">Beyanın kontrolü ve kontrol hatları</w:t>
      </w:r>
    </w:p>
    <w:p>
      <w:pPr>
        <w:keepNext/>
        <w:spacing w:after="40" w:before="140"/>
      </w:pPr>
      <w:r>
        <w:rPr>
          <w:b/>
          <w:bCs/>
          <w:color w:val="1B3A5C"/>
        </w:rPr>
        <w:t xml:space="preserve">S11. </w:t>
      </w:r>
      <w:r>
        <w:t xml:space="preserve">Gümrük Yönetmeliği md. 180'e göre sarı hat ve mavi hat nedir?</w:t>
      </w:r>
    </w:p>
    <w:p>
      <w:pPr>
        <w:spacing w:after="100"/>
        <w:ind w:left="360"/>
      </w:pPr>
      <w:r>
        <w:rPr>
          <w:b/>
          <w:bCs/>
        </w:rPr>
        <w:t xml:space="preserve">Cevap: </w:t>
      </w:r>
      <w:r>
        <w:t xml:space="preserve">Sarı hat, muayeneye gerek görülmeksizin beyanname ve eklerinin doğruluğunun ve birbirine uygunluğunun kontrol edildiği hattır. Mavi hat, Bakanlıkça belirlenen OKS sahiplerinin ihracatta yararlandığı, çıkış işlemleri tamamlanmadan belge kontrolü veya muayene yapılmayan ve kontrolün çıkıştan sonra yapıldığı hattır. </w:t>
      </w:r>
      <w:r>
        <w:rPr>
          <w:i/>
          <w:iCs/>
          <w:color w:val="555555"/>
        </w:rPr>
        <w:t xml:space="preserve">(GY md. 180/2)</w:t>
      </w:r>
    </w:p>
    <w:p>
      <w:pPr>
        <w:keepNext/>
        <w:spacing w:after="40" w:before="140"/>
      </w:pPr>
      <w:r>
        <w:rPr>
          <w:b/>
          <w:bCs/>
          <w:color w:val="1B3A5C"/>
        </w:rPr>
        <w:t xml:space="preserve">S12. </w:t>
      </w:r>
      <w:r>
        <w:t xml:space="preserve">Gümrük Yönetmeliği md. 183'e göre belge kontrolü sırasında ciddi farklılık tespit eden memur muayeneyi gerekli görürse ne yapar?</w:t>
      </w:r>
    </w:p>
    <w:p>
      <w:pPr>
        <w:spacing w:after="100"/>
        <w:ind w:left="360"/>
      </w:pPr>
      <w:r>
        <w:rPr>
          <w:b/>
          <w:bCs/>
        </w:rPr>
        <w:t xml:space="preserve">Cevap: </w:t>
      </w:r>
      <w:r>
        <w:t xml:space="preserve">Sistemce kendisine havale edildiği tarih ve saatten itibaren en geç yirmi dört saat içinde idare amirine bildirir; amir uygun görürse beyanname muayene memuruna havale edilir, görmezse işlemlere kaldığı yerden devam edilir. </w:t>
      </w:r>
      <w:r>
        <w:rPr>
          <w:i/>
          <w:iCs/>
          <w:color w:val="555555"/>
        </w:rPr>
        <w:t xml:space="preserve">(GY md. 183/2)</w:t>
      </w:r>
    </w:p>
    <w:p>
      <w:pPr>
        <w:pStyle w:val="Heading2"/>
        <w:keepNext/>
        <w:pBdr>
          <w:left w:val="single" w:color="B8860B" w:sz="36" w:space="8"/>
        </w:pBdr>
        <w:spacing w:after="120" w:before="240"/>
      </w:pPr>
      <w:r>
        <w:t xml:space="preserve">Diğer kurumlarca yapılacak kontroller</w:t>
      </w:r>
    </w:p>
    <w:p>
      <w:pPr>
        <w:keepNext/>
        <w:spacing w:after="40" w:before="140"/>
      </w:pPr>
      <w:r>
        <w:rPr>
          <w:b/>
          <w:bCs/>
          <w:color w:val="1B3A5C"/>
        </w:rPr>
        <w:t xml:space="preserve">S13. </w:t>
      </w:r>
      <w:r>
        <w:t xml:space="preserve">Gümrük Yönetmeliği md. 181'e göre ithalat kontrolünün Türkiye Gümrük Bölgesine girişte yapılması öngörülmüşse kontrol nasıl yapılır; girişi uygun görülmeyen eşya ne olur?</w:t>
      </w:r>
    </w:p>
    <w:p>
      <w:pPr>
        <w:spacing w:after="100"/>
        <w:ind w:left="360"/>
      </w:pPr>
      <w:r>
        <w:rPr>
          <w:b/>
          <w:bCs/>
        </w:rPr>
        <w:t xml:space="preserve">Cevap: </w:t>
      </w:r>
      <w:r>
        <w:t xml:space="preserve">Kontrol eşya taşıt üstündeyken yapılır ve sonuç bildirilinceye kadar eşya taşıtta bekletilir. Girişi uygun görülmeyen eşya taşıttan indirilmeksizin mahrece iade edilir veya ilgili kurumun uygun görüşüyle üçüncü ülkeye transit edilir. </w:t>
      </w:r>
      <w:r>
        <w:rPr>
          <w:i/>
          <w:iCs/>
          <w:color w:val="555555"/>
        </w:rPr>
        <w:t xml:space="preserve">(GY md. 181/3)</w:t>
      </w:r>
    </w:p>
    <w:p>
      <w:pPr>
        <w:keepNext/>
        <w:spacing w:after="40" w:before="140"/>
      </w:pPr>
      <w:r>
        <w:rPr>
          <w:b/>
          <w:bCs/>
          <w:color w:val="1B3A5C"/>
        </w:rPr>
        <w:t xml:space="preserve">S14. </w:t>
      </w:r>
      <w:r>
        <w:t xml:space="preserve">Gümrük Yönetmeliği md. 181'e göre ilgili kurumlarca tehlikeli ve zararlı olduğu tespit edilen eşya Türkiye'de imha edilebilir veya gümrüğe terk edilebilir mi?</w:t>
      </w:r>
    </w:p>
    <w:p>
      <w:pPr>
        <w:spacing w:after="100"/>
        <w:ind w:left="360"/>
      </w:pPr>
      <w:r>
        <w:rPr>
          <w:b/>
          <w:bCs/>
        </w:rPr>
        <w:t xml:space="preserve">Cevap: </w:t>
      </w:r>
      <w:r>
        <w:t xml:space="preserve">Hayır; insan, hayvan, bitki ve çevre sağlığı yönünden tehlikeli ve zararlı eşya yükümlüsünce derhal yurt dışı edilir, Türkiye Gümrük Bölgesinde imha edilemez ve gümrük idarelerine terk edilemez. </w:t>
      </w:r>
      <w:r>
        <w:rPr>
          <w:i/>
          <w:iCs/>
          <w:color w:val="555555"/>
        </w:rPr>
        <w:t xml:space="preserve">(GY md. 181/4-d)</w:t>
      </w:r>
    </w:p>
    <w:p>
      <w:pPr>
        <w:keepNext/>
        <w:spacing w:after="40" w:before="140"/>
      </w:pPr>
      <w:r>
        <w:rPr>
          <w:b/>
          <w:bCs/>
          <w:color w:val="1B3A5C"/>
        </w:rPr>
        <w:t xml:space="preserve">S15. </w:t>
      </w:r>
      <w:r>
        <w:t xml:space="preserve">Gümrük Yönetmeliği md. 181'e göre gümrük yükümlülüğü sona erdikten sonra yapılacak kontroller için eşya geçici depolama yeri veya antrepoda en fazla ne kadar tutulabilir?</w:t>
      </w:r>
    </w:p>
    <w:p>
      <w:pPr>
        <w:spacing w:after="100"/>
        <w:ind w:left="360"/>
      </w:pPr>
      <w:r>
        <w:rPr>
          <w:b/>
          <w:bCs/>
        </w:rPr>
        <w:t xml:space="preserve">Cevap: </w:t>
      </w:r>
      <w:r>
        <w:t xml:space="preserve">Gümrük yükümlülüklerinin yerine getirildiği tarihi takip eden günden itibaren en fazla üç iş günü tutulabilir; bu sürede ilgili kurumca bildirim yapılmazsa ithalatçının talebiyle gümrük gözetimi sona erdirilir. </w:t>
      </w:r>
      <w:r>
        <w:rPr>
          <w:i/>
          <w:iCs/>
          <w:color w:val="555555"/>
        </w:rPr>
        <w:t xml:space="preserve">(GY md. 181/5-b)</w:t>
      </w:r>
    </w:p>
    <w:p>
      <w:pPr>
        <w:pStyle w:val="Heading2"/>
        <w:keepNext/>
        <w:pBdr>
          <w:left w:val="single" w:color="B8860B" w:sz="36" w:space="8"/>
        </w:pBdr>
        <w:spacing w:after="120" w:before="240"/>
      </w:pPr>
      <w:r>
        <w:t xml:space="preserve">Muayene edilmeyecek eşya</w:t>
      </w:r>
    </w:p>
    <w:p>
      <w:pPr>
        <w:keepNext/>
        <w:spacing w:after="40" w:before="140"/>
      </w:pPr>
      <w:r>
        <w:rPr>
          <w:b/>
          <w:bCs/>
          <w:color w:val="1B3A5C"/>
        </w:rPr>
        <w:t xml:space="preserve">S16. </w:t>
      </w:r>
      <w:r>
        <w:t xml:space="preserve">Gümrük Yönetmeliği md. 185'e göre hangi eşya muayeneye tabi tutulmaz?</w:t>
      </w:r>
    </w:p>
    <w:p>
      <w:pPr>
        <w:spacing w:after="100"/>
        <w:ind w:left="360"/>
      </w:pPr>
      <w:r>
        <w:rPr>
          <w:b/>
          <w:bCs/>
        </w:rPr>
        <w:t xml:space="preserve">Cevap: </w:t>
      </w:r>
      <w:r>
        <w:t xml:space="preserve">Cumhurbaşkanının zat ve ikametgâhı için gelen eşya; gizliliği önceden bildirilen kurum eşyası; yabancı devlet başkanları ile aile ve refakatlerindeki memurların eşya ve taşıtları; yabancı diplomatik temsilcilik ve konsoloslukların resmi görevle ilgili eşyası ve inşaat malzemesi ile içinde gizli evrak bulunan mühürlü kurye çantaları muayene edilmez. </w:t>
      </w:r>
      <w:r>
        <w:rPr>
          <w:i/>
          <w:iCs/>
          <w:color w:val="555555"/>
        </w:rPr>
        <w:t xml:space="preserve">(GY md. 185)</w:t>
      </w:r>
    </w:p>
    <w:p>
      <w:pPr>
        <w:pStyle w:val="Heading2"/>
        <w:keepNext/>
        <w:pBdr>
          <w:left w:val="single" w:color="B8860B" w:sz="36" w:space="8"/>
        </w:pBdr>
        <w:spacing w:after="120" w:before="240"/>
      </w:pPr>
      <w:r>
        <w:t xml:space="preserve">Muayenede tespit edilen farklılıklar</w:t>
      </w:r>
    </w:p>
    <w:p>
      <w:pPr>
        <w:keepNext/>
        <w:spacing w:after="40" w:before="140"/>
      </w:pPr>
      <w:r>
        <w:rPr>
          <w:b/>
          <w:bCs/>
          <w:color w:val="1B3A5C"/>
        </w:rPr>
        <w:t xml:space="preserve">S17. </w:t>
      </w:r>
      <w:r>
        <w:t xml:space="preserve">Gümrük Yönetmeliği md. 192'ye göre muayenede tespit edilen miktar noksanlığı telef, kayıp, noksan gönderme veya çalınmadan kaynaklanıyorsa vergilendirme nasıl yapılır?</w:t>
      </w:r>
    </w:p>
    <w:p>
      <w:pPr>
        <w:spacing w:after="100"/>
        <w:ind w:left="360"/>
      </w:pPr>
      <w:r>
        <w:rPr>
          <w:b/>
          <w:bCs/>
        </w:rPr>
        <w:t xml:space="preserve">Cevap: </w:t>
      </w:r>
      <w:r>
        <w:t xml:space="preserve">Noksanlığı karşılayan kıymet beyan edilen esas kıymetten düşülerek kalan kıymet vergi matrahına esas tutulur. Eksiklik veya fazlalık eşyanın tabiatı gereği kabul edilen oranlardaysa tespit edilen miktar üzerinden işlem yapılır ve ceza uygulanmaz. </w:t>
      </w:r>
      <w:r>
        <w:rPr>
          <w:i/>
          <w:iCs/>
          <w:color w:val="555555"/>
        </w:rPr>
        <w:t xml:space="preserve">(GY md. 192/1-2)</w:t>
      </w:r>
    </w:p>
    <w:p>
      <w:pPr>
        <w:pStyle w:val="Heading2"/>
        <w:keepNext/>
        <w:pBdr>
          <w:left w:val="single" w:color="B8860B" w:sz="36" w:space="8"/>
        </w:pBdr>
        <w:spacing w:after="120" w:before="240"/>
      </w:pPr>
      <w:r>
        <w:t xml:space="preserve">Laboratuvar tahlili ve tahlil ücreti</w:t>
      </w:r>
    </w:p>
    <w:p>
      <w:pPr>
        <w:keepNext/>
        <w:spacing w:after="40" w:before="140"/>
      </w:pPr>
      <w:r>
        <w:rPr>
          <w:b/>
          <w:bCs/>
          <w:color w:val="1B3A5C"/>
        </w:rPr>
        <w:t xml:space="preserve">S18. </w:t>
      </w:r>
      <w:r>
        <w:t xml:space="preserve">Gümrük Yönetmeliği md. 196'ya göre ithalinde süreklilik bulunan eşyada daha önce yapılan tahlile hangi koşullarla itibar edilir?</w:t>
      </w:r>
    </w:p>
    <w:p>
      <w:pPr>
        <w:spacing w:after="100"/>
        <w:ind w:left="360"/>
      </w:pPr>
      <w:r>
        <w:rPr>
          <w:b/>
          <w:bCs/>
        </w:rPr>
        <w:t xml:space="preserve">Cevap: </w:t>
      </w:r>
      <w:r>
        <w:t xml:space="preserve">Göndericisi, alıcısı ve menşei aynı, belgelerinde ve ayırt edici ibarelerinde farklılık olmayan eşyada, tescil tarihi itibarıyla en fazla bir yıl öncesine dayanan tahlil raporunun tarih ve sayısı beyannamenin 44 no.lu kutusunda beyan edilirse itibar edilir. Kontrol türü kırmızı hat tam muayene belirlenirse bu kolaylık uygulanmaz. </w:t>
      </w:r>
      <w:r>
        <w:rPr>
          <w:i/>
          <w:iCs/>
          <w:color w:val="555555"/>
        </w:rPr>
        <w:t xml:space="preserve">(GY md. 196/2-b)</w:t>
      </w:r>
    </w:p>
    <w:p>
      <w:pPr>
        <w:keepNext/>
        <w:spacing w:after="40" w:before="140"/>
      </w:pPr>
      <w:r>
        <w:rPr>
          <w:b/>
          <w:bCs/>
          <w:color w:val="1B3A5C"/>
        </w:rPr>
        <w:t xml:space="preserve">S19. </w:t>
      </w:r>
      <w:r>
        <w:t xml:space="preserve">Gümrük Yönetmeliği md. 196'ya göre dökme gelen ve tahlile tabi (27-29. fasıl gibi) eşyanın yükümlüsü OKS veya YYS sahibiyse eşya ne zaman teslim edilir?</w:t>
      </w:r>
    </w:p>
    <w:p>
      <w:pPr>
        <w:spacing w:after="100"/>
        <w:ind w:left="360"/>
      </w:pPr>
      <w:r>
        <w:rPr>
          <w:b/>
          <w:bCs/>
        </w:rPr>
        <w:t xml:space="preserve">Cevap: </w:t>
      </w:r>
      <w:r>
        <w:t xml:space="preserve">Tahlil sonuçları alınmadan teslim edilir; sonuç beyana aykırı çıkarsa sistemde beyannameye meşruhat düşülür ve vergilerin yeniden hesaplanması gerekiyorsa tahakkuk yeni duruma göre yapılır. </w:t>
      </w:r>
      <w:r>
        <w:rPr>
          <w:i/>
          <w:iCs/>
          <w:color w:val="555555"/>
        </w:rPr>
        <w:t xml:space="preserve">(GY md. 196/6)</w:t>
      </w:r>
    </w:p>
    <w:p>
      <w:pPr>
        <w:keepNext/>
        <w:spacing w:after="40" w:before="140"/>
      </w:pPr>
      <w:r>
        <w:rPr>
          <w:b/>
          <w:bCs/>
          <w:color w:val="1B3A5C"/>
        </w:rPr>
        <w:t xml:space="preserve">S20. </w:t>
      </w:r>
      <w:r>
        <w:t xml:space="preserve">Gümrük Yönetmeliği md. 196/A'ya göre tahlile tabi eşya rejim beyanından önce tahlile gönderilebilir mi?</w:t>
      </w:r>
    </w:p>
    <w:p>
      <w:pPr>
        <w:spacing w:after="100"/>
        <w:ind w:left="360"/>
      </w:pPr>
      <w:r>
        <w:rPr>
          <w:b/>
          <w:bCs/>
        </w:rPr>
        <w:t xml:space="preserve">Cevap: </w:t>
      </w:r>
      <w:r>
        <w:t xml:space="preserve">Yükümlünün ilgili gümrük idaresine başvurması halinde rejim beyanından önce tahlile gönderilir. Eşyanın tahlil edilenle aynı olduğu belirlenebiliyorsa sonuçlar rejim beyanında kullanılır ve aksi kanıt yoksa yeniden tahlile gönderilmez; sonuçlara GK 243 kapsamında itiraz edilebilir. </w:t>
      </w:r>
      <w:r>
        <w:rPr>
          <w:i/>
          <w:iCs/>
          <w:color w:val="555555"/>
        </w:rPr>
        <w:t xml:space="preserve">(GY md. 196/A)</w:t>
      </w:r>
    </w:p>
    <w:p>
      <w:pPr>
        <w:pStyle w:val="Heading2"/>
        <w:keepNext/>
        <w:pBdr>
          <w:left w:val="single" w:color="B8860B" w:sz="36" w:space="8"/>
        </w:pBdr>
        <w:spacing w:after="120" w:before="240"/>
      </w:pPr>
      <w:r>
        <w:t xml:space="preserve">Numune alma, gönderme ve tahlil sonuçlarının bildirimi</w:t>
      </w:r>
    </w:p>
    <w:p>
      <w:pPr>
        <w:keepNext/>
        <w:spacing w:after="40" w:before="140"/>
      </w:pPr>
      <w:r>
        <w:rPr>
          <w:b/>
          <w:bCs/>
          <w:color w:val="1B3A5C"/>
        </w:rPr>
        <w:t xml:space="preserve">S21. </w:t>
      </w:r>
      <w:r>
        <w:t xml:space="preserve">Gümrük Yönetmeliği md. 199'a göre tahlil için alınacak numune miktarı ne olmalıdır?</w:t>
      </w:r>
    </w:p>
    <w:p>
      <w:pPr>
        <w:spacing w:after="100"/>
        <w:ind w:left="360"/>
      </w:pPr>
      <w:r>
        <w:rPr>
          <w:b/>
          <w:bCs/>
        </w:rPr>
        <w:t xml:space="preserve">Cevap: </w:t>
      </w:r>
      <w:r>
        <w:t xml:space="preserve">Eşyayı temsil edecek şekilde ve en az iki tahlile yetecek miktarda alınır: petrol ürünleri ve alkollerde en az 1 litre, diğer sıvılarda en az ½ litre, toz örneklerde en az 250 gram (orijinal ambalajlı, kıymetli veya az miktardaki numuneler hariç). </w:t>
      </w:r>
      <w:r>
        <w:rPr>
          <w:i/>
          <w:iCs/>
          <w:color w:val="555555"/>
        </w:rPr>
        <w:t xml:space="preserve">(GY md. 199/1-a)</w:t>
      </w:r>
    </w:p>
    <w:p>
      <w:pPr>
        <w:keepNext/>
        <w:spacing w:after="40" w:before="140"/>
      </w:pPr>
      <w:r>
        <w:rPr>
          <w:b/>
          <w:bCs/>
          <w:color w:val="1B3A5C"/>
        </w:rPr>
        <w:t xml:space="preserve">S22. </w:t>
      </w:r>
      <w:r>
        <w:t xml:space="preserve">Gümrük Yönetmeliği md. 200'e göre eşya sahibi beyana konu eşyanın numunesini gümrük laboratuvarına doğrudan gönderebilir mi?</w:t>
      </w:r>
    </w:p>
    <w:p>
      <w:pPr>
        <w:spacing w:after="100"/>
        <w:ind w:left="360"/>
      </w:pPr>
      <w:r>
        <w:rPr>
          <w:b/>
          <w:bCs/>
        </w:rPr>
        <w:t xml:space="preserve">Cevap: </w:t>
      </w:r>
      <w:r>
        <w:t xml:space="preserve">Gönderemez ve laboratuvarlar da bunları kabul edemez. Her beyannameye ait numuneler laboratuvara bir defada gönderilir; rapordan sonra tekrar numune gönderilmesi idare amirinin iznine bağlıdır. </w:t>
      </w:r>
      <w:r>
        <w:rPr>
          <w:i/>
          <w:iCs/>
          <w:color w:val="555555"/>
        </w:rPr>
        <w:t xml:space="preserve">(GY md. 200/1-ç, d)</w:t>
      </w:r>
    </w:p>
    <w:p>
      <w:pPr>
        <w:keepNext/>
        <w:spacing w:after="40" w:before="140"/>
      </w:pPr>
      <w:r>
        <w:rPr>
          <w:b/>
          <w:bCs/>
          <w:color w:val="1B3A5C"/>
        </w:rPr>
        <w:t xml:space="preserve">S23. </w:t>
      </w:r>
      <w:r>
        <w:t xml:space="preserve">Gümrük Yönetmeliği md. 203'e göre tahlil raporlarına itiraz süresinin başlangıcı nedir?</w:t>
      </w:r>
    </w:p>
    <w:p>
      <w:pPr>
        <w:spacing w:after="100"/>
        <w:ind w:left="360"/>
      </w:pPr>
      <w:r>
        <w:rPr>
          <w:b/>
          <w:bCs/>
        </w:rPr>
        <w:t xml:space="preserve">Cevap: </w:t>
      </w:r>
      <w:r>
        <w:t xml:space="preserve">Birinci tahlil sonuçlarının beyan sahibine tebliğ edildiği tarihtir; bu tarih BİLGE sistemindeki Muayene Kontrol ekranının 'Tebliğ Tarihi' alanına girilir. </w:t>
      </w:r>
      <w:r>
        <w:rPr>
          <w:i/>
          <w:iCs/>
          <w:color w:val="555555"/>
        </w:rPr>
        <w:t xml:space="preserve">(GY md. 203)</w:t>
      </w:r>
    </w:p>
    <w:p>
      <w:pPr>
        <w:pStyle w:val="Heading2"/>
        <w:keepNext/>
        <w:pBdr>
          <w:left w:val="single" w:color="B8860B" w:sz="36" w:space="8"/>
        </w:pBdr>
        <w:spacing w:after="120" w:before="240"/>
      </w:pPr>
      <w:r>
        <w:t xml:space="preserve">Akaryakıtta sayaç sistemiyle miktar tespiti</w:t>
      </w:r>
    </w:p>
    <w:p>
      <w:pPr>
        <w:keepNext/>
        <w:spacing w:after="40" w:before="140"/>
      </w:pPr>
      <w:r>
        <w:rPr>
          <w:b/>
          <w:bCs/>
          <w:color w:val="1B3A5C"/>
        </w:rPr>
        <w:t xml:space="preserve">S24. </w:t>
      </w:r>
      <w:r>
        <w:t xml:space="preserve">Sayaç İşlemleri Tebliğine göre hangi akaryakıtın antrepo veya depoya alınmasında sayaç sistemi kullanılır?</w:t>
      </w:r>
    </w:p>
    <w:p>
      <w:pPr>
        <w:spacing w:after="100"/>
        <w:ind w:left="360"/>
      </w:pPr>
      <w:r>
        <w:rPr>
          <w:b/>
          <w:bCs/>
        </w:rPr>
        <w:t xml:space="preserve">Cevap: </w:t>
      </w:r>
      <w:r>
        <w:t xml:space="preserve">Denizyoluyla gelen dökme akaryakıtın antrepo veya depoya alınmasında ve denizyoluyla yurt dışı edilmesinde kullanılır. Diğer yollarla gelen veya kaplarla taşınan akaryakıt; tank ölçümü, tartım fişi veya yükleme belgesi/konşimentodaki miktarlara göre alınır veya çıkarılır. </w:t>
      </w:r>
      <w:r>
        <w:rPr>
          <w:i/>
          <w:iCs/>
          <w:color w:val="555555"/>
        </w:rPr>
        <w:t xml:space="preserve">(Sayaç Tebliği md. 4/1)</w:t>
      </w:r>
    </w:p>
    <w:p>
      <w:pPr>
        <w:keepNext/>
        <w:spacing w:after="40" w:before="140"/>
      </w:pPr>
      <w:r>
        <w:rPr>
          <w:b/>
          <w:bCs/>
          <w:color w:val="1B3A5C"/>
        </w:rPr>
        <w:t xml:space="preserve">S25. </w:t>
      </w:r>
      <w:r>
        <w:t xml:space="preserve">Sayaç İşlemleri Tebliğine göre sayaçla ölçülen miktar ile beyan edilen miktar arasındaki fark fire oranları içinde kalırsa hangi miktar esas alınır?</w:t>
      </w:r>
    </w:p>
    <w:p>
      <w:pPr>
        <w:spacing w:after="100"/>
        <w:ind w:left="360"/>
      </w:pPr>
      <w:r>
        <w:rPr>
          <w:b/>
          <w:bCs/>
        </w:rPr>
        <w:t xml:space="preserve">Cevap: </w:t>
      </w:r>
      <w:r>
        <w:t xml:space="preserve">Sayaç sistemiyle ölçülen miktar esas alınır. Ölçümler arasında doğal fire oranları dışında fark çıkarsa antrepoda yapılacak ölçüme göre, LPG'de ise gözetim firmalarının gemi ölçümüne göre işlem tamamlanır. </w:t>
      </w:r>
      <w:r>
        <w:rPr>
          <w:i/>
          <w:iCs/>
          <w:color w:val="555555"/>
        </w:rPr>
        <w:t xml:space="preserve">(Sayaç Tebliği md. 9/4)</w:t>
      </w:r>
    </w:p>
    <w:p>
      <w:pPr>
        <w:pStyle w:val="Heading1"/>
        <w:keepNext/>
        <w:pBdr>
          <w:bottom w:val="single" w:color="B8860B" w:sz="12" w:space="4"/>
        </w:pBdr>
        <w:spacing w:after="180" w:before="360"/>
      </w:pPr>
      <w:r>
        <w:t xml:space="preserve">27. Onaylanmış Kişi Statüsü</w:t>
      </w:r>
    </w:p>
    <w:p>
      <w:pPr>
        <w:keepNext/>
        <w:spacing w:after="160"/>
      </w:pPr>
      <w:r>
        <w:rPr>
          <w:i/>
          <w:iCs/>
          <w:color w:val="B8860B"/>
          <w:sz w:val="19"/>
          <w:szCs w:val="19"/>
        </w:rPr>
        <w:t xml:space="preserve">Onaylanmış Kişi Statüsü · GY md. 22-26; Onaylanmış Kişi Statüsüne İlişkin Gümrük Genel Tebliği (Sıra No 1) md. 1-74/A; GİKY md. 162 (YYS–OKS ilişkisi) · Beş yılda 3 soru · 22 soru–cevap</w:t>
      </w:r>
    </w:p>
    <w:p>
      <w:pPr>
        <w:pStyle w:val="Heading2"/>
        <w:keepNext/>
        <w:pBdr>
          <w:left w:val="single" w:color="B8860B" w:sz="36" w:space="8"/>
        </w:pBdr>
        <w:spacing w:after="120" w:before="240"/>
      </w:pPr>
      <w:r>
        <w:t xml:space="preserve">OKS verilebilecek kişiler ve faaliyet süresi</w:t>
      </w:r>
    </w:p>
    <w:p>
      <w:pPr>
        <w:keepNext/>
        <w:spacing w:after="40" w:before="140"/>
      </w:pPr>
      <w:r>
        <w:rPr>
          <w:b/>
          <w:bCs/>
          <w:color w:val="1B3A5C"/>
        </w:rPr>
        <w:t xml:space="preserve">S1. </w:t>
      </w:r>
      <w:r>
        <w:t xml:space="preserve">Gümrük Yönetmeliğine göre onaylanmış kişi statüsü hangi kişilere verilir?</w:t>
      </w:r>
    </w:p>
    <w:p>
      <w:pPr>
        <w:spacing w:after="100"/>
        <w:ind w:left="360"/>
      </w:pPr>
      <w:r>
        <w:rPr>
          <w:b/>
          <w:bCs/>
        </w:rPr>
        <w:t xml:space="preserve">Cevap: </w:t>
      </w:r>
      <w:r>
        <w:t xml:space="preserve">GY 23 ve 24'teki koşulları sağlayan, Türkiye Gümrük Bölgesinde yerleşik ve en az iki yıldır fiilen faaliyette bulunan gerçek ve tüzel kişilere talep etmeleri halinde verilir; devir, birleşme veya kısmi bölünme hallerinde iki yıl şartı aranmaz. YYS'de ise en az 3 yıllık fiili faaliyet aranır (GİKY md. 4/1). </w:t>
      </w:r>
      <w:r>
        <w:rPr>
          <w:i/>
          <w:iCs/>
          <w:color w:val="555555"/>
        </w:rPr>
        <w:t xml:space="preserve">(GY md. 22/1-2)</w:t>
      </w:r>
    </w:p>
    <w:p>
      <w:pPr>
        <w:pStyle w:val="Heading2"/>
        <w:keepNext/>
        <w:pBdr>
          <w:left w:val="single" w:color="B8860B" w:sz="36" w:space="8"/>
        </w:pBdr>
        <w:spacing w:after="120" w:before="240"/>
      </w:pPr>
      <w:r>
        <w:t xml:space="preserve">Genel koşullar: güvenilirlik, ceza kararı kriterleri ve borçlar</w:t>
      </w:r>
    </w:p>
    <w:p>
      <w:pPr>
        <w:keepNext/>
        <w:spacing w:after="40" w:before="140"/>
      </w:pPr>
      <w:r>
        <w:rPr>
          <w:b/>
          <w:bCs/>
          <w:color w:val="1B3A5C"/>
        </w:rPr>
        <w:t xml:space="preserve">S2. </w:t>
      </w:r>
      <w:r>
        <w:t xml:space="preserve">Gümrük Yönetmeliğine göre OKS genel koşullarında, vergi kaybına neden olan ihlallerde 241/1 cezasının üç katını aşan ceza kararları hangi dönem ve oran üzerinden değerlendirilir?</w:t>
      </w:r>
    </w:p>
    <w:p>
      <w:pPr>
        <w:spacing w:after="100"/>
        <w:ind w:left="360"/>
      </w:pPr>
      <w:r>
        <w:rPr>
          <w:b/>
          <w:bCs/>
        </w:rPr>
        <w:t xml:space="preserve">Cevap: </w:t>
      </w:r>
      <w:r>
        <w:t xml:space="preserve">YGM ile ön inceleme sözleşmesinin yapıldığı ayın ilk gününden geriye dönük iki yıl, on ikişer aylık iki dönem ayrı ayrı değerlendirilir; bu ceza kararlarının sayısı beşten fazla olmak koşuluyla her dönemdeki beyanname sayısının yüzde birini aşmamalıdır. YYS'de ise değerlendirme 3 yıllık, 12'şer aylık üç dönem üzerinden yapılır (GİKY md. 5/1). </w:t>
      </w:r>
      <w:r>
        <w:rPr>
          <w:i/>
          <w:iCs/>
          <w:color w:val="555555"/>
        </w:rPr>
        <w:t xml:space="preserve">(GY md. 23/1-b)</w:t>
      </w:r>
    </w:p>
    <w:p>
      <w:pPr>
        <w:keepNext/>
        <w:spacing w:after="40" w:before="140"/>
      </w:pPr>
      <w:r>
        <w:rPr>
          <w:b/>
          <w:bCs/>
          <w:color w:val="1B3A5C"/>
        </w:rPr>
        <w:t xml:space="preserve">S3. </w:t>
      </w:r>
      <w:r>
        <w:t xml:space="preserve">Gümrük Yönetmeliğine göre OKS başvurusunda 241/1 cezasının yetmiş beş katını aşan ceza kararları için oran sınırı nedir?</w:t>
      </w:r>
    </w:p>
    <w:p>
      <w:pPr>
        <w:spacing w:after="100"/>
        <w:ind w:left="360"/>
      </w:pPr>
      <w:r>
        <w:rPr>
          <w:b/>
          <w:bCs/>
        </w:rPr>
        <w:t xml:space="preserve">Cevap: </w:t>
      </w:r>
      <w:r>
        <w:t xml:space="preserve">Bu ceza kararları ile aynı tutarın iki yüz elli katını aşan KDV ve ÖTV ceza kararları toplamı, ikiden fazla olmak koşuluyla her dönemdeki beyanname sayısının binde üçünü aşmamalıdır. YYS'de bu sınır binde 2'dir (GİKY md. 5/1-d). </w:t>
      </w:r>
      <w:r>
        <w:rPr>
          <w:i/>
          <w:iCs/>
          <w:color w:val="555555"/>
        </w:rPr>
        <w:t xml:space="preserve">(GY md. 23/1-c)</w:t>
      </w:r>
    </w:p>
    <w:p>
      <w:pPr>
        <w:keepNext/>
        <w:spacing w:after="40" w:before="140"/>
      </w:pPr>
      <w:r>
        <w:rPr>
          <w:b/>
          <w:bCs/>
          <w:color w:val="1B3A5C"/>
        </w:rPr>
        <w:t xml:space="preserve">S4. </w:t>
      </w:r>
      <w:r>
        <w:t xml:space="preserve">Gümrük Yönetmeliğine göre OKS'nin ceza kararı kriterlerinin uygulanmasında hangi ceza kararları dikkate alınmaz?</w:t>
      </w:r>
    </w:p>
    <w:p>
      <w:pPr>
        <w:spacing w:after="100"/>
        <w:ind w:left="360"/>
      </w:pPr>
      <w:r>
        <w:rPr>
          <w:b/>
          <w:bCs/>
        </w:rPr>
        <w:t xml:space="preserve">Cevap: </w:t>
      </w:r>
      <w:r>
        <w:t xml:space="preserve">Kesinleşmemiş ceza kararları, GK 234/3'e göre düzenlenen ceza kararları ve sözleşme ayından geriye iki yıldan önce işlenen fiillere ilişkin ceza kararları dikkate alınmaz; aynı tespite dayalı geriye dönük taramada aynı ihlale ilişkin birden fazla karar tek ceza kararı sayılır. Bu hesapta ceza kararına sebep olan ihlalin tarihi esas alınır (GY md. 23/7). </w:t>
      </w:r>
      <w:r>
        <w:rPr>
          <w:i/>
          <w:iCs/>
          <w:color w:val="555555"/>
        </w:rPr>
        <w:t xml:space="preserve">(GY md. 23/8-10)</w:t>
      </w:r>
    </w:p>
    <w:p>
      <w:pPr>
        <w:pStyle w:val="Heading2"/>
        <w:keepNext/>
        <w:pBdr>
          <w:left w:val="single" w:color="B8860B" w:sz="36" w:space="8"/>
        </w:pBdr>
        <w:spacing w:after="120" w:before="240"/>
      </w:pPr>
      <w:r>
        <w:t xml:space="preserve">Özel koşullar: dış ticaret performansı ve istihdam</w:t>
      </w:r>
    </w:p>
    <w:p>
      <w:pPr>
        <w:keepNext/>
        <w:spacing w:after="40" w:before="140"/>
      </w:pPr>
      <w:r>
        <w:rPr>
          <w:b/>
          <w:bCs/>
          <w:color w:val="1B3A5C"/>
        </w:rPr>
        <w:t xml:space="preserve">S5. </w:t>
      </w:r>
      <w:r>
        <w:t xml:space="preserve">Gümrük Yönetmeliğine göre OKS özel koşulunda yalnız fiili ihracat yerine ithalat ve ihracat toplamına dayalı performans nasıl sağlanır?</w:t>
      </w:r>
    </w:p>
    <w:p>
      <w:pPr>
        <w:spacing w:after="100"/>
        <w:ind w:left="360"/>
      </w:pPr>
      <w:r>
        <w:rPr>
          <w:b/>
          <w:bCs/>
        </w:rPr>
        <w:t xml:space="preserve">Cevap: </w:t>
      </w:r>
      <w:r>
        <w:t xml:space="preserve">Sözleşme ayından geriye iki yılda, on ikişer aylık iki dönemin her birinde asgari bir milyon FOB/ABD doları fiili ihracat olmak üzere ithalat ve fiili ihracat toplamının yedi milyon ABD doları olması gerekir. </w:t>
      </w:r>
      <w:r>
        <w:rPr>
          <w:i/>
          <w:iCs/>
          <w:color w:val="555555"/>
        </w:rPr>
        <w:t xml:space="preserve">(GY md. 24/1-a-2)</w:t>
      </w:r>
    </w:p>
    <w:p>
      <w:pPr>
        <w:keepNext/>
        <w:spacing w:after="40" w:before="140"/>
      </w:pPr>
      <w:r>
        <w:rPr>
          <w:b/>
          <w:bCs/>
          <w:color w:val="1B3A5C"/>
        </w:rPr>
        <w:t xml:space="preserve">S6. </w:t>
      </w:r>
      <w:r>
        <w:t xml:space="preserve">Gümrük Yönetmeliğine göre dış ticaret sermaye şirketleri, sektörel dış ticaret şirketleri ve grup ihracatçıları için OKS özel koşulları nasıl uygulanır?</w:t>
      </w:r>
    </w:p>
    <w:p>
      <w:pPr>
        <w:spacing w:after="100"/>
        <w:ind w:left="360"/>
      </w:pPr>
      <w:r>
        <w:rPr>
          <w:b/>
          <w:bCs/>
        </w:rPr>
        <w:t xml:space="preserve">Cevap: </w:t>
      </w:r>
      <w:r>
        <w:t xml:space="preserve">DTSŞ ve SDTŞ için özel koşullar aranmaz; grup ihracatçıları ve grup ithalatçıları için istihdam koşulu aranmaz. Ancak bu başvurularda adlarına aracılık yapılan grup imalatçılarının sigortalı çalışan sayıları toplamıyla istihdam koşulunun sağlanması zorunludur. </w:t>
      </w:r>
      <w:r>
        <w:rPr>
          <w:i/>
          <w:iCs/>
          <w:color w:val="555555"/>
        </w:rPr>
        <w:t xml:space="preserve">(GY md. 24/3-4)</w:t>
      </w:r>
    </w:p>
    <w:p>
      <w:pPr>
        <w:pStyle w:val="Heading2"/>
        <w:keepNext/>
        <w:pBdr>
          <w:left w:val="single" w:color="B8860B" w:sz="36" w:space="8"/>
        </w:pBdr>
        <w:spacing w:after="120" w:before="240"/>
      </w:pPr>
      <w:r>
        <w:t xml:space="preserve">Statü belgesinin kapsamı: talepsiz ve talebe bağlı haklar</w:t>
      </w:r>
    </w:p>
    <w:p>
      <w:pPr>
        <w:keepNext/>
        <w:spacing w:after="40" w:before="140"/>
      </w:pPr>
      <w:r>
        <w:rPr>
          <w:b/>
          <w:bCs/>
          <w:color w:val="1B3A5C"/>
        </w:rPr>
        <w:t xml:space="preserve">S7. </w:t>
      </w:r>
      <w:r>
        <w:t xml:space="preserve">Onaylanmış Kişi Statüsüne İlişkin Gümrük Genel Tebliğine göre statü belgesi sahipleri hangi uygulamalardan ayrıca talep gerekmeksizin yararlanır?</w:t>
      </w:r>
    </w:p>
    <w:p>
      <w:pPr>
        <w:spacing w:after="100"/>
        <w:ind w:left="360"/>
      </w:pPr>
      <w:r>
        <w:rPr>
          <w:b/>
          <w:bCs/>
        </w:rPr>
        <w:t xml:space="preserve">Cevap: </w:t>
      </w:r>
      <w:r>
        <w:t xml:space="preserve">Belge süresince eksik beyan usulü, kısmi teminat ve 42/A-2'deki 1000 rejim kodlu ihracatta mavi hat kolaylığından yararlanır. Götürü teminat, 42/A-1 koşullarına bağlı genişletilmiş mavi hat ve onaylanmış ihracatçı yetkisi ise talep halinde tanınır. </w:t>
      </w:r>
      <w:r>
        <w:rPr>
          <w:i/>
          <w:iCs/>
          <w:color w:val="555555"/>
        </w:rPr>
        <w:t xml:space="preserve">(OKS Tebliği md. 4/2-5)</w:t>
      </w:r>
    </w:p>
    <w:p>
      <w:pPr>
        <w:pStyle w:val="Heading2"/>
        <w:keepNext/>
        <w:pBdr>
          <w:left w:val="single" w:color="B8860B" w:sz="36" w:space="8"/>
        </w:pBdr>
        <w:spacing w:after="120" w:before="240"/>
      </w:pPr>
      <w:r>
        <w:t xml:space="preserve">OK1 tespiti ve statü belgesi başvurusu</w:t>
      </w:r>
    </w:p>
    <w:p>
      <w:pPr>
        <w:keepNext/>
        <w:spacing w:after="40" w:before="140"/>
      </w:pPr>
      <w:r>
        <w:rPr>
          <w:b/>
          <w:bCs/>
          <w:color w:val="1B3A5C"/>
        </w:rPr>
        <w:t xml:space="preserve">S8. </w:t>
      </w:r>
      <w:r>
        <w:t xml:space="preserve">OKS Tebliğine göre yetkilendirilmiş gümrük müşaviri OK1 tespit raporunu hangi süre içinde düzenlemelidir?</w:t>
      </w:r>
    </w:p>
    <w:p>
      <w:pPr>
        <w:spacing w:after="100"/>
        <w:ind w:left="360"/>
      </w:pPr>
      <w:r>
        <w:rPr>
          <w:b/>
          <w:bCs/>
        </w:rPr>
        <w:t xml:space="preserve">Cevap: </w:t>
      </w:r>
      <w:r>
        <w:t xml:space="preserve">Sözleşmenin yapıldığı tarihi izleyen otuz gün içinde olumlu veya olumsuz olarak rapora bağlamalıdır; bu süreyi aşan tarihte düzenlenen raporlar geçersizdir. Statü belgesi başvurusu da olumlu raporun düzenlenme tarihini izleyen beş iş günü içinde yetkili bölge müdürlüğüne yapılmalıdır (md. 9/1). </w:t>
      </w:r>
      <w:r>
        <w:rPr>
          <w:i/>
          <w:iCs/>
          <w:color w:val="555555"/>
        </w:rPr>
        <w:t xml:space="preserve">(OKS Tebliği md. 7/1)</w:t>
      </w:r>
    </w:p>
    <w:p>
      <w:pPr>
        <w:keepNext/>
        <w:spacing w:after="40" w:before="140"/>
      </w:pPr>
      <w:r>
        <w:rPr>
          <w:b/>
          <w:bCs/>
          <w:color w:val="1B3A5C"/>
        </w:rPr>
        <w:t xml:space="preserve">S9. </w:t>
      </w:r>
      <w:r>
        <w:t xml:space="preserve">OKS Tebliğine göre götürü teminat talep edilmeyen statü belgesi başvurusu ne kadar sürede incelenir?</w:t>
      </w:r>
    </w:p>
    <w:p>
      <w:pPr>
        <w:spacing w:after="100"/>
        <w:ind w:left="360"/>
      </w:pPr>
      <w:r>
        <w:rPr>
          <w:b/>
          <w:bCs/>
        </w:rPr>
        <w:t xml:space="preserve">Cevap: </w:t>
      </w:r>
      <w:r>
        <w:t xml:space="preserve">Başvurunun genel evrak kaydına alınmasını takiben en geç on iş günü içinde incelenir. Başvuru formu veya olumlu tespit raporu eksikse eksikliklerin 3 iş günü içinde tamamlanması bildirilir ve bu sürede inceleme süresi durur (md. 12/3). </w:t>
      </w:r>
      <w:r>
        <w:rPr>
          <w:i/>
          <w:iCs/>
          <w:color w:val="555555"/>
        </w:rPr>
        <w:t xml:space="preserve">(OKS Tebliği md. 10/2-a)</w:t>
      </w:r>
    </w:p>
    <w:p>
      <w:pPr>
        <w:pStyle w:val="Heading2"/>
        <w:keepNext/>
        <w:pBdr>
          <w:left w:val="single" w:color="B8860B" w:sz="36" w:space="8"/>
        </w:pBdr>
        <w:spacing w:after="120" w:before="240"/>
      </w:pPr>
      <w:r>
        <w:t xml:space="preserve">Statü belgesinin geçerlilik süresi ve yenilenmesi</w:t>
      </w:r>
    </w:p>
    <w:p>
      <w:pPr>
        <w:keepNext/>
        <w:spacing w:after="40" w:before="140"/>
      </w:pPr>
      <w:r>
        <w:rPr>
          <w:b/>
          <w:bCs/>
          <w:color w:val="1B3A5C"/>
        </w:rPr>
        <w:t xml:space="preserve">S10. </w:t>
      </w:r>
      <w:r>
        <w:t xml:space="preserve">OKS Tebliğine göre statü belgesinin yenilenmesi için erken yapılan başvurular hakkında nasıl işlem yapılır?</w:t>
      </w:r>
    </w:p>
    <w:p>
      <w:pPr>
        <w:spacing w:after="100"/>
        <w:ind w:left="360"/>
      </w:pPr>
      <w:r>
        <w:rPr>
          <w:b/>
          <w:bCs/>
        </w:rPr>
        <w:t xml:space="preserve">Cevap: </w:t>
      </w:r>
      <w:r>
        <w:t xml:space="preserve">Geçerlilik süresinin bitimine dört aydan fazla süre kala yapılan başvurular değerlendirilmeksizin başvuru sahibine iade edilir. Yenileme işlemleri eski belgenin süresi dolmadan tamamlanırsa eski statü belgesi iptal edilerek BİLGE'de güncellenir. </w:t>
      </w:r>
      <w:r>
        <w:rPr>
          <w:i/>
          <w:iCs/>
          <w:color w:val="555555"/>
        </w:rPr>
        <w:t xml:space="preserve">(OKS Tebliği md. 13/3, 13/5)</w:t>
      </w:r>
    </w:p>
    <w:p>
      <w:pPr>
        <w:pStyle w:val="Heading2"/>
        <w:keepNext/>
        <w:pBdr>
          <w:left w:val="single" w:color="B8860B" w:sz="36" w:space="8"/>
        </w:pBdr>
        <w:spacing w:after="120" w:before="240"/>
      </w:pPr>
      <w:r>
        <w:t xml:space="preserve">Statü belgesinin askıya alınması, geri alınması ve iptali</w:t>
      </w:r>
    </w:p>
    <w:p>
      <w:pPr>
        <w:keepNext/>
        <w:spacing w:after="40" w:before="140"/>
      </w:pPr>
      <w:r>
        <w:rPr>
          <w:b/>
          <w:bCs/>
          <w:color w:val="1B3A5C"/>
        </w:rPr>
        <w:t xml:space="preserve">S11. </w:t>
      </w:r>
      <w:r>
        <w:t xml:space="preserve">Gümrük Yönetmeliğine göre yanlış bilgi veya sahte belgeye dayanılarak verilen onaylanmış kişi statü belgesinin iptalinin sonuçları nelerdir?</w:t>
      </w:r>
    </w:p>
    <w:p>
      <w:pPr>
        <w:spacing w:after="100"/>
        <w:ind w:left="360"/>
      </w:pPr>
      <w:r>
        <w:rPr>
          <w:b/>
          <w:bCs/>
        </w:rPr>
        <w:t xml:space="preserve">Cevap: </w:t>
      </w:r>
      <w:r>
        <w:t xml:space="preserve">Belge kapsamındaki yetki ve uygulamalar belgenin düzenlendiği tarih itibarıyla geçersiz sayılır ve kişiye iptal tarihinden itibaren iki yıl süreyle onaylanmış kişi statüsü verilmez. OKSB iptal edilenlerin iptali izleyen 3 yıl içindeki YYS başvuruları da reddedilir (GİKY md. 162/6). </w:t>
      </w:r>
      <w:r>
        <w:rPr>
          <w:i/>
          <w:iCs/>
          <w:color w:val="555555"/>
        </w:rPr>
        <w:t xml:space="preserve">(GY md. 26/5)</w:t>
      </w:r>
    </w:p>
    <w:p>
      <w:pPr>
        <w:keepNext/>
        <w:spacing w:after="40" w:before="140"/>
      </w:pPr>
      <w:r>
        <w:rPr>
          <w:b/>
          <w:bCs/>
          <w:color w:val="1B3A5C"/>
        </w:rPr>
        <w:t xml:space="preserve">S12. </w:t>
      </w:r>
      <w:r>
        <w:t xml:space="preserve">Gümrük Yönetmeliğine göre gümrük işlemlerinden doğan kamu alacağının süresinde ödenmemesi halinde onaylanmış kişi statü belgesine ne olur?</w:t>
      </w:r>
    </w:p>
    <w:p>
      <w:pPr>
        <w:spacing w:after="100"/>
        <w:ind w:left="360"/>
      </w:pPr>
      <w:r>
        <w:rPr>
          <w:b/>
          <w:bCs/>
        </w:rPr>
        <w:t xml:space="preserve">Cevap: </w:t>
      </w:r>
      <w:r>
        <w:t xml:space="preserve">Belge, kesinleşmiş gümrük vergisi ve/veya ceza borcu ödenene kadar askıya alınır ve kişi askı tarihinden itibaren belge kapsamındaki hak ve uygulamalardan yararlandırılmaz. </w:t>
      </w:r>
      <w:r>
        <w:rPr>
          <w:i/>
          <w:iCs/>
          <w:color w:val="555555"/>
        </w:rPr>
        <w:t xml:space="preserve">(GY md. 26/1)</w:t>
      </w:r>
    </w:p>
    <w:p>
      <w:pPr>
        <w:pStyle w:val="Heading2"/>
        <w:keepNext/>
        <w:pBdr>
          <w:left w:val="single" w:color="B8860B" w:sz="36" w:space="8"/>
        </w:pBdr>
        <w:spacing w:after="120" w:before="240"/>
      </w:pPr>
      <w:r>
        <w:t xml:space="preserve">Eksik beyan ve kısmi teminatta OKS'ye özgü esaslar</w:t>
      </w:r>
    </w:p>
    <w:p>
      <w:pPr>
        <w:keepNext/>
        <w:spacing w:after="40" w:before="140"/>
      </w:pPr>
      <w:r>
        <w:rPr>
          <w:b/>
          <w:bCs/>
          <w:color w:val="1B3A5C"/>
        </w:rPr>
        <w:t xml:space="preserve">S13. </w:t>
      </w:r>
      <w:r>
        <w:t xml:space="preserve">OKS Tebliğine göre eksik belgeleri süresinde ibraz etmeyen statü belgesi sahibinin eksik beyan yetkisi hangi durumda askıya alınır?</w:t>
      </w:r>
    </w:p>
    <w:p>
      <w:pPr>
        <w:spacing w:after="100"/>
        <w:ind w:left="360"/>
      </w:pPr>
      <w:r>
        <w:rPr>
          <w:b/>
          <w:bCs/>
        </w:rPr>
        <w:t xml:space="preserve">Cevap: </w:t>
      </w:r>
      <w:r>
        <w:t xml:space="preserve">Belge geçerlilik süresince eksik belgeleri süresinde üçüncü kez ibraz etmeyen kişinin eksik beyan yetkisi, belgelerin tamamlanmasını müteakip altı ay süreyle askıya alınır. Askı sonrasında ihlal tekrarlanırsa yetki belge süresi sonuna kadar, bitime bir yıldan az kalmışsa bir yıl süreyle geri alınır (md. 25). </w:t>
      </w:r>
      <w:r>
        <w:rPr>
          <w:i/>
          <w:iCs/>
          <w:color w:val="555555"/>
        </w:rPr>
        <w:t xml:space="preserve">(OKS Tebliği md. 24/3)</w:t>
      </w:r>
    </w:p>
    <w:p>
      <w:pPr>
        <w:keepNext/>
        <w:spacing w:after="40" w:before="140"/>
      </w:pPr>
      <w:r>
        <w:rPr>
          <w:b/>
          <w:bCs/>
          <w:color w:val="1B3A5C"/>
        </w:rPr>
        <w:t xml:space="preserve">S14. </w:t>
      </w:r>
      <w:r>
        <w:t xml:space="preserve">OKS Tebliğine göre eksik belgeyle beyan edilen eşyanın beyannamesinde basitleştirilmiş usul kodu kutucuğuna ne yazılır?</w:t>
      </w:r>
    </w:p>
    <w:p>
      <w:pPr>
        <w:spacing w:after="100"/>
        <w:ind w:left="360"/>
      </w:pPr>
      <w:r>
        <w:rPr>
          <w:b/>
          <w:bCs/>
        </w:rPr>
        <w:t xml:space="preserve">Cevap: </w:t>
      </w:r>
      <w:r>
        <w:t xml:space="preserve">"BS-1" yazılır; ayrıca beyanname ekinde yer almayacak eksik belgelerin BİLGE kodları, tarih ve sayıları girilerek 44 no.lu alandaki doğrulama kodu bölümüne "S" yazılır. </w:t>
      </w:r>
      <w:r>
        <w:rPr>
          <w:i/>
          <w:iCs/>
          <w:color w:val="555555"/>
        </w:rPr>
        <w:t xml:space="preserve">(OKS Tebliği md. 20/1-2)</w:t>
      </w:r>
    </w:p>
    <w:p>
      <w:pPr>
        <w:keepNext/>
        <w:spacing w:after="40" w:before="140"/>
      </w:pPr>
      <w:r>
        <w:rPr>
          <w:b/>
          <w:bCs/>
          <w:color w:val="1B3A5C"/>
        </w:rPr>
        <w:t xml:space="preserve">S15. </w:t>
      </w:r>
      <w:r>
        <w:t xml:space="preserve">OKS Tebliğine göre statü belgesi sahibinin kısmi teminat yetkisi hangi durumda geri alınır?</w:t>
      </w:r>
    </w:p>
    <w:p>
      <w:pPr>
        <w:spacing w:after="100"/>
        <w:ind w:left="360"/>
      </w:pPr>
      <w:r>
        <w:rPr>
          <w:b/>
          <w:bCs/>
        </w:rPr>
        <w:t xml:space="preserve">Cevap: </w:t>
      </w:r>
      <w:r>
        <w:t xml:space="preserve">Ekonomik etkili rejimlerde vergi, faiz ve para cezasının tebliğ edilen sürede ödenmemesi ihlalinin belge süresi içinde ikinci kez tekrarı halinde belge süresi sonuna kadar (bitime bir yıldan az kalmışsa bir yıl) geri alınır. Götürü teminat yetkisi 42/3-4 uyarınca geri alınanların kısmi teminat yetkisi de geri alınır. </w:t>
      </w:r>
      <w:r>
        <w:rPr>
          <w:i/>
          <w:iCs/>
          <w:color w:val="555555"/>
        </w:rPr>
        <w:t xml:space="preserve">(OKS Tebliği md. 30)</w:t>
      </w:r>
    </w:p>
    <w:p>
      <w:pPr>
        <w:pStyle w:val="Heading2"/>
        <w:keepNext/>
        <w:pBdr>
          <w:left w:val="single" w:color="B8860B" w:sz="36" w:space="8"/>
        </w:pBdr>
        <w:spacing w:after="120" w:before="240"/>
      </w:pPr>
      <w:r>
        <w:t xml:space="preserve">Götürü teminat: OKS'ye özgü esaslar</w:t>
      </w:r>
    </w:p>
    <w:p>
      <w:pPr>
        <w:keepNext/>
        <w:spacing w:after="40" w:before="140"/>
      </w:pPr>
      <w:r>
        <w:rPr>
          <w:b/>
          <w:bCs/>
          <w:color w:val="1B3A5C"/>
        </w:rPr>
        <w:t xml:space="preserve">S16. </w:t>
      </w:r>
      <w:r>
        <w:t xml:space="preserve">OKS Tebliğine göre götürü teminat yetkisinin geçerlilik süresi ne zaman başlar?</w:t>
      </w:r>
    </w:p>
    <w:p>
      <w:pPr>
        <w:spacing w:after="100"/>
        <w:ind w:left="360"/>
      </w:pPr>
      <w:r>
        <w:rPr>
          <w:b/>
          <w:bCs/>
        </w:rPr>
        <w:t xml:space="preserve">Cevap: </w:t>
      </w:r>
      <w:r>
        <w:t xml:space="preserve">Bir yıllık süre, yetkinin tanınması, güncellenmesi veya teminatın değiştirilmesine ilişkin başvurunun bölge müdürlüğü genel evrak kaydına alındığı ayın ilk günü başlar ve bildirilen teminat mektubu bildirimden itibaren en geç otuz gün içinde ibraz edilir. YYS'de ise süre işlemlerin tamamlandığı tarihten sonraki ilk iş günü başlar ve mektup 30 iş günü içinde verilir (GİKY md. 36, 38). </w:t>
      </w:r>
      <w:r>
        <w:rPr>
          <w:i/>
          <w:iCs/>
          <w:color w:val="555555"/>
        </w:rPr>
        <w:t xml:space="preserve">(OKS Tebliği md. 37, 35/1-b)</w:t>
      </w:r>
    </w:p>
    <w:p>
      <w:pPr>
        <w:keepNext/>
        <w:spacing w:after="40" w:before="140"/>
      </w:pPr>
      <w:r>
        <w:rPr>
          <w:b/>
          <w:bCs/>
          <w:color w:val="1B3A5C"/>
        </w:rPr>
        <w:t xml:space="preserve">S17. </w:t>
      </w:r>
      <w:r>
        <w:t xml:space="preserve">OKS Tebliğine göre götürü teminat yetkisi geri alınan kişinin teminatı hangi şartla iade edilir?</w:t>
      </w:r>
    </w:p>
    <w:p>
      <w:pPr>
        <w:spacing w:after="100"/>
        <w:ind w:left="360"/>
      </w:pPr>
      <w:r>
        <w:rPr>
          <w:b/>
          <w:bCs/>
        </w:rPr>
        <w:t xml:space="preserve">Cevap: </w:t>
      </w:r>
      <w:r>
        <w:t xml:space="preserve">Götürü teminat kapsamındaki tüm gümrük vergileri ve diğer vergiler tutarının %20 fazlasıyla teminata bağlanmasının ardından iade edilir. Yetki kamu alacağının ödenmemesi veya sahte belge nedeniyle geri alınmışsa bu teminatta kısmi teminattan yararlanılamaz (md. 42/8). </w:t>
      </w:r>
      <w:r>
        <w:rPr>
          <w:i/>
          <w:iCs/>
          <w:color w:val="555555"/>
        </w:rPr>
        <w:t xml:space="preserve">(OKS Tebliği md. 42/7)</w:t>
      </w:r>
    </w:p>
    <w:p>
      <w:pPr>
        <w:pStyle w:val="Heading2"/>
        <w:keepNext/>
        <w:pBdr>
          <w:left w:val="single" w:color="B8860B" w:sz="36" w:space="8"/>
        </w:pBdr>
        <w:spacing w:after="120" w:before="240"/>
      </w:pPr>
      <w:r>
        <w:t xml:space="preserve">Mavi hat ve beyanın kontrol türüne ilişkin kolaylaştırmalar</w:t>
      </w:r>
    </w:p>
    <w:p>
      <w:pPr>
        <w:keepNext/>
        <w:spacing w:after="40" w:before="140"/>
      </w:pPr>
      <w:r>
        <w:rPr>
          <w:b/>
          <w:bCs/>
          <w:color w:val="1B3A5C"/>
        </w:rPr>
        <w:t xml:space="preserve">S18. </w:t>
      </w:r>
      <w:r>
        <w:t xml:space="preserve">OKS Tebliğine göre mavi hat nedir ve hangi beyannameler mavi hatta işlem görmez?</w:t>
      </w:r>
    </w:p>
    <w:p>
      <w:pPr>
        <w:spacing w:after="100"/>
        <w:ind w:left="360"/>
      </w:pPr>
      <w:r>
        <w:rPr>
          <w:b/>
          <w:bCs/>
        </w:rPr>
        <w:t xml:space="preserve">Cevap: </w:t>
      </w:r>
      <w:r>
        <w:t xml:space="preserve">OKS sahiplerince yalnız ihracat beyannamelerinde yararlanılan, eşyanın çıkış işlemleri tamamlanmadan belge kontrolü veya muayeneye tabi tutulmadığı ve beyanın kontrolünün çıkıştan sonra yapıldığı hattır. Kap, ambalaj, palet ve benzerleri dışında ayniyat tespiti gereken eşyanın beyannameleri mavi hatta işlem görmez. </w:t>
      </w:r>
      <w:r>
        <w:rPr>
          <w:i/>
          <w:iCs/>
          <w:color w:val="555555"/>
        </w:rPr>
        <w:t xml:space="preserve">(OKS Tebliği md. 43-44)</w:t>
      </w:r>
    </w:p>
    <w:p>
      <w:pPr>
        <w:keepNext/>
        <w:spacing w:after="40" w:before="140"/>
      </w:pPr>
      <w:r>
        <w:rPr>
          <w:b/>
          <w:bCs/>
          <w:color w:val="1B3A5C"/>
        </w:rPr>
        <w:t xml:space="preserve">S19. </w:t>
      </w:r>
      <w:r>
        <w:t xml:space="preserve">OKS Tebliğine göre 1000 dışındaki rejim kodlu ihracat beyannamelerinin mavi hatta işlem görebilmesi için hangi koşullar aranır?</w:t>
      </w:r>
    </w:p>
    <w:p>
      <w:pPr>
        <w:spacing w:after="100"/>
        <w:ind w:left="360"/>
      </w:pPr>
      <w:r>
        <w:rPr>
          <w:b/>
          <w:bCs/>
        </w:rPr>
        <w:t xml:space="preserve">Cevap: </w:t>
      </w:r>
      <w:r>
        <w:t xml:space="preserve">İmalatçı olmak, son iki yılın on ikişer aylık dönemlerinden herhangi birinde asgari beş milyon FOB/ABD doları fiili ihracat veya yirmi milyon ABD doları ithalat-ihracat toplamı gerçekleştirmek ve ortalama en az yüz işçi istihdam etmek gerekir. 1000 rejim kodlu ihracat beyannameleri ise bu koşullar aranmaksızın risk analizine göre mavi hatta işlem görebilir. </w:t>
      </w:r>
      <w:r>
        <w:rPr>
          <w:i/>
          <w:iCs/>
          <w:color w:val="555555"/>
        </w:rPr>
        <w:t xml:space="preserve">(OKS Tebliği md. 42/A-1, 42/A-3)</w:t>
      </w:r>
    </w:p>
    <w:p>
      <w:pPr>
        <w:pStyle w:val="Heading2"/>
        <w:keepNext/>
        <w:pBdr>
          <w:left w:val="single" w:color="B8860B" w:sz="36" w:space="8"/>
        </w:pBdr>
        <w:spacing w:after="120" w:before="240"/>
      </w:pPr>
      <w:r>
        <w:t xml:space="preserve">Onaylanmış ihracatçı yetkisi (OKS)</w:t>
      </w:r>
    </w:p>
    <w:p>
      <w:pPr>
        <w:keepNext/>
        <w:spacing w:after="40" w:before="140"/>
      </w:pPr>
      <w:r>
        <w:rPr>
          <w:b/>
          <w:bCs/>
          <w:color w:val="1B3A5C"/>
        </w:rPr>
        <w:t xml:space="preserve">S20. </w:t>
      </w:r>
      <w:r>
        <w:t xml:space="preserve">OKS Tebliğine göre onaylanmış ihracatçı yetkisi sahibinin Karar ve 54-56. madde hükümlerine aykırılığında hangi yaptırımlar uygulanır?</w:t>
      </w:r>
    </w:p>
    <w:p>
      <w:pPr>
        <w:spacing w:after="100"/>
        <w:ind w:left="360"/>
      </w:pPr>
      <w:r>
        <w:rPr>
          <w:b/>
          <w:bCs/>
        </w:rPr>
        <w:t xml:space="preserve">Cevap: </w:t>
      </w:r>
      <w:r>
        <w:t xml:space="preserve">Belge süresi içinde ilk iki seferde yazılı uyarı yapılır, üçüncü seferde yetki altı ay süreyle askıya alınır. Askı sonrasında yeniden aykırılıkta veya yetki numarasının A.TR dışında bir belgede kullanılmasında yetki belge süresi sonuna kadar geri alınır (md. 60). </w:t>
      </w:r>
      <w:r>
        <w:rPr>
          <w:i/>
          <w:iCs/>
          <w:color w:val="555555"/>
        </w:rPr>
        <w:t xml:space="preserve">(OKS Tebliği md. 59)</w:t>
      </w:r>
    </w:p>
    <w:p>
      <w:pPr>
        <w:pStyle w:val="Heading2"/>
        <w:keepNext/>
        <w:pBdr>
          <w:left w:val="single" w:color="B8860B" w:sz="36" w:space="8"/>
        </w:pBdr>
        <w:spacing w:after="120" w:before="240"/>
      </w:pPr>
      <w:r>
        <w:t xml:space="preserve">YYS ile OKS ilişkisi</w:t>
      </w:r>
    </w:p>
    <w:p>
      <w:pPr>
        <w:keepNext/>
        <w:spacing w:after="40" w:before="140"/>
      </w:pPr>
      <w:r>
        <w:rPr>
          <w:b/>
          <w:bCs/>
          <w:color w:val="1B3A5C"/>
        </w:rPr>
        <w:t xml:space="preserve">S21. </w:t>
      </w:r>
      <w:r>
        <w:t xml:space="preserve">Gümrük İşlemlerinin Kolaylaştırılması Yönetmeliğine göre adına YYS sertifikası düzenlenen onaylanmış kişilerin statü belgelerine ne olur?</w:t>
      </w:r>
    </w:p>
    <w:p>
      <w:pPr>
        <w:spacing w:after="100"/>
        <w:ind w:left="360"/>
      </w:pPr>
      <w:r>
        <w:rPr>
          <w:b/>
          <w:bCs/>
        </w:rPr>
        <w:t xml:space="preserve">Cevap: </w:t>
      </w:r>
      <w:r>
        <w:t xml:space="preserve">Onaylanmış kişi statü belgeleri geri alınır ve YYS sertifikasının geçerlilik süresi boyunca onaylanmış kişi statü belgesi başvurusunda bulunulamaz. Geri almadan önce başlamış ve tamamlanmamış işlemler ilgili tebliğlere göre sonuçlandırılır. </w:t>
      </w:r>
      <w:r>
        <w:rPr>
          <w:i/>
          <w:iCs/>
          <w:color w:val="555555"/>
        </w:rPr>
        <w:t xml:space="preserve">(GİKY md. 162/1-3)</w:t>
      </w:r>
    </w:p>
    <w:p>
      <w:pPr>
        <w:keepNext/>
        <w:spacing w:after="40" w:before="140"/>
      </w:pPr>
      <w:r>
        <w:rPr>
          <w:b/>
          <w:bCs/>
          <w:color w:val="1B3A5C"/>
        </w:rPr>
        <w:t xml:space="preserve">S22. </w:t>
      </w:r>
      <w:r>
        <w:t xml:space="preserve">Gümrük İşlemlerinin Kolaylaştırılması Yönetmeliğine göre OKS belgesi kapsamındaki götürü teminat yetkisi YYS sertifikasına geçişte nasıl değerlendirilir?</w:t>
      </w:r>
    </w:p>
    <w:p>
      <w:pPr>
        <w:spacing w:after="100"/>
        <w:ind w:left="360"/>
      </w:pPr>
      <w:r>
        <w:rPr>
          <w:b/>
          <w:bCs/>
        </w:rPr>
        <w:t xml:space="preserve">Cevap: </w:t>
      </w:r>
      <w:r>
        <w:t xml:space="preserve">OKSB kapsamında güncel ve geçerli götürü teminat yetkisi varsa ve başvuru sahibi devam etmek isterse, bu yetki teminat mektubu ibrazına ilişkin 36. madde uygulanmaksızın sertifika kapsamına dâhil edilir. </w:t>
      </w:r>
      <w:r>
        <w:rPr>
          <w:i/>
          <w:iCs/>
          <w:color w:val="555555"/>
        </w:rPr>
        <w:t xml:space="preserve">(GİKY md. 162/7)</w:t>
      </w:r>
    </w:p>
    <w:p>
      <w:pPr>
        <w:pStyle w:val="Heading1"/>
        <w:keepNext/>
        <w:pBdr>
          <w:bottom w:val="single" w:color="B8860B" w:sz="12" w:space="4"/>
        </w:pBdr>
        <w:spacing w:after="180" w:before="360"/>
      </w:pPr>
      <w:r>
        <w:t xml:space="preserve">28. Uzlaşma</w:t>
      </w:r>
    </w:p>
    <w:p>
      <w:pPr>
        <w:keepNext/>
        <w:spacing w:after="160"/>
      </w:pPr>
      <w:r>
        <w:rPr>
          <w:i/>
          <w:iCs/>
          <w:color w:val="B8860B"/>
          <w:sz w:val="19"/>
          <w:szCs w:val="19"/>
        </w:rPr>
        <w:t xml:space="preserve">Uzlaşma · GK md. 244; Gümrük Uzlaşma Yönetmeliği md. 1-26 · Beş yılda 3 soru · 25 soru–cevap</w:t>
      </w:r>
    </w:p>
    <w:p>
      <w:pPr>
        <w:pStyle w:val="Heading2"/>
        <w:keepNext/>
        <w:pBdr>
          <w:left w:val="single" w:color="B8860B" w:sz="36" w:space="8"/>
        </w:pBdr>
        <w:spacing w:after="120" w:before="240"/>
      </w:pPr>
      <w:r>
        <w:t xml:space="preserve">Uzlaşmanın kapsamı ve ileri sürülebilecek gerekçeler</w:t>
      </w:r>
    </w:p>
    <w:p>
      <w:pPr>
        <w:keepNext/>
        <w:spacing w:after="40" w:before="140"/>
      </w:pPr>
      <w:r>
        <w:rPr>
          <w:b/>
          <w:bCs/>
          <w:color w:val="1B3A5C"/>
        </w:rPr>
        <w:t xml:space="preserve">S1. </w:t>
      </w:r>
      <w:r>
        <w:t xml:space="preserve">Gümrük Uzlaşma Yönetmeliğine göre yükümlü uzlaşma talebinde hangi gerekçeleri ileri sürebilir?</w:t>
      </w:r>
    </w:p>
    <w:p>
      <w:pPr>
        <w:spacing w:after="100"/>
        <w:ind w:left="360"/>
      </w:pPr>
      <w:r>
        <w:rPr>
          <w:b/>
          <w:bCs/>
        </w:rPr>
        <w:t xml:space="preserve">Cevap: </w:t>
      </w:r>
      <w:r>
        <w:t xml:space="preserve">Eksiklik veya aykırılığın kanun hükümlerine yeterince nüfuz edememekten ya da kanunu yanlış yorumlamaktan kaynaklandığını veya ihtilaflı olayda yargı kararları ile idarenin görüş farklılığı bulunduğunu ileri sürebilir. İlgili gümrük idaresi, ikinci muayene, ikincil, sonradan ve ertelenmiş kontrol sonucu yapılan ek tahakkuklar da kapsama girer (4/3). </w:t>
      </w:r>
      <w:r>
        <w:rPr>
          <w:i/>
          <w:iCs/>
          <w:color w:val="555555"/>
        </w:rPr>
        <w:t xml:space="preserve">(Gümrük Uzlaşma Yönetmeliği md. 4/2)</w:t>
      </w:r>
    </w:p>
    <w:p>
      <w:pPr>
        <w:keepNext/>
        <w:spacing w:after="40" w:before="140"/>
      </w:pPr>
      <w:r>
        <w:rPr>
          <w:b/>
          <w:bCs/>
          <w:color w:val="1B3A5C"/>
        </w:rPr>
        <w:t xml:space="preserve">S2. </w:t>
      </w:r>
      <w:r>
        <w:t xml:space="preserve">Gümrük Uzlaşma Yönetmeliğine göre uzlaşma talebi tebliğ edilen alacakların bir kısmı için yapılabilir mi?</w:t>
      </w:r>
    </w:p>
    <w:p>
      <w:pPr>
        <w:spacing w:after="100"/>
        <w:ind w:left="360"/>
      </w:pPr>
      <w:r>
        <w:rPr>
          <w:b/>
          <w:bCs/>
        </w:rPr>
        <w:t xml:space="preserve">Cevap: </w:t>
      </w:r>
      <w:r>
        <w:t xml:space="preserve">Alacakların tamamı için yapılabileceği gibi vergiler veya cezaların tür itibarıyla bir kısmı için de yapılabilir. Ancak aynı tür vergi veya cezanın bir kısmı için uzlaşma talebinde bulunulamaz (6/2). </w:t>
      </w:r>
      <w:r>
        <w:rPr>
          <w:i/>
          <w:iCs/>
          <w:color w:val="555555"/>
        </w:rPr>
        <w:t xml:space="preserve">(Gümrük Uzlaşma Yönetmeliği md. 5/2)</w:t>
      </w:r>
    </w:p>
    <w:p>
      <w:pPr>
        <w:pStyle w:val="Heading2"/>
        <w:keepNext/>
        <w:pBdr>
          <w:left w:val="single" w:color="B8860B" w:sz="36" w:space="8"/>
        </w:pBdr>
        <w:spacing w:after="120" w:before="240"/>
      </w:pPr>
      <w:r>
        <w:t xml:space="preserve">Uzlaşmaya konu olamayacak alacaklar</w:t>
      </w:r>
    </w:p>
    <w:p>
      <w:pPr>
        <w:keepNext/>
        <w:spacing w:after="40" w:before="140"/>
      </w:pPr>
      <w:r>
        <w:rPr>
          <w:b/>
          <w:bCs/>
          <w:color w:val="1B3A5C"/>
        </w:rPr>
        <w:t xml:space="preserve">S3. </w:t>
      </w:r>
      <w:r>
        <w:t xml:space="preserve">Gümrük Uzlaşma Yönetmeliğine göre tahsilat aşamasına gelmiş bir alacak için uzlaşma talep edilebilir mi?</w:t>
      </w:r>
    </w:p>
    <w:p>
      <w:pPr>
        <w:spacing w:after="100"/>
        <w:ind w:left="360"/>
      </w:pPr>
      <w:r>
        <w:rPr>
          <w:b/>
          <w:bCs/>
        </w:rPr>
        <w:t xml:space="preserve">Cevap: </w:t>
      </w:r>
      <w:r>
        <w:t xml:space="preserve">Hayır; ilgili mevzuat uyarınca tahsilat aşamasına gelmiş alacak uzlaşmaya konu edilemez. Uzlaşma talebi ancak henüz itiraz edilmemiş veya itirazı sonuçlanmamış alacaklar için yapılabilir (GK 244/1). </w:t>
      </w:r>
      <w:r>
        <w:rPr>
          <w:i/>
          <w:iCs/>
          <w:color w:val="555555"/>
        </w:rPr>
        <w:t xml:space="preserve">(Gümrük Uzlaşma Yönetmeliği md. 6/3)</w:t>
      </w:r>
    </w:p>
    <w:p>
      <w:pPr>
        <w:keepNext/>
        <w:spacing w:after="40" w:before="140"/>
      </w:pPr>
      <w:r>
        <w:rPr>
          <w:b/>
          <w:bCs/>
          <w:color w:val="1B3A5C"/>
        </w:rPr>
        <w:t xml:space="preserve">S4. </w:t>
      </w:r>
      <w:r>
        <w:t xml:space="preserve">Gümrük Uzlaşma Yönetmeliğine göre eşyanın mülkiyetinin kamuya geçirilmesine ilişkin kararlar uzlaşmaya konu edilebilir mi?</w:t>
      </w:r>
    </w:p>
    <w:p>
      <w:pPr>
        <w:spacing w:after="100"/>
        <w:ind w:left="360"/>
      </w:pPr>
      <w:r>
        <w:rPr>
          <w:b/>
          <w:bCs/>
        </w:rPr>
        <w:t xml:space="preserve">Cevap: </w:t>
      </w:r>
      <w:r>
        <w:t xml:space="preserve">Hayır; mülkiyetin kamuya geçirilmesi kararları uzlaşmaya konu edilmez. Ancak bu eşyaya ilişkin gümrük vergileri ve para cezaları uzlaşmaya konu edilebilir. </w:t>
      </w:r>
      <w:r>
        <w:rPr>
          <w:i/>
          <w:iCs/>
          <w:color w:val="555555"/>
        </w:rPr>
        <w:t xml:space="preserve">(Gümrük Uzlaşma Yönetmeliği md. 6/7)</w:t>
      </w:r>
    </w:p>
    <w:p>
      <w:pPr>
        <w:pStyle w:val="Heading2"/>
        <w:keepNext/>
        <w:pBdr>
          <w:left w:val="single" w:color="B8860B" w:sz="36" w:space="8"/>
        </w:pBdr>
        <w:spacing w:after="120" w:before="240"/>
      </w:pPr>
      <w:r>
        <w:t xml:space="preserve">Kaçakçılık suçlarıyla ilişkili alacaklar</w:t>
      </w:r>
    </w:p>
    <w:p>
      <w:pPr>
        <w:keepNext/>
        <w:spacing w:after="40" w:before="140"/>
      </w:pPr>
      <w:r>
        <w:rPr>
          <w:b/>
          <w:bCs/>
          <w:color w:val="1B3A5C"/>
        </w:rPr>
        <w:t xml:space="preserve">S5. </w:t>
      </w:r>
      <w:r>
        <w:t xml:space="preserve">4458 sayılı Gümrük Kanununa göre gümrük vergileri ve cezalarına ilişkin fiil hangi durumda uzlaşmaya konu edilemez?</w:t>
      </w:r>
    </w:p>
    <w:p>
      <w:pPr>
        <w:spacing w:after="100"/>
        <w:ind w:left="360"/>
      </w:pPr>
      <w:r>
        <w:rPr>
          <w:b/>
          <w:bCs/>
        </w:rPr>
        <w:t xml:space="preserve">Cevap: </w:t>
      </w:r>
      <w:r>
        <w:t xml:space="preserve">Fiil 5607 sayılı Kanundaki kaçakçılık suçlarıyla ilişkiliyse uzlaşma hükmü uygulanmaz. Yönetmeliğe göre fezleke/rapor düzenlenmesi veya adli makamlara bildirim, soruşturma ya da kovuşturma yapılması veya mahkemece ceza verilmesi hâllerinde ilişki var sayılır ve bu durum sürecin her aşamasında değerlendirilir (6/5-6). </w:t>
      </w:r>
      <w:r>
        <w:rPr>
          <w:i/>
          <w:iCs/>
          <w:color w:val="555555"/>
        </w:rPr>
        <w:t xml:space="preserve">(GK md. 244/2)</w:t>
      </w:r>
    </w:p>
    <w:p>
      <w:pPr>
        <w:pStyle w:val="Heading2"/>
        <w:keepNext/>
        <w:pBdr>
          <w:left w:val="single" w:color="B8860B" w:sz="36" w:space="8"/>
        </w:pBdr>
        <w:spacing w:after="120" w:before="240"/>
      </w:pPr>
      <w:r>
        <w:t xml:space="preserve">Başvuru süresi ve itiraz-dava süresine etkisi</w:t>
      </w:r>
    </w:p>
    <w:p>
      <w:pPr>
        <w:keepNext/>
        <w:spacing w:after="40" w:before="140"/>
      </w:pPr>
      <w:r>
        <w:rPr>
          <w:b/>
          <w:bCs/>
          <w:color w:val="1B3A5C"/>
        </w:rPr>
        <w:t xml:space="preserve">S6. </w:t>
      </w:r>
      <w:r>
        <w:t xml:space="preserve">4458 sayılı Gümrük Kanununa göre uzlaşma talebi hangi sürede yapılır?</w:t>
      </w:r>
    </w:p>
    <w:p>
      <w:pPr>
        <w:spacing w:after="100"/>
        <w:ind w:left="360"/>
      </w:pPr>
      <w:r>
        <w:rPr>
          <w:b/>
          <w:bCs/>
        </w:rPr>
        <w:t xml:space="preserve">Cevap: </w:t>
      </w:r>
      <w:r>
        <w:t xml:space="preserve">Tebliğ tarihinden itibaren on beş gün içinde yapılır; bu süre GK 242'deki itiraz süresiyle aynıdır. Talep, henüz itiraz edilmemiş veya itirazı sonuçlanmamış vergi ve cezalar için yapılabilir. </w:t>
      </w:r>
      <w:r>
        <w:rPr>
          <w:i/>
          <w:iCs/>
          <w:color w:val="555555"/>
        </w:rPr>
        <w:t xml:space="preserve">(GK md. 244/1)</w:t>
      </w:r>
    </w:p>
    <w:p>
      <w:pPr>
        <w:keepNext/>
        <w:spacing w:after="40" w:before="140"/>
      </w:pPr>
      <w:r>
        <w:rPr>
          <w:b/>
          <w:bCs/>
          <w:color w:val="1B3A5C"/>
        </w:rPr>
        <w:t xml:space="preserve">S7. </w:t>
      </w:r>
      <w:r>
        <w:t xml:space="preserve">4458 sayılı Gümrük Kanununa göre uzlaşma talebinde bulunulması itiraz ve dava açma süresini nasıl etkiler?</w:t>
      </w:r>
    </w:p>
    <w:p>
      <w:pPr>
        <w:spacing w:after="100"/>
        <w:ind w:left="360"/>
      </w:pPr>
      <w:r>
        <w:rPr>
          <w:b/>
          <w:bCs/>
        </w:rPr>
        <w:t xml:space="preserve">Cevap: </w:t>
      </w:r>
      <w:r>
        <w:t xml:space="preserve">İtiraz veya dava açma süresi durur; uzlaşma vaki olmaz veya temin edilemezse süre kaldığı yerden işler ve bitimine beş günden az kalmışsa beş güne tamamlanır. Uzlaşma talebinin reddinde de aynı kural uygulanır (Yön. 14/1). </w:t>
      </w:r>
      <w:r>
        <w:rPr>
          <w:i/>
          <w:iCs/>
          <w:color w:val="555555"/>
        </w:rPr>
        <w:t xml:space="preserve">(GK md. 244/1)</w:t>
      </w:r>
    </w:p>
    <w:p>
      <w:pPr>
        <w:pStyle w:val="Heading2"/>
        <w:keepNext/>
        <w:pBdr>
          <w:left w:val="single" w:color="B8860B" w:sz="36" w:space="8"/>
        </w:pBdr>
        <w:spacing w:after="120" w:before="240"/>
      </w:pPr>
      <w:r>
        <w:t xml:space="preserve">Komisyonların teşkili ve toplanma alt sınırı</w:t>
      </w:r>
    </w:p>
    <w:p>
      <w:pPr>
        <w:keepNext/>
        <w:spacing w:after="40" w:before="140"/>
      </w:pPr>
      <w:r>
        <w:rPr>
          <w:b/>
          <w:bCs/>
          <w:color w:val="1B3A5C"/>
        </w:rPr>
        <w:t xml:space="preserve">S8. </w:t>
      </w:r>
      <w:r>
        <w:t xml:space="preserve">Gümrük Uzlaşma Yönetmeliğine göre uzlaşma komisyonları hangi tutarın altındaki talepler için toplanamaz?</w:t>
      </w:r>
    </w:p>
    <w:p>
      <w:pPr>
        <w:spacing w:after="100"/>
        <w:ind w:left="360"/>
      </w:pPr>
      <w:r>
        <w:rPr>
          <w:b/>
          <w:bCs/>
        </w:rPr>
        <w:t xml:space="preserve">Cevap: </w:t>
      </w:r>
      <w:r>
        <w:t xml:space="preserve">10.000 TL'den az talepler için toplanamaz; birden fazla yükümlünün başvurusu toplamı 10.000 TL'yi aşarsa tek komisyonca sonuçlandırılabilir. Talepler üç ay içinde 10.000 TL'ye ulaşmazsa izleyen ay içinde mevcut talepler sonuçlandırılır (18/2). </w:t>
      </w:r>
      <w:r>
        <w:rPr>
          <w:i/>
          <w:iCs/>
          <w:color w:val="555555"/>
        </w:rPr>
        <w:t xml:space="preserve">(Gümrük Uzlaşma Yönetmeliği md. 7/7)</w:t>
      </w:r>
    </w:p>
    <w:p>
      <w:pPr>
        <w:keepNext/>
        <w:spacing w:after="40" w:before="140"/>
      </w:pPr>
      <w:r>
        <w:rPr>
          <w:b/>
          <w:bCs/>
          <w:color w:val="1B3A5C"/>
        </w:rPr>
        <w:t xml:space="preserve">S9. </w:t>
      </w:r>
      <w:r>
        <w:t xml:space="preserve">Gümrük Uzlaşma Yönetmeliğine göre uzlaşma komisyonları nasıl toplanır ve karar alır?</w:t>
      </w:r>
    </w:p>
    <w:p>
      <w:pPr>
        <w:spacing w:after="100"/>
        <w:ind w:left="360"/>
      </w:pPr>
      <w:r>
        <w:rPr>
          <w:b/>
          <w:bCs/>
        </w:rPr>
        <w:t xml:space="preserve">Cevap: </w:t>
      </w:r>
      <w:r>
        <w:t xml:space="preserve">Başkan dâhil üç üyeden oluşan komisyonlar üyelerin tamamının katılımıyla toplanır ve oy çokluğuyla karar alır. Bölge müdürlüklerinde aynı gün yirmi veya daha fazla görüşme varsa en fazla iki komisyon kurulabilir (7/6). </w:t>
      </w:r>
      <w:r>
        <w:rPr>
          <w:i/>
          <w:iCs/>
          <w:color w:val="555555"/>
        </w:rPr>
        <w:t xml:space="preserve">(Gümrük Uzlaşma Yönetmeliği md. 7/4)</w:t>
      </w:r>
    </w:p>
    <w:p>
      <w:pPr>
        <w:pStyle w:val="Heading2"/>
        <w:keepNext/>
        <w:pBdr>
          <w:left w:val="single" w:color="B8860B" w:sz="36" w:space="8"/>
        </w:pBdr>
        <w:spacing w:after="120" w:before="240"/>
      </w:pPr>
      <w:r>
        <w:t xml:space="preserve">Komisyonların yetki tutarı</w:t>
      </w:r>
    </w:p>
    <w:p>
      <w:pPr>
        <w:keepNext/>
        <w:spacing w:after="40" w:before="140"/>
      </w:pPr>
      <w:r>
        <w:rPr>
          <w:b/>
          <w:bCs/>
          <w:color w:val="1B3A5C"/>
        </w:rPr>
        <w:t xml:space="preserve">S10. </w:t>
      </w:r>
      <w:r>
        <w:t xml:space="preserve">Gümrük Uzlaşma Yönetmeliğine göre hangi tutara kadar olan uzlaşma başvurularında gümrük ve dış ticaret bölge müdürlüğü uzlaşma komisyonları yetkilidir?</w:t>
      </w:r>
    </w:p>
    <w:p>
      <w:pPr>
        <w:spacing w:after="100"/>
        <w:ind w:left="360"/>
      </w:pPr>
      <w:r>
        <w:rPr>
          <w:b/>
          <w:bCs/>
        </w:rPr>
        <w:t xml:space="preserve">Cevap: </w:t>
      </w:r>
      <w:r>
        <w:t xml:space="preserve">Konusu 7.000.000 TL'ye kadar (bu tutar dâhil) olan başvurularda bölge müdürlüğü komisyonları, 7.000.000 TL'yi aşanlarda Merkezi Uzlaşma Komisyonları yetkilidir. Tutar 18.06.2026 tarihli Resmî Gazete ile bu düzeye getirilmiştir. </w:t>
      </w:r>
      <w:r>
        <w:rPr>
          <w:i/>
          <w:iCs/>
          <w:color w:val="555555"/>
        </w:rPr>
        <w:t xml:space="preserve">(Gümrük Uzlaşma Yönetmeliği md. 9/1)</w:t>
      </w:r>
    </w:p>
    <w:p>
      <w:pPr>
        <w:keepNext/>
        <w:spacing w:after="40" w:before="140"/>
      </w:pPr>
      <w:r>
        <w:rPr>
          <w:b/>
          <w:bCs/>
          <w:color w:val="1B3A5C"/>
        </w:rPr>
        <w:t xml:space="preserve">S11. </w:t>
      </w:r>
      <w:r>
        <w:t xml:space="preserve">Gümrük Uzlaşma Yönetmeliğine göre komisyonun yetkisini belirleyen tutarın tespitinde fer'i alacaklar dikkate alınır mı?</w:t>
      </w:r>
    </w:p>
    <w:p>
      <w:pPr>
        <w:spacing w:after="100"/>
        <w:ind w:left="360"/>
      </w:pPr>
      <w:r>
        <w:rPr>
          <w:b/>
          <w:bCs/>
        </w:rPr>
        <w:t xml:space="preserve">Cevap: </w:t>
      </w:r>
      <w:r>
        <w:t xml:space="preserve">Hayır; fer'i alacaklar dikkate alınmaz. Vergi aslına bağlı olmayan cezalar ile usulsüzlük cezaları ise ayrı ayrı dikkate alınır (9/4). </w:t>
      </w:r>
      <w:r>
        <w:rPr>
          <w:i/>
          <w:iCs/>
          <w:color w:val="555555"/>
        </w:rPr>
        <w:t xml:space="preserve">(Gümrük Uzlaşma Yönetmeliği md. 9/5)</w:t>
      </w:r>
    </w:p>
    <w:p>
      <w:pPr>
        <w:pStyle w:val="Heading2"/>
        <w:keepNext/>
        <w:pBdr>
          <w:left w:val="single" w:color="B8860B" w:sz="36" w:space="8"/>
        </w:pBdr>
        <w:spacing w:after="120" w:before="240"/>
      </w:pPr>
      <w:r>
        <w:t xml:space="preserve">Başvurunun şekli ve başvurabilecek kişiler</w:t>
      </w:r>
    </w:p>
    <w:p>
      <w:pPr>
        <w:keepNext/>
        <w:spacing w:after="40" w:before="140"/>
      </w:pPr>
      <w:r>
        <w:rPr>
          <w:b/>
          <w:bCs/>
          <w:color w:val="1B3A5C"/>
        </w:rPr>
        <w:t xml:space="preserve">S12. </w:t>
      </w:r>
      <w:r>
        <w:t xml:space="preserve">Gümrük Uzlaşma Yönetmeliğine göre uzlaşma talebi nasıl yapılır?</w:t>
      </w:r>
    </w:p>
    <w:p>
      <w:pPr>
        <w:spacing w:after="100"/>
        <w:ind w:left="360"/>
      </w:pPr>
      <w:r>
        <w:rPr>
          <w:b/>
          <w:bCs/>
        </w:rPr>
        <w:t xml:space="preserve">Cevap: </w:t>
      </w:r>
      <w:r>
        <w:t xml:space="preserve">BİLGE şifresi kullanılarak kurumsal internet sayfası üzerinden yapılır; şifre temin edilemezse EK-3'teki formla başvurulabilir. Süre değerlendirmesinde formun evrak kaydına girdiği veya taahhütlü postaya verildiği tarih esas alınır. </w:t>
      </w:r>
      <w:r>
        <w:rPr>
          <w:i/>
          <w:iCs/>
          <w:color w:val="555555"/>
        </w:rPr>
        <w:t xml:space="preserve">(Gümrük Uzlaşma Yönetmeliği md. 10/1)</w:t>
      </w:r>
    </w:p>
    <w:p>
      <w:pPr>
        <w:keepNext/>
        <w:spacing w:after="40" w:before="140"/>
      </w:pPr>
      <w:r>
        <w:rPr>
          <w:b/>
          <w:bCs/>
          <w:color w:val="1B3A5C"/>
        </w:rPr>
        <w:t xml:space="preserve">S13. </w:t>
      </w:r>
      <w:r>
        <w:t xml:space="preserve">Gümrük Uzlaşma Yönetmeliğine göre gümrük müşaviri hangi şartla uzlaşma talebinde bulunabilir?</w:t>
      </w:r>
    </w:p>
    <w:p>
      <w:pPr>
        <w:spacing w:after="100"/>
        <w:ind w:left="360"/>
      </w:pPr>
      <w:r>
        <w:rPr>
          <w:b/>
          <w:bCs/>
        </w:rPr>
        <w:t xml:space="preserve">Cevap: </w:t>
      </w:r>
      <w:r>
        <w:t xml:space="preserve">Özel vekâletname verilmesi şartıyla veya aynı vergilerden yükümlüyle birlikte müştereken ve müteselsilen sorumlu olması hâlinde uzlaşma talebinde bulunabilir. Bu son durumda yükümlü ile müşavirin başvurusu birlikte sonuçlandırılır (14/3). </w:t>
      </w:r>
      <w:r>
        <w:rPr>
          <w:i/>
          <w:iCs/>
          <w:color w:val="555555"/>
        </w:rPr>
        <w:t xml:space="preserve">(Gümrük Uzlaşma Yönetmeliği md. 12/1)</w:t>
      </w:r>
    </w:p>
    <w:p>
      <w:pPr>
        <w:pStyle w:val="Heading2"/>
        <w:keepNext/>
        <w:pBdr>
          <w:left w:val="single" w:color="B8860B" w:sz="36" w:space="8"/>
        </w:pBdr>
        <w:spacing w:after="120" w:before="240"/>
      </w:pPr>
      <w:r>
        <w:t xml:space="preserve">Usul incelemesi ve başvurudan feragat</w:t>
      </w:r>
    </w:p>
    <w:p>
      <w:pPr>
        <w:keepNext/>
        <w:spacing w:after="40" w:before="140"/>
      </w:pPr>
      <w:r>
        <w:rPr>
          <w:b/>
          <w:bCs/>
          <w:color w:val="1B3A5C"/>
        </w:rPr>
        <w:t xml:space="preserve">S14. </w:t>
      </w:r>
      <w:r>
        <w:t xml:space="preserve">Gümrük Uzlaşma Yönetmeliğine göre uzlaşma başvurusundaki giderilebilir usul eksikliği için başvuru süresinin sonunda ne kadar ek süre verilir?</w:t>
      </w:r>
    </w:p>
    <w:p>
      <w:pPr>
        <w:spacing w:after="100"/>
        <w:ind w:left="360"/>
      </w:pPr>
      <w:r>
        <w:rPr>
          <w:b/>
          <w:bCs/>
        </w:rPr>
        <w:t xml:space="preserve">Cevap: </w:t>
      </w:r>
      <w:r>
        <w:t xml:space="preserve">Üç iş günü ek süre verilir; eksiklik bu sürede tamamlanmazsa talep reddedilir. Uzlaşma talebinin kabul edilmemesine ilişkin işlem itiraz veya yargı yoluna açıktır (13/3). </w:t>
      </w:r>
      <w:r>
        <w:rPr>
          <w:i/>
          <w:iCs/>
          <w:color w:val="555555"/>
        </w:rPr>
        <w:t xml:space="preserve">(Gümrük Uzlaşma Yönetmeliği md. 13/2)</w:t>
      </w:r>
    </w:p>
    <w:p>
      <w:pPr>
        <w:keepNext/>
        <w:spacing w:after="40" w:before="140"/>
      </w:pPr>
      <w:r>
        <w:rPr>
          <w:b/>
          <w:bCs/>
          <w:color w:val="1B3A5C"/>
        </w:rPr>
        <w:t xml:space="preserve">S15. </w:t>
      </w:r>
      <w:r>
        <w:t xml:space="preserve">Gümrük Uzlaşma Yönetmeliğine göre yükümlü uzlaşma başvurusundan ne zamana kadar feragat edebilir?</w:t>
      </w:r>
    </w:p>
    <w:p>
      <w:pPr>
        <w:spacing w:after="100"/>
        <w:ind w:left="360"/>
      </w:pPr>
      <w:r>
        <w:rPr>
          <w:b/>
          <w:bCs/>
        </w:rPr>
        <w:t xml:space="preserve">Cevap: </w:t>
      </w:r>
      <w:r>
        <w:t xml:space="preserve">Kendisine uzlaşma davetiyesi tebliğ edilmeden önce sekretaryaya dilekçeyle başvurarak feragat edebilir. Feragatin kabulünün tebliğinden itibaren itiraz veya dava süresi kaldığı yerden işler ve aynı alacak için yeniden uzlaşma istenemez. </w:t>
      </w:r>
      <w:r>
        <w:rPr>
          <w:i/>
          <w:iCs/>
          <w:color w:val="555555"/>
        </w:rPr>
        <w:t xml:space="preserve">(Gümrük Uzlaşma Yönetmeliği md. 14/2)</w:t>
      </w:r>
    </w:p>
    <w:p>
      <w:pPr>
        <w:pStyle w:val="Heading2"/>
        <w:keepNext/>
        <w:pBdr>
          <w:left w:val="single" w:color="B8860B" w:sz="36" w:space="8"/>
        </w:pBdr>
        <w:spacing w:after="120" w:before="240"/>
      </w:pPr>
      <w:r>
        <w:t xml:space="preserve">Uzlaşma görüşmeleri ve nihai teklifin kabulü</w:t>
      </w:r>
    </w:p>
    <w:p>
      <w:pPr>
        <w:keepNext/>
        <w:spacing w:after="40" w:before="140"/>
      </w:pPr>
      <w:r>
        <w:rPr>
          <w:b/>
          <w:bCs/>
          <w:color w:val="1B3A5C"/>
        </w:rPr>
        <w:t xml:space="preserve">S16. </w:t>
      </w:r>
      <w:r>
        <w:t xml:space="preserve">Gümrük Uzlaşma Yönetmeliğine göre uzlaşma davetiyesi yükümlüye görüşme gününden en az kaç gün önce tebliğ edilir?</w:t>
      </w:r>
    </w:p>
    <w:p>
      <w:pPr>
        <w:spacing w:after="100"/>
        <w:ind w:left="360"/>
      </w:pPr>
      <w:r>
        <w:rPr>
          <w:b/>
          <w:bCs/>
        </w:rPr>
        <w:t xml:space="preserve">Cevap: </w:t>
      </w:r>
      <w:r>
        <w:t xml:space="preserve">En az beş gün önceden yazıyla veya elektronik yolla tebliğ edilir; yükümlü isterse daha önceki bir tarih belirlenebilir. Yükümlü makul gerekçeyle ve bir defaya mahsus olmak üzere toplantının ertelenmesini isteyebilir (17/2). </w:t>
      </w:r>
      <w:r>
        <w:rPr>
          <w:i/>
          <w:iCs/>
          <w:color w:val="555555"/>
        </w:rPr>
        <w:t xml:space="preserve">(Gümrük Uzlaşma Yönetmeliği md. 16/1)</w:t>
      </w:r>
    </w:p>
    <w:p>
      <w:pPr>
        <w:keepNext/>
        <w:spacing w:after="40" w:before="140"/>
      </w:pPr>
      <w:r>
        <w:rPr>
          <w:b/>
          <w:bCs/>
          <w:color w:val="1B3A5C"/>
        </w:rPr>
        <w:t xml:space="preserve">S17. </w:t>
      </w:r>
      <w:r>
        <w:t xml:space="preserve">Gümrük Uzlaşma Yönetmeliğine göre uzlaşma vaki olmazsa yükümlü komisyonun nihai teklifini sonradan kabul edebilir mi?</w:t>
      </w:r>
    </w:p>
    <w:p>
      <w:pPr>
        <w:spacing w:after="100"/>
        <w:ind w:left="360"/>
      </w:pPr>
      <w:r>
        <w:rPr>
          <w:b/>
          <w:bCs/>
        </w:rPr>
        <w:t xml:space="preserve">Cevap: </w:t>
      </w:r>
      <w:r>
        <w:t xml:space="preserve">Evet; GK 242'deki sürenin son günü mesai bitimine kadar nihai teklifi kabul ettiğini dilekçeyle bildirirse bu tarih itibarıyla uzlaşma vaki olmuş sayılır. Davete katılmama veya tutanağı imzalamama ise "uzlaşmanın temin edilememesi" sayılır (3/1-g). </w:t>
      </w:r>
      <w:r>
        <w:rPr>
          <w:i/>
          <w:iCs/>
          <w:color w:val="555555"/>
        </w:rPr>
        <w:t xml:space="preserve">(Gümrük Uzlaşma Yönetmeliği md. 16/6)</w:t>
      </w:r>
    </w:p>
    <w:p>
      <w:pPr>
        <w:pStyle w:val="Heading2"/>
        <w:keepNext/>
        <w:pBdr>
          <w:left w:val="single" w:color="B8860B" w:sz="36" w:space="8"/>
        </w:pBdr>
        <w:spacing w:after="120" w:before="240"/>
      </w:pPr>
      <w:r>
        <w:t xml:space="preserve">Uzlaşma işlemlerinin süresi</w:t>
      </w:r>
    </w:p>
    <w:p>
      <w:pPr>
        <w:keepNext/>
        <w:spacing w:after="40" w:before="140"/>
      </w:pPr>
      <w:r>
        <w:rPr>
          <w:b/>
          <w:bCs/>
          <w:color w:val="1B3A5C"/>
        </w:rPr>
        <w:t xml:space="preserve">S18. </w:t>
      </w:r>
      <w:r>
        <w:t xml:space="preserve">Gümrük Uzlaşma Yönetmeliğine göre uzlaşma talebinin sonuçlandırılması için öngörülen azami süre nedir?</w:t>
      </w:r>
    </w:p>
    <w:p>
      <w:pPr>
        <w:spacing w:after="100"/>
        <w:ind w:left="360"/>
      </w:pPr>
      <w:r>
        <w:rPr>
          <w:b/>
          <w:bCs/>
        </w:rPr>
        <w:t xml:space="preserve">Cevap: </w:t>
      </w:r>
      <w:r>
        <w:t xml:space="preserve">Dilekçenin bölge müdürlüğü uzlaşma komisyonu kayıtlarına girdiği tarihten itibaren azami 45 gündür; daha ayrıntılı inceleme veya araştırma gerekiyorsa aşılabilir. İtirazlar ise otuz gün içinde karara bağlanır (GK 242/2). </w:t>
      </w:r>
      <w:r>
        <w:rPr>
          <w:i/>
          <w:iCs/>
          <w:color w:val="555555"/>
        </w:rPr>
        <w:t xml:space="preserve">(Gümrük Uzlaşma Yönetmeliği md. 18/1)</w:t>
      </w:r>
    </w:p>
    <w:p>
      <w:pPr>
        <w:pStyle w:val="Heading2"/>
        <w:keepNext/>
        <w:pBdr>
          <w:left w:val="single" w:color="B8860B" w:sz="36" w:space="8"/>
        </w:pBdr>
        <w:spacing w:after="120" w:before="240"/>
      </w:pPr>
      <w:r>
        <w:t xml:space="preserve">Uzlaşmanın kesinliği ve sonuçları</w:t>
      </w:r>
    </w:p>
    <w:p>
      <w:pPr>
        <w:keepNext/>
        <w:spacing w:after="40" w:before="140"/>
      </w:pPr>
      <w:r>
        <w:rPr>
          <w:b/>
          <w:bCs/>
          <w:color w:val="1B3A5C"/>
        </w:rPr>
        <w:t xml:space="preserve">S19. </w:t>
      </w:r>
      <w:r>
        <w:t xml:space="preserve">Gümrük Uzlaşma Yönetmeliğine göre üzerinde uzlaşılan hususlar için geri verme veya kaldırma talebinde bulunulabilir mi?</w:t>
      </w:r>
    </w:p>
    <w:p>
      <w:pPr>
        <w:spacing w:after="100"/>
        <w:ind w:left="360"/>
      </w:pPr>
      <w:r>
        <w:rPr>
          <w:b/>
          <w:bCs/>
        </w:rPr>
        <w:t xml:space="preserve">Cevap: </w:t>
      </w:r>
      <w:r>
        <w:t xml:space="preserve">Hayır; uzlaşılan hususlar dâhil komisyon işlemleri hakkında dava açılamaz, şikâyet veya itiraz yapılamaz, idari inceleme konusu edilemez ve geri verme-kaldırma talep edilemez. Uzlaşılan alacakla ilgili sonradan 5607 sayılı Kanuna göre cezaya hükmedilirse GY 579 uygulanır. </w:t>
      </w:r>
      <w:r>
        <w:rPr>
          <w:i/>
          <w:iCs/>
          <w:color w:val="555555"/>
        </w:rPr>
        <w:t xml:space="preserve">(Gümrük Uzlaşma Yönetmeliği md. 21/3)</w:t>
      </w:r>
    </w:p>
    <w:p>
      <w:pPr>
        <w:keepNext/>
        <w:spacing w:after="40" w:before="140"/>
      </w:pPr>
      <w:r>
        <w:rPr>
          <w:b/>
          <w:bCs/>
          <w:color w:val="1B3A5C"/>
        </w:rPr>
        <w:t xml:space="preserve">S20. </w:t>
      </w:r>
      <w:r>
        <w:t xml:space="preserve">Gümrük Uzlaşma Yönetmeliğine göre uzlaşmaya konu olup uzlaşılan para cezaları, yükümlünün YYS veya antrepo izinleri gibi değerlendirmelerinde dikkate alınır mı?</w:t>
      </w:r>
    </w:p>
    <w:p>
      <w:pPr>
        <w:spacing w:after="100"/>
        <w:ind w:left="360"/>
      </w:pPr>
      <w:r>
        <w:rPr>
          <w:b/>
          <w:bCs/>
        </w:rPr>
        <w:t xml:space="preserve">Cevap: </w:t>
      </w:r>
      <w:r>
        <w:t xml:space="preserve">Hayır; uzlaşılan cezalar GY 23. ve 529. maddeler ile Gümrük İşlemlerinin Kolaylaştırılması Yönetmeliğinin ilgili bentlerinin uygulanmasında dikkate alınmaz. Uzlaşma tutanakları kesin olup gereği idarece derhal yerine getirilir (21/1). </w:t>
      </w:r>
      <w:r>
        <w:rPr>
          <w:i/>
          <w:iCs/>
          <w:color w:val="555555"/>
        </w:rPr>
        <w:t xml:space="preserve">(Gümrük Uzlaşma Yönetmeliği md. 19/2)</w:t>
      </w:r>
    </w:p>
    <w:p>
      <w:pPr>
        <w:pStyle w:val="Heading2"/>
        <w:keepNext/>
        <w:pBdr>
          <w:left w:val="single" w:color="B8860B" w:sz="36" w:space="8"/>
        </w:pBdr>
        <w:spacing w:after="120" w:before="240"/>
      </w:pPr>
      <w:r>
        <w:t xml:space="preserve">Uzlaşılan tutarların ödenmesi ve gecikme faizi</w:t>
      </w:r>
    </w:p>
    <w:p>
      <w:pPr>
        <w:keepNext/>
        <w:spacing w:after="40" w:before="140"/>
      </w:pPr>
      <w:r>
        <w:rPr>
          <w:b/>
          <w:bCs/>
          <w:color w:val="1B3A5C"/>
        </w:rPr>
        <w:t xml:space="preserve">S21. </w:t>
      </w:r>
      <w:r>
        <w:t xml:space="preserve">4458 sayılı Gümrük Kanununa göre uzlaşılan gümrük vergileri ve cezalar ne kadar süre içinde ödenir?</w:t>
      </w:r>
    </w:p>
    <w:p>
      <w:pPr>
        <w:spacing w:after="100"/>
        <w:ind w:left="360"/>
      </w:pPr>
      <w:r>
        <w:rPr>
          <w:b/>
          <w:bCs/>
        </w:rPr>
        <w:t xml:space="preserve">Cevap: </w:t>
      </w:r>
      <w:r>
        <w:t xml:space="preserve">Uzlaşma tutanağının tebliğinden itibaren bir ay içinde ödenir. Ödeme genel usullere göre yapılır (Yön. 24/1). </w:t>
      </w:r>
      <w:r>
        <w:rPr>
          <w:i/>
          <w:iCs/>
          <w:color w:val="555555"/>
        </w:rPr>
        <w:t xml:space="preserve">(GK md. 244/5)</w:t>
      </w:r>
    </w:p>
    <w:p>
      <w:pPr>
        <w:keepNext/>
        <w:spacing w:after="40" w:before="140"/>
      </w:pPr>
      <w:r>
        <w:rPr>
          <w:b/>
          <w:bCs/>
          <w:color w:val="1B3A5C"/>
        </w:rPr>
        <w:t xml:space="preserve">S22. </w:t>
      </w:r>
      <w:r>
        <w:t xml:space="preserve">4458 sayılı Gümrük Kanununa göre uzlaşılan vergilere hangi süre için gecikme faizi uygulanır?</w:t>
      </w:r>
    </w:p>
    <w:p>
      <w:pPr>
        <w:spacing w:after="100"/>
        <w:ind w:left="360"/>
      </w:pPr>
      <w:r>
        <w:rPr>
          <w:b/>
          <w:bCs/>
        </w:rPr>
        <w:t xml:space="preserve">Cevap: </w:t>
      </w:r>
      <w:r>
        <w:t xml:space="preserve">Gümrük yükümlülüğünün başladığı tarihten uzlaşma tutanağının imzalandığı tarihe kadar geçen süre için, uzlaşılan tutar üzerinden 6183'e göre belirlenen gecikme zammı oranında gecikme faizi uygulanır. Uzlaşılan cezalara ise faiz uygulanmaz; yalnız vergiler faize tabidir. </w:t>
      </w:r>
      <w:r>
        <w:rPr>
          <w:i/>
          <w:iCs/>
          <w:color w:val="555555"/>
        </w:rPr>
        <w:t xml:space="preserve">(GK md. 244/5)</w:t>
      </w:r>
    </w:p>
    <w:p>
      <w:pPr>
        <w:pStyle w:val="Heading2"/>
        <w:keepNext/>
        <w:pBdr>
          <w:left w:val="single" w:color="B8860B" w:sz="36" w:space="8"/>
        </w:pBdr>
        <w:spacing w:after="120" w:before="240"/>
      </w:pPr>
      <w:r>
        <w:t xml:space="preserve">İtiraz ve uzlaşmanın birlikte kullanılamaması; yeniden uzlaşma yasağı</w:t>
      </w:r>
    </w:p>
    <w:p>
      <w:pPr>
        <w:keepNext/>
        <w:spacing w:after="40" w:before="140"/>
      </w:pPr>
      <w:r>
        <w:rPr>
          <w:b/>
          <w:bCs/>
          <w:color w:val="1B3A5C"/>
        </w:rPr>
        <w:t xml:space="preserve">S23. </w:t>
      </w:r>
      <w:r>
        <w:t xml:space="preserve">Gümrük Uzlaşma Yönetmeliğine göre yükümlü aynı alacak için itiraz ve uzlaşma haklarını aynı anda kullanabilir mi?</w:t>
      </w:r>
    </w:p>
    <w:p>
      <w:pPr>
        <w:spacing w:after="100"/>
        <w:ind w:left="360"/>
      </w:pPr>
      <w:r>
        <w:rPr>
          <w:b/>
          <w:bCs/>
        </w:rPr>
        <w:t xml:space="preserve">Cevap: </w:t>
      </w:r>
      <w:r>
        <w:t xml:space="preserve">Kullanamaz; uzlaşmaya konu alacaklar feragat, ret, uzlaşmanın vaki olmaması veya temin edilememesi hâlinde GK 242'ye göre itiraza konu olabilir. İtiraz henüz sonuçlanmamışsa tebliğden itibaren on beş gün içinde uzlaşma da istenebilir. </w:t>
      </w:r>
      <w:r>
        <w:rPr>
          <w:i/>
          <w:iCs/>
          <w:color w:val="555555"/>
        </w:rPr>
        <w:t xml:space="preserve">(Gümrük Uzlaşma Yönetmeliği md. 25/1)</w:t>
      </w:r>
    </w:p>
    <w:p>
      <w:pPr>
        <w:keepNext/>
        <w:spacing w:after="40" w:before="140"/>
      </w:pPr>
      <w:r>
        <w:rPr>
          <w:b/>
          <w:bCs/>
          <w:color w:val="1B3A5C"/>
        </w:rPr>
        <w:t xml:space="preserve">S24. </w:t>
      </w:r>
      <w:r>
        <w:t xml:space="preserve">Gümrük Uzlaşma Yönetmeliğine göre uzlaşma vaki olmaz veya temin edilemezse aynı alacak için yeniden uzlaşma istenebilir mi?</w:t>
      </w:r>
    </w:p>
    <w:p>
      <w:pPr>
        <w:spacing w:after="100"/>
        <w:ind w:left="360"/>
      </w:pPr>
      <w:r>
        <w:rPr>
          <w:b/>
          <w:bCs/>
        </w:rPr>
        <w:t xml:space="preserve">Cevap: </w:t>
      </w:r>
      <w:r>
        <w:t xml:space="preserve">Hayır, aynı alacaklar için yeniden uzlaşma talebinde bulunulamaz. Yükümlü tutanak tarihinden itibaren 14. maddedeki esaslara göre itiraz veya dava yoluna gidebilir (22/1). </w:t>
      </w:r>
      <w:r>
        <w:rPr>
          <w:i/>
          <w:iCs/>
          <w:color w:val="555555"/>
        </w:rPr>
        <w:t xml:space="preserve">(Gümrük Uzlaşma Yönetmeliği md. 22/3)</w:t>
      </w:r>
    </w:p>
    <w:p>
      <w:pPr>
        <w:pStyle w:val="Heading2"/>
        <w:keepNext/>
        <w:pBdr>
          <w:left w:val="single" w:color="B8860B" w:sz="36" w:space="8"/>
        </w:pBdr>
        <w:spacing w:after="120" w:before="240"/>
      </w:pPr>
      <w:r>
        <w:t xml:space="preserve">Teminatlı işlemler</w:t>
      </w:r>
    </w:p>
    <w:p>
      <w:pPr>
        <w:keepNext/>
        <w:spacing w:after="40" w:before="140"/>
      </w:pPr>
      <w:r>
        <w:rPr>
          <w:b/>
          <w:bCs/>
          <w:color w:val="1B3A5C"/>
        </w:rPr>
        <w:t xml:space="preserve">S25. </w:t>
      </w:r>
      <w:r>
        <w:t xml:space="preserve">Gümrük Uzlaşma Yönetmeliğine göre gümrüklü yer ve sahalardaki eşyaya ilişkin alacaklar için uzlaşma talep edilmişse eşya yükümlüye teslim edilebilir mi?</w:t>
      </w:r>
    </w:p>
    <w:p>
      <w:pPr>
        <w:spacing w:after="100"/>
        <w:ind w:left="360"/>
      </w:pPr>
      <w:r>
        <w:rPr>
          <w:b/>
          <w:bCs/>
        </w:rPr>
        <w:t xml:space="preserve">Cevap: </w:t>
      </w:r>
      <w:r>
        <w:t xml:space="preserve">Ayrıca talep edilmesi şartıyla alacaklar teminata bağlanarak eşya teslim edilebilir; uzlaşma vaki olursa uzlaşılan tutar teminattan mahsup edilir, nakden ödenirse teminat iade edilir. Uzlaşma vaki olmazsa genel hükümlere göre işlem yapılır. </w:t>
      </w:r>
      <w:r>
        <w:rPr>
          <w:i/>
          <w:iCs/>
          <w:color w:val="555555"/>
        </w:rPr>
        <w:t xml:space="preserve">(Gümrük Uzlaşma Yönetmeliği md. 26)</w:t>
      </w:r>
    </w:p>
    <w:p>
      <w:pPr>
        <w:pStyle w:val="Heading1"/>
        <w:keepNext/>
        <w:pBdr>
          <w:bottom w:val="single" w:color="B8860B" w:sz="12" w:space="4"/>
        </w:pBdr>
        <w:spacing w:after="180" w:before="360"/>
      </w:pPr>
      <w:r>
        <w:t xml:space="preserve">29. Sınır Ticareti</w:t>
      </w:r>
    </w:p>
    <w:p>
      <w:pPr>
        <w:keepNext/>
        <w:spacing w:after="160"/>
      </w:pPr>
      <w:r>
        <w:rPr>
          <w:i/>
          <w:iCs/>
          <w:color w:val="B8860B"/>
          <w:sz w:val="19"/>
          <w:szCs w:val="19"/>
        </w:rPr>
        <w:t xml:space="preserve">Sınır Ticareti · GK md. 172; 4874 sayılı Sınır Ticaretinin Düzenlenmesine İlişkin Karar md. 1-21; Sınır Ticaretinin Uygulanmasına İlişkin Tebliğ (İhracat: 2016/11) md. 1-16; Sınır Ticaret Merkezlerinin Fiziki Olarak Düzenlenmesi ... Yönetmelik (2009) md. 1-14 · Beş yılda 3 soru · 25 soru–cevap</w:t>
      </w:r>
    </w:p>
    <w:p>
      <w:pPr>
        <w:pStyle w:val="Heading2"/>
        <w:keepNext/>
        <w:pBdr>
          <w:left w:val="single" w:color="B8860B" w:sz="36" w:space="8"/>
        </w:pBdr>
        <w:spacing w:after="120" w:before="240"/>
      </w:pPr>
      <w:r>
        <w:t xml:space="preserve">Kararın kapsamı ve temel tanımlar (esnaf, tacir)</w:t>
      </w:r>
    </w:p>
    <w:p>
      <w:pPr>
        <w:keepNext/>
        <w:spacing w:after="40" w:before="140"/>
      </w:pPr>
      <w:r>
        <w:rPr>
          <w:b/>
          <w:bCs/>
          <w:color w:val="1B3A5C"/>
        </w:rPr>
        <w:t xml:space="preserve">S1. </w:t>
      </w:r>
      <w:r>
        <w:t xml:space="preserve">4874 sayılı Sınır Ticaretinin Düzenlenmesine İlişkin Karara göre esnaf ve tacir sayılmak için sınır ilinde en az ne kadar süredir faaliyette bulunmak gerekir?</w:t>
      </w:r>
    </w:p>
    <w:p>
      <w:pPr>
        <w:spacing w:after="100"/>
        <w:ind w:left="360"/>
      </w:pPr>
      <w:r>
        <w:rPr>
          <w:b/>
          <w:bCs/>
        </w:rPr>
        <w:t xml:space="preserve">Cevap: </w:t>
      </w:r>
      <w:r>
        <w:t xml:space="preserve">En az bir yıldır faaliyette bulunmak gerekir; esnafın ayrıca Esnaf ve Sanatkârlar Siciline kayıtlı olması, tacirin işletme veya şirket merkezinin Karar kapsamındaki illerde olması aranır. </w:t>
      </w:r>
      <w:r>
        <w:rPr>
          <w:i/>
          <w:iCs/>
          <w:color w:val="555555"/>
        </w:rPr>
        <w:t xml:space="preserve">(Karar md. 4/1-b, h)</w:t>
      </w:r>
    </w:p>
    <w:p>
      <w:pPr>
        <w:pStyle w:val="Heading2"/>
        <w:keepNext/>
        <w:pBdr>
          <w:left w:val="single" w:color="B8860B" w:sz="36" w:space="8"/>
        </w:pBdr>
        <w:spacing w:after="120" w:before="240"/>
      </w:pPr>
      <w:r>
        <w:t xml:space="preserve">İl Değerlendirme Komisyonu</w:t>
      </w:r>
    </w:p>
    <w:p>
      <w:pPr>
        <w:keepNext/>
        <w:spacing w:after="40" w:before="140"/>
      </w:pPr>
      <w:r>
        <w:rPr>
          <w:b/>
          <w:bCs/>
          <w:color w:val="1B3A5C"/>
        </w:rPr>
        <w:t xml:space="preserve">S2. </w:t>
      </w:r>
      <w:r>
        <w:t xml:space="preserve">4874 sayılı Sınır Ticaretinin Düzenlenmesine İlişkin Karara göre İl Değerlendirme Komisyonu nasıl toplanır ve karar verir?</w:t>
      </w:r>
    </w:p>
    <w:p>
      <w:pPr>
        <w:spacing w:after="100"/>
        <w:ind w:left="360"/>
      </w:pPr>
      <w:r>
        <w:rPr>
          <w:b/>
          <w:bCs/>
        </w:rPr>
        <w:t xml:space="preserve">Cevap: </w:t>
      </w:r>
      <w:r>
        <w:t xml:space="preserve">Üye tam sayısının salt çoğunluğu ile toplanır ve katılanların oy çokluğu ile karar verir; Vali veya Vali Yardımcısı başkanlık eder ve sekretarya hizmetleri il ticaret (ve sanayi) odasınca yürütülür. </w:t>
      </w:r>
      <w:r>
        <w:rPr>
          <w:i/>
          <w:iCs/>
          <w:color w:val="555555"/>
        </w:rPr>
        <w:t xml:space="preserve">(Karar md. 5/1)</w:t>
      </w:r>
    </w:p>
    <w:p>
      <w:pPr>
        <w:pStyle w:val="Heading2"/>
        <w:keepNext/>
        <w:pBdr>
          <w:left w:val="single" w:color="B8860B" w:sz="36" w:space="8"/>
        </w:pBdr>
        <w:spacing w:after="120" w:before="240"/>
      </w:pPr>
      <w:r>
        <w:t xml:space="preserve">Sınır Ticareti Belgesi</w:t>
      </w:r>
    </w:p>
    <w:p>
      <w:pPr>
        <w:keepNext/>
        <w:spacing w:after="40" w:before="140"/>
      </w:pPr>
      <w:r>
        <w:rPr>
          <w:b/>
          <w:bCs/>
          <w:color w:val="1B3A5C"/>
        </w:rPr>
        <w:t xml:space="preserve">S3. </w:t>
      </w:r>
      <w:r>
        <w:t xml:space="preserve">4874 sayılı Sınır Ticaretinin Düzenlenmesine İlişkin Karara göre Sınır Ticareti Belgesi ne kadar süre geçerlidir ve nasıl uzatılır?</w:t>
      </w:r>
    </w:p>
    <w:p>
      <w:pPr>
        <w:spacing w:after="100"/>
        <w:ind w:left="360"/>
      </w:pPr>
      <w:r>
        <w:rPr>
          <w:b/>
          <w:bCs/>
        </w:rPr>
        <w:t xml:space="preserve">Cevap: </w:t>
      </w:r>
      <w:r>
        <w:t xml:space="preserve">Üç yıl geçerlidir; süre bitmeden odaya başvurulup Komisyonca uygun görülürse Valilikçe vize edilerek bir yıllık sürelerle uzatılabilir. </w:t>
      </w:r>
      <w:r>
        <w:rPr>
          <w:i/>
          <w:iCs/>
          <w:color w:val="555555"/>
        </w:rPr>
        <w:t xml:space="preserve">(Karar md. 6/3)</w:t>
      </w:r>
    </w:p>
    <w:p>
      <w:pPr>
        <w:keepNext/>
        <w:spacing w:after="40" w:before="140"/>
      </w:pPr>
      <w:r>
        <w:rPr>
          <w:b/>
          <w:bCs/>
          <w:color w:val="1B3A5C"/>
        </w:rPr>
        <w:t xml:space="preserve">S4. </w:t>
      </w:r>
      <w:r>
        <w:t xml:space="preserve">4874 sayılı Sınır Ticaretinin Düzenlenmesine İlişkin Karara göre Sınır Ticareti Belgesi kim tarafından düzenlenir?</w:t>
      </w:r>
    </w:p>
    <w:p>
      <w:pPr>
        <w:spacing w:after="100"/>
        <w:ind w:left="360"/>
      </w:pPr>
      <w:r>
        <w:rPr>
          <w:b/>
          <w:bCs/>
        </w:rPr>
        <w:t xml:space="preserve">Cevap: </w:t>
      </w:r>
      <w:r>
        <w:t xml:space="preserve">Başvurular il ticaret (ve sanayi) odasına yapılır, İl Değerlendirme Komisyonunca uygun görülenlere belgeyi Valilik düzenler. İthalat Uygunluk Belgesini ise oda düzenler. </w:t>
      </w:r>
      <w:r>
        <w:rPr>
          <w:i/>
          <w:iCs/>
          <w:color w:val="555555"/>
        </w:rPr>
        <w:t xml:space="preserve">(Karar md. 6/2)</w:t>
      </w:r>
    </w:p>
    <w:p>
      <w:pPr>
        <w:keepNext/>
        <w:spacing w:after="40" w:before="140"/>
      </w:pPr>
      <w:r>
        <w:rPr>
          <w:b/>
          <w:bCs/>
          <w:color w:val="1B3A5C"/>
        </w:rPr>
        <w:t xml:space="preserve">S5. </w:t>
      </w:r>
      <w:r>
        <w:t xml:space="preserve">Sınır Ticaretinin Uygulanmasına İlişkin Tebliğe (İhracat: 2016/11) göre hangi sektörde faaliyet gösteren esnaf veya tacire Sınır Ticareti Belgesi düzenlenmez?</w:t>
      </w:r>
    </w:p>
    <w:p>
      <w:pPr>
        <w:spacing w:after="100"/>
        <w:ind w:left="360"/>
      </w:pPr>
      <w:r>
        <w:rPr>
          <w:b/>
          <w:bCs/>
        </w:rPr>
        <w:t xml:space="preserve">Cevap: </w:t>
      </w:r>
      <w:r>
        <w:t xml:space="preserve">Hizmet sektöründe faaliyet gösterenlere düzenlenmez. </w:t>
      </w:r>
      <w:r>
        <w:rPr>
          <w:i/>
          <w:iCs/>
          <w:color w:val="555555"/>
        </w:rPr>
        <w:t xml:space="preserve">(Tebliğ md. 7/4)</w:t>
      </w:r>
    </w:p>
    <w:p>
      <w:pPr>
        <w:pStyle w:val="Heading2"/>
        <w:keepNext/>
        <w:pBdr>
          <w:left w:val="single" w:color="B8860B" w:sz="36" w:space="8"/>
        </w:pBdr>
        <w:spacing w:after="120" w:before="240"/>
      </w:pPr>
      <w:r>
        <w:t xml:space="preserve">İthalat değer limitleri ve tahsisi</w:t>
      </w:r>
    </w:p>
    <w:p>
      <w:pPr>
        <w:keepNext/>
        <w:spacing w:after="40" w:before="140"/>
      </w:pPr>
      <w:r>
        <w:rPr>
          <w:b/>
          <w:bCs/>
          <w:color w:val="1B3A5C"/>
        </w:rPr>
        <w:t xml:space="preserve">S6. </w:t>
      </w:r>
      <w:r>
        <w:t xml:space="preserve">4874 sayılı Sınır Ticaretinin Düzenlenmesine İlişkin Karara göre her bir komşu ülke için yıllık ithalat değer limiti ne kadardır?</w:t>
      </w:r>
    </w:p>
    <w:p>
      <w:pPr>
        <w:spacing w:after="100"/>
        <w:ind w:left="360"/>
      </w:pPr>
      <w:r>
        <w:rPr>
          <w:b/>
          <w:bCs/>
        </w:rPr>
        <w:t xml:space="preserve">Cevap: </w:t>
      </w:r>
      <w:r>
        <w:t xml:space="preserve">75 milyon ABD doları tarım ve 75 milyon ABD doları sanayi ürünü olmak üzere toplam 150 milyon ABD dolarına kadardır; limit sınır illerine nüfusları oranında paylaştırılır. </w:t>
      </w:r>
      <w:r>
        <w:rPr>
          <w:i/>
          <w:iCs/>
          <w:color w:val="555555"/>
        </w:rPr>
        <w:t xml:space="preserve">(Karar md. 7/1)</w:t>
      </w:r>
    </w:p>
    <w:p>
      <w:pPr>
        <w:keepNext/>
        <w:spacing w:after="40" w:before="140"/>
      </w:pPr>
      <w:r>
        <w:rPr>
          <w:b/>
          <w:bCs/>
          <w:color w:val="1B3A5C"/>
        </w:rPr>
        <w:t xml:space="preserve">S7. </w:t>
      </w:r>
      <w:r>
        <w:t xml:space="preserve">4874 sayılı Sınır Ticaretinin Düzenlenmesine İlişkin Karara göre bir ürün için düzenlenecek İthalat Uygunluk Belgelerinin toplam değeri hangi sınırı aşamaz?</w:t>
      </w:r>
    </w:p>
    <w:p>
      <w:pPr>
        <w:spacing w:after="100"/>
        <w:ind w:left="360"/>
      </w:pPr>
      <w:r>
        <w:rPr>
          <w:b/>
          <w:bCs/>
        </w:rPr>
        <w:t xml:space="preserve">Cevap: </w:t>
      </w:r>
      <w:r>
        <w:t xml:space="preserve">İlgili sınır ilinde tarım ve sanayi sektörü için belirlenen yıllık ithalat değer limitinin %5'ini geçemez. </w:t>
      </w:r>
      <w:r>
        <w:rPr>
          <w:i/>
          <w:iCs/>
          <w:color w:val="555555"/>
        </w:rPr>
        <w:t xml:space="preserve">(Karar md. 7/3)</w:t>
      </w:r>
    </w:p>
    <w:p>
      <w:pPr>
        <w:keepNext/>
        <w:spacing w:after="40" w:before="140"/>
      </w:pPr>
      <w:r>
        <w:rPr>
          <w:b/>
          <w:bCs/>
          <w:color w:val="1B3A5C"/>
        </w:rPr>
        <w:t xml:space="preserve">S8. </w:t>
      </w:r>
      <w:r>
        <w:t xml:space="preserve">4874 sayılı Sınır Ticaretinin Düzenlenmesine İlişkin Karara göre illere tahsis edilen ithalat değer limitleri Valiliklere ne zaman bildirilir ve esnafa ne zaman duyurulur?</w:t>
      </w:r>
    </w:p>
    <w:p>
      <w:pPr>
        <w:spacing w:after="100"/>
        <w:ind w:left="360"/>
      </w:pPr>
      <w:r>
        <w:rPr>
          <w:b/>
          <w:bCs/>
        </w:rPr>
        <w:t xml:space="preserve">Cevap: </w:t>
      </w:r>
      <w:r>
        <w:t xml:space="preserve">Bakanlıkça her yıl Aralık ayı sonuna kadar Valiliklere bildirilir; Valilikler bildirimi izleyen beş iş günü içinde oda ve birlikler aracılığıyla duyurur. Tahsis oranları yıl içinde değiştirilemez ve sonraki yıla devredilemez. </w:t>
      </w:r>
      <w:r>
        <w:rPr>
          <w:i/>
          <w:iCs/>
          <w:color w:val="555555"/>
        </w:rPr>
        <w:t xml:space="preserve">(Karar md. 7/1-2)</w:t>
      </w:r>
    </w:p>
    <w:p>
      <w:pPr>
        <w:pStyle w:val="Heading2"/>
        <w:keepNext/>
        <w:pBdr>
          <w:left w:val="single" w:color="B8860B" w:sz="36" w:space="8"/>
        </w:pBdr>
        <w:spacing w:after="120" w:before="240"/>
      </w:pPr>
      <w:r>
        <w:t xml:space="preserve">İthalat Uygunluk Belgesi</w:t>
      </w:r>
    </w:p>
    <w:p>
      <w:pPr>
        <w:keepNext/>
        <w:spacing w:after="40" w:before="140"/>
      </w:pPr>
      <w:r>
        <w:rPr>
          <w:b/>
          <w:bCs/>
          <w:color w:val="1B3A5C"/>
        </w:rPr>
        <w:t xml:space="preserve">S9. </w:t>
      </w:r>
      <w:r>
        <w:t xml:space="preserve">4874 sayılı Sınır Ticaretinin Düzenlenmesine İlişkin Karara göre İthalat Uygunluk Belgesini kimler imzalar?</w:t>
      </w:r>
    </w:p>
    <w:p>
      <w:pPr>
        <w:spacing w:after="100"/>
        <w:ind w:left="360"/>
      </w:pPr>
      <w:r>
        <w:rPr>
          <w:b/>
          <w:bCs/>
        </w:rPr>
        <w:t xml:space="preserve">Cevap: </w:t>
      </w:r>
      <w:r>
        <w:t xml:space="preserve">Ticaret İl Müdürü ile il ticaret (ve sanayi) odasının en az genel sekreter düzeyindeki yetkilisi imzalar ve belge odaca mühürlenir. </w:t>
      </w:r>
      <w:r>
        <w:rPr>
          <w:i/>
          <w:iCs/>
          <w:color w:val="555555"/>
        </w:rPr>
        <w:t xml:space="preserve">(Karar md. 8/3)</w:t>
      </w:r>
    </w:p>
    <w:p>
      <w:pPr>
        <w:keepNext/>
        <w:spacing w:after="40" w:before="140"/>
      </w:pPr>
      <w:r>
        <w:rPr>
          <w:b/>
          <w:bCs/>
          <w:color w:val="1B3A5C"/>
        </w:rPr>
        <w:t xml:space="preserve">S10. </w:t>
      </w:r>
      <w:r>
        <w:t xml:space="preserve">4874 sayılı Sınır Ticaretinin Düzenlenmesine İlişkin Karara göre İthalat Uygunluk Belgesi süresinin bir kısmı tarım ürünlerinde mevsimsel ithalat kısıtlaması dönemine denk gelirse ne olur?</w:t>
      </w:r>
    </w:p>
    <w:p>
      <w:pPr>
        <w:spacing w:after="100"/>
        <w:ind w:left="360"/>
      </w:pPr>
      <w:r>
        <w:rPr>
          <w:b/>
          <w:bCs/>
        </w:rPr>
        <w:t xml:space="preserve">Cevap: </w:t>
      </w:r>
      <w:r>
        <w:t xml:space="preserve">Bakiye süre kazanılmış hak teşkil etmez; belgenin 90 günlük süresi uzatılamaz, tarım ürünlerinde daha kısa süreli de düzenlenebilir. </w:t>
      </w:r>
      <w:r>
        <w:rPr>
          <w:i/>
          <w:iCs/>
          <w:color w:val="555555"/>
        </w:rPr>
        <w:t xml:space="preserve">(Karar md. 8/4-5)</w:t>
      </w:r>
    </w:p>
    <w:p>
      <w:pPr>
        <w:pStyle w:val="Heading2"/>
        <w:keepNext/>
        <w:pBdr>
          <w:left w:val="single" w:color="B8860B" w:sz="36" w:space="8"/>
        </w:pBdr>
        <w:spacing w:after="120" w:before="240"/>
      </w:pPr>
      <w:r>
        <w:t xml:space="preserve">Sınır ticareti yoluyla ithalat ve ihracat işlemleri</w:t>
      </w:r>
    </w:p>
    <w:p>
      <w:pPr>
        <w:keepNext/>
        <w:spacing w:after="40" w:before="140"/>
      </w:pPr>
      <w:r>
        <w:rPr>
          <w:b/>
          <w:bCs/>
          <w:color w:val="1B3A5C"/>
        </w:rPr>
        <w:t xml:space="preserve">S11. </w:t>
      </w:r>
      <w:r>
        <w:t xml:space="preserve">4874 sayılı Sınır Ticaretinin Düzenlenmesine İlişkin Karara göre esnaf veya tacir sınır ticareti kapsamında belirli bir süre içinde en fazla ne kadar eşya ithal edebilir?</w:t>
      </w:r>
    </w:p>
    <w:p>
      <w:pPr>
        <w:spacing w:after="100"/>
        <w:ind w:left="360"/>
      </w:pPr>
      <w:r>
        <w:rPr>
          <w:b/>
          <w:bCs/>
        </w:rPr>
        <w:t xml:space="preserve">Cevap: </w:t>
      </w:r>
      <w:r>
        <w:t xml:space="preserve">Gümrük kapısı veya Sınır Ticaret Merkezinden 30 gün içinde en fazla 75.000 ABD doları karşılığı Türk lirası değerinde eşya ithal edebilir. </w:t>
      </w:r>
      <w:r>
        <w:rPr>
          <w:i/>
          <w:iCs/>
          <w:color w:val="555555"/>
        </w:rPr>
        <w:t xml:space="preserve">(Karar md. 9/1)</w:t>
      </w:r>
    </w:p>
    <w:p>
      <w:pPr>
        <w:keepNext/>
        <w:spacing w:after="40" w:before="140"/>
      </w:pPr>
      <w:r>
        <w:rPr>
          <w:b/>
          <w:bCs/>
          <w:color w:val="1B3A5C"/>
        </w:rPr>
        <w:t xml:space="preserve">S12. </w:t>
      </w:r>
      <w:r>
        <w:t xml:space="preserve">4874 sayılı Sınır Ticaretinin Düzenlenmesine İlişkin Karara göre sınır ticareti yoluyla ithalatta uygulanan tek ve maktu vergi nasıl hesaplanır?</w:t>
      </w:r>
    </w:p>
    <w:p>
      <w:pPr>
        <w:spacing w:after="100"/>
        <w:ind w:left="360"/>
      </w:pPr>
      <w:r>
        <w:rPr>
          <w:b/>
          <w:bCs/>
        </w:rPr>
        <w:t xml:space="preserve">Cevap: </w:t>
      </w:r>
      <w:r>
        <w:t xml:space="preserve">Katma değer vergisi ile özel tüketim vergisi oranlarının toplamı olarak hesaplanır. </w:t>
      </w:r>
      <w:r>
        <w:rPr>
          <w:i/>
          <w:iCs/>
          <w:color w:val="555555"/>
        </w:rPr>
        <w:t xml:space="preserve">(Karar md. 9/2)</w:t>
      </w:r>
    </w:p>
    <w:p>
      <w:pPr>
        <w:keepNext/>
        <w:spacing w:after="40" w:before="140"/>
      </w:pPr>
      <w:r>
        <w:rPr>
          <w:b/>
          <w:bCs/>
          <w:color w:val="1B3A5C"/>
        </w:rPr>
        <w:t xml:space="preserve">S13. </w:t>
      </w:r>
      <w:r>
        <w:t xml:space="preserve">Sınır Ticaretinin Uygulanmasına İlişkin Tebliğe (İhracat: 2016/11) göre sınır ticareti yoluyla sanayi ürünü ithalatında menşe şahadetnamesinde ayrıca ne aranır?</w:t>
      </w:r>
    </w:p>
    <w:p>
      <w:pPr>
        <w:spacing w:after="100"/>
        <w:ind w:left="360"/>
      </w:pPr>
      <w:r>
        <w:rPr>
          <w:b/>
          <w:bCs/>
        </w:rPr>
        <w:t xml:space="preserve">Cevap: </w:t>
      </w:r>
      <w:r>
        <w:t xml:space="preserve">Komşu ülkedeki Türkiye Cumhuriyeti Büyükelçiliği veya Konsolosluğunun tasdiki aranır; üçüncü ülke menşeli ürünlerin sınır ticaretiyle ithaline izin verilmez. </w:t>
      </w:r>
      <w:r>
        <w:rPr>
          <w:i/>
          <w:iCs/>
          <w:color w:val="555555"/>
        </w:rPr>
        <w:t xml:space="preserve">(Tebliğ md. 12/4; Karar md. 9/3)</w:t>
      </w:r>
    </w:p>
    <w:p>
      <w:pPr>
        <w:pStyle w:val="Heading2"/>
        <w:keepNext/>
        <w:pBdr>
          <w:left w:val="single" w:color="B8860B" w:sz="36" w:space="8"/>
        </w:pBdr>
        <w:spacing w:after="120" w:before="240"/>
      </w:pPr>
      <w:r>
        <w:t xml:space="preserve">Sınır ticareti kapsamına girmeyen ürünler ve işlemler</w:t>
      </w:r>
    </w:p>
    <w:p>
      <w:pPr>
        <w:keepNext/>
        <w:spacing w:after="40" w:before="140"/>
      </w:pPr>
      <w:r>
        <w:rPr>
          <w:b/>
          <w:bCs/>
          <w:color w:val="1B3A5C"/>
        </w:rPr>
        <w:t xml:space="preserve">S14. </w:t>
      </w:r>
      <w:r>
        <w:t xml:space="preserve">Sınır Ticaretinin Uygulanmasına İlişkin Tebliğe (İhracat: 2016/11) göre yerli üretimin korunması amacıyla hangi ürünlerin sınır ticaretiyle ithaline izin verilmez?</w:t>
      </w:r>
    </w:p>
    <w:p>
      <w:pPr>
        <w:spacing w:after="100"/>
        <w:ind w:left="360"/>
      </w:pPr>
      <w:r>
        <w:rPr>
          <w:b/>
          <w:bCs/>
        </w:rPr>
        <w:t xml:space="preserve">Cevap: </w:t>
      </w:r>
      <w:r>
        <w:t xml:space="preserve">Çay, şeker, fındık ve antepfıstığı ile Bakanlıkça ithalatı durdurulan diğer ürünlerin ithaline izin verilmez; Tarım ve Orman Bakanlığı iznine tabi veteriner ilaçları da kapsam dışıdır. </w:t>
      </w:r>
      <w:r>
        <w:rPr>
          <w:i/>
          <w:iCs/>
          <w:color w:val="555555"/>
        </w:rPr>
        <w:t xml:space="preserve">(Tebliğ md. 11/1-2)</w:t>
      </w:r>
    </w:p>
    <w:p>
      <w:pPr>
        <w:keepNext/>
        <w:spacing w:after="40" w:before="140"/>
      </w:pPr>
      <w:r>
        <w:rPr>
          <w:b/>
          <w:bCs/>
          <w:color w:val="1B3A5C"/>
        </w:rPr>
        <w:t xml:space="preserve">S15. </w:t>
      </w:r>
      <w:r>
        <w:t xml:space="preserve">4874 sayılı Sınır Ticaretinin Düzenlenmesine İlişkin Karara göre canlı hayvan ve hayvansal ürünler sınır ticaretine konu edilebilir mi?</w:t>
      </w:r>
    </w:p>
    <w:p>
      <w:pPr>
        <w:spacing w:after="100"/>
        <w:ind w:left="360"/>
      </w:pPr>
      <w:r>
        <w:rPr>
          <w:b/>
          <w:bCs/>
        </w:rPr>
        <w:t xml:space="preserve">Cevap: </w:t>
      </w:r>
      <w:r>
        <w:t xml:space="preserve">Edilemez; Tarım ve Orman Bakanlığınca insan, bitki ve hayvan sağlığı açısından riskli belirlenen ürünler de sınır ticaretine konu edilemez. Petrol ürünleri ve damping, sübvansiyon veya korunma önlemine tabi ürünler de kapsam dışıdır. </w:t>
      </w:r>
      <w:r>
        <w:rPr>
          <w:i/>
          <w:iCs/>
          <w:color w:val="555555"/>
        </w:rPr>
        <w:t xml:space="preserve">(Karar md. 11)</w:t>
      </w:r>
    </w:p>
    <w:p>
      <w:pPr>
        <w:keepNext/>
        <w:spacing w:after="40" w:before="140"/>
      </w:pPr>
      <w:r>
        <w:rPr>
          <w:b/>
          <w:bCs/>
          <w:color w:val="1B3A5C"/>
        </w:rPr>
        <w:t xml:space="preserve">S16. </w:t>
      </w:r>
      <w:r>
        <w:t xml:space="preserve">4874 sayılı Sınır Ticaretinin Düzenlenmesine İlişkin Karara göre sınır ticareti kapsamında transit ticaret veya dahilde işleme rejimi kapsamında işlem yapılabilir mi?</w:t>
      </w:r>
    </w:p>
    <w:p>
      <w:pPr>
        <w:spacing w:after="100"/>
        <w:ind w:left="360"/>
      </w:pPr>
      <w:r>
        <w:rPr>
          <w:b/>
          <w:bCs/>
        </w:rPr>
        <w:t xml:space="preserve">Cevap: </w:t>
      </w:r>
      <w:r>
        <w:t xml:space="preserve">Yapılamaz. Ayrıca sınır ticareti kapsamındaki eşyaya ithalatta gözetim mevzuatı uygulanmaz ve ürünler Teknik Düzenlemeler Rejimi denetimlerinden muaftır. </w:t>
      </w:r>
      <w:r>
        <w:rPr>
          <w:i/>
          <w:iCs/>
          <w:color w:val="555555"/>
        </w:rPr>
        <w:t xml:space="preserve">(Karar md. 18/5, 19, 12/1)</w:t>
      </w:r>
    </w:p>
    <w:p>
      <w:pPr>
        <w:pStyle w:val="Heading2"/>
        <w:keepNext/>
        <w:pBdr>
          <w:left w:val="single" w:color="B8860B" w:sz="36" w:space="8"/>
        </w:pBdr>
        <w:spacing w:after="120" w:before="240"/>
      </w:pPr>
      <w:r>
        <w:t xml:space="preserve">Sınır ticaretine yetkili gümrük kapıları ve Sınır Ticaret Merkezleri</w:t>
      </w:r>
    </w:p>
    <w:p>
      <w:pPr>
        <w:keepNext/>
        <w:spacing w:after="40" w:before="140"/>
      </w:pPr>
      <w:r>
        <w:rPr>
          <w:b/>
          <w:bCs/>
          <w:color w:val="1B3A5C"/>
        </w:rPr>
        <w:t xml:space="preserve">S17. </w:t>
      </w:r>
      <w:r>
        <w:t xml:space="preserve">4874 sayılı Sınır Ticaretinin Düzenlenmesine İlişkin Karara göre İran ile sınır ticareti yapılabilen Sınır Ticaret Merkezleri hangileridir?</w:t>
      </w:r>
    </w:p>
    <w:p>
      <w:pPr>
        <w:spacing w:after="100"/>
        <w:ind w:left="360"/>
      </w:pPr>
      <w:r>
        <w:rPr>
          <w:b/>
          <w:bCs/>
        </w:rPr>
        <w:t xml:space="preserve">Cevap: </w:t>
      </w:r>
      <w:r>
        <w:t xml:space="preserve">Ağrı'da Sarısu, Hakkâri'de Esendere ve Van'da Kapıköy STM'leridir; Iğdır'daki Dilucu STM'si Nahçıvan ile ticarete açıktır. </w:t>
      </w:r>
      <w:r>
        <w:rPr>
          <w:i/>
          <w:iCs/>
          <w:color w:val="555555"/>
        </w:rPr>
        <w:t xml:space="preserve">(Karar md. 14/1)</w:t>
      </w:r>
    </w:p>
    <w:p>
      <w:pPr>
        <w:pStyle w:val="Heading2"/>
        <w:keepNext/>
        <w:pBdr>
          <w:left w:val="single" w:color="B8860B" w:sz="36" w:space="8"/>
        </w:pBdr>
        <w:spacing w:after="120" w:before="240"/>
      </w:pPr>
      <w:r>
        <w:t xml:space="preserve">Gümrük kapılarının yetkilendirilmesi, STM kurulması, kapatılması ve faaliyete ara verilmesi</w:t>
      </w:r>
    </w:p>
    <w:p>
      <w:pPr>
        <w:keepNext/>
        <w:spacing w:after="40" w:before="140"/>
      </w:pPr>
      <w:r>
        <w:rPr>
          <w:b/>
          <w:bCs/>
          <w:color w:val="1B3A5C"/>
        </w:rPr>
        <w:t xml:space="preserve">S18. </w:t>
      </w:r>
      <w:r>
        <w:t xml:space="preserve">4874 sayılı Sınır Ticaretinin Düzenlenmesine İlişkin Karara göre Sınır Ticaret Merkezinin faaliyetine Bakanlıkça verilen ara en fazla ne kadar sürebilir?</w:t>
      </w:r>
    </w:p>
    <w:p>
      <w:pPr>
        <w:spacing w:after="100"/>
        <w:ind w:left="360"/>
      </w:pPr>
      <w:r>
        <w:rPr>
          <w:b/>
          <w:bCs/>
        </w:rPr>
        <w:t xml:space="preserve">Cevap: </w:t>
      </w:r>
      <w:r>
        <w:t xml:space="preserve">Altı ayı geçemez; eksiklikler bu sürede giderilmezse giderilinceye kadar STM'nin tekrar faaliyete geçmesine izin verilmez. </w:t>
      </w:r>
      <w:r>
        <w:rPr>
          <w:i/>
          <w:iCs/>
          <w:color w:val="555555"/>
        </w:rPr>
        <w:t xml:space="preserve">(Karar md. 15/4)</w:t>
      </w:r>
    </w:p>
    <w:p>
      <w:pPr>
        <w:keepNext/>
        <w:spacing w:after="40" w:before="140"/>
      </w:pPr>
      <w:r>
        <w:rPr>
          <w:b/>
          <w:bCs/>
          <w:color w:val="1B3A5C"/>
        </w:rPr>
        <w:t xml:space="preserve">S19. </w:t>
      </w:r>
      <w:r>
        <w:t xml:space="preserve">4874 sayılı Sınır Ticaretinin Düzenlenmesine İlişkin Karara göre yeni Sınır Ticaret Merkezi kurulması ve mevcut STM'nin kapatılması için Bakanlığa kim teklifte bulunur?</w:t>
      </w:r>
    </w:p>
    <w:p>
      <w:pPr>
        <w:spacing w:after="100"/>
        <w:ind w:left="360"/>
      </w:pPr>
      <w:r>
        <w:rPr>
          <w:b/>
          <w:bCs/>
        </w:rPr>
        <w:t xml:space="preserve">Cevap: </w:t>
      </w:r>
      <w:r>
        <w:t xml:space="preserve">Yeni STM kurulması ve yeni gümrük idaresinin yetkilendirilmesi için ilgili İl Valisi; STM'nin kapatılması veya kapının yetkisinin kaldırılması için Strateji ve Bütçe Başkanlığı ya da İçişleri veya Milli Savunma Bakanlığı teklifte bulunur. Tüm görüşler olumluysa konu Cumhurbaşkanına sunulur. </w:t>
      </w:r>
      <w:r>
        <w:rPr>
          <w:i/>
          <w:iCs/>
          <w:color w:val="555555"/>
        </w:rPr>
        <w:t xml:space="preserve">(Karar md. 15/1, 15/3)</w:t>
      </w:r>
    </w:p>
    <w:p>
      <w:pPr>
        <w:pStyle w:val="Heading2"/>
        <w:keepNext/>
        <w:pBdr>
          <w:left w:val="single" w:color="B8860B" w:sz="36" w:space="8"/>
        </w:pBdr>
        <w:spacing w:after="120" w:before="240"/>
      </w:pPr>
      <w:r>
        <w:t xml:space="preserve">Müeyyideler</w:t>
      </w:r>
    </w:p>
    <w:p>
      <w:pPr>
        <w:keepNext/>
        <w:spacing w:after="40" w:before="140"/>
      </w:pPr>
      <w:r>
        <w:rPr>
          <w:b/>
          <w:bCs/>
          <w:color w:val="1B3A5C"/>
        </w:rPr>
        <w:t xml:space="preserve">S20. </w:t>
      </w:r>
      <w:r>
        <w:t xml:space="preserve">4874 sayılı Sınır Ticaretinin Düzenlenmesine İlişkin Karara göre gerçek dışı menşe belgesiyle ithal edildiği tespit edilen ürünler için ne yapılır?</w:t>
      </w:r>
    </w:p>
    <w:p>
      <w:pPr>
        <w:spacing w:after="100"/>
        <w:ind w:left="360"/>
      </w:pPr>
      <w:r>
        <w:rPr>
          <w:b/>
          <w:bCs/>
        </w:rPr>
        <w:t xml:space="preserve">Cevap: </w:t>
      </w:r>
      <w:r>
        <w:t xml:space="preserve">İthalde ödenmesi gereken tüm vergi ve mali yükler 6183 sayılı Kanuna göre tahsil edilir ve GK 234/1-a uyarınca para cezası uygulanır; ilgilinin İthalat Uygunluk Belgeleri iptal edilir ve kendisine bir daha belge düzenlenmez. </w:t>
      </w:r>
      <w:r>
        <w:rPr>
          <w:i/>
          <w:iCs/>
          <w:color w:val="555555"/>
        </w:rPr>
        <w:t xml:space="preserve">(Karar md. 17/1, 17/4)</w:t>
      </w:r>
    </w:p>
    <w:p>
      <w:pPr>
        <w:pStyle w:val="Heading2"/>
        <w:keepNext/>
        <w:pBdr>
          <w:left w:val="single" w:color="B8860B" w:sz="36" w:space="8"/>
        </w:pBdr>
        <w:spacing w:after="120" w:before="240"/>
      </w:pPr>
      <w:r>
        <w:t xml:space="preserve">Çeşitli hükümler: kesinti yasağı, istatistik, Bakanlık yetkisi</w:t>
      </w:r>
    </w:p>
    <w:p>
      <w:pPr>
        <w:keepNext/>
        <w:spacing w:after="40" w:before="140"/>
      </w:pPr>
      <w:r>
        <w:rPr>
          <w:b/>
          <w:bCs/>
          <w:color w:val="1B3A5C"/>
        </w:rPr>
        <w:t xml:space="preserve">S21. </w:t>
      </w:r>
      <w:r>
        <w:t xml:space="preserve">4874 sayılı Sınır Ticaretinin Düzenlenmesine İlişkin Karara göre sınır ticareti işlemleri üzerinden mülki idare amirlikleri, belediyeler, vakıf ve dernekler kesinti yapabilir mi?</w:t>
      </w:r>
    </w:p>
    <w:p>
      <w:pPr>
        <w:spacing w:after="100"/>
        <w:ind w:left="360"/>
      </w:pPr>
      <w:r>
        <w:rPr>
          <w:b/>
          <w:bCs/>
        </w:rPr>
        <w:t xml:space="preserve">Cevap: </w:t>
      </w:r>
      <w:r>
        <w:t xml:space="preserve">Hiçbir nam ve hesap adına kesinti yapamazlar. </w:t>
      </w:r>
      <w:r>
        <w:rPr>
          <w:i/>
          <w:iCs/>
          <w:color w:val="555555"/>
        </w:rPr>
        <w:t xml:space="preserve">(Karar md. 18/3)</w:t>
      </w:r>
    </w:p>
    <w:p>
      <w:pPr>
        <w:pStyle w:val="Heading2"/>
        <w:keepNext/>
        <w:pBdr>
          <w:left w:val="single" w:color="B8860B" w:sz="36" w:space="8"/>
        </w:pBdr>
        <w:spacing w:after="120" w:before="240"/>
      </w:pPr>
      <w:r>
        <w:t xml:space="preserve">Sınır Ticareti Bürosu, Sekretarya ve başvuruların değerlendirilmesi</w:t>
      </w:r>
    </w:p>
    <w:p>
      <w:pPr>
        <w:keepNext/>
        <w:spacing w:after="40" w:before="140"/>
      </w:pPr>
      <w:r>
        <w:rPr>
          <w:b/>
          <w:bCs/>
          <w:color w:val="1B3A5C"/>
        </w:rPr>
        <w:t xml:space="preserve">S22. </w:t>
      </w:r>
      <w:r>
        <w:t xml:space="preserve">Sınır Ticaretinin Uygulanmasına İlişkin Tebliğe (İhracat: 2016/11) göre Sınır Ticareti Bürosu nerede kurulur?</w:t>
      </w:r>
    </w:p>
    <w:p>
      <w:pPr>
        <w:spacing w:after="100"/>
        <w:ind w:left="360"/>
      </w:pPr>
      <w:r>
        <w:rPr>
          <w:b/>
          <w:bCs/>
        </w:rPr>
        <w:t xml:space="preserve">Cevap: </w:t>
      </w:r>
      <w:r>
        <w:t xml:space="preserve">Valilik nezdinde Ticaret İl Müdürlüğü bünyesinde kurulur; İl Değerlendirme Komisyonunun sekretaryası ise il ticaret (ve sanayi) odasınca yürütülür ve Valilikçe denetlenir. </w:t>
      </w:r>
      <w:r>
        <w:rPr>
          <w:i/>
          <w:iCs/>
          <w:color w:val="555555"/>
        </w:rPr>
        <w:t xml:space="preserve">(Tebliğ md. 5/1, 6/5)</w:t>
      </w:r>
    </w:p>
    <w:p>
      <w:pPr>
        <w:keepNext/>
        <w:spacing w:after="40" w:before="140"/>
      </w:pPr>
      <w:r>
        <w:rPr>
          <w:b/>
          <w:bCs/>
          <w:color w:val="1B3A5C"/>
        </w:rPr>
        <w:t xml:space="preserve">S23. </w:t>
      </w:r>
      <w:r>
        <w:t xml:space="preserve">Sınır Ticaretinin Uygulanmasına İlişkin Tebliğe (İhracat: 2016/11) göre Sınır Ticareti Belgesi başvuruları hangi sürelerde sonuçlandırılır?</w:t>
      </w:r>
    </w:p>
    <w:p>
      <w:pPr>
        <w:spacing w:after="100"/>
        <w:ind w:left="360"/>
      </w:pPr>
      <w:r>
        <w:rPr>
          <w:b/>
          <w:bCs/>
        </w:rPr>
        <w:t xml:space="preserve">Cevap: </w:t>
      </w:r>
      <w:r>
        <w:t xml:space="preserve">Eksiksiz başvurular Sekretaryaca en geç beş iş günü içinde Komisyona iletilir, Komisyon en geç on iş günü içinde değerlendirir; İthalat Uygunluk Belgesi başvurularında da aynı süreler uygulanır. </w:t>
      </w:r>
      <w:r>
        <w:rPr>
          <w:i/>
          <w:iCs/>
          <w:color w:val="555555"/>
        </w:rPr>
        <w:t xml:space="preserve">(Tebliğ md. 7/2-3, 8/2-3)</w:t>
      </w:r>
    </w:p>
    <w:p>
      <w:pPr>
        <w:pStyle w:val="Heading2"/>
        <w:keepNext/>
        <w:pBdr>
          <w:left w:val="single" w:color="B8860B" w:sz="36" w:space="8"/>
        </w:pBdr>
        <w:spacing w:after="120" w:before="240"/>
      </w:pPr>
      <w:r>
        <w:t xml:space="preserve">Sınır Ticaret Merkezlerinde eşyanın kalış süresi ve sayımlar</w:t>
      </w:r>
    </w:p>
    <w:p>
      <w:pPr>
        <w:keepNext/>
        <w:spacing w:after="40" w:before="140"/>
      </w:pPr>
      <w:r>
        <w:rPr>
          <w:b/>
          <w:bCs/>
          <w:color w:val="1B3A5C"/>
        </w:rPr>
        <w:t xml:space="preserve">S24. </w:t>
      </w:r>
      <w:r>
        <w:t xml:space="preserve">Sınır Ticaret Merkezlerine ilişkin Yönetmeliğe göre STM'ye ithal veya ihraç hükmüyle konulan eşya burada ne kadar süre kalabilir?</w:t>
      </w:r>
    </w:p>
    <w:p>
      <w:pPr>
        <w:spacing w:after="100"/>
        <w:ind w:left="360"/>
      </w:pPr>
      <w:r>
        <w:rPr>
          <w:b/>
          <w:bCs/>
        </w:rPr>
        <w:t xml:space="preserve">Cevap: </w:t>
      </w:r>
      <w:r>
        <w:t xml:space="preserve">Satış veya sergi amaçlı kalış süresi 3 ay ile sınırlıdır; zorunlu nedenler süre bitmeden belgelendirilirse gümrük idaresi ek süre verebilir. </w:t>
      </w:r>
      <w:r>
        <w:rPr>
          <w:i/>
          <w:iCs/>
          <w:color w:val="555555"/>
        </w:rPr>
        <w:t xml:space="preserve">(STM Yönetmeliği md. 12/1-2)</w:t>
      </w:r>
    </w:p>
    <w:p>
      <w:pPr>
        <w:keepNext/>
        <w:spacing w:after="40" w:before="140"/>
      </w:pPr>
      <w:r>
        <w:rPr>
          <w:b/>
          <w:bCs/>
          <w:color w:val="1B3A5C"/>
        </w:rPr>
        <w:t xml:space="preserve">S25. </w:t>
      </w:r>
      <w:r>
        <w:t xml:space="preserve">Sınır Ticaret Merkezlerine ilişkin Yönetmeliğe göre sayımda STM'de 3 aydan fazla süredir bulunduğu tespit edilen ihraç eşyasına nasıl işlem yapılır?</w:t>
      </w:r>
    </w:p>
    <w:p>
      <w:pPr>
        <w:spacing w:after="100"/>
        <w:ind w:left="360"/>
      </w:pPr>
      <w:r>
        <w:rPr>
          <w:b/>
          <w:bCs/>
        </w:rPr>
        <w:t xml:space="preserve">Cevap: </w:t>
      </w:r>
      <w:r>
        <w:t xml:space="preserve">Gümrük mevzuatı doğrultusunda geri gelen eşya hükümlerine tabi tutulur. </w:t>
      </w:r>
      <w:r>
        <w:rPr>
          <w:i/>
          <w:iCs/>
          <w:color w:val="555555"/>
        </w:rPr>
        <w:t xml:space="preserve">(STM Yönetmeliği md. 13/5)</w:t>
      </w:r>
    </w:p>
    <w:p>
      <w:pPr>
        <w:pStyle w:val="Heading1"/>
        <w:keepNext/>
        <w:pBdr>
          <w:bottom w:val="single" w:color="B8860B" w:sz="12" w:space="4"/>
        </w:pBdr>
        <w:spacing w:after="180" w:before="360"/>
      </w:pPr>
      <w:r>
        <w:t xml:space="preserve">30. Temel Tanımlar</w:t>
      </w:r>
    </w:p>
    <w:p>
      <w:pPr>
        <w:keepNext/>
        <w:spacing w:after="160"/>
      </w:pPr>
      <w:r>
        <w:rPr>
          <w:i/>
          <w:iCs/>
          <w:color w:val="B8860B"/>
          <w:sz w:val="19"/>
          <w:szCs w:val="19"/>
        </w:rPr>
        <w:t xml:space="preserve">Temel Tanımlar · GK md. 1-4 ve 15; GY md. 1-3 · Beş yılda 3 soru · 24 soru–cevap</w:t>
      </w:r>
    </w:p>
    <w:p>
      <w:pPr>
        <w:pStyle w:val="Heading2"/>
        <w:keepNext/>
        <w:pBdr>
          <w:left w:val="single" w:color="B8860B" w:sz="36" w:space="8"/>
        </w:pBdr>
        <w:spacing w:after="120" w:before="240"/>
      </w:pPr>
      <w:r>
        <w:t xml:space="preserve">Türkiye Gümrük Bölgesi</w:t>
      </w:r>
    </w:p>
    <w:p>
      <w:pPr>
        <w:keepNext/>
        <w:spacing w:after="40" w:before="140"/>
      </w:pPr>
      <w:r>
        <w:rPr>
          <w:b/>
          <w:bCs/>
          <w:color w:val="1B3A5C"/>
        </w:rPr>
        <w:t xml:space="preserve">S1. </w:t>
      </w:r>
      <w:r>
        <w:t xml:space="preserve">4458 sayılı Gümrük Kanununa göre Türkiye Cumhuriyeti Gümrük Bölgesi neleri kapsar?</w:t>
      </w:r>
    </w:p>
    <w:p>
      <w:pPr>
        <w:spacing w:after="100"/>
        <w:ind w:left="360"/>
      </w:pPr>
      <w:r>
        <w:rPr>
          <w:b/>
          <w:bCs/>
        </w:rPr>
        <w:t xml:space="preserve">Cevap: </w:t>
      </w:r>
      <w:r>
        <w:t xml:space="preserve">Türkiye Cumhuriyeti topraklarını kapsar; Türkiye kara suları, iç suları ve hava sahası da gümrük bölgesine dahildir. Kanunda geçen 'Türkiye Gümrük Bölgesi' ve 'Gümrük Bölgesi' kavramlarının ikisi de bu bölgeyi ifade eder. </w:t>
      </w:r>
      <w:r>
        <w:rPr>
          <w:i/>
          <w:iCs/>
          <w:color w:val="555555"/>
        </w:rPr>
        <w:t xml:space="preserve">(GK md. 2)</w:t>
      </w:r>
    </w:p>
    <w:p>
      <w:pPr>
        <w:pStyle w:val="Heading2"/>
        <w:keepNext/>
        <w:pBdr>
          <w:left w:val="single" w:color="B8860B" w:sz="36" w:space="8"/>
        </w:pBdr>
        <w:spacing w:after="120" w:before="240"/>
      </w:pPr>
      <w:r>
        <w:t xml:space="preserve">Gümrük idaresi türleri (giriş, ithalat, ihracat, çıkış)</w:t>
      </w:r>
    </w:p>
    <w:p>
      <w:pPr>
        <w:keepNext/>
        <w:spacing w:after="40" w:before="140"/>
      </w:pPr>
      <w:r>
        <w:rPr>
          <w:b/>
          <w:bCs/>
          <w:color w:val="1B3A5C"/>
        </w:rPr>
        <w:t xml:space="preserve">S2. </w:t>
      </w:r>
      <w:r>
        <w:t xml:space="preserve">4458 sayılı Gümrük Kanununa göre 'giriş gümrük idaresi' hangi idareyi ifade eder?</w:t>
      </w:r>
    </w:p>
    <w:p>
      <w:pPr>
        <w:spacing w:after="100"/>
        <w:ind w:left="360"/>
      </w:pPr>
      <w:r>
        <w:rPr>
          <w:b/>
          <w:bCs/>
        </w:rPr>
        <w:t xml:space="preserve">Cevap: </w:t>
      </w:r>
      <w:r>
        <w:t xml:space="preserve">Eşyanın Türkiye Gümrük Bölgesine getirildiği ve risk analizine dayalı giriş kontrolüne tabi tutularak geciktirilmeksizin sevk işlemlerinin yapıldığı gümrük idaresidir. Eşyanın gümrükçe onaylanmış işlem veya kullanıma tabi tutulmasına ilişkin işlemlerinin yapıldığı idare ise 'ithalat gümrük idaresi'dir. </w:t>
      </w:r>
      <w:r>
        <w:rPr>
          <w:i/>
          <w:iCs/>
          <w:color w:val="555555"/>
        </w:rPr>
        <w:t xml:space="preserve">(GK md. 3/2-b, c)</w:t>
      </w:r>
    </w:p>
    <w:p>
      <w:pPr>
        <w:keepNext/>
        <w:spacing w:after="40" w:before="140"/>
      </w:pPr>
      <w:r>
        <w:rPr>
          <w:b/>
          <w:bCs/>
          <w:color w:val="1B3A5C"/>
        </w:rPr>
        <w:t xml:space="preserve">S3. </w:t>
      </w:r>
      <w:r>
        <w:t xml:space="preserve">4458 sayılı Gümrük Kanununa göre 'çıkış gümrük idaresi' ile 'ihracat gümrük idaresi' arasındaki fark nedir?</w:t>
      </w:r>
    </w:p>
    <w:p>
      <w:pPr>
        <w:spacing w:after="100"/>
        <w:ind w:left="360"/>
      </w:pPr>
      <w:r>
        <w:rPr>
          <w:b/>
          <w:bCs/>
        </w:rPr>
        <w:t xml:space="preserve">Cevap: </w:t>
      </w:r>
      <w:r>
        <w:t xml:space="preserve">Çıkış gümrük idaresi, eşyanın Türkiye Gümrük Bölgesini terk etmeden önce sunulmasının gerekli olduğu ve çıkış işlemlerinin tamamlanmasıyla ilgili kontrollere tabi tutulduğu idaredir. İhracat gümrük idaresi ise terk edecek eşyanın gümrükçe onaylanmış işlem veya kullanıma tabi tutulmasına ilişkin işlemlerinin yerine getirildiği idaredir. </w:t>
      </w:r>
      <w:r>
        <w:rPr>
          <w:i/>
          <w:iCs/>
          <w:color w:val="555555"/>
        </w:rPr>
        <w:t xml:space="preserve">(GK md. 3/2-d, e)</w:t>
      </w:r>
    </w:p>
    <w:p>
      <w:pPr>
        <w:pStyle w:val="Heading2"/>
        <w:keepNext/>
        <w:pBdr>
          <w:left w:val="single" w:color="B8860B" w:sz="36" w:space="8"/>
        </w:pBdr>
        <w:spacing w:after="120" w:before="240"/>
      </w:pPr>
      <w:r>
        <w:t xml:space="preserve">Kişi ve yerleşik kişi</w:t>
      </w:r>
    </w:p>
    <w:p>
      <w:pPr>
        <w:keepNext/>
        <w:spacing w:after="40" w:before="140"/>
      </w:pPr>
      <w:r>
        <w:rPr>
          <w:b/>
          <w:bCs/>
          <w:color w:val="1B3A5C"/>
        </w:rPr>
        <w:t xml:space="preserve">S4. </w:t>
      </w:r>
      <w:r>
        <w:t xml:space="preserve">4458 sayılı Gümrük Kanununa göre 'kişi' deyimi kimleri kapsar?</w:t>
      </w:r>
    </w:p>
    <w:p>
      <w:pPr>
        <w:spacing w:after="100"/>
        <w:ind w:left="360"/>
      </w:pPr>
      <w:r>
        <w:rPr>
          <w:b/>
          <w:bCs/>
        </w:rPr>
        <w:t xml:space="preserve">Cevap: </w:t>
      </w:r>
      <w:r>
        <w:t xml:space="preserve">Gerçek ve tüzel kişiler ile hukuken tüzel kişilik statüsüne sahip olmamakla birlikte yürürlükteki mevzuat uyarınca hukuki tasarruflar yapma yetkisi tanınan kişiler ortaklığını kapsar. </w:t>
      </w:r>
      <w:r>
        <w:rPr>
          <w:i/>
          <w:iCs/>
          <w:color w:val="555555"/>
        </w:rPr>
        <w:t xml:space="preserve">(GK md. 3/3)</w:t>
      </w:r>
    </w:p>
    <w:p>
      <w:pPr>
        <w:keepNext/>
        <w:spacing w:after="40" w:before="140"/>
      </w:pPr>
      <w:r>
        <w:rPr>
          <w:b/>
          <w:bCs/>
          <w:color w:val="1B3A5C"/>
        </w:rPr>
        <w:t xml:space="preserve">S5. </w:t>
      </w:r>
      <w:r>
        <w:t xml:space="preserve">4458 sayılı Gümrük Kanununa göre gerçek kişi hangi durumda Türkiye Cumhuriyeti Gümrük Bölgesinde yerleşik kişi sayılır?</w:t>
      </w:r>
    </w:p>
    <w:p>
      <w:pPr>
        <w:spacing w:after="100"/>
        <w:ind w:left="360"/>
      </w:pPr>
      <w:r>
        <w:rPr>
          <w:b/>
          <w:bCs/>
        </w:rPr>
        <w:t xml:space="preserve">Cevap: </w:t>
      </w:r>
      <w:r>
        <w:t xml:space="preserve">Bu bölgede yerleşim yeri olan bütün gerçek kişiler yerleşik sayılır. Tüzel kişi veya kişiler ortaklığında ise ölçüt, bölgede kayıtlı işyeri, kanuni iş merkezi veya şube bulunmasıdır. </w:t>
      </w:r>
      <w:r>
        <w:rPr>
          <w:i/>
          <w:iCs/>
          <w:color w:val="555555"/>
        </w:rPr>
        <w:t xml:space="preserve">(GK md. 3/4-a)</w:t>
      </w:r>
    </w:p>
    <w:p>
      <w:pPr>
        <w:pStyle w:val="Heading2"/>
        <w:keepNext/>
        <w:pBdr>
          <w:left w:val="single" w:color="B8860B" w:sz="36" w:space="8"/>
        </w:pBdr>
        <w:spacing w:after="120" w:before="240"/>
      </w:pPr>
      <w:r>
        <w:t xml:space="preserve">Serbest dolaşımda bulunan/bulunmayan eşya ve gümrük statüsü</w:t>
      </w:r>
    </w:p>
    <w:p>
      <w:pPr>
        <w:keepNext/>
        <w:spacing w:after="40" w:before="140"/>
      </w:pPr>
      <w:r>
        <w:rPr>
          <w:b/>
          <w:bCs/>
          <w:color w:val="1B3A5C"/>
        </w:rPr>
        <w:t xml:space="preserve">S6. </w:t>
      </w:r>
      <w:r>
        <w:t xml:space="preserve">4458 sayılı Gümrük Kanununa göre 'serbest dolaşımda bulunmayan eşya' deyimi neyi ifade eder?</w:t>
      </w:r>
    </w:p>
    <w:p>
      <w:pPr>
        <w:spacing w:after="100"/>
        <w:ind w:left="360"/>
      </w:pPr>
      <w:r>
        <w:rPr>
          <w:b/>
          <w:bCs/>
        </w:rPr>
        <w:t xml:space="preserve">Cevap: </w:t>
      </w:r>
      <w:r>
        <w:t xml:space="preserve">Serbest dolaşımda bulunan eşya dışında kalan eşya ile transit hükümleri saklı kalmak üzere Türkiye Gümrük Bölgesini fiilen terk eden eşyayı ifade eder. Bu nedenle serbest dolaşımdaki eşya da bölgeyi fiilen terk edince serbest dolaşımda bulunmayan eşya sayılır. </w:t>
      </w:r>
      <w:r>
        <w:rPr>
          <w:i/>
          <w:iCs/>
          <w:color w:val="555555"/>
        </w:rPr>
        <w:t xml:space="preserve">(GK md. 3/6-b)</w:t>
      </w:r>
    </w:p>
    <w:p>
      <w:pPr>
        <w:keepNext/>
        <w:spacing w:after="40" w:before="140"/>
      </w:pPr>
      <w:r>
        <w:rPr>
          <w:b/>
          <w:bCs/>
          <w:color w:val="1B3A5C"/>
        </w:rPr>
        <w:t xml:space="preserve">S7. </w:t>
      </w:r>
      <w:r>
        <w:t xml:space="preserve">4458 sayılı Gümrük Kanununa göre 'gümrük statüsü' deyimi neyi ifade eder?</w:t>
      </w:r>
    </w:p>
    <w:p>
      <w:pPr>
        <w:spacing w:after="100"/>
        <w:ind w:left="360"/>
      </w:pPr>
      <w:r>
        <w:rPr>
          <w:b/>
          <w:bCs/>
        </w:rPr>
        <w:t xml:space="preserve">Cevap: </w:t>
      </w:r>
      <w:r>
        <w:t xml:space="preserve">Eşyanın Türkiye Gümrük Bölgesinde serbest dolaşıma girmiş olup olmadığı yönünden durumunu ifade eder. </w:t>
      </w:r>
      <w:r>
        <w:rPr>
          <w:i/>
          <w:iCs/>
          <w:color w:val="555555"/>
        </w:rPr>
        <w:t xml:space="preserve">(GK md. 3/7)</w:t>
      </w:r>
    </w:p>
    <w:p>
      <w:pPr>
        <w:pStyle w:val="Heading2"/>
        <w:keepNext/>
        <w:pBdr>
          <w:left w:val="single" w:color="B8860B" w:sz="36" w:space="8"/>
        </w:pBdr>
        <w:spacing w:after="120" w:before="240"/>
      </w:pPr>
      <w:r>
        <w:t xml:space="preserve">Gümrük vergileri, gümrük yükümlülüğü ve yükümlü</w:t>
      </w:r>
    </w:p>
    <w:p>
      <w:pPr>
        <w:keepNext/>
        <w:spacing w:after="40" w:before="140"/>
      </w:pPr>
      <w:r>
        <w:rPr>
          <w:b/>
          <w:bCs/>
          <w:color w:val="1B3A5C"/>
        </w:rPr>
        <w:t xml:space="preserve">S8. </w:t>
      </w:r>
      <w:r>
        <w:t xml:space="preserve">4458 sayılı Gümrük Kanununa göre 'gümrük yükümlülüğü' ve 'yükümlü' deyimleri neyi ifade eder?</w:t>
      </w:r>
    </w:p>
    <w:p>
      <w:pPr>
        <w:spacing w:after="100"/>
        <w:ind w:left="360"/>
      </w:pPr>
      <w:r>
        <w:rPr>
          <w:b/>
          <w:bCs/>
        </w:rPr>
        <w:t xml:space="preserve">Cevap: </w:t>
      </w:r>
      <w:r>
        <w:t xml:space="preserve">Gümrük yükümlülüğü, yükümlünün gümrük vergilerini ödemesi zorunluluğudur; yükümlü ise gümrük yükümlülüğünü yerine getirmekle sorumlu bütün kişilerdir. </w:t>
      </w:r>
      <w:r>
        <w:rPr>
          <w:i/>
          <w:iCs/>
          <w:color w:val="555555"/>
        </w:rPr>
        <w:t xml:space="preserve">(GK md. 3/8-b, 3/11)</w:t>
      </w:r>
    </w:p>
    <w:p>
      <w:pPr>
        <w:pStyle w:val="Heading2"/>
        <w:keepNext/>
        <w:pBdr>
          <w:left w:val="single" w:color="B8860B" w:sz="36" w:space="8"/>
        </w:pBdr>
        <w:spacing w:after="120" w:before="240"/>
      </w:pPr>
      <w:r>
        <w:t xml:space="preserve">Gümrük gözetimi ve gümrük kontrolü</w:t>
      </w:r>
    </w:p>
    <w:p>
      <w:pPr>
        <w:keepNext/>
        <w:spacing w:after="40" w:before="140"/>
      </w:pPr>
      <w:r>
        <w:rPr>
          <w:b/>
          <w:bCs/>
          <w:color w:val="1B3A5C"/>
        </w:rPr>
        <w:t xml:space="preserve">S9. </w:t>
      </w:r>
      <w:r>
        <w:t xml:space="preserve">4458 sayılı Gümrük Kanununa göre 'gümrük kontrolü' deyimi hangi uygulamaları kapsar?</w:t>
      </w:r>
    </w:p>
    <w:p>
      <w:pPr>
        <w:spacing w:after="100"/>
        <w:ind w:left="360"/>
      </w:pPr>
      <w:r>
        <w:rPr>
          <w:b/>
          <w:bCs/>
        </w:rPr>
        <w:t xml:space="preserve">Cevap: </w:t>
      </w:r>
      <w:r>
        <w:t xml:space="preserve">Eşyanın muayenesi, beyanname verileri ile elektronik veya yazılı belgelerin varlığının ve gerçekliğinin doğrulanması, işletmelerin hesap ve diğer kayıtlarının incelenmesi, taşıma araçlarının, bagajların ve kişilerin yanlarında ya da üstlerinde taşıdıkları eşyanın kontrolü ile resmi araştırmalar ve benzeri uygulamaları kapsar. 'Gümrük gözetimi' ise idarelerce genel olarak uygulanan işlemlerdir. </w:t>
      </w:r>
      <w:r>
        <w:rPr>
          <w:i/>
          <w:iCs/>
          <w:color w:val="555555"/>
        </w:rPr>
        <w:t xml:space="preserve">(GK md. 3/13)</w:t>
      </w:r>
    </w:p>
    <w:p>
      <w:pPr>
        <w:pStyle w:val="Heading2"/>
        <w:keepNext/>
        <w:pBdr>
          <w:left w:val="single" w:color="B8860B" w:sz="36" w:space="8"/>
        </w:pBdr>
        <w:spacing w:after="120" w:before="240"/>
      </w:pPr>
      <w:r>
        <w:t xml:space="preserve">Gümrükçe onaylanmış işlem/kullanım ve gümrük rejimleri</w:t>
      </w:r>
    </w:p>
    <w:p>
      <w:pPr>
        <w:keepNext/>
        <w:spacing w:after="40" w:before="140"/>
      </w:pPr>
      <w:r>
        <w:rPr>
          <w:b/>
          <w:bCs/>
          <w:color w:val="1B3A5C"/>
        </w:rPr>
        <w:t xml:space="preserve">S10. </w:t>
      </w:r>
      <w:r>
        <w:t xml:space="preserve">4458 sayılı Gümrük Kanununa göre gümrük rejimleri hangileridir; serbest bölgeye giriş bir gümrük rejimi midir?</w:t>
      </w:r>
    </w:p>
    <w:p>
      <w:pPr>
        <w:spacing w:after="100"/>
        <w:ind w:left="360"/>
      </w:pPr>
      <w:r>
        <w:rPr>
          <w:b/>
          <w:bCs/>
        </w:rPr>
        <w:t xml:space="preserve">Cevap: </w:t>
      </w:r>
      <w:r>
        <w:t xml:space="preserve">Serbest dolaşıma giriş, transit, gümrük antrepo, dahilde işleme, gümrük kontrolü altında işleme, geçici ithalat, hariçte işleme ve ihracat rejimi olmak üzere sekiz rejim vardır. Serbest bölgeye giriş, yeniden ihracat, imha ve gümrüğe terk ise gümrük rejimi değil, gümrükçe onaylanmış işlem veya kullanımdır. </w:t>
      </w:r>
      <w:r>
        <w:rPr>
          <w:i/>
          <w:iCs/>
          <w:color w:val="555555"/>
        </w:rPr>
        <w:t xml:space="preserve">(GK md. 3/15, 3/14)</w:t>
      </w:r>
    </w:p>
    <w:p>
      <w:pPr>
        <w:pStyle w:val="Heading2"/>
        <w:keepNext/>
        <w:pBdr>
          <w:left w:val="single" w:color="B8860B" w:sz="36" w:space="8"/>
        </w:pBdr>
        <w:spacing w:after="120" w:before="240"/>
      </w:pPr>
      <w:r>
        <w:t xml:space="preserve">Gümrük beyanı, beyan sahibi, gümrüğe sunma ve teslim</w:t>
      </w:r>
    </w:p>
    <w:p>
      <w:pPr>
        <w:keepNext/>
        <w:spacing w:after="40" w:before="140"/>
      </w:pPr>
      <w:r>
        <w:rPr>
          <w:b/>
          <w:bCs/>
          <w:color w:val="1B3A5C"/>
        </w:rPr>
        <w:t xml:space="preserve">S11. </w:t>
      </w:r>
      <w:r>
        <w:t xml:space="preserve">4458 sayılı Gümrük Kanununa göre 'gümrük beyanı' ne demektir?</w:t>
      </w:r>
    </w:p>
    <w:p>
      <w:pPr>
        <w:spacing w:after="100"/>
        <w:ind w:left="360"/>
      </w:pPr>
      <w:r>
        <w:rPr>
          <w:b/>
          <w:bCs/>
        </w:rPr>
        <w:t xml:space="preserve">Cevap: </w:t>
      </w:r>
      <w:r>
        <w:t xml:space="preserve">Belirlenen usul ve esaslar çerçevesinde eşyanın bir gümrük rejimine tabi tutulması talebinde bulunulmasıdır. </w:t>
      </w:r>
      <w:r>
        <w:rPr>
          <w:i/>
          <w:iCs/>
          <w:color w:val="555555"/>
        </w:rPr>
        <w:t xml:space="preserve">(GK md. 3/16)</w:t>
      </w:r>
    </w:p>
    <w:p>
      <w:pPr>
        <w:keepNext/>
        <w:spacing w:after="40" w:before="140"/>
      </w:pPr>
      <w:r>
        <w:rPr>
          <w:b/>
          <w:bCs/>
          <w:color w:val="1B3A5C"/>
        </w:rPr>
        <w:t xml:space="preserve">S12. </w:t>
      </w:r>
      <w:r>
        <w:t xml:space="preserve">4458 sayılı Gümrük Kanununa göre 'beyan sahibi' kimdir?</w:t>
      </w:r>
    </w:p>
    <w:p>
      <w:pPr>
        <w:spacing w:after="100"/>
        <w:ind w:left="360"/>
      </w:pPr>
      <w:r>
        <w:rPr>
          <w:b/>
          <w:bCs/>
        </w:rPr>
        <w:t xml:space="preserve">Cevap: </w:t>
      </w:r>
      <w:r>
        <w:t xml:space="preserve">Kendi adına beyanda bulunan kişi veya adına beyanda bulunulan kişidir. 'Rejim hak sahibi' ise kendi adına ve hesabına beyanı yapan veya hesabına beyan yapılan ya da rejim hak ve yükümlülüklerinin devredildiği kişidir. </w:t>
      </w:r>
      <w:r>
        <w:rPr>
          <w:i/>
          <w:iCs/>
          <w:color w:val="555555"/>
        </w:rPr>
        <w:t xml:space="preserve">(GK md. 3/17, 3/20-a)</w:t>
      </w:r>
    </w:p>
    <w:p>
      <w:pPr>
        <w:keepNext/>
        <w:spacing w:after="40" w:before="140"/>
      </w:pPr>
      <w:r>
        <w:rPr>
          <w:b/>
          <w:bCs/>
          <w:color w:val="1B3A5C"/>
        </w:rPr>
        <w:t xml:space="preserve">S13. </w:t>
      </w:r>
      <w:r>
        <w:t xml:space="preserve">4458 sayılı Gümrük Kanununa göre 'eşyanın gümrüğe sunulması' neyi ifade eder?</w:t>
      </w:r>
    </w:p>
    <w:p>
      <w:pPr>
        <w:spacing w:after="100"/>
        <w:ind w:left="360"/>
      </w:pPr>
      <w:r>
        <w:rPr>
          <w:b/>
          <w:bCs/>
        </w:rPr>
        <w:t xml:space="preserve">Cevap: </w:t>
      </w:r>
      <w:r>
        <w:t xml:space="preserve">Eşyanın gümrük idaresine ya da gümrükçe tayin edilen veya uygun görülen herhangi bir yere getirilmesi üzerine, belirlenen usul ve esaslara uygun olarak gümrük idarelerine yapılan bildirimdir; yani sunma, fiziki getirme değil, getirme üzerine yapılan bildirimdir. </w:t>
      </w:r>
      <w:r>
        <w:rPr>
          <w:i/>
          <w:iCs/>
          <w:color w:val="555555"/>
        </w:rPr>
        <w:t xml:space="preserve">(GK md. 3/18)</w:t>
      </w:r>
    </w:p>
    <w:p>
      <w:pPr>
        <w:pStyle w:val="Heading2"/>
        <w:keepNext/>
        <w:pBdr>
          <w:left w:val="single" w:color="B8860B" w:sz="36" w:space="8"/>
        </w:pBdr>
        <w:spacing w:after="120" w:before="240"/>
      </w:pPr>
      <w:r>
        <w:t xml:space="preserve">Rejim hak sahibi, asıl sorumlu ve izin hak sahibi</w:t>
      </w:r>
    </w:p>
    <w:p>
      <w:pPr>
        <w:keepNext/>
        <w:spacing w:after="40" w:before="140"/>
      </w:pPr>
      <w:r>
        <w:rPr>
          <w:b/>
          <w:bCs/>
          <w:color w:val="1B3A5C"/>
        </w:rPr>
        <w:t xml:space="preserve">S14. </w:t>
      </w:r>
      <w:r>
        <w:t xml:space="preserve">4458 sayılı Gümrük Kanununa göre transit rejiminde 'asıl sorumlu' kimdir?</w:t>
      </w:r>
    </w:p>
    <w:p>
      <w:pPr>
        <w:spacing w:after="100"/>
        <w:ind w:left="360"/>
      </w:pPr>
      <w:r>
        <w:rPr>
          <w:b/>
          <w:bCs/>
        </w:rPr>
        <w:t xml:space="preserve">Cevap: </w:t>
      </w:r>
      <w:r>
        <w:t xml:space="preserve">Transit rejiminde rejim hak sahibidir. Kendisine bir izin verilen kişi ise 'izin hak sahibi' olarak tanımlanır. </w:t>
      </w:r>
      <w:r>
        <w:rPr>
          <w:i/>
          <w:iCs/>
          <w:color w:val="555555"/>
        </w:rPr>
        <w:t xml:space="preserve">(GK md. 3/20-b, 3/21)</w:t>
      </w:r>
    </w:p>
    <w:p>
      <w:pPr>
        <w:pStyle w:val="Heading2"/>
        <w:keepNext/>
        <w:pBdr>
          <w:left w:val="single" w:color="B8860B" w:sz="36" w:space="8"/>
        </w:pBdr>
        <w:spacing w:after="120" w:before="240"/>
      </w:pPr>
      <w:r>
        <w:t xml:space="preserve">Elleçleme ve eşya</w:t>
      </w:r>
    </w:p>
    <w:p>
      <w:pPr>
        <w:keepNext/>
        <w:spacing w:after="40" w:before="140"/>
      </w:pPr>
      <w:r>
        <w:rPr>
          <w:b/>
          <w:bCs/>
          <w:color w:val="1B3A5C"/>
        </w:rPr>
        <w:t xml:space="preserve">S15. </w:t>
      </w:r>
      <w:r>
        <w:t xml:space="preserve">4458 sayılı Gümrük Kanununa göre 'eşya' deyimi neyi kapsar?</w:t>
      </w:r>
    </w:p>
    <w:p>
      <w:pPr>
        <w:spacing w:after="100"/>
        <w:ind w:left="360"/>
      </w:pPr>
      <w:r>
        <w:rPr>
          <w:b/>
          <w:bCs/>
        </w:rPr>
        <w:t xml:space="preserve">Cevap: </w:t>
      </w:r>
      <w:r>
        <w:t xml:space="preserve">Her türlü madde, ürün ve değeri kapsar. </w:t>
      </w:r>
      <w:r>
        <w:rPr>
          <w:i/>
          <w:iCs/>
          <w:color w:val="555555"/>
        </w:rPr>
        <w:t xml:space="preserve">(GK md. 3/23)</w:t>
      </w:r>
    </w:p>
    <w:p>
      <w:pPr>
        <w:pStyle w:val="Heading2"/>
        <w:keepNext/>
        <w:pBdr>
          <w:left w:val="single" w:color="B8860B" w:sz="36" w:space="8"/>
        </w:pBdr>
        <w:spacing w:after="120" w:before="240"/>
      </w:pPr>
      <w:r>
        <w:t xml:space="preserve">Gümrüklenmiş değer</w:t>
      </w:r>
    </w:p>
    <w:p>
      <w:pPr>
        <w:keepNext/>
        <w:spacing w:after="40" w:before="140"/>
      </w:pPr>
      <w:r>
        <w:rPr>
          <w:b/>
          <w:bCs/>
          <w:color w:val="1B3A5C"/>
        </w:rPr>
        <w:t xml:space="preserve">S16. </w:t>
      </w:r>
      <w:r>
        <w:t xml:space="preserve">4458 sayılı Gümrük Kanununa göre 'gümrüklenmiş değer' ithal ve ihraç eşyasında nasıl bulunur?</w:t>
      </w:r>
    </w:p>
    <w:p>
      <w:pPr>
        <w:spacing w:after="100"/>
        <w:ind w:left="360"/>
      </w:pPr>
      <w:r>
        <w:rPr>
          <w:b/>
          <w:bCs/>
        </w:rPr>
        <w:t xml:space="preserve">Cevap: </w:t>
      </w:r>
      <w:r>
        <w:t xml:space="preserve">İthal eşyasında eşyanın CIF kıymeti ile gümrük vergilerinin toplamı, ihraç eşyasında FOB kıymeti ile gümrük vergilerinin toplamıdır. </w:t>
      </w:r>
      <w:r>
        <w:rPr>
          <w:i/>
          <w:iCs/>
          <w:color w:val="555555"/>
        </w:rPr>
        <w:t xml:space="preserve">(GK md. 3/26)</w:t>
      </w:r>
    </w:p>
    <w:p>
      <w:pPr>
        <w:pStyle w:val="Heading2"/>
        <w:keepNext/>
        <w:pBdr>
          <w:left w:val="single" w:color="B8860B" w:sz="36" w:space="8"/>
        </w:pBdr>
        <w:spacing w:after="120" w:before="240"/>
      </w:pPr>
      <w:r>
        <w:t xml:space="preserve">Kişilerin gümrük idarelerine karşı genel yükümlülükleri</w:t>
      </w:r>
    </w:p>
    <w:p>
      <w:pPr>
        <w:keepNext/>
        <w:spacing w:after="40" w:before="140"/>
      </w:pPr>
      <w:r>
        <w:rPr>
          <w:b/>
          <w:bCs/>
          <w:color w:val="1B3A5C"/>
        </w:rPr>
        <w:t xml:space="preserve">S17. </w:t>
      </w:r>
      <w:r>
        <w:t xml:space="preserve">4458 sayılı Gümrük Kanunu md. 4'e göre gümrük idareleriyle muhatap olan kişiler hangi hususlarla sorumludur?</w:t>
      </w:r>
    </w:p>
    <w:p>
      <w:pPr>
        <w:spacing w:after="100"/>
        <w:ind w:left="360"/>
      </w:pPr>
      <w:r>
        <w:rPr>
          <w:b/>
          <w:bCs/>
        </w:rPr>
        <w:t xml:space="preserve">Cevap: </w:t>
      </w:r>
      <w:r>
        <w:t xml:space="preserve">Mevzuat hükümlerine uymak, gümrük idarelerinin gözetim ve kontrollerine tabi olmak, idarelerin kendi adına veya başka idareler nam veya hesabına tahsil edeceği her tür vergi, resim, harç ve ücreti ödemek veya teminata bağlamak ve mevzuatın zorunlu kıldığı işlemleri yerine getirmekle sorumludurlar. </w:t>
      </w:r>
      <w:r>
        <w:rPr>
          <w:i/>
          <w:iCs/>
          <w:color w:val="555555"/>
        </w:rPr>
        <w:t xml:space="preserve">(GK md. 4)</w:t>
      </w:r>
    </w:p>
    <w:p>
      <w:pPr>
        <w:pStyle w:val="Heading2"/>
        <w:keepNext/>
        <w:pBdr>
          <w:left w:val="single" w:color="B8860B" w:sz="36" w:space="8"/>
        </w:pBdr>
        <w:spacing w:after="120" w:before="240"/>
      </w:pPr>
      <w:r>
        <w:t xml:space="preserve">Gümrük Yönetmeliği tanımları</w:t>
      </w:r>
    </w:p>
    <w:p>
      <w:pPr>
        <w:keepNext/>
        <w:spacing w:after="40" w:before="140"/>
      </w:pPr>
      <w:r>
        <w:rPr>
          <w:b/>
          <w:bCs/>
          <w:color w:val="1B3A5C"/>
        </w:rPr>
        <w:t xml:space="preserve">S18. </w:t>
      </w:r>
      <w:r>
        <w:t xml:space="preserve">Gümrük Yönetmeliğine göre 'dökme eşya' tanımı dışında tutulan eşya hangileridir?</w:t>
      </w:r>
    </w:p>
    <w:p>
      <w:pPr>
        <w:spacing w:after="100"/>
        <w:ind w:left="360"/>
      </w:pPr>
      <w:r>
        <w:rPr>
          <w:b/>
          <w:bCs/>
        </w:rPr>
        <w:t xml:space="preserve">Cevap: </w:t>
      </w:r>
      <w:r>
        <w:t xml:space="preserve">Levha, kangal, profil, kütük, firkete, her türlü boru, rulo sac, pik gibi ambalajlı olarak sayılabilen veya ambalajlanmış eşya dökme eşya sayılmaz. Maden cevheri, hurda demir, kömür, hububat, çimento gibi ambalajlanmamış ve genellikle mekanik vasıta gerektiren gaz, sıvı ve katı maddeler dökme eşyadır. </w:t>
      </w:r>
      <w:r>
        <w:rPr>
          <w:i/>
          <w:iCs/>
          <w:color w:val="555555"/>
        </w:rPr>
        <w:t xml:space="preserve">(GY md. 3/1-c)</w:t>
      </w:r>
    </w:p>
    <w:p>
      <w:pPr>
        <w:keepNext/>
        <w:spacing w:after="40" w:before="140"/>
      </w:pPr>
      <w:r>
        <w:rPr>
          <w:b/>
          <w:bCs/>
          <w:color w:val="1B3A5C"/>
        </w:rPr>
        <w:t xml:space="preserve">S19. </w:t>
      </w:r>
      <w:r>
        <w:t xml:space="preserve">Gümrük Yönetmeliğine göre 'gümrük işlemlerinin bitirilmesi' hangi halleri ifade eder?</w:t>
      </w:r>
    </w:p>
    <w:p>
      <w:pPr>
        <w:spacing w:after="100"/>
        <w:ind w:left="360"/>
      </w:pPr>
      <w:r>
        <w:rPr>
          <w:b/>
          <w:bCs/>
        </w:rPr>
        <w:t xml:space="preserve">Cevap: </w:t>
      </w:r>
      <w:r>
        <w:t xml:space="preserve">Eşyaya ait vergilerin ödenmesi, kaldırılması veya teminata bağlanması, beyannamenin iptal edilmesi ya da eşyanın gümrüğe terk edilmesi, imhası veya müsadere edilmesidir. </w:t>
      </w:r>
      <w:r>
        <w:rPr>
          <w:i/>
          <w:iCs/>
          <w:color w:val="555555"/>
        </w:rPr>
        <w:t xml:space="preserve">(GY md. 3/1-h)</w:t>
      </w:r>
    </w:p>
    <w:p>
      <w:pPr>
        <w:keepNext/>
        <w:spacing w:after="40" w:before="140"/>
      </w:pPr>
      <w:r>
        <w:rPr>
          <w:b/>
          <w:bCs/>
          <w:color w:val="1B3A5C"/>
        </w:rPr>
        <w:t xml:space="preserve">S20. </w:t>
      </w:r>
      <w:r>
        <w:t xml:space="preserve">Gümrük Yönetmeliğine göre deniz gümrük kapılarında 'gümrüklü saha' neleri kapsar?</w:t>
      </w:r>
    </w:p>
    <w:p>
      <w:pPr>
        <w:spacing w:after="100"/>
        <w:ind w:left="360"/>
      </w:pPr>
      <w:r>
        <w:rPr>
          <w:b/>
          <w:bCs/>
        </w:rPr>
        <w:t xml:space="preserve">Cevap: </w:t>
      </w:r>
      <w:r>
        <w:t xml:space="preserve">Fiziki olarak etrafından ayrılmış veya böyle addedilen yerlerle birlikte, ilgili liman yönetmelikleriyle belirlenen liman sahası ve demirleme sahalarını kapsayan deniz ve kıyı alanlarını kapsar. </w:t>
      </w:r>
      <w:r>
        <w:rPr>
          <w:i/>
          <w:iCs/>
          <w:color w:val="555555"/>
        </w:rPr>
        <w:t xml:space="preserve">(GY md. 3/1-ı)</w:t>
      </w:r>
    </w:p>
    <w:p>
      <w:pPr>
        <w:keepNext/>
        <w:spacing w:after="40" w:before="140"/>
      </w:pPr>
      <w:r>
        <w:rPr>
          <w:b/>
          <w:bCs/>
          <w:color w:val="1B3A5C"/>
        </w:rPr>
        <w:t xml:space="preserve">S21. </w:t>
      </w:r>
      <w:r>
        <w:t xml:space="preserve">Gümrük Yönetmeliğine göre 'risk analizi' nedir?</w:t>
      </w:r>
    </w:p>
    <w:p>
      <w:pPr>
        <w:spacing w:after="100"/>
        <w:ind w:left="360"/>
      </w:pPr>
      <w:r>
        <w:rPr>
          <w:b/>
          <w:bCs/>
        </w:rPr>
        <w:t xml:space="preserve">Cevap: </w:t>
      </w:r>
      <w:r>
        <w:t xml:space="preserve">Tanımlanmış risklerin ne kadar sıklıkla ortaya çıkabileceğinin ve sonuçlarının büyüklüğünün belirlenmesi için mevcut bilginin sistematik kullanımıdır. Bu, veri toplamadan önlemlerin izlenmesine kadar tüm süreci kapsayan 'risk yönetimi' (GK 3/25) ile karıştırılmamalıdır. </w:t>
      </w:r>
      <w:r>
        <w:rPr>
          <w:i/>
          <w:iCs/>
          <w:color w:val="555555"/>
        </w:rPr>
        <w:t xml:space="preserve">(GY md. 3/1-m)</w:t>
      </w:r>
    </w:p>
    <w:p>
      <w:pPr>
        <w:keepNext/>
        <w:spacing w:after="40" w:before="140"/>
      </w:pPr>
      <w:r>
        <w:rPr>
          <w:b/>
          <w:bCs/>
          <w:color w:val="1B3A5C"/>
        </w:rPr>
        <w:t xml:space="preserve">S22. </w:t>
      </w:r>
      <w:r>
        <w:t xml:space="preserve">Gümrük Yönetmeliğine göre 'eşyanın kayıt yoluyla rejime geçişi' nedir?</w:t>
      </w:r>
    </w:p>
    <w:p>
      <w:pPr>
        <w:spacing w:after="100"/>
        <w:ind w:left="360"/>
      </w:pPr>
      <w:r>
        <w:rPr>
          <w:b/>
          <w:bCs/>
        </w:rPr>
        <w:t xml:space="preserve">Cevap: </w:t>
      </w:r>
      <w:r>
        <w:t xml:space="preserve">Rejime geçişe ilişkin gümrük işlemlerinin gümrük idaresi yerine yükümlünün kendi tesislerinde yerinde gümrükleme yoluyla gerçekleştirilmesi ve idarece uygun bulunması halinde, beyanın beyanname verilmesi yerine ticari kayıtlara giriş yoluyla yapılmasıdır. </w:t>
      </w:r>
      <w:r>
        <w:rPr>
          <w:i/>
          <w:iCs/>
          <w:color w:val="555555"/>
        </w:rPr>
        <w:t xml:space="preserve">(GY md. 3/1-d)</w:t>
      </w:r>
    </w:p>
    <w:p>
      <w:pPr>
        <w:pStyle w:val="Heading2"/>
        <w:keepNext/>
        <w:pBdr>
          <w:left w:val="single" w:color="B8860B" w:sz="36" w:space="8"/>
        </w:pBdr>
        <w:spacing w:after="120" w:before="240"/>
      </w:pPr>
      <w:r>
        <w:t xml:space="preserve">Gümrük tarifesinin uygulanması ve tercihli tarife</w:t>
      </w:r>
    </w:p>
    <w:p>
      <w:pPr>
        <w:keepNext/>
        <w:spacing w:after="40" w:before="140"/>
      </w:pPr>
      <w:r>
        <w:rPr>
          <w:b/>
          <w:bCs/>
          <w:color w:val="1B3A5C"/>
        </w:rPr>
        <w:t xml:space="preserve">S23. </w:t>
      </w:r>
      <w:r>
        <w:t xml:space="preserve">4458 sayılı Gümrük Kanununa göre gümrük vergileri hangi tarihte yürürlükte olan tarifeye göre hesaplanır?</w:t>
      </w:r>
    </w:p>
    <w:p>
      <w:pPr>
        <w:spacing w:after="100"/>
        <w:ind w:left="360"/>
      </w:pPr>
      <w:r>
        <w:rPr>
          <w:b/>
          <w:bCs/>
        </w:rPr>
        <w:t xml:space="preserve">Cevap: </w:t>
      </w:r>
      <w:r>
        <w:t xml:space="preserve">Gümrük yükümlülüğünün başladığı tarihte yürürlükte olan gümrük tarifesine göre hesaplanır. </w:t>
      </w:r>
      <w:r>
        <w:rPr>
          <w:i/>
          <w:iCs/>
          <w:color w:val="555555"/>
        </w:rPr>
        <w:t xml:space="preserve">(GK md. 15/1)</w:t>
      </w:r>
    </w:p>
    <w:p>
      <w:pPr>
        <w:keepNext/>
        <w:spacing w:after="40" w:before="140"/>
      </w:pPr>
      <w:r>
        <w:rPr>
          <w:b/>
          <w:bCs/>
          <w:color w:val="1B3A5C"/>
        </w:rPr>
        <w:t xml:space="preserve">S24. </w:t>
      </w:r>
      <w:r>
        <w:t xml:space="preserve">4458 sayılı Gümrük Kanunu md. 15'e göre belirli bir ithalat hacmiyle sınırlandırılmış tarife uygulamaları ne zaman sona erer?</w:t>
      </w:r>
    </w:p>
    <w:p>
      <w:pPr>
        <w:spacing w:after="100"/>
        <w:ind w:left="360"/>
      </w:pPr>
      <w:r>
        <w:rPr>
          <w:b/>
          <w:bCs/>
        </w:rPr>
        <w:t xml:space="preserve">Cevap: </w:t>
      </w:r>
      <w:r>
        <w:t xml:space="preserve">Tarife kotalarında tespit edilen ithalat hacmi sınırına ulaşıldığında; tarife tavanlarında ise Cumhurbaşkanı Kararı ile sona erer. </w:t>
      </w:r>
      <w:r>
        <w:rPr>
          <w:i/>
          <w:iCs/>
          <w:color w:val="555555"/>
        </w:rPr>
        <w:t xml:space="preserve">(GK md. 15/5)</w:t>
      </w:r>
    </w:p>
    <w:p>
      <w:pPr>
        <w:pStyle w:val="Heading1"/>
        <w:keepNext/>
        <w:pBdr>
          <w:bottom w:val="single" w:color="B8860B" w:sz="12" w:space="4"/>
        </w:pBdr>
        <w:spacing w:after="180" w:before="360"/>
      </w:pPr>
      <w:r>
        <w:t xml:space="preserve">31. Gümrüksüz Satış Mağazaları</w:t>
      </w:r>
    </w:p>
    <w:p>
      <w:pPr>
        <w:keepNext/>
        <w:spacing w:after="160"/>
      </w:pPr>
      <w:r>
        <w:rPr>
          <w:i/>
          <w:iCs/>
          <w:color w:val="B8860B"/>
          <w:sz w:val="19"/>
          <w:szCs w:val="19"/>
        </w:rPr>
        <w:t xml:space="preserve">Gümrüksüz Satış Mağazaları · GY md. 552; Gümrüksüz Satış Mağazaları Yönetmeliği md. 1-35 (20.04.2023 ve 18.06.2026 değişiklikleri işlenmiş) · Beş yılda 2 soru · 25 soru–cevap</w:t>
      </w:r>
    </w:p>
    <w:p>
      <w:pPr>
        <w:pStyle w:val="Heading2"/>
        <w:keepNext/>
        <w:pBdr>
          <w:left w:val="single" w:color="B8860B" w:sz="36" w:space="8"/>
        </w:pBdr>
        <w:spacing w:after="120" w:before="240"/>
      </w:pPr>
      <w:r>
        <w:t xml:space="preserve">Tanımlar: mağaza, depo, gemilere satış ve uçakta satış mağazası</w:t>
      </w:r>
    </w:p>
    <w:p>
      <w:pPr>
        <w:keepNext/>
        <w:spacing w:after="40" w:before="140"/>
      </w:pPr>
      <w:r>
        <w:rPr>
          <w:b/>
          <w:bCs/>
          <w:color w:val="1B3A5C"/>
        </w:rPr>
        <w:t xml:space="preserve">S1. </w:t>
      </w:r>
      <w:r>
        <w:t xml:space="preserve">Gümrüksüz Satış Mağazaları Yönetmeliğine göre gemilere satış mağazası hangi gemilere satış yapmak üzere açılır?</w:t>
      </w:r>
    </w:p>
    <w:p>
      <w:pPr>
        <w:spacing w:after="100"/>
        <w:ind w:left="360"/>
      </w:pPr>
      <w:r>
        <w:rPr>
          <w:b/>
          <w:bCs/>
        </w:rPr>
        <w:t xml:space="preserve">Cevap: </w:t>
      </w:r>
      <w:r>
        <w:t xml:space="preserve">Türk boğazlarından transit geçen veya yurt dışına sefer yapmak üzere mağazanın bağlı olduğu gümrük müdürlüğüne bağlı limanlardan hareket eden Türk veya yabancı bayraklı gemilere kumanya olarak satış yapmak üzere açılır ve özel antrepo sayılır. </w:t>
      </w:r>
      <w:r>
        <w:rPr>
          <w:i/>
          <w:iCs/>
          <w:color w:val="555555"/>
        </w:rPr>
        <w:t xml:space="preserve">(Yönetmelik md. 3/1-d)</w:t>
      </w:r>
    </w:p>
    <w:p>
      <w:pPr>
        <w:pStyle w:val="Heading2"/>
        <w:keepNext/>
        <w:pBdr>
          <w:left w:val="single" w:color="B8860B" w:sz="36" w:space="8"/>
        </w:pBdr>
        <w:spacing w:after="120" w:before="240"/>
      </w:pPr>
      <w:r>
        <w:t xml:space="preserve">Mağaza ve depo açılabilecek yerler ve yolcu sayısı şartı</w:t>
      </w:r>
    </w:p>
    <w:p>
      <w:pPr>
        <w:keepNext/>
        <w:spacing w:after="40" w:before="140"/>
      </w:pPr>
      <w:r>
        <w:rPr>
          <w:b/>
          <w:bCs/>
          <w:color w:val="1B3A5C"/>
        </w:rPr>
        <w:t xml:space="preserve">S2. </w:t>
      </w:r>
      <w:r>
        <w:t xml:space="preserve">Gümrüksüz Satış Mağazaları Yönetmeliğine göre hudut kapısında girişte mağaza açılabilmesi için kaç yolcu, sürücü ve hizmetlinin giriş yapmış olması gerekir?</w:t>
      </w:r>
    </w:p>
    <w:p>
      <w:pPr>
        <w:spacing w:after="100"/>
        <w:ind w:left="360"/>
      </w:pPr>
      <w:r>
        <w:rPr>
          <w:b/>
          <w:bCs/>
        </w:rPr>
        <w:t xml:space="preserve">Cevap: </w:t>
      </w:r>
      <w:r>
        <w:t xml:space="preserve">Başvurudan önceki aydan başlamak üzere son on iki ayda veya bir önceki takvim yılında toplam en az 30.000 giriş gerekir; çıkışta mağaza için bu sayı 10.000'dir. </w:t>
      </w:r>
      <w:r>
        <w:rPr>
          <w:i/>
          <w:iCs/>
          <w:color w:val="555555"/>
        </w:rPr>
        <w:t xml:space="preserve">(Yönetmelik md. 4/2)</w:t>
      </w:r>
    </w:p>
    <w:p>
      <w:pPr>
        <w:keepNext/>
        <w:spacing w:after="40" w:before="140"/>
      </w:pPr>
      <w:r>
        <w:rPr>
          <w:b/>
          <w:bCs/>
          <w:color w:val="1B3A5C"/>
        </w:rPr>
        <w:t xml:space="preserve">S3. </w:t>
      </w:r>
      <w:r>
        <w:t xml:space="preserve">Gümrüksüz Satış Mağazaları Yönetmeliğine göre boğazlarda en fazla kaç gemilere satış mağazası açılabilir?</w:t>
      </w:r>
    </w:p>
    <w:p>
      <w:pPr>
        <w:spacing w:after="100"/>
        <w:ind w:left="360"/>
      </w:pPr>
      <w:r>
        <w:rPr>
          <w:b/>
          <w:bCs/>
        </w:rPr>
        <w:t xml:space="preserve">Cevap: </w:t>
      </w:r>
      <w:r>
        <w:t xml:space="preserve">İstanbul Boğazı'nda bir, Çanakkale Boğazı'nda bir olmak üzere toplam iki adet açılabilir ve bunlarda giriş-çıkış yerlerine ilişkin şartlar aranmaz. </w:t>
      </w:r>
      <w:r>
        <w:rPr>
          <w:i/>
          <w:iCs/>
          <w:color w:val="555555"/>
        </w:rPr>
        <w:t xml:space="preserve">(Yönetmelik md. 4/4)</w:t>
      </w:r>
    </w:p>
    <w:p>
      <w:pPr>
        <w:pStyle w:val="Heading2"/>
        <w:keepNext/>
        <w:pBdr>
          <w:left w:val="single" w:color="B8860B" w:sz="36" w:space="8"/>
        </w:pBdr>
        <w:spacing w:after="120" w:before="240"/>
      </w:pPr>
      <w:r>
        <w:t xml:space="preserve">Tek işletmeci kuralı</w:t>
      </w:r>
    </w:p>
    <w:p>
      <w:pPr>
        <w:keepNext/>
        <w:spacing w:after="40" w:before="140"/>
      </w:pPr>
      <w:r>
        <w:rPr>
          <w:b/>
          <w:bCs/>
          <w:color w:val="1B3A5C"/>
        </w:rPr>
        <w:t xml:space="preserve">S4. </w:t>
      </w:r>
      <w:r>
        <w:t xml:space="preserve">Gümrüksüz Satış Mağazaları Yönetmeliğine göre kamu kurumları ve belediyeler, gümrük kapılarındaki taşınmazlarını gümrüksüz satış mağazası olarak hangi şartla kiraya verebilir?</w:t>
      </w:r>
    </w:p>
    <w:p>
      <w:pPr>
        <w:spacing w:after="100"/>
        <w:ind w:left="360"/>
      </w:pPr>
      <w:r>
        <w:rPr>
          <w:b/>
          <w:bCs/>
        </w:rPr>
        <w:t xml:space="preserve">Cevap: </w:t>
      </w:r>
      <w:r>
        <w:t xml:space="preserve">Bakanlıktan görüş alınması ve tek bir işletmeci tarafından işletilmesi şartıyla, ihale mevzuatı çerçevesinde kiraya verebilir. Hava hudut kapılarında uçakta satış mağazası işletmeciliği de her kapı itibarıyla tek işletmecilidir. </w:t>
      </w:r>
      <w:r>
        <w:rPr>
          <w:i/>
          <w:iCs/>
          <w:color w:val="555555"/>
        </w:rPr>
        <w:t xml:space="preserve">(Yönetmelik md. 5/3-4)</w:t>
      </w:r>
    </w:p>
    <w:p>
      <w:pPr>
        <w:pStyle w:val="Heading2"/>
        <w:keepNext/>
        <w:pBdr>
          <w:left w:val="single" w:color="B8860B" w:sz="36" w:space="8"/>
        </w:pBdr>
        <w:spacing w:after="120" w:before="240"/>
      </w:pPr>
      <w:r>
        <w:t xml:space="preserve">Mağaza ve depo açma izni için başvurabilecekler ve şartlar</w:t>
      </w:r>
    </w:p>
    <w:p>
      <w:pPr>
        <w:keepNext/>
        <w:spacing w:after="40" w:before="140"/>
      </w:pPr>
      <w:r>
        <w:rPr>
          <w:b/>
          <w:bCs/>
          <w:color w:val="1B3A5C"/>
        </w:rPr>
        <w:t xml:space="preserve">S5. </w:t>
      </w:r>
      <w:r>
        <w:t xml:space="preserve">Gümrüksüz Satış Mağazaları Yönetmeliğine göre mağaza açma izni isteyen limited veya anonim şirketin sermaye ve kurumlar vergisi şartları nelerdir?</w:t>
      </w:r>
    </w:p>
    <w:p>
      <w:pPr>
        <w:spacing w:after="100"/>
        <w:ind w:left="360"/>
      </w:pPr>
      <w:r>
        <w:rPr>
          <w:b/>
          <w:bCs/>
        </w:rPr>
        <w:t xml:space="preserve">Cevap: </w:t>
      </w:r>
      <w:r>
        <w:t xml:space="preserve">Asgari iki yıldır faaliyette olması, ödenmiş sermaye ve ihtiyatları toplamının en az 5.000.000 TL olması ve son beş yılda tahakkuk eden kurumlar vergisinin basit ortalamasının en az 300.000 TL olması gerekir; sermayesi 50.000.000 TL olanlarda süre ve vergi şartı aranmaz. </w:t>
      </w:r>
      <w:r>
        <w:rPr>
          <w:i/>
          <w:iCs/>
          <w:color w:val="555555"/>
        </w:rPr>
        <w:t xml:space="preserve">(Yönetmelik md. 6/1-b, 6/5)</w:t>
      </w:r>
    </w:p>
    <w:p>
      <w:pPr>
        <w:pStyle w:val="Heading2"/>
        <w:keepNext/>
        <w:pBdr>
          <w:left w:val="single" w:color="B8860B" w:sz="36" w:space="8"/>
        </w:pBdr>
        <w:spacing w:after="120" w:before="240"/>
      </w:pPr>
      <w:r>
        <w:t xml:space="preserve">Ön izin başvurusu, başvuru belgeleri ve değerlendirme</w:t>
      </w:r>
    </w:p>
    <w:p>
      <w:pPr>
        <w:keepNext/>
        <w:spacing w:after="40" w:before="140"/>
      </w:pPr>
      <w:r>
        <w:rPr>
          <w:b/>
          <w:bCs/>
          <w:color w:val="1B3A5C"/>
        </w:rPr>
        <w:t xml:space="preserve">S6. </w:t>
      </w:r>
      <w:r>
        <w:t xml:space="preserve">Gümrüksüz Satış Mağazaları Yönetmeliğine göre ön izin başvurusunun uygun bulunması mağaza açılış izni verileceği anlamına gelir mi?</w:t>
      </w:r>
    </w:p>
    <w:p>
      <w:pPr>
        <w:spacing w:after="100"/>
        <w:ind w:left="360"/>
      </w:pPr>
      <w:r>
        <w:rPr>
          <w:b/>
          <w:bCs/>
        </w:rPr>
        <w:t xml:space="preserve">Cevap: </w:t>
      </w:r>
      <w:r>
        <w:t xml:space="preserve">Gelmez; ön izin, Genel Müdürlükçe yerin fiziki durumu, yolcu sayısı, ihtiyaç ve gözetim yönünden yapılan değerlendirme sonucudur ve açılış izni ayrıca belgelerle istenir. </w:t>
      </w:r>
      <w:r>
        <w:rPr>
          <w:i/>
          <w:iCs/>
          <w:color w:val="555555"/>
        </w:rPr>
        <w:t xml:space="preserve">(Yönetmelik md. 7/1)</w:t>
      </w:r>
    </w:p>
    <w:p>
      <w:pPr>
        <w:keepNext/>
        <w:spacing w:after="40" w:before="140"/>
      </w:pPr>
      <w:r>
        <w:rPr>
          <w:b/>
          <w:bCs/>
          <w:color w:val="1B3A5C"/>
        </w:rPr>
        <w:t xml:space="preserve">S7. </w:t>
      </w:r>
      <w:r>
        <w:t xml:space="preserve">Gümrüksüz Satış Mağazaları Yönetmeliğine göre gemilere satış mağazası açma izni için başvuranlarda ayrıca hangi şartlar aranır?</w:t>
      </w:r>
    </w:p>
    <w:p>
      <w:pPr>
        <w:spacing w:after="100"/>
        <w:ind w:left="360"/>
      </w:pPr>
      <w:r>
        <w:rPr>
          <w:b/>
          <w:bCs/>
        </w:rPr>
        <w:t xml:space="preserve">Cevap: </w:t>
      </w:r>
      <w:r>
        <w:t xml:space="preserve">Gümrük denetimine tabi gemilere sefer yapacak deniz araçlarına mahsus izin belgeli en az bir deniz hizmet teknesi, mağaza adına VHF cihazı işletme izni ve Deniz Ticaret Odasına kayıt aranır. </w:t>
      </w:r>
      <w:r>
        <w:rPr>
          <w:i/>
          <w:iCs/>
          <w:color w:val="555555"/>
        </w:rPr>
        <w:t xml:space="preserve">(Yönetmelik md. 7/3)</w:t>
      </w:r>
    </w:p>
    <w:p>
      <w:pPr>
        <w:pStyle w:val="Heading2"/>
        <w:keepNext/>
        <w:pBdr>
          <w:left w:val="single" w:color="B8860B" w:sz="36" w:space="8"/>
        </w:pBdr>
        <w:spacing w:after="120" w:before="240"/>
      </w:pPr>
      <w:r>
        <w:t xml:space="preserve">Faaliyete geçme şartları ve yıllık kontroller</w:t>
      </w:r>
    </w:p>
    <w:p>
      <w:pPr>
        <w:keepNext/>
        <w:spacing w:after="40" w:before="140"/>
      </w:pPr>
      <w:r>
        <w:rPr>
          <w:b/>
          <w:bCs/>
          <w:color w:val="1B3A5C"/>
        </w:rPr>
        <w:t xml:space="preserve">S8. </w:t>
      </w:r>
      <w:r>
        <w:t xml:space="preserve">Gümrüksüz Satış Mağazaları Yönetmeliğine göre mağaza açma izni verilen firma hangi süre içinde faaliyete geçmelidir?</w:t>
      </w:r>
    </w:p>
    <w:p>
      <w:pPr>
        <w:spacing w:after="100"/>
        <w:ind w:left="360"/>
      </w:pPr>
      <w:r>
        <w:rPr>
          <w:b/>
          <w:bCs/>
        </w:rPr>
        <w:t xml:space="preserve">Cevap: </w:t>
      </w:r>
      <w:r>
        <w:t xml:space="preserve">İzin yazısının tebliğini izleyen günden itibaren altı ay içinde faaliyete geçmelidir; mücbir sebep dışında geçilmezse izin iptal edilir ve teminat iade edilir. </w:t>
      </w:r>
      <w:r>
        <w:rPr>
          <w:i/>
          <w:iCs/>
          <w:color w:val="555555"/>
        </w:rPr>
        <w:t xml:space="preserve">(Yönetmelik md. 8/2)</w:t>
      </w:r>
    </w:p>
    <w:p>
      <w:pPr>
        <w:keepNext/>
        <w:spacing w:after="40" w:before="140"/>
      </w:pPr>
      <w:r>
        <w:rPr>
          <w:b/>
          <w:bCs/>
          <w:color w:val="1B3A5C"/>
        </w:rPr>
        <w:t xml:space="preserve">S9. </w:t>
      </w:r>
      <w:r>
        <w:t xml:space="preserve">Gümrüksüz Satış Mağazaları Yönetmeliğine göre yönetici ve ortakların adli sicil belgeleri ne zaman yenilenerek ibraz edilir?</w:t>
      </w:r>
    </w:p>
    <w:p>
      <w:pPr>
        <w:spacing w:after="100"/>
        <w:ind w:left="360"/>
      </w:pPr>
      <w:r>
        <w:rPr>
          <w:b/>
          <w:bCs/>
        </w:rPr>
        <w:t xml:space="preserve">Cevap: </w:t>
      </w:r>
      <w:r>
        <w:t xml:space="preserve">Her yıl Ocak ayı sonuna kadar ilgili gümrük müdürlüğüne ibraz edilir; mağazalar için işletme harcının da her yıl Ocak ayında ödenip ödenmediği kontrol edilir. </w:t>
      </w:r>
      <w:r>
        <w:rPr>
          <w:i/>
          <w:iCs/>
          <w:color w:val="555555"/>
        </w:rPr>
        <w:t xml:space="preserve">(Yönetmelik md. 9/1, 9/4)</w:t>
      </w:r>
    </w:p>
    <w:p>
      <w:pPr>
        <w:pStyle w:val="Heading2"/>
        <w:keepNext/>
        <w:pBdr>
          <w:left w:val="single" w:color="B8860B" w:sz="36" w:space="8"/>
        </w:pBdr>
        <w:spacing w:after="120" w:before="240"/>
      </w:pPr>
      <w:r>
        <w:t xml:space="preserve">Mağazalardan satılabilecek eşya ve alışveriş limitleri</w:t>
      </w:r>
    </w:p>
    <w:p>
      <w:pPr>
        <w:keepNext/>
        <w:spacing w:after="40" w:before="140"/>
      </w:pPr>
      <w:r>
        <w:rPr>
          <w:b/>
          <w:bCs/>
          <w:color w:val="1B3A5C"/>
        </w:rPr>
        <w:t xml:space="preserve">S10. </w:t>
      </w:r>
      <w:r>
        <w:t xml:space="preserve">Gümrüksüz Satış Mağazaları Yönetmeliğine göre nakil vasıtası sürücü ve hizmetlileri ülkeye girişte giriş mağazalarından ne kadar eşya alabilir?</w:t>
      </w:r>
    </w:p>
    <w:p>
      <w:pPr>
        <w:spacing w:after="100"/>
        <w:ind w:left="360"/>
      </w:pPr>
      <w:r>
        <w:rPr>
          <w:b/>
          <w:bCs/>
        </w:rPr>
        <w:t xml:space="preserve">Cevap: </w:t>
      </w:r>
      <w:r>
        <w:t xml:space="preserve">1 karton sigara, en fazla 1 litrelik 1 adet alkollü içki, en fazla 120 ml'lik 1 parfüm, 1 kozmetik ürün ve en fazla 1 kg çikolata veya şekerden mamul yiyecek alabilirler; bu hakkı kara hudut kapılarında ayda en fazla 10 defa kullanabilirler. </w:t>
      </w:r>
      <w:r>
        <w:rPr>
          <w:i/>
          <w:iCs/>
          <w:color w:val="555555"/>
        </w:rPr>
        <w:t xml:space="preserve">(Yönetmelik md. 11/4, 11/14)</w:t>
      </w:r>
    </w:p>
    <w:p>
      <w:pPr>
        <w:keepNext/>
        <w:spacing w:after="40" w:before="140"/>
      </w:pPr>
      <w:r>
        <w:rPr>
          <w:b/>
          <w:bCs/>
          <w:color w:val="1B3A5C"/>
        </w:rPr>
        <w:t xml:space="preserve">S11. </w:t>
      </w:r>
      <w:r>
        <w:t xml:space="preserve">Gümrüksüz Satış Mağazaları Yönetmeliğine göre Türkiye'den çıkış yapan yolcular çıkış mağazalarından Yolcu Beraberi Kişisel Eşya Listesindeki eşyayı hangi miktarda alabilir?</w:t>
      </w:r>
    </w:p>
    <w:p>
      <w:pPr>
        <w:spacing w:after="100"/>
        <w:ind w:left="360"/>
      </w:pPr>
      <w:r>
        <w:rPr>
          <w:b/>
          <w:bCs/>
        </w:rPr>
        <w:t xml:space="preserve">Cevap: </w:t>
      </w:r>
      <w:r>
        <w:t xml:space="preserve">Listedeki miktarların 3 katı olarak uygulanır; bu kural çıkış yapan nakil vasıtası sürücü ve hizmetlileri için de geçerlidir. </w:t>
      </w:r>
      <w:r>
        <w:rPr>
          <w:i/>
          <w:iCs/>
          <w:color w:val="555555"/>
        </w:rPr>
        <w:t xml:space="preserve">(Yönetmelik md. 11/5)</w:t>
      </w:r>
    </w:p>
    <w:p>
      <w:pPr>
        <w:pStyle w:val="Heading2"/>
        <w:keepNext/>
        <w:pBdr>
          <w:left w:val="single" w:color="B8860B" w:sz="36" w:space="8"/>
        </w:pBdr>
        <w:spacing w:after="120" w:before="240"/>
      </w:pPr>
      <w:r>
        <w:t xml:space="preserve">Satış şartları: alış zamanı, takrir, tabela ve serbest dolaşımdaki eşya</w:t>
      </w:r>
    </w:p>
    <w:p>
      <w:pPr>
        <w:keepNext/>
        <w:spacing w:after="40" w:before="140"/>
      </w:pPr>
      <w:r>
        <w:rPr>
          <w:b/>
          <w:bCs/>
          <w:color w:val="1B3A5C"/>
        </w:rPr>
        <w:t xml:space="preserve">S12. </w:t>
      </w:r>
      <w:r>
        <w:t xml:space="preserve">Gümrüksüz Satış Mağazaları Yönetmeliğine göre Türkiye'ye girişte gümrüksüz satış mağazasından eşya ne zaman satın alınmalıdır?</w:t>
      </w:r>
    </w:p>
    <w:p>
      <w:pPr>
        <w:spacing w:after="100"/>
        <w:ind w:left="360"/>
      </w:pPr>
      <w:r>
        <w:rPr>
          <w:b/>
          <w:bCs/>
        </w:rPr>
        <w:t xml:space="preserve">Cevap: </w:t>
      </w:r>
      <w:r>
        <w:t xml:space="preserve">Pasaport işlemleri tamamlandıktan sonra ve gümrük muayenesinden geçmeden önce alınmalıdır; Tek Durak uygulamasının olduğu kara gümrük kapılarındaki mağazalarda bu şart aranmaz. </w:t>
      </w:r>
      <w:r>
        <w:rPr>
          <w:i/>
          <w:iCs/>
          <w:color w:val="555555"/>
        </w:rPr>
        <w:t xml:space="preserve">(Yönetmelik md. 11/9)</w:t>
      </w:r>
    </w:p>
    <w:p>
      <w:pPr>
        <w:keepNext/>
        <w:spacing w:after="40" w:before="140"/>
      </w:pPr>
      <w:r>
        <w:rPr>
          <w:b/>
          <w:bCs/>
          <w:color w:val="1B3A5C"/>
        </w:rPr>
        <w:t xml:space="preserve">S13. </w:t>
      </w:r>
      <w:r>
        <w:t xml:space="preserve">Gümrüksüz Satış Mağazaları Yönetmeliğine göre hava ve deniz hudut kapılarındaki mağazalarda bilgilendirme tabelaları hangi dillerde hazırlanmalıdır?</w:t>
      </w:r>
    </w:p>
    <w:p>
      <w:pPr>
        <w:spacing w:after="100"/>
        <w:ind w:left="360"/>
      </w:pPr>
      <w:r>
        <w:rPr>
          <w:b/>
          <w:bCs/>
        </w:rPr>
        <w:t xml:space="preserve">Cevap: </w:t>
      </w:r>
      <w:r>
        <w:t xml:space="preserve">Türkçe, İngilizce ve Arapça hazırlanmalıdır; kara hudut kapılarında ise Türkçe, İngilizce ve komşu ülkenin dilinde hazırlanır. </w:t>
      </w:r>
      <w:r>
        <w:rPr>
          <w:i/>
          <w:iCs/>
          <w:color w:val="555555"/>
        </w:rPr>
        <w:t xml:space="preserve">(Yönetmelik md. 11/12)</w:t>
      </w:r>
    </w:p>
    <w:p>
      <w:pPr>
        <w:pStyle w:val="Heading2"/>
        <w:keepNext/>
        <w:pBdr>
          <w:left w:val="single" w:color="B8860B" w:sz="36" w:space="8"/>
        </w:pBdr>
        <w:spacing w:after="120" w:before="240"/>
      </w:pPr>
      <w:r>
        <w:t xml:space="preserve">Eşyanın satışı: yolcuya, gemilere ve uçaklara satış usulü</w:t>
      </w:r>
    </w:p>
    <w:p>
      <w:pPr>
        <w:keepNext/>
        <w:spacing w:after="40" w:before="140"/>
      </w:pPr>
      <w:r>
        <w:rPr>
          <w:b/>
          <w:bCs/>
          <w:color w:val="1B3A5C"/>
        </w:rPr>
        <w:t xml:space="preserve">S14. </w:t>
      </w:r>
      <w:r>
        <w:t xml:space="preserve">Gümrüksüz Satış Mağazaları Yönetmeliğine göre yolcu adına vekâlet ve pasaport ibraz eden bir kişiye gümrüksüz satış yapılabilir mi?</w:t>
      </w:r>
    </w:p>
    <w:p>
      <w:pPr>
        <w:spacing w:after="100"/>
        <w:ind w:left="360"/>
      </w:pPr>
      <w:r>
        <w:rPr>
          <w:b/>
          <w:bCs/>
        </w:rPr>
        <w:t xml:space="preserve">Cevap: </w:t>
      </w:r>
      <w:r>
        <w:t xml:space="preserve">Yapılamaz; satışın bizzat yolcuya yapılması esastır. Vergiye veya bandrole tabi eşya, verginin veya bandrolün tahsil edildiğine dair belge ibraz edilmeden teslim edilmez. </w:t>
      </w:r>
      <w:r>
        <w:rPr>
          <w:i/>
          <w:iCs/>
          <w:color w:val="555555"/>
        </w:rPr>
        <w:t xml:space="preserve">(Yönetmelik md. 12/2)</w:t>
      </w:r>
    </w:p>
    <w:p>
      <w:pPr>
        <w:keepNext/>
        <w:spacing w:after="40" w:before="140"/>
      </w:pPr>
      <w:r>
        <w:rPr>
          <w:b/>
          <w:bCs/>
          <w:color w:val="1B3A5C"/>
        </w:rPr>
        <w:t xml:space="preserve">S15. </w:t>
      </w:r>
      <w:r>
        <w:t xml:space="preserve">Gümrüksüz Satış Mağazaları Yönetmeliğine göre yabancı ülkelere sefer yapan uçaklarda yapılan satışlar için uçak içi satış listesi ne zaman hazırlanır?</w:t>
      </w:r>
    </w:p>
    <w:p>
      <w:pPr>
        <w:spacing w:after="100"/>
        <w:ind w:left="360"/>
      </w:pPr>
      <w:r>
        <w:rPr>
          <w:b/>
          <w:bCs/>
        </w:rPr>
        <w:t xml:space="preserve">Cevap: </w:t>
      </w:r>
      <w:r>
        <w:t xml:space="preserve">Uçuşun bitimini müteakip 72 saat içinde üç nüsha hazırlanır; listeyi teslim alan mağaza yetkilisi bilgileri 24 saat içinde bilgisayar sistemine aktarır. </w:t>
      </w:r>
      <w:r>
        <w:rPr>
          <w:i/>
          <w:iCs/>
          <w:color w:val="555555"/>
        </w:rPr>
        <w:t xml:space="preserve">(Yönetmelik md. 12/4)</w:t>
      </w:r>
    </w:p>
    <w:p>
      <w:pPr>
        <w:pStyle w:val="Heading2"/>
        <w:keepNext/>
        <w:pBdr>
          <w:left w:val="single" w:color="B8860B" w:sz="36" w:space="8"/>
        </w:pBdr>
        <w:spacing w:after="120" w:before="240"/>
      </w:pPr>
      <w:r>
        <w:t xml:space="preserve">Sarf malzemeleri, eşantiyon ve numuneler</w:t>
      </w:r>
    </w:p>
    <w:p>
      <w:pPr>
        <w:keepNext/>
        <w:spacing w:after="40" w:before="140"/>
      </w:pPr>
      <w:r>
        <w:rPr>
          <w:b/>
          <w:bCs/>
          <w:color w:val="1B3A5C"/>
        </w:rPr>
        <w:t xml:space="preserve">S16. </w:t>
      </w:r>
      <w:r>
        <w:t xml:space="preserve">Gümrüksüz Satış Mağazaları Yönetmeliğine göre mağazada satılan eşyayla birlikte müşterilere bedelsiz verilen eşantiyonlar hangi miktara kadar numune sayılmaz?</w:t>
      </w:r>
    </w:p>
    <w:p>
      <w:pPr>
        <w:spacing w:after="100"/>
        <w:ind w:left="360"/>
      </w:pPr>
      <w:r>
        <w:rPr>
          <w:b/>
          <w:bCs/>
        </w:rPr>
        <w:t xml:space="preserve">Cevap: </w:t>
      </w:r>
      <w:r>
        <w:t xml:space="preserve">Azami 10 ml'lik eşantiyonlar numune sayılmaz ve bunlar için takibat yapılmaz. Parfüm ve kozmetik numunelerinin boş şişeleri ise aylık olarak gümrüğe ibraz edilip tutanakla imha edilir; ibraz edilemeyenlerin vergileri alınır. </w:t>
      </w:r>
      <w:r>
        <w:rPr>
          <w:i/>
          <w:iCs/>
          <w:color w:val="555555"/>
        </w:rPr>
        <w:t xml:space="preserve">(Yönetmelik md. 14/2)</w:t>
      </w:r>
    </w:p>
    <w:p>
      <w:pPr>
        <w:pStyle w:val="Heading2"/>
        <w:keepNext/>
        <w:pBdr>
          <w:left w:val="single" w:color="B8860B" w:sz="36" w:space="8"/>
        </w:pBdr>
        <w:spacing w:after="120" w:before="240"/>
      </w:pPr>
      <w:r>
        <w:t xml:space="preserve">Mağaza ve depolar arasında eşya hareketleri</w:t>
      </w:r>
    </w:p>
    <w:p>
      <w:pPr>
        <w:keepNext/>
        <w:spacing w:after="40" w:before="140"/>
      </w:pPr>
      <w:r>
        <w:rPr>
          <w:b/>
          <w:bCs/>
          <w:color w:val="1B3A5C"/>
        </w:rPr>
        <w:t xml:space="preserve">S17. </w:t>
      </w:r>
      <w:r>
        <w:t xml:space="preserve">Gümrüksüz Satış Mağazaları Yönetmeliğine göre firmanın deposu varsa farklı gümrük müdürlüğü denetimindeki mağazasına eşya nereden sevk edilir?</w:t>
      </w:r>
    </w:p>
    <w:p>
      <w:pPr>
        <w:spacing w:after="100"/>
        <w:ind w:left="360"/>
      </w:pPr>
      <w:r>
        <w:rPr>
          <w:b/>
          <w:bCs/>
        </w:rPr>
        <w:t xml:space="preserve">Cevap: </w:t>
      </w:r>
      <w:r>
        <w:t xml:space="preserve">Sadece deposundan sevk edilir; farklı gümrük müdürlüğüne sevk transit rejimi hükümlerine göre yapılır ve eşya varışta antrepo beyannamesiyle alınır. </w:t>
      </w:r>
      <w:r>
        <w:rPr>
          <w:i/>
          <w:iCs/>
          <w:color w:val="555555"/>
        </w:rPr>
        <w:t xml:space="preserve">(Yönetmelik md. 17/3)</w:t>
      </w:r>
    </w:p>
    <w:p>
      <w:pPr>
        <w:pStyle w:val="Heading2"/>
        <w:keepNext/>
        <w:pBdr>
          <w:left w:val="single" w:color="B8860B" w:sz="36" w:space="8"/>
        </w:pBdr>
        <w:spacing w:after="120" w:before="240"/>
      </w:pPr>
      <w:r>
        <w:t xml:space="preserve">Mağazaların devri</w:t>
      </w:r>
    </w:p>
    <w:p>
      <w:pPr>
        <w:keepNext/>
        <w:spacing w:after="40" w:before="140"/>
      </w:pPr>
      <w:r>
        <w:rPr>
          <w:b/>
          <w:bCs/>
          <w:color w:val="1B3A5C"/>
        </w:rPr>
        <w:t xml:space="preserve">S18. </w:t>
      </w:r>
      <w:r>
        <w:t xml:space="preserve">Gümrüksüz Satış Mağazaları Yönetmeliğine göre mağazayı devralan şirket yeni kurulmuşsa faaliyet süresi ve kurumlar vergisi şartı aranır mı?</w:t>
      </w:r>
    </w:p>
    <w:p>
      <w:pPr>
        <w:spacing w:after="100"/>
        <w:ind w:left="360"/>
      </w:pPr>
      <w:r>
        <w:rPr>
          <w:b/>
          <w:bCs/>
        </w:rPr>
        <w:t xml:space="preserve">Cevap: </w:t>
      </w:r>
      <w:r>
        <w:t xml:space="preserve">Kurucu ortaklarından en az biri asgari iki yıldır faaliyette ise bu şartlar aranmaz; devir başvurularında ön izin başvurusu da yapılmaz. </w:t>
      </w:r>
      <w:r>
        <w:rPr>
          <w:i/>
          <w:iCs/>
          <w:color w:val="555555"/>
        </w:rPr>
        <w:t xml:space="preserve">(Yönetmelik md. 18/2-3)</w:t>
      </w:r>
    </w:p>
    <w:p>
      <w:pPr>
        <w:pStyle w:val="Heading2"/>
        <w:keepNext/>
        <w:pBdr>
          <w:left w:val="single" w:color="B8860B" w:sz="36" w:space="8"/>
        </w:pBdr>
        <w:spacing w:after="120" w:before="240"/>
      </w:pPr>
      <w:r>
        <w:t xml:space="preserve">Teminat ve götürü teminat</w:t>
      </w:r>
    </w:p>
    <w:p>
      <w:pPr>
        <w:keepNext/>
        <w:spacing w:after="40" w:before="140"/>
      </w:pPr>
      <w:r>
        <w:rPr>
          <w:b/>
          <w:bCs/>
          <w:color w:val="1B3A5C"/>
        </w:rPr>
        <w:t xml:space="preserve">S19. </w:t>
      </w:r>
      <w:r>
        <w:t xml:space="preserve">Gümrüksüz Satış Mağazaları Yönetmeliğine göre mağaza veya depo başına götürü teminat tutarı nedir?</w:t>
      </w:r>
    </w:p>
    <w:p>
      <w:pPr>
        <w:spacing w:after="100"/>
        <w:ind w:left="360"/>
      </w:pPr>
      <w:r>
        <w:rPr>
          <w:b/>
          <w:bCs/>
        </w:rPr>
        <w:t xml:space="preserve">Cevap: </w:t>
      </w:r>
      <w:r>
        <w:t xml:space="preserve">Tütün, tütün mamulleri ve alkollü içki satan mağazalar için 5.000.000 TL, diğerleri için 2.000.000 TL'dir. </w:t>
      </w:r>
      <w:r>
        <w:rPr>
          <w:i/>
          <w:iCs/>
          <w:color w:val="555555"/>
        </w:rPr>
        <w:t xml:space="preserve">(Yönetmelik md. 20/2)</w:t>
      </w:r>
    </w:p>
    <w:p>
      <w:pPr>
        <w:pStyle w:val="Heading2"/>
        <w:keepNext/>
        <w:pBdr>
          <w:left w:val="single" w:color="B8860B" w:sz="36" w:space="8"/>
        </w:pBdr>
        <w:spacing w:after="120" w:before="240"/>
      </w:pPr>
      <w:r>
        <w:t xml:space="preserve">Kayıt ve belge düzeni: giriş-çıkış defteri, satış belgesi, aylık satış listesi, stok cetveli</w:t>
      </w:r>
    </w:p>
    <w:p>
      <w:pPr>
        <w:keepNext/>
        <w:spacing w:after="40" w:before="140"/>
      </w:pPr>
      <w:r>
        <w:rPr>
          <w:b/>
          <w:bCs/>
          <w:color w:val="1B3A5C"/>
        </w:rPr>
        <w:t xml:space="preserve">S20. </w:t>
      </w:r>
      <w:r>
        <w:t xml:space="preserve">Gümrüksüz Satış Mağazaları Yönetmeliğine göre aylık satış listesi gümrük müdürlüğüne ne zaman iletilir?</w:t>
      </w:r>
    </w:p>
    <w:p>
      <w:pPr>
        <w:spacing w:after="100"/>
        <w:ind w:left="360"/>
      </w:pPr>
      <w:r>
        <w:rPr>
          <w:b/>
          <w:bCs/>
        </w:rPr>
        <w:t xml:space="preserve">Cevap: </w:t>
      </w:r>
      <w:r>
        <w:t xml:space="preserve">En geç takip eden ayın beşinci günü mesai bitimine kadar bilgisayar ortamında iletilir; antrepo giriş-çıkış defterine kayıt ise işlemi takip eden beş iş günü içinde yapılır. </w:t>
      </w:r>
      <w:r>
        <w:rPr>
          <w:i/>
          <w:iCs/>
          <w:color w:val="555555"/>
        </w:rPr>
        <w:t xml:space="preserve">(Yönetmelik md. 25/3, 22/3)</w:t>
      </w:r>
    </w:p>
    <w:p>
      <w:pPr>
        <w:keepNext/>
        <w:spacing w:after="40" w:before="140"/>
      </w:pPr>
      <w:r>
        <w:rPr>
          <w:b/>
          <w:bCs/>
          <w:color w:val="1B3A5C"/>
        </w:rPr>
        <w:t xml:space="preserve">S21. </w:t>
      </w:r>
      <w:r>
        <w:t xml:space="preserve">Gümrüksüz Satış Mağazaları Yönetmeliğine göre stok cetveli hangi dönemlerde düzenlenir ve ne zaman iletilir?</w:t>
      </w:r>
    </w:p>
    <w:p>
      <w:pPr>
        <w:spacing w:after="100"/>
        <w:ind w:left="360"/>
      </w:pPr>
      <w:r>
        <w:rPr>
          <w:b/>
          <w:bCs/>
        </w:rPr>
        <w:t xml:space="preserve">Cevap: </w:t>
      </w:r>
      <w:r>
        <w:t xml:space="preserve">Dörder aylık dönemler itibarıyla düzenlenir ve Ocak, Mayıs ve Eylül aylarının ilk on günü içinde gümrük müdürlüğüne bilgisayar ortamında iletilir. </w:t>
      </w:r>
      <w:r>
        <w:rPr>
          <w:i/>
          <w:iCs/>
          <w:color w:val="555555"/>
        </w:rPr>
        <w:t xml:space="preserve">(Yönetmelik md. 26/1, 26/4)</w:t>
      </w:r>
    </w:p>
    <w:p>
      <w:pPr>
        <w:pStyle w:val="Heading2"/>
        <w:keepNext/>
        <w:pBdr>
          <w:left w:val="single" w:color="B8860B" w:sz="36" w:space="8"/>
        </w:pBdr>
        <w:spacing w:after="120" w:before="240"/>
      </w:pPr>
      <w:r>
        <w:t xml:space="preserve">Denetim ve faaliyetin geçici olarak durdurulması</w:t>
      </w:r>
    </w:p>
    <w:p>
      <w:pPr>
        <w:keepNext/>
        <w:spacing w:after="40" w:before="140"/>
      </w:pPr>
      <w:r>
        <w:rPr>
          <w:b/>
          <w:bCs/>
          <w:color w:val="1B3A5C"/>
        </w:rPr>
        <w:t xml:space="preserve">S22. </w:t>
      </w:r>
      <w:r>
        <w:t xml:space="preserve">Gümrüksüz Satış Mağazaları Yönetmeliğine göre usulsüz satış yapıldığı tespit edilen mağazanın faaliyeti ne kadar süreyle durdurulur?</w:t>
      </w:r>
    </w:p>
    <w:p>
      <w:pPr>
        <w:spacing w:after="100"/>
        <w:ind w:left="360"/>
      </w:pPr>
      <w:r>
        <w:rPr>
          <w:b/>
          <w:bCs/>
        </w:rPr>
        <w:t xml:space="preserve">Cevap: </w:t>
      </w:r>
      <w:r>
        <w:t xml:space="preserve">Usulsüzlüğün ağırlığı ve tekerrüre göre Genel Müdürlükçe on gün ile bir yıl arasında geçici olarak durdurulur. Gümrük mevzuatına aykırılık halinde ise müfettiş veya bölge müdürlüğünce tedbiren on güne kadar durdurulabilir. </w:t>
      </w:r>
      <w:r>
        <w:rPr>
          <w:i/>
          <w:iCs/>
          <w:color w:val="555555"/>
        </w:rPr>
        <w:t xml:space="preserve">(Yönetmelik md. 28/2-a, b)</w:t>
      </w:r>
    </w:p>
    <w:p>
      <w:pPr>
        <w:keepNext/>
        <w:spacing w:after="40" w:before="140"/>
      </w:pPr>
      <w:r>
        <w:rPr>
          <w:b/>
          <w:bCs/>
          <w:color w:val="1B3A5C"/>
        </w:rPr>
        <w:t xml:space="preserve">S23. </w:t>
      </w:r>
      <w:r>
        <w:t xml:space="preserve">Gümrüksüz Satış Mağazaları Yönetmeliğine göre satış takip bilgisayar sisteminin dışına çıkan mağazaya ne kadar süre verilir?</w:t>
      </w:r>
    </w:p>
    <w:p>
      <w:pPr>
        <w:spacing w:after="100"/>
        <w:ind w:left="360"/>
      </w:pPr>
      <w:r>
        <w:rPr>
          <w:b/>
          <w:bCs/>
        </w:rPr>
        <w:t xml:space="preserve">Cevap: </w:t>
      </w:r>
      <w:r>
        <w:t xml:space="preserve">Sisteme dahil olması ve eksik verileri işlemesi için on iş günü süre verilir; süre sonunda da uyulmazsa faaliyet gümrük müdürlüğünce geçici olarak durdurulur. </w:t>
      </w:r>
      <w:r>
        <w:rPr>
          <w:i/>
          <w:iCs/>
          <w:color w:val="555555"/>
        </w:rPr>
        <w:t xml:space="preserve">(Yönetmelik md. 28/4)</w:t>
      </w:r>
    </w:p>
    <w:p>
      <w:pPr>
        <w:pStyle w:val="Heading2"/>
        <w:keepNext/>
        <w:pBdr>
          <w:left w:val="single" w:color="B8860B" w:sz="36" w:space="8"/>
        </w:pBdr>
        <w:spacing w:after="120" w:before="240"/>
      </w:pPr>
      <w:r>
        <w:t xml:space="preserve">Açma ve işletme izinlerinin iptali</w:t>
      </w:r>
    </w:p>
    <w:p>
      <w:pPr>
        <w:keepNext/>
        <w:spacing w:after="40" w:before="140"/>
      </w:pPr>
      <w:r>
        <w:rPr>
          <w:b/>
          <w:bCs/>
          <w:color w:val="1B3A5C"/>
        </w:rPr>
        <w:t xml:space="preserve">S24. </w:t>
      </w:r>
      <w:r>
        <w:t xml:space="preserve">Gümrüksüz Satış Mağazaları Yönetmeliğine göre kaçakçılık suçundan mahkûmiyet veya satış sisteminde usulsüz değişiklik nedeniyle izni iptal edilen firmaya ne kadar süre yeni izin verilmez?</w:t>
      </w:r>
    </w:p>
    <w:p>
      <w:pPr>
        <w:spacing w:after="100"/>
        <w:ind w:left="360"/>
      </w:pPr>
      <w:r>
        <w:rPr>
          <w:b/>
          <w:bCs/>
        </w:rPr>
        <w:t xml:space="preserve">Cevap: </w:t>
      </w:r>
      <w:r>
        <w:t xml:space="preserve">Firma ve ortaklarına beş yıl süreyle yeni mağaza ve depo açma ve işletme izni verilmez. </w:t>
      </w:r>
      <w:r>
        <w:rPr>
          <w:i/>
          <w:iCs/>
          <w:color w:val="555555"/>
        </w:rPr>
        <w:t xml:space="preserve">(Yönetmelik md. 29/5)</w:t>
      </w:r>
    </w:p>
    <w:p>
      <w:pPr>
        <w:pStyle w:val="Heading2"/>
        <w:keepNext/>
        <w:pBdr>
          <w:left w:val="single" w:color="B8860B" w:sz="36" w:space="8"/>
        </w:pBdr>
        <w:spacing w:after="120" w:before="240"/>
      </w:pPr>
      <w:r>
        <w:t xml:space="preserve">Yıllık sayımlar, fazlalık ve noksanlıklar</w:t>
      </w:r>
    </w:p>
    <w:p>
      <w:pPr>
        <w:keepNext/>
        <w:spacing w:after="40" w:before="140"/>
      </w:pPr>
      <w:r>
        <w:rPr>
          <w:b/>
          <w:bCs/>
          <w:color w:val="1B3A5C"/>
        </w:rPr>
        <w:t xml:space="preserve">S25. </w:t>
      </w:r>
      <w:r>
        <w:t xml:space="preserve">Gümrüksüz Satış Mağazaları Yönetmeliğine göre depolar, uçakta satış mağazaları ve gemilere satış mağazalarındaki sayımları kim, hangi aralıkla yapar?</w:t>
      </w:r>
    </w:p>
    <w:p>
      <w:pPr>
        <w:spacing w:after="100"/>
        <w:ind w:left="360"/>
      </w:pPr>
      <w:r>
        <w:rPr>
          <w:b/>
          <w:bCs/>
        </w:rPr>
        <w:t xml:space="preserve">Cevap: </w:t>
      </w:r>
      <w:r>
        <w:t xml:space="preserve">Yetkilendirilmiş gümrük müşaviri altışar aylık dönemler itibarıyla yapar; mağaza sayımlarında ise heyete en az şef seviyesinde bir memur başkanlık eder. </w:t>
      </w:r>
      <w:r>
        <w:rPr>
          <w:i/>
          <w:iCs/>
          <w:color w:val="555555"/>
        </w:rPr>
        <w:t xml:space="preserve">(Yönetmelik md. 30/1)</w:t>
      </w:r>
    </w:p>
    <w:p>
      <w:pPr>
        <w:pStyle w:val="Heading1"/>
        <w:keepNext/>
        <w:pBdr>
          <w:bottom w:val="single" w:color="B8860B" w:sz="12" w:space="4"/>
        </w:pBdr>
        <w:spacing w:after="180" w:before="360"/>
      </w:pPr>
      <w:r>
        <w:t xml:space="preserve">32. Bağlayıcı Bilgi (BTB/BMB)</w:t>
      </w:r>
    </w:p>
    <w:p>
      <w:pPr>
        <w:keepNext/>
        <w:spacing w:after="160"/>
      </w:pPr>
      <w:r>
        <w:rPr>
          <w:i/>
          <w:iCs/>
          <w:color w:val="B8860B"/>
          <w:sz w:val="19"/>
          <w:szCs w:val="19"/>
        </w:rPr>
        <w:t xml:space="preserve">Bağlayıcı Bilgi (BTB/BMB) · GK md. 9; GY md. 28-29; Gümrük Genel Tebliği (Tarife) (Seri No: 14) md. 3-21; Gümrük Genel Tebliği (Tarife) (Seri No: 11) md. 3-13; GGM 23.03.2020 tarihli AB BTB yazısı · Beş yılda 2 soru · 24 soru–cevap</w:t>
      </w:r>
    </w:p>
    <w:p>
      <w:pPr>
        <w:pStyle w:val="Heading2"/>
        <w:keepNext/>
        <w:pBdr>
          <w:left w:val="single" w:color="B8860B" w:sz="36" w:space="8"/>
        </w:pBdr>
        <w:spacing w:after="120" w:before="240"/>
      </w:pPr>
      <w:r>
        <w:t xml:space="preserve">BTB/BMB'nin bağlayıcılık kapsamı ve hak sahibinin ispat yükü</w:t>
      </w:r>
    </w:p>
    <w:p>
      <w:pPr>
        <w:keepNext/>
        <w:spacing w:after="40" w:before="140"/>
      </w:pPr>
      <w:r>
        <w:rPr>
          <w:b/>
          <w:bCs/>
          <w:color w:val="1B3A5C"/>
        </w:rPr>
        <w:t xml:space="preserve">S1. </w:t>
      </w:r>
      <w:r>
        <w:t xml:space="preserve">4458 sayılı Gümrük Kanununa göre bağlayıcı tarife veya menşe bilgisi gümrük idarelerini kime karşı, hangi konuda ve hangi işlemler için bağlar?</w:t>
      </w:r>
    </w:p>
    <w:p>
      <w:pPr>
        <w:spacing w:after="100"/>
        <w:ind w:left="360"/>
      </w:pPr>
      <w:r>
        <w:rPr>
          <w:b/>
          <w:bCs/>
        </w:rPr>
        <w:t xml:space="preserve">Cevap: </w:t>
      </w:r>
      <w:r>
        <w:t xml:space="preserve">Yalnız hak sahibine karşı, yalnız eşyanın tarife pozisyonu veya menşeinin tespiti konusunda ve yalnızca bilginin verildiği tarihten sonra tamamlanacak gümrük işlemlerine konu eşya için bağlar. Bilgi yazılı talep üzerine Bakanlık (Kanun metninde Müsteşarlık) veya yetkilendirdiği gümrük idaresince verilir. </w:t>
      </w:r>
      <w:r>
        <w:rPr>
          <w:i/>
          <w:iCs/>
          <w:color w:val="555555"/>
        </w:rPr>
        <w:t xml:space="preserve">(GK md. 9/1-2)</w:t>
      </w:r>
    </w:p>
    <w:p>
      <w:pPr>
        <w:keepNext/>
        <w:spacing w:after="40" w:before="140"/>
      </w:pPr>
      <w:r>
        <w:rPr>
          <w:b/>
          <w:bCs/>
          <w:color w:val="1B3A5C"/>
        </w:rPr>
        <w:t xml:space="preserve">S2. </w:t>
      </w:r>
      <w:r>
        <w:t xml:space="preserve">4458 sayılı Gümrük Kanununa göre bağlayıcı bilgi alan kişi, bilgiden yararlanmak için neyi kanıtlamak zorundadır?</w:t>
      </w:r>
    </w:p>
    <w:p>
      <w:pPr>
        <w:spacing w:after="100"/>
        <w:ind w:left="360"/>
      </w:pPr>
      <w:r>
        <w:rPr>
          <w:b/>
          <w:bCs/>
        </w:rPr>
        <w:t xml:space="preserve">Cevap: </w:t>
      </w:r>
      <w:r>
        <w:t xml:space="preserve">BTB'de beyan edilecek eşya ile bilgide tanımlanan eşya arasında her bakımdan uygunluk bulunduğunu; BMB'de ise beyan edilecek eşya ve menşe kazanımı gerektiren durumu ile bilgide tanımlananların her bakımdan uygun olduğunu kanıtlamak zorundadır. </w:t>
      </w:r>
      <w:r>
        <w:rPr>
          <w:i/>
          <w:iCs/>
          <w:color w:val="555555"/>
        </w:rPr>
        <w:t xml:space="preserve">(GK md. 9/3)</w:t>
      </w:r>
    </w:p>
    <w:p>
      <w:pPr>
        <w:pStyle w:val="Heading2"/>
        <w:keepNext/>
        <w:pBdr>
          <w:left w:val="single" w:color="B8860B" w:sz="36" w:space="8"/>
        </w:pBdr>
        <w:spacing w:after="120" w:before="240"/>
      </w:pPr>
      <w:r>
        <w:t xml:space="preserve">BTB ve BMB'nin geçerlilik süreleri ve yanlış bilgiye dayanan bilginin iptali</w:t>
      </w:r>
    </w:p>
    <w:p>
      <w:pPr>
        <w:keepNext/>
        <w:spacing w:after="40" w:before="140"/>
      </w:pPr>
      <w:r>
        <w:rPr>
          <w:b/>
          <w:bCs/>
          <w:color w:val="1B3A5C"/>
        </w:rPr>
        <w:t xml:space="preserve">S3. </w:t>
      </w:r>
      <w:r>
        <w:t xml:space="preserve">4458 sayılı Gümrük Kanununa göre bağlayıcı tarife bilgisi ve bağlayıcı menşe bilgisi veriliş tarihinden itibaren ne kadar süre geçerlidir?</w:t>
      </w:r>
    </w:p>
    <w:p>
      <w:pPr>
        <w:spacing w:after="100"/>
        <w:ind w:left="360"/>
      </w:pPr>
      <w:r>
        <w:rPr>
          <w:b/>
          <w:bCs/>
        </w:rPr>
        <w:t xml:space="preserve">Cevap: </w:t>
      </w:r>
      <w:r>
        <w:t xml:space="preserve">BTB altı yıl, BMB üç yıl geçerlidir. Talep edenin verdiği yanlış veya eksik bilgiye dayanan bağlayıcı bilgi iptal edilir ve bu iptal, iptal kararının verildiği tarihten itibaren hüküm ifade eder. </w:t>
      </w:r>
      <w:r>
        <w:rPr>
          <w:i/>
          <w:iCs/>
          <w:color w:val="555555"/>
        </w:rPr>
        <w:t xml:space="preserve">(GK md. 9/4; GY md. 28/10, 29/8)</w:t>
      </w:r>
    </w:p>
    <w:p>
      <w:pPr>
        <w:pStyle w:val="Heading2"/>
        <w:keepNext/>
        <w:pBdr>
          <w:left w:val="single" w:color="B8860B" w:sz="36" w:space="8"/>
        </w:pBdr>
        <w:spacing w:after="120" w:before="240"/>
      </w:pPr>
      <w:r>
        <w:t xml:space="preserve">Geçerliliğini kaybetme halleri ve geçersizliğin başlangıç tarihi</w:t>
      </w:r>
    </w:p>
    <w:p>
      <w:pPr>
        <w:keepNext/>
        <w:spacing w:after="40" w:before="140"/>
      </w:pPr>
      <w:r>
        <w:rPr>
          <w:b/>
          <w:bCs/>
          <w:color w:val="1B3A5C"/>
        </w:rPr>
        <w:t xml:space="preserve">S4. </w:t>
      </w:r>
      <w:r>
        <w:t xml:space="preserve">4458 sayılı Gümrük Kanununa göre tarife cetveli veya DGÖ kararlarındaki değişiklik nedeniyle BTB geçerliliğini hangi tarihte kaybeder?</w:t>
      </w:r>
    </w:p>
    <w:p>
      <w:pPr>
        <w:spacing w:after="100"/>
        <w:ind w:left="360"/>
      </w:pPr>
      <w:r>
        <w:rPr>
          <w:b/>
          <w:bCs/>
        </w:rPr>
        <w:t xml:space="preserve">Cevap: </w:t>
      </w:r>
      <w:r>
        <w:t xml:space="preserve">Söz konusu değişikliklerin Resmî Gazete'de yayımlandığı tarihte kaybeder; BMB'de menşe kuralları veya DTÖ Menşe Kuralları Anlaşmasındaki değişikliklerde de aynı kural uygulanır. İptal veya değişiklik kararında ise ilgiliye tebliğ tarihi esas alınır. </w:t>
      </w:r>
      <w:r>
        <w:rPr>
          <w:i/>
          <w:iCs/>
          <w:color w:val="555555"/>
        </w:rPr>
        <w:t xml:space="preserve">(GK md. 9/5-6; Seri No 14 Tarife Tebliği md. 20/1)</w:t>
      </w:r>
    </w:p>
    <w:p>
      <w:pPr>
        <w:keepNext/>
        <w:spacing w:after="40" w:before="140"/>
      </w:pPr>
      <w:r>
        <w:rPr>
          <w:b/>
          <w:bCs/>
          <w:color w:val="1B3A5C"/>
        </w:rPr>
        <w:t xml:space="preserve">S5. </w:t>
      </w:r>
      <w:r>
        <w:t xml:space="preserve">Seri No 14 Tarife Tebliğine göre Gümrük Tarife Cetveli değişikliği dışındaki bir tarife mevzuatı değişikliği nedeniyle geçersiz hale gelen BTB'ler için ne yapılır?</w:t>
      </w:r>
    </w:p>
    <w:p>
      <w:pPr>
        <w:spacing w:after="100"/>
        <w:ind w:left="360"/>
      </w:pPr>
      <w:r>
        <w:rPr>
          <w:b/>
          <w:bCs/>
        </w:rPr>
        <w:t xml:space="preserve">Cevap: </w:t>
      </w:r>
      <w:r>
        <w:t xml:space="preserve">Düzenleyen bölge müdürlüğü tarafından zaman geçirilmeksizin BTB programı üzerinde de geçersiz konuma getirilir. </w:t>
      </w:r>
      <w:r>
        <w:rPr>
          <w:i/>
          <w:iCs/>
          <w:color w:val="555555"/>
        </w:rPr>
        <w:t xml:space="preserve">(Seri No 14 Tarife Tebliği md. 20/2)</w:t>
      </w:r>
    </w:p>
    <w:p>
      <w:pPr>
        <w:pStyle w:val="Heading2"/>
        <w:keepNext/>
        <w:pBdr>
          <w:left w:val="single" w:color="B8860B" w:sz="36" w:space="8"/>
        </w:pBdr>
        <w:spacing w:after="120" w:before="240"/>
      </w:pPr>
      <w:r>
        <w:t xml:space="preserve">Geçerliliğini kaybeden bağlayıcı bilginin altı ay kullanılması</w:t>
      </w:r>
    </w:p>
    <w:p>
      <w:pPr>
        <w:keepNext/>
        <w:spacing w:after="40" w:before="140"/>
      </w:pPr>
      <w:r>
        <w:rPr>
          <w:b/>
          <w:bCs/>
          <w:color w:val="1B3A5C"/>
        </w:rPr>
        <w:t xml:space="preserve">S6. </w:t>
      </w:r>
      <w:r>
        <w:t xml:space="preserve">4458 sayılı Gümrük Kanununa göre geçerliliğini kaybeden BTB veya BMB'nin hak sahibi bu bilgiyi hangi şartla ve ne kadar süre kullanabilir?</w:t>
      </w:r>
    </w:p>
    <w:p>
      <w:pPr>
        <w:spacing w:after="100"/>
        <w:ind w:left="360"/>
      </w:pPr>
      <w:r>
        <w:rPr>
          <w:b/>
          <w:bCs/>
        </w:rPr>
        <w:t xml:space="preserve">Cevap: </w:t>
      </w:r>
      <w:r>
        <w:t xml:space="preserve">Bilgiye dayanarak ve geçerlilik kaybından önce eşyanın alımı veya satımı üzerine bağlayıcı sözleşmeler yapmışsa, yayımın veya tebligatın yapıldığı tarihten itibaren altı ay kullanabilir. Gümrük işlemlerinde ithalat, ihracat veya ön izin belgesi verilmişse bu belgenin geçerlilik süresi esas alınır. </w:t>
      </w:r>
      <w:r>
        <w:rPr>
          <w:i/>
          <w:iCs/>
          <w:color w:val="555555"/>
        </w:rPr>
        <w:t xml:space="preserve">(GK md. 9/7)</w:t>
      </w:r>
    </w:p>
    <w:p>
      <w:pPr>
        <w:keepNext/>
        <w:spacing w:after="40" w:before="140"/>
      </w:pPr>
      <w:r>
        <w:rPr>
          <w:b/>
          <w:bCs/>
          <w:color w:val="1B3A5C"/>
        </w:rPr>
        <w:t xml:space="preserve">S7. </w:t>
      </w:r>
      <w:r>
        <w:t xml:space="preserve">Geçerliliğini kaybeden bağlayıcı bilginin altı aylık kullanımına istisna getirmeye kim yetkilidir; Seri No 14 Tebliğe göre bu haktan kimler yararlanabilir?</w:t>
      </w:r>
    </w:p>
    <w:p>
      <w:pPr>
        <w:spacing w:after="100"/>
        <w:ind w:left="360"/>
      </w:pPr>
      <w:r>
        <w:rPr>
          <w:b/>
          <w:bCs/>
        </w:rPr>
        <w:t xml:space="preserve">Cevap: </w:t>
      </w:r>
      <w:r>
        <w:t xml:space="preserve">İstisna getirmeye Cumhurbaşkanı yetkilidir; bu haktan sadece BTB'nin hak sahibi yararlanabilir. </w:t>
      </w:r>
      <w:r>
        <w:rPr>
          <w:i/>
          <w:iCs/>
          <w:color w:val="555555"/>
        </w:rPr>
        <w:t xml:space="preserve">(GK md. 9/7; Seri No 14 Tarife Tebliği md. 15/2)</w:t>
      </w:r>
    </w:p>
    <w:p>
      <w:pPr>
        <w:keepNext/>
        <w:spacing w:after="40" w:before="140"/>
      </w:pPr>
      <w:r>
        <w:rPr>
          <w:b/>
          <w:bCs/>
          <w:color w:val="1B3A5C"/>
        </w:rPr>
        <w:t xml:space="preserve">S8. </w:t>
      </w:r>
      <w:r>
        <w:t xml:space="preserve">4458 sayılı Gümrük Kanununa göre geçerliliğini kaybeden bağlayıcı bilginin altı ay kullanılması hangi amaçlarla sınırlıdır?</w:t>
      </w:r>
    </w:p>
    <w:p>
      <w:pPr>
        <w:spacing w:after="100"/>
        <w:ind w:left="360"/>
      </w:pPr>
      <w:r>
        <w:rPr>
          <w:b/>
          <w:bCs/>
        </w:rPr>
        <w:t xml:space="preserve">Cevap: </w:t>
      </w:r>
      <w:r>
        <w:t xml:space="preserve">İthalat veya ihracat vergilerinin belirlenmesi, tarım politikası kapsamında ihracat vergi iadeleri ile ithalata veya ihracata verilen diğer ödemelerin hesaplanması ve bu bilgiye istinaden verilmiş ithalat, ihracat veya ön izin belgesinin beyanname tescili için kullanımı amaçlarıyla sınırlıdır. </w:t>
      </w:r>
      <w:r>
        <w:rPr>
          <w:i/>
          <w:iCs/>
          <w:color w:val="555555"/>
        </w:rPr>
        <w:t xml:space="preserve">(GK md. 9/8)</w:t>
      </w:r>
    </w:p>
    <w:p>
      <w:pPr>
        <w:pStyle w:val="Heading2"/>
        <w:keepNext/>
        <w:pBdr>
          <w:left w:val="single" w:color="B8860B" w:sz="36" w:space="8"/>
        </w:pBdr>
        <w:spacing w:after="120" w:before="240"/>
      </w:pPr>
      <w:r>
        <w:t xml:space="preserve">BTB başvurusunun kapsamı: bir kalem eşya ve mükerrer BTB</w:t>
      </w:r>
    </w:p>
    <w:p>
      <w:pPr>
        <w:keepNext/>
        <w:spacing w:after="40" w:before="140"/>
      </w:pPr>
      <w:r>
        <w:rPr>
          <w:b/>
          <w:bCs/>
          <w:color w:val="1B3A5C"/>
        </w:rPr>
        <w:t xml:space="preserve">S9. </w:t>
      </w:r>
      <w:r>
        <w:t xml:space="preserve">Gümrük Yönetmeliğine göre BTB başvurusu kaç kalem eşya için yapılabilir; "bir kalem eşya" nedir?</w:t>
      </w:r>
    </w:p>
    <w:p>
      <w:pPr>
        <w:spacing w:after="100"/>
        <w:ind w:left="360"/>
      </w:pPr>
      <w:r>
        <w:rPr>
          <w:b/>
          <w:bCs/>
        </w:rPr>
        <w:t xml:space="preserve">Cevap: </w:t>
      </w:r>
      <w:r>
        <w:t xml:space="preserve">Başvuru sadece bir kalem eşya için yapılır. Bir kalem eşya, Türk Gümrük Tarife Cetvelinde aynı tarife pozisyonu alt açılımında bulunan ve aynı yasal ya da tercihli vergi oranına tabi eşyadır; aynı kural BMB başvurularında da geçerlidir. </w:t>
      </w:r>
      <w:r>
        <w:rPr>
          <w:i/>
          <w:iCs/>
          <w:color w:val="555555"/>
        </w:rPr>
        <w:t xml:space="preserve">(GY md. 28/2, 29/3)</w:t>
      </w:r>
    </w:p>
    <w:p>
      <w:pPr>
        <w:keepNext/>
        <w:spacing w:after="40" w:before="140"/>
      </w:pPr>
      <w:r>
        <w:rPr>
          <w:b/>
          <w:bCs/>
          <w:color w:val="1B3A5C"/>
        </w:rPr>
        <w:t xml:space="preserve">S10. </w:t>
      </w:r>
      <w:r>
        <w:t xml:space="preserve">Seri No 14 Tarife Tebliğine göre bir kişi adına aynı eşya için geçerli bir BTB varken yeniden BTB düzenlendiği tespit edilirse ne olur?</w:t>
      </w:r>
    </w:p>
    <w:p>
      <w:pPr>
        <w:spacing w:after="100"/>
        <w:ind w:left="360"/>
      </w:pPr>
      <w:r>
        <w:rPr>
          <w:b/>
          <w:bCs/>
        </w:rPr>
        <w:t xml:space="preserve">Cevap: </w:t>
      </w:r>
      <w:r>
        <w:t xml:space="preserve">O kişi adına aynı eşya için düzenlenmiş tüm BTB'ler verildiği tarihten başlayarak hükümsüz olur; bir kişi aynı eşya için yalnız bir BTB başvurusunda bulunabilir. </w:t>
      </w:r>
      <w:r>
        <w:rPr>
          <w:i/>
          <w:iCs/>
          <w:color w:val="555555"/>
        </w:rPr>
        <w:t xml:space="preserve">(Seri No 14 Tarife Tebliği md. 7/2)</w:t>
      </w:r>
    </w:p>
    <w:p>
      <w:pPr>
        <w:pStyle w:val="Heading2"/>
        <w:keepNext/>
        <w:pBdr>
          <w:left w:val="single" w:color="B8860B" w:sz="36" w:space="8"/>
        </w:pBdr>
        <w:spacing w:after="120" w:before="240"/>
      </w:pPr>
      <w:r>
        <w:t xml:space="preserve">BTB'de numune, bildirim süresi ve tahlil ücreti</w:t>
      </w:r>
    </w:p>
    <w:p>
      <w:pPr>
        <w:keepNext/>
        <w:spacing w:after="40" w:before="140"/>
      </w:pPr>
      <w:r>
        <w:rPr>
          <w:b/>
          <w:bCs/>
          <w:color w:val="1B3A5C"/>
        </w:rPr>
        <w:t xml:space="preserve">S11. </w:t>
      </w:r>
      <w:r>
        <w:t xml:space="preserve">Gümrük Yönetmeliğine göre BTB başvurusuna konu eşya numuneleri hangi sürede alınmazsa ne olur?</w:t>
      </w:r>
    </w:p>
    <w:p>
      <w:pPr>
        <w:spacing w:after="100"/>
        <w:ind w:left="360"/>
      </w:pPr>
      <w:r>
        <w:rPr>
          <w:b/>
          <w:bCs/>
        </w:rPr>
        <w:t xml:space="preserve">Cevap: </w:t>
      </w:r>
      <w:r>
        <w:t xml:space="preserve">BTB'nin ilgilisine tebliği tarihinden itibaren bir ay içinde hak sahibi veya temsilcisi tarafından alınmazsa idarece (Yönetmelik metninde Müsteşarlıkça) değerlendirilir. </w:t>
      </w:r>
      <w:r>
        <w:rPr>
          <w:i/>
          <w:iCs/>
          <w:color w:val="555555"/>
        </w:rPr>
        <w:t xml:space="preserve">(GY md. 28/4)</w:t>
      </w:r>
    </w:p>
    <w:p>
      <w:pPr>
        <w:keepNext/>
        <w:spacing w:after="40" w:before="140"/>
      </w:pPr>
      <w:r>
        <w:rPr>
          <w:b/>
          <w:bCs/>
          <w:color w:val="1B3A5C"/>
        </w:rPr>
        <w:t xml:space="preserve">S12. </w:t>
      </w:r>
      <w:r>
        <w:t xml:space="preserve">Gümrük Yönetmeliğine göre BTB başvuru alındıktan sonra hangi süre içinde bildirilemezse idare ne yapar?</w:t>
      </w:r>
    </w:p>
    <w:p>
      <w:pPr>
        <w:spacing w:after="100"/>
        <w:ind w:left="360"/>
      </w:pPr>
      <w:r>
        <w:rPr>
          <w:b/>
          <w:bCs/>
        </w:rPr>
        <w:t xml:space="preserve">Cevap: </w:t>
      </w:r>
      <w:r>
        <w:t xml:space="preserve">Üç ay içinde bildirim mümkün değilse gümrük idaresi, bu süre bitmeden gecikmenin nedenini açıklayarak bilginin verilmesi için gerekli gördüğü ek süreyi belirtir. </w:t>
      </w:r>
      <w:r>
        <w:rPr>
          <w:i/>
          <w:iCs/>
          <w:color w:val="555555"/>
        </w:rPr>
        <w:t xml:space="preserve">(GY md. 28/6; Seri No 14 Tarife Tebliği md. 14/3)</w:t>
      </w:r>
    </w:p>
    <w:p>
      <w:pPr>
        <w:keepNext/>
        <w:spacing w:after="40" w:before="140"/>
      </w:pPr>
      <w:r>
        <w:rPr>
          <w:b/>
          <w:bCs/>
          <w:color w:val="1B3A5C"/>
        </w:rPr>
        <w:t xml:space="preserve">S13. </w:t>
      </w:r>
      <w:r>
        <w:t xml:space="preserve">Seri No 14 Tarife Tebliğine göre BTB ücretli midir; tahlil ücreti yatırılmazsa ne olur?</w:t>
      </w:r>
    </w:p>
    <w:p>
      <w:pPr>
        <w:spacing w:after="100"/>
        <w:ind w:left="360"/>
      </w:pPr>
      <w:r>
        <w:rPr>
          <w:b/>
          <w:bCs/>
        </w:rPr>
        <w:t xml:space="preserve">Cevap: </w:t>
      </w:r>
      <w:r>
        <w:t xml:space="preserve">BTB talep edene ücretsiz verilir; ancak kimyevi tahlil, ekspertiz veya geri gönderme masrafları talep edene aittir ve tahlil ücreti yatırılmazsa BTB başvurusu reddedilir. Bağlayıcı olmayan tarife bilgisinde ise ücret yatırılmazsa talepten vazgeçilmiş sayılır. </w:t>
      </w:r>
      <w:r>
        <w:rPr>
          <w:i/>
          <w:iCs/>
          <w:color w:val="555555"/>
        </w:rPr>
        <w:t xml:space="preserve">(Seri No 14 Tarife Tebliği md. 5; Seri No 11 Tarife Tebliği md. 5/4)</w:t>
      </w:r>
    </w:p>
    <w:p>
      <w:pPr>
        <w:pStyle w:val="Heading2"/>
        <w:keepNext/>
        <w:pBdr>
          <w:left w:val="single" w:color="B8860B" w:sz="36" w:space="8"/>
        </w:pBdr>
        <w:spacing w:after="120" w:before="240"/>
      </w:pPr>
      <w:r>
        <w:t xml:space="preserve">BTB başvurusu yapılamayacak veya reddedilebilecek eşya</w:t>
      </w:r>
    </w:p>
    <w:p>
      <w:pPr>
        <w:keepNext/>
        <w:spacing w:after="40" w:before="140"/>
      </w:pPr>
      <w:r>
        <w:rPr>
          <w:b/>
          <w:bCs/>
          <w:color w:val="1B3A5C"/>
        </w:rPr>
        <w:t xml:space="preserve">S14. </w:t>
      </w:r>
      <w:r>
        <w:t xml:space="preserve">Seri No 14 Tarife Tebliğine göre üzerinde veya ambalajında ayniyetini tespite yarayacak bilgi bulunmayan eşyaya ilişkin BTB başvurusu ne olur?</w:t>
      </w:r>
    </w:p>
    <w:p>
      <w:pPr>
        <w:spacing w:after="100"/>
        <w:ind w:left="360"/>
      </w:pPr>
      <w:r>
        <w:rPr>
          <w:b/>
          <w:bCs/>
        </w:rPr>
        <w:t xml:space="preserve">Cevap: </w:t>
      </w:r>
      <w:r>
        <w:t xml:space="preserve">Ayniyet tespitinin fiziki olarak da mümkün olmaması hâlinde reddedilebilir. Başvuru konusu eşyanın BTB kapsamına girmediği sonradan anlaşılırsa, başvuru sahibinin talebiyle başvuru tarife bilgisi başvurusu olarak değerlendirilir. </w:t>
      </w:r>
      <w:r>
        <w:rPr>
          <w:i/>
          <w:iCs/>
          <w:color w:val="555555"/>
        </w:rPr>
        <w:t xml:space="preserve">(Seri No 14 Tarife Tebliği md. 8/2-3)</w:t>
      </w:r>
    </w:p>
    <w:p>
      <w:pPr>
        <w:pStyle w:val="Heading2"/>
        <w:keepNext/>
        <w:pBdr>
          <w:left w:val="single" w:color="B8860B" w:sz="36" w:space="8"/>
        </w:pBdr>
        <w:spacing w:after="120" w:before="240"/>
      </w:pPr>
      <w:r>
        <w:t xml:space="preserve">BTB heyeti ve farklı görüş hâlinde Bakanlığa intikal</w:t>
      </w:r>
    </w:p>
    <w:p>
      <w:pPr>
        <w:keepNext/>
        <w:spacing w:after="40" w:before="140"/>
      </w:pPr>
      <w:r>
        <w:rPr>
          <w:b/>
          <w:bCs/>
          <w:color w:val="1B3A5C"/>
        </w:rPr>
        <w:t xml:space="preserve">S15. </w:t>
      </w:r>
      <w:r>
        <w:t xml:space="preserve">Seri No 14 Tarife Tebliğine göre BTB başvurusunu inceleyip GTİP'i tespit eden heyet kimlerden oluşur?</w:t>
      </w:r>
    </w:p>
    <w:p>
      <w:pPr>
        <w:spacing w:after="100"/>
        <w:ind w:left="360"/>
      </w:pPr>
      <w:r>
        <w:rPr>
          <w:b/>
          <w:bCs/>
        </w:rPr>
        <w:t xml:space="preserve">Cevap: </w:t>
      </w:r>
      <w:r>
        <w:t xml:space="preserve">Bölge müdürünce görevlendirilen bir bölge müdür yardımcısı başkanlığında bir gümrük müdürü veya şube müdürü ile üç muayene memurundan oluşur. Bağlayıcı olmayan tarife bilgisinde ise heyet bir başmüdür yardımcısı başkanlığında en az iki muayene memurundan oluşur. </w:t>
      </w:r>
      <w:r>
        <w:rPr>
          <w:i/>
          <w:iCs/>
          <w:color w:val="555555"/>
        </w:rPr>
        <w:t xml:space="preserve">(Seri No 14 Tarife Tebliği md. 13/1; Seri No 11 Tarife Tebliği md. 11/1)</w:t>
      </w:r>
    </w:p>
    <w:p>
      <w:pPr>
        <w:keepNext/>
        <w:spacing w:after="40" w:before="140"/>
      </w:pPr>
      <w:r>
        <w:rPr>
          <w:b/>
          <w:bCs/>
          <w:color w:val="1B3A5C"/>
        </w:rPr>
        <w:t xml:space="preserve">S16. </w:t>
      </w:r>
      <w:r>
        <w:t xml:space="preserve">Seri No 14 Tarife Tebliğine göre heyet, benzer özellikteki eşyaya ilişkin geçerli bir BTB'deki sınıflandırmadan farklı görüşteyse ne yapılır?</w:t>
      </w:r>
    </w:p>
    <w:p>
      <w:pPr>
        <w:spacing w:after="100"/>
        <w:ind w:left="360"/>
      </w:pPr>
      <w:r>
        <w:rPr>
          <w:b/>
          <w:bCs/>
        </w:rPr>
        <w:t xml:space="preserve">Cevap: </w:t>
      </w:r>
      <w:r>
        <w:t xml:space="preserve">BTB düzenlenmeden önce konu gerekçesiyle birlikte Bakanlığa intikal ettirilir ve alınacak cevaba göre işlem yapılır. </w:t>
      </w:r>
      <w:r>
        <w:rPr>
          <w:i/>
          <w:iCs/>
          <w:color w:val="555555"/>
        </w:rPr>
        <w:t xml:space="preserve">(Seri No 14 Tarife Tebliği md. 13/2)</w:t>
      </w:r>
    </w:p>
    <w:p>
      <w:pPr>
        <w:pStyle w:val="Heading2"/>
        <w:keepNext/>
        <w:pBdr>
          <w:left w:val="single" w:color="B8860B" w:sz="36" w:space="8"/>
        </w:pBdr>
        <w:spacing w:after="120" w:before="240"/>
      </w:pPr>
      <w:r>
        <w:t xml:space="preserve">BTB düzenlemeye yetkili bölge müdürlükleri</w:t>
      </w:r>
    </w:p>
    <w:p>
      <w:pPr>
        <w:keepNext/>
        <w:spacing w:after="40" w:before="140"/>
      </w:pPr>
      <w:r>
        <w:rPr>
          <w:b/>
          <w:bCs/>
          <w:color w:val="1B3A5C"/>
        </w:rPr>
        <w:t xml:space="preserve">S17. </w:t>
      </w:r>
      <w:r>
        <w:t xml:space="preserve">Seri No 14 Tarife Tebliğine göre BTB'yi hangi gümrük ve ticaret bölge müdürlükleri düzenler?</w:t>
      </w:r>
    </w:p>
    <w:p>
      <w:pPr>
        <w:spacing w:after="100"/>
        <w:ind w:left="360"/>
      </w:pPr>
      <w:r>
        <w:rPr>
          <w:b/>
          <w:bCs/>
        </w:rPr>
        <w:t xml:space="preserve">Cevap: </w:t>
      </w:r>
      <w:r>
        <w:t xml:space="preserve">İstanbul, Ege, Orta Anadolu, Orta Akdeniz, Doğu Marmara ve Uludağ Gümrük ve Ticaret Bölge Müdürlükleri düzenler; BTB, Bakanlık (Gümrükler Genel Müdürlüğü) veya yetkilendirdiği bu bölge müdürlüklerince verilen idari karardır. </w:t>
      </w:r>
      <w:r>
        <w:rPr>
          <w:i/>
          <w:iCs/>
          <w:color w:val="555555"/>
        </w:rPr>
        <w:t xml:space="preserve">(Seri No 14 Tarife Tebliği md. 4)</w:t>
      </w:r>
    </w:p>
    <w:p>
      <w:pPr>
        <w:pStyle w:val="Heading2"/>
        <w:keepNext/>
        <w:pBdr>
          <w:left w:val="single" w:color="B8860B" w:sz="36" w:space="8"/>
        </w:pBdr>
        <w:spacing w:after="120" w:before="240"/>
      </w:pPr>
      <w:r>
        <w:t xml:space="preserve">Geçerli BTB'nin yeniden incelenmesi</w:t>
      </w:r>
    </w:p>
    <w:p>
      <w:pPr>
        <w:keepNext/>
        <w:spacing w:after="40" w:before="140"/>
      </w:pPr>
      <w:r>
        <w:rPr>
          <w:b/>
          <w:bCs/>
          <w:color w:val="1B3A5C"/>
        </w:rPr>
        <w:t xml:space="preserve">S18. </w:t>
      </w:r>
      <w:r>
        <w:t xml:space="preserve">Seri No 14 Tarife Tebliğine göre geçerli bir BTB kimin başvurusu üzerine veya nasıl yeniden incelemeye alınabilir?</w:t>
      </w:r>
    </w:p>
    <w:p>
      <w:pPr>
        <w:spacing w:after="100"/>
        <w:ind w:left="360"/>
      </w:pPr>
      <w:r>
        <w:rPr>
          <w:b/>
          <w:bCs/>
        </w:rPr>
        <w:t xml:space="preserve">Cevap: </w:t>
      </w:r>
      <w:r>
        <w:t xml:space="preserve">Bakanlık veya BTB'yi düzenleyen bölge müdürlüğü, menfaati bulunan üçüncü kişilerin başvurusu üzerine veya re'sen geçerli bir BTB'yi yeniden incelemeye alabilir ve sonuca göre iptal edebilir. </w:t>
      </w:r>
      <w:r>
        <w:rPr>
          <w:i/>
          <w:iCs/>
          <w:color w:val="555555"/>
        </w:rPr>
        <w:t xml:space="preserve">(Seri No 14 Tarife Tebliği md. 18)</w:t>
      </w:r>
    </w:p>
    <w:p>
      <w:pPr>
        <w:pStyle w:val="Heading2"/>
        <w:keepNext/>
        <w:pBdr>
          <w:left w:val="single" w:color="B8860B" w:sz="36" w:space="8"/>
        </w:pBdr>
        <w:spacing w:after="120" w:before="240"/>
      </w:pPr>
      <w:r>
        <w:t xml:space="preserve">Bağlayıcı Menşe Bilgisi: veren makam, kapsam ve bildirim süresi</w:t>
      </w:r>
    </w:p>
    <w:p>
      <w:pPr>
        <w:keepNext/>
        <w:spacing w:after="40" w:before="140"/>
      </w:pPr>
      <w:r>
        <w:rPr>
          <w:b/>
          <w:bCs/>
          <w:color w:val="1B3A5C"/>
        </w:rPr>
        <w:t xml:space="preserve">S19. </w:t>
      </w:r>
      <w:r>
        <w:t xml:space="preserve">Gümrük Yönetmeliğine göre Bağlayıcı Menşe Bilgisini hangi makam verir ve hangi menşe türleri için verilir?</w:t>
      </w:r>
    </w:p>
    <w:p>
      <w:pPr>
        <w:spacing w:after="100"/>
        <w:ind w:left="360"/>
      </w:pPr>
      <w:r>
        <w:rPr>
          <w:b/>
          <w:bCs/>
        </w:rPr>
        <w:t xml:space="preserve">Cevap: </w:t>
      </w:r>
      <w:r>
        <w:t xml:space="preserve">Kişinin yazılı talebi üzerine Bakanlık (Gümrükler Genel Müdürlüğü) tarafından verilir; eşyanın tercihli veya tercihli olmayan menşeinin tespitine ilişkin idari karardır. BMB'ye karşı GK 242'ye göre itiraz yolu açıktır. </w:t>
      </w:r>
      <w:r>
        <w:rPr>
          <w:i/>
          <w:iCs/>
          <w:color w:val="555555"/>
        </w:rPr>
        <w:t xml:space="preserve">(GY md. 29/1-2)</w:t>
      </w:r>
    </w:p>
    <w:p>
      <w:pPr>
        <w:keepNext/>
        <w:spacing w:after="40" w:before="140"/>
      </w:pPr>
      <w:r>
        <w:rPr>
          <w:b/>
          <w:bCs/>
          <w:color w:val="1B3A5C"/>
        </w:rPr>
        <w:t xml:space="preserve">S20. </w:t>
      </w:r>
      <w:r>
        <w:t xml:space="preserve">Gümrük Yönetmeliğine göre Bağlayıcı Menşe Bilgisi başvuru sahibine hangi süre içinde bildirilir?</w:t>
      </w:r>
    </w:p>
    <w:p>
      <w:pPr>
        <w:spacing w:after="100"/>
        <w:ind w:left="360"/>
      </w:pPr>
      <w:r>
        <w:rPr>
          <w:b/>
          <w:bCs/>
        </w:rPr>
        <w:t xml:space="preserve">Cevap: </w:t>
      </w:r>
      <w:r>
        <w:t xml:space="preserve">İdarece karar verilebilmesi için gereken tüm belgelerin temin edildiği tarihten itibaren beş ay içinde bildirilmesi gerekir; BTB'de ise başvurudan itibaren üç aylık süre öngörülmüştür. </w:t>
      </w:r>
      <w:r>
        <w:rPr>
          <w:i/>
          <w:iCs/>
          <w:color w:val="555555"/>
        </w:rPr>
        <w:t xml:space="preserve">(GY md. 29/6, 28/6)</w:t>
      </w:r>
    </w:p>
    <w:p>
      <w:pPr>
        <w:pStyle w:val="Heading2"/>
        <w:keepNext/>
        <w:pBdr>
          <w:left w:val="single" w:color="B8860B" w:sz="36" w:space="8"/>
        </w:pBdr>
        <w:spacing w:after="120" w:before="240"/>
      </w:pPr>
      <w:r>
        <w:t xml:space="preserve">Bağlayıcı olmayan tarife bilgisi</w:t>
      </w:r>
    </w:p>
    <w:p>
      <w:pPr>
        <w:keepNext/>
        <w:spacing w:after="40" w:before="140"/>
      </w:pPr>
      <w:r>
        <w:rPr>
          <w:b/>
          <w:bCs/>
          <w:color w:val="1B3A5C"/>
        </w:rPr>
        <w:t xml:space="preserve">S21. </w:t>
      </w:r>
      <w:r>
        <w:t xml:space="preserve">Gümrük Genel Tebliği (Tarife) (Seri No: 11)'e göre verilen tarife bilgisinin hukuki etkisi nedir?</w:t>
      </w:r>
    </w:p>
    <w:p>
      <w:pPr>
        <w:spacing w:after="100"/>
        <w:ind w:left="360"/>
      </w:pPr>
      <w:r>
        <w:rPr>
          <w:b/>
          <w:bCs/>
        </w:rPr>
        <w:t xml:space="preserve">Cevap: </w:t>
      </w:r>
      <w:r>
        <w:t xml:space="preserve">Tarife bilgisinin mevzuat uygulamaları bakımından bağlayıcılığı yoktur; verilmiş olması kamu kurumlarının inceleme ve denetim sorumluluğunu ortadan kaldırmaz. </w:t>
      </w:r>
      <w:r>
        <w:rPr>
          <w:i/>
          <w:iCs/>
          <w:color w:val="555555"/>
        </w:rPr>
        <w:t xml:space="preserve">(Seri No 11 Tarife Tebliği md. 12)</w:t>
      </w:r>
    </w:p>
    <w:p>
      <w:pPr>
        <w:keepNext/>
        <w:spacing w:after="40" w:before="140"/>
      </w:pPr>
      <w:r>
        <w:rPr>
          <w:b/>
          <w:bCs/>
          <w:color w:val="1B3A5C"/>
        </w:rPr>
        <w:t xml:space="preserve">S22. </w:t>
      </w:r>
      <w:r>
        <w:t xml:space="preserve">Seri No 11 Tarife Tebliğine göre gümrükte işlem görmüş veya görmekte olan eşya için tarife bilgisi talep edilebilir mi?</w:t>
      </w:r>
    </w:p>
    <w:p>
      <w:pPr>
        <w:spacing w:after="100"/>
        <w:ind w:left="360"/>
      </w:pPr>
      <w:r>
        <w:rPr>
          <w:b/>
          <w:bCs/>
        </w:rPr>
        <w:t xml:space="preserve">Cevap: </w:t>
      </w:r>
      <w:r>
        <w:t xml:space="preserve">Hayır; bu eşya ile aynı partiyi teşkil eden eşya için bilgi talebinde bulunulamaz. </w:t>
      </w:r>
      <w:r>
        <w:rPr>
          <w:i/>
          <w:iCs/>
          <w:color w:val="555555"/>
        </w:rPr>
        <w:t xml:space="preserve">(Seri No 11 Tarife Tebliği md. 7)</w:t>
      </w:r>
    </w:p>
    <w:p>
      <w:pPr>
        <w:keepNext/>
        <w:spacing w:after="40" w:before="140"/>
      </w:pPr>
      <w:r>
        <w:rPr>
          <w:b/>
          <w:bCs/>
          <w:color w:val="1B3A5C"/>
        </w:rPr>
        <w:t xml:space="preserve">S23. </w:t>
      </w:r>
      <w:r>
        <w:t xml:space="preserve">Seri No 11 Tarife Tebliğine göre tasarlanan bir ithalat veya ihracata dayanmayan tarife bilgisi taleplerinde başvuru sahibi hangi tutarı karşılar?</w:t>
      </w:r>
    </w:p>
    <w:p>
      <w:pPr>
        <w:spacing w:after="100"/>
        <w:ind w:left="360"/>
      </w:pPr>
      <w:r>
        <w:rPr>
          <w:b/>
          <w:bCs/>
        </w:rPr>
        <w:t xml:space="preserve">Cevap: </w:t>
      </w:r>
      <w:r>
        <w:t xml:space="preserve">Bu talepler normal çalışma saatleri dışında karşılanır ve başvuru sahibi, 3 saate tekabül eden ithalat gümrük işlemleri fazla mesai ücreti kadar tutar ile tahlil, ekspertiz veya geri gönderme masraflarını karşılar. </w:t>
      </w:r>
      <w:r>
        <w:rPr>
          <w:i/>
          <w:iCs/>
          <w:color w:val="555555"/>
        </w:rPr>
        <w:t xml:space="preserve">(Seri No 11 Tarife Tebliği md. 5/1)</w:t>
      </w:r>
    </w:p>
    <w:p>
      <w:pPr>
        <w:pStyle w:val="Heading2"/>
        <w:keepNext/>
        <w:pBdr>
          <w:left w:val="single" w:color="B8860B" w:sz="36" w:space="8"/>
        </w:pBdr>
        <w:spacing w:after="120" w:before="240"/>
      </w:pPr>
      <w:r>
        <w:t xml:space="preserve">Geçerli BTB'ye konu eşya ile aynı eşyanın sınıflandırılması</w:t>
      </w:r>
    </w:p>
    <w:p>
      <w:pPr>
        <w:keepNext/>
        <w:spacing w:after="40" w:before="140"/>
      </w:pPr>
      <w:r>
        <w:rPr>
          <w:b/>
          <w:bCs/>
          <w:color w:val="1B3A5C"/>
        </w:rPr>
        <w:t xml:space="preserve">S24. </w:t>
      </w:r>
      <w:r>
        <w:t xml:space="preserve">Seri No 14 Tarife Tebliğine göre gümrük idareleri, geçerli bir BTB'ye konu eşya ile aynı olduğu tartışmasız eşyayı nasıl sınıflandırır?</w:t>
      </w:r>
    </w:p>
    <w:p>
      <w:pPr>
        <w:spacing w:after="100"/>
        <w:ind w:left="360"/>
      </w:pPr>
      <w:r>
        <w:rPr>
          <w:b/>
          <w:bCs/>
        </w:rPr>
        <w:t xml:space="preserve">Cevap: </w:t>
      </w:r>
      <w:r>
        <w:t xml:space="preserve">BTB'deki tespit doğrultusunda sınıflandırma yapmak zorundadır. Ancak geçerliliğini kaybeden BTB'nin altı aylık kullanım hakkından yalnız hak sahibi yararlanır. </w:t>
      </w:r>
      <w:r>
        <w:rPr>
          <w:i/>
          <w:iCs/>
          <w:color w:val="555555"/>
        </w:rPr>
        <w:t xml:space="preserve">(Seri No 14 Tarife Tebliği md. 15)</w:t>
      </w:r>
    </w:p>
    <w:p>
      <w:pPr>
        <w:pStyle w:val="Heading1"/>
        <w:keepNext/>
        <w:pBdr>
          <w:bottom w:val="single" w:color="B8860B" w:sz="12" w:space="4"/>
        </w:pBdr>
        <w:spacing w:after="180" w:before="360"/>
      </w:pPr>
      <w:r>
        <w:t xml:space="preserve">33. Gümrük Yükümlülüğü</w:t>
      </w:r>
    </w:p>
    <w:p>
      <w:pPr>
        <w:keepNext/>
        <w:spacing w:after="160"/>
      </w:pPr>
      <w:r>
        <w:rPr>
          <w:i/>
          <w:iCs/>
          <w:color w:val="B8860B"/>
          <w:sz w:val="19"/>
          <w:szCs w:val="19"/>
        </w:rPr>
        <w:t xml:space="preserve">Gümrük Yükümlülüğü · GK md. 181-194, 208-209; GY md. 483-488 · Beş yılda 2 soru · 25 soru–cevap</w:t>
      </w:r>
    </w:p>
    <w:p>
      <w:pPr>
        <w:pStyle w:val="Heading2"/>
        <w:keepNext/>
        <w:pBdr>
          <w:left w:val="single" w:color="B8860B" w:sz="36" w:space="8"/>
        </w:pBdr>
        <w:spacing w:after="120" w:before="240"/>
      </w:pPr>
      <w:r>
        <w:t xml:space="preserve">İthalatta yükümlülüğün başlaması ve yükümlüler</w:t>
      </w:r>
    </w:p>
    <w:p>
      <w:pPr>
        <w:keepNext/>
        <w:spacing w:after="40" w:before="140"/>
      </w:pPr>
      <w:r>
        <w:rPr>
          <w:b/>
          <w:bCs/>
          <w:color w:val="1B3A5C"/>
        </w:rPr>
        <w:t xml:space="preserve">S1. </w:t>
      </w:r>
      <w:r>
        <w:t xml:space="preserve">4458 sayılı Gümrük Kanununa göre serbest dolaşıma giriş beyanında kullanılan yanlış veriler vergilerin tahsil edilememesine yol açarsa, beyan sahibi dışında kimler de gümrük vergilerinden sorumlu olur?</w:t>
      </w:r>
    </w:p>
    <w:p>
      <w:pPr>
        <w:spacing w:after="100"/>
        <w:ind w:left="360"/>
      </w:pPr>
      <w:r>
        <w:rPr>
          <w:b/>
          <w:bCs/>
        </w:rPr>
        <w:t xml:space="preserve">Cevap: </w:t>
      </w:r>
      <w:r>
        <w:t xml:space="preserve">Beyanın yapılabilmesi için bu verileri veren ve verilerin yanlış olduğunu bilen veya bilmesi gereken kişiler de sorumludur. Asıl yükümlü ise beyan sahibidir; dolaylı temsilde hesabına beyanda bulunulan kişi de yükümlüdür (181/2). </w:t>
      </w:r>
      <w:r>
        <w:rPr>
          <w:i/>
          <w:iCs/>
          <w:color w:val="555555"/>
        </w:rPr>
        <w:t xml:space="preserve">(GK md. 181/3)</w:t>
      </w:r>
    </w:p>
    <w:p>
      <w:pPr>
        <w:keepNext/>
        <w:spacing w:after="40" w:before="140"/>
      </w:pPr>
      <w:r>
        <w:rPr>
          <w:b/>
          <w:bCs/>
          <w:color w:val="1B3A5C"/>
        </w:rPr>
        <w:t xml:space="preserve">S2. </w:t>
      </w:r>
      <w:r>
        <w:t xml:space="preserve">Gümrük Yönetmeliğine göre basitleştirilmiş usulde yapılan beyanlarda ithalattaki gümrük yükümlülüğü hangi tarihte başlar?</w:t>
      </w:r>
    </w:p>
    <w:p>
      <w:pPr>
        <w:spacing w:after="100"/>
        <w:ind w:left="360"/>
      </w:pPr>
      <w:r>
        <w:rPr>
          <w:b/>
          <w:bCs/>
        </w:rPr>
        <w:t xml:space="preserve">Cevap: </w:t>
      </w:r>
      <w:r>
        <w:t xml:space="preserve">Basitleştirilmiş işlemlere ilişkin beyannamenin ya da gümrük idaresince kabul edilen ticari veya idari belgenin tescil edildiği ya da tescil hükmünde kayıt işleminin yapıldığı tarihte başlar. Normal usulde ise gümrük beyannamesinin tescil tarihi esas alınır. </w:t>
      </w:r>
      <w:r>
        <w:rPr>
          <w:i/>
          <w:iCs/>
          <w:color w:val="555555"/>
        </w:rPr>
        <w:t xml:space="preserve">(GY md. 483/1)</w:t>
      </w:r>
    </w:p>
    <w:p>
      <w:pPr>
        <w:pStyle w:val="Heading2"/>
        <w:keepNext/>
        <w:pBdr>
          <w:left w:val="single" w:color="B8860B" w:sz="36" w:space="8"/>
        </w:pBdr>
        <w:spacing w:after="120" w:before="240"/>
      </w:pPr>
      <w:r>
        <w:t xml:space="preserve">Kanuna aykırı giriş: başlama tarihi ve sorumlular</w:t>
      </w:r>
    </w:p>
    <w:p>
      <w:pPr>
        <w:keepNext/>
        <w:spacing w:after="40" w:before="140"/>
      </w:pPr>
      <w:r>
        <w:rPr>
          <w:b/>
          <w:bCs/>
          <w:color w:val="1B3A5C"/>
        </w:rPr>
        <w:t xml:space="preserve">S3. </w:t>
      </w:r>
      <w:r>
        <w:t xml:space="preserve">4458 sayılı Gümrük Kanununa göre ithalat vergilerine tabi eşyanın Türkiye Gümrük Bölgesine kanuna aykırı girişinde gümrük yükümlülüğü hangi tarihte başlar?</w:t>
      </w:r>
    </w:p>
    <w:p>
      <w:pPr>
        <w:spacing w:after="100"/>
        <w:ind w:left="360"/>
      </w:pPr>
      <w:r>
        <w:rPr>
          <w:b/>
          <w:bCs/>
        </w:rPr>
        <w:t xml:space="preserve">Cevap: </w:t>
      </w:r>
      <w:r>
        <w:t xml:space="preserve">Eşyanın Türkiye Gümrük Bölgesine kanuna aykırı olarak girişi tarihinde başlar. Gümrük gözetiminden kanuna aykırı çıkarmada ise yükümlülük eşyanın gözetimden çıkarıldığı tarihte başlar (183/2). </w:t>
      </w:r>
      <w:r>
        <w:rPr>
          <w:i/>
          <w:iCs/>
          <w:color w:val="555555"/>
        </w:rPr>
        <w:t xml:space="preserve">(GK md. 182/2)</w:t>
      </w:r>
    </w:p>
    <w:p>
      <w:pPr>
        <w:keepNext/>
        <w:spacing w:after="40" w:before="140"/>
      </w:pPr>
      <w:r>
        <w:rPr>
          <w:b/>
          <w:bCs/>
          <w:color w:val="1B3A5C"/>
        </w:rPr>
        <w:t xml:space="preserve">S4. </w:t>
      </w:r>
      <w:r>
        <w:t xml:space="preserve">4458 sayılı Gümrük Kanununa göre kanuna aykırı olarak giren eşyayı sonradan elde eden veya elinde bulunduran kişi hangi şartla gümrük vergilerinden sorumlu olur?</w:t>
      </w:r>
    </w:p>
    <w:p>
      <w:pPr>
        <w:spacing w:after="100"/>
        <w:ind w:left="360"/>
      </w:pPr>
      <w:r>
        <w:rPr>
          <w:b/>
          <w:bCs/>
        </w:rPr>
        <w:t xml:space="preserve">Cevap: </w:t>
      </w:r>
      <w:r>
        <w:t xml:space="preserve">Eşyayı elde ettiği veya aldığı sırada kanuna aykırı olarak girdiğini biliyor veya normal olarak bilmesi gerekiyorsa sorumludur. Girişi gerçekleştiren kişi ise bu şart aranmaksızın sorumludur. </w:t>
      </w:r>
      <w:r>
        <w:rPr>
          <w:i/>
          <w:iCs/>
          <w:color w:val="555555"/>
        </w:rPr>
        <w:t xml:space="preserve">(GK md. 182/3-c)</w:t>
      </w:r>
    </w:p>
    <w:p>
      <w:pPr>
        <w:pStyle w:val="Heading2"/>
        <w:keepNext/>
        <w:pBdr>
          <w:left w:val="single" w:color="B8860B" w:sz="36" w:space="8"/>
        </w:pBdr>
        <w:spacing w:after="120" w:before="240"/>
      </w:pPr>
      <w:r>
        <w:t xml:space="preserve">Gümrük gözetiminden çıkarma: sorumlular ve eşyanın statüsü</w:t>
      </w:r>
    </w:p>
    <w:p>
      <w:pPr>
        <w:keepNext/>
        <w:spacing w:after="40" w:before="140"/>
      </w:pPr>
      <w:r>
        <w:rPr>
          <w:b/>
          <w:bCs/>
          <w:color w:val="1B3A5C"/>
        </w:rPr>
        <w:t xml:space="preserve">S5. </w:t>
      </w:r>
      <w:r>
        <w:t xml:space="preserve">4458 sayılı Gümrük Kanununa göre eşyanın gümrük gözetiminden kanuna aykırı çıkarılmasında, çıkaran ve iştirak edenler dışında hangi kişiler de gümrük vergilerinden sorumludur?</w:t>
      </w:r>
    </w:p>
    <w:p>
      <w:pPr>
        <w:spacing w:after="100"/>
        <w:ind w:left="360"/>
      </w:pPr>
      <w:r>
        <w:rPr>
          <w:b/>
          <w:bCs/>
        </w:rPr>
        <w:t xml:space="preserve">Cevap: </w:t>
      </w:r>
      <w:r>
        <w:t xml:space="preserve">Eşyayı gözetimden çıkarıldığını bilerek veya bilmesi gerekirken elde eden ya da elinde bulunduranlar ile eşyanın geçici depolanmasından veya tabi tutulduğu rejimin kullanılmasından doğan yükümlülükleri yerine getirmesi gereken kişiler de sorumludur. Kanuna aykırı girişte (182) bu son grup sayılmaz. </w:t>
      </w:r>
      <w:r>
        <w:rPr>
          <w:i/>
          <w:iCs/>
          <w:color w:val="555555"/>
        </w:rPr>
        <w:t xml:space="preserve">(GK md. 183/3)</w:t>
      </w:r>
    </w:p>
    <w:p>
      <w:pPr>
        <w:keepNext/>
        <w:spacing w:after="40" w:before="140"/>
      </w:pPr>
      <w:r>
        <w:rPr>
          <w:b/>
          <w:bCs/>
          <w:color w:val="1B3A5C"/>
        </w:rPr>
        <w:t xml:space="preserve">S6. </w:t>
      </w:r>
      <w:r>
        <w:t xml:space="preserve">Gümrük Yönetmeliğine göre GK 183 veya 185 uyarınca gümrük yükümlülüğü doğup ithalat vergileri ödendiğinde eşyanın gümrük statüsü ne olur?</w:t>
      </w:r>
    </w:p>
    <w:p>
      <w:pPr>
        <w:spacing w:after="100"/>
        <w:ind w:left="360"/>
      </w:pPr>
      <w:r>
        <w:rPr>
          <w:b/>
          <w:bCs/>
        </w:rPr>
        <w:t xml:space="preserve">Cevap: </w:t>
      </w:r>
      <w:r>
        <w:t xml:space="preserve">Yasaklama, kısıtlama ve cezai hükümler saklı kalmak üzere, eşya ayrıca beyana gerek görülmeksizin serbest dolaşımda bulunan eşya sayılır. Zapt ve müsadere ise eşyanın gümrük statüsünü etkilemez (GY 485/2). </w:t>
      </w:r>
      <w:r>
        <w:rPr>
          <w:i/>
          <w:iCs/>
          <w:color w:val="555555"/>
        </w:rPr>
        <w:t xml:space="preserve">(GY md. 485/1)</w:t>
      </w:r>
    </w:p>
    <w:p>
      <w:pPr>
        <w:pStyle w:val="Heading2"/>
        <w:keepNext/>
        <w:pBdr>
          <w:left w:val="single" w:color="B8860B" w:sz="36" w:space="8"/>
        </w:pBdr>
        <w:spacing w:after="120" w:before="240"/>
      </w:pPr>
      <w:r>
        <w:t xml:space="preserve">Rejim yükümlülüğünün yerine getirilmemesi ve yükümlülüğü etkilemeyen ihmaller</w:t>
      </w:r>
    </w:p>
    <w:p>
      <w:pPr>
        <w:keepNext/>
        <w:spacing w:after="40" w:before="140"/>
      </w:pPr>
      <w:r>
        <w:rPr>
          <w:b/>
          <w:bCs/>
          <w:color w:val="1B3A5C"/>
        </w:rPr>
        <w:t xml:space="preserve">S7. </w:t>
      </w:r>
      <w:r>
        <w:t xml:space="preserve">4458 sayılı Gümrük Kanununa göre eşyanın bir rejime tabi tutulmasına veya nihai kullanım nedeniyle indirimli oran uygulanmasına ilişkin bir koşula uyulmadığı sonradan tespit edilirse gümrük yükümlülüğü hangi tarihte başlar?</w:t>
      </w:r>
    </w:p>
    <w:p>
      <w:pPr>
        <w:spacing w:after="100"/>
        <w:ind w:left="360"/>
      </w:pPr>
      <w:r>
        <w:rPr>
          <w:b/>
          <w:bCs/>
        </w:rPr>
        <w:t xml:space="preserve">Cevap: </w:t>
      </w:r>
      <w:r>
        <w:t xml:space="preserve">Eşyanın ilgili rejime tabi tutulduğu tarihte başlar. Rejimden doğan bir yükümlülüğün yerine getirilmemesinde (184/1-a) ise yerine getirmemenin yükümlülük doğurduğu tarihte başlar. </w:t>
      </w:r>
      <w:r>
        <w:rPr>
          <w:i/>
          <w:iCs/>
          <w:color w:val="555555"/>
        </w:rPr>
        <w:t xml:space="preserve">(GK md. 184/2-b)</w:t>
      </w:r>
    </w:p>
    <w:p>
      <w:pPr>
        <w:keepNext/>
        <w:spacing w:after="40" w:before="140"/>
      </w:pPr>
      <w:r>
        <w:rPr>
          <w:b/>
          <w:bCs/>
          <w:color w:val="1B3A5C"/>
        </w:rPr>
        <w:t xml:space="preserve">S8. </w:t>
      </w:r>
      <w:r>
        <w:t xml:space="preserve">Gümrük Yönetmeliğine göre transit eşyasının varış idaresine verilen süre aşılarak sunulması gibi ihmaller hangi şartlarla gümrük yükümlülüğü doğurmaz?</w:t>
      </w:r>
    </w:p>
    <w:p>
      <w:pPr>
        <w:spacing w:after="100"/>
        <w:ind w:left="360"/>
      </w:pPr>
      <w:r>
        <w:rPr>
          <w:b/>
          <w:bCs/>
        </w:rPr>
        <w:t xml:space="preserve">Cevap: </w:t>
      </w:r>
      <w:r>
        <w:t xml:space="preserve">Eşyayı gümrük kontrolünden yasa dışı çıkarma teşebbüsü olmaması, ihmalin kasten yapılmamış olması ve eşyanın durumunu düzenleyen tüm gerekli işlemlerin yerine getirilmesi şartıyla doğurmaz. Yükümlü bu şartları ispat edemezse GK 184/1 uyarınca yükümlülük doğar (GY 486/2). </w:t>
      </w:r>
      <w:r>
        <w:rPr>
          <w:i/>
          <w:iCs/>
          <w:color w:val="555555"/>
        </w:rPr>
        <w:t xml:space="preserve">(GY md. 486/1-b)</w:t>
      </w:r>
    </w:p>
    <w:p>
      <w:pPr>
        <w:pStyle w:val="Heading2"/>
        <w:keepNext/>
        <w:pBdr>
          <w:left w:val="single" w:color="B8860B" w:sz="36" w:space="8"/>
        </w:pBdr>
        <w:spacing w:after="120" w:before="240"/>
      </w:pPr>
      <w:r>
        <w:t xml:space="preserve">Yükümlülük doğmamış sayılan hâller ve kabul edilebilir kayıplar</w:t>
      </w:r>
    </w:p>
    <w:p>
      <w:pPr>
        <w:keepNext/>
        <w:spacing w:after="40" w:before="140"/>
      </w:pPr>
      <w:r>
        <w:rPr>
          <w:b/>
          <w:bCs/>
          <w:color w:val="1B3A5C"/>
        </w:rPr>
        <w:t xml:space="preserve">S9. </w:t>
      </w:r>
      <w:r>
        <w:t xml:space="preserve">4458 sayılı Gümrük Kanununun 186. maddesine göre eşyanın "tekrar yerine konulamaz şekilde kaybı" ne anlama gelir?</w:t>
      </w:r>
    </w:p>
    <w:p>
      <w:pPr>
        <w:spacing w:after="100"/>
        <w:ind w:left="360"/>
      </w:pPr>
      <w:r>
        <w:rPr>
          <w:b/>
          <w:bCs/>
        </w:rPr>
        <w:t xml:space="preserve">Cevap: </w:t>
      </w:r>
      <w:r>
        <w:t xml:space="preserve">Eşyanın kullanılamaz hâle gelmiş olmasını ifade eder. Tahrip veya böyle bir kaybın eşyanın özelliklerinden, beklenmeyen hal veya mücbir sebepten ya da gümrük izninden kaynaklandığı kanıtlanırsa ithalat nedeniyle yükümlülük doğmuş sayılmaz. </w:t>
      </w:r>
      <w:r>
        <w:rPr>
          <w:i/>
          <w:iCs/>
          <w:color w:val="555555"/>
        </w:rPr>
        <w:t xml:space="preserve">(GK md. 186/1)</w:t>
      </w:r>
    </w:p>
    <w:p>
      <w:pPr>
        <w:keepNext/>
        <w:spacing w:after="40" w:before="140"/>
      </w:pPr>
      <w:r>
        <w:rPr>
          <w:b/>
          <w:bCs/>
          <w:color w:val="1B3A5C"/>
        </w:rPr>
        <w:t xml:space="preserve">S10. </w:t>
      </w:r>
      <w:r>
        <w:t xml:space="preserve">Gümrük Yönetmeliğine göre kayıp miktarının dikkate alınabilmesi için bulunmaması gereken "ihmal ya da hileli işler" deyimi neyi ifade eder?</w:t>
      </w:r>
    </w:p>
    <w:p>
      <w:pPr>
        <w:spacing w:after="100"/>
        <w:ind w:left="360"/>
      </w:pPr>
      <w:r>
        <w:rPr>
          <w:b/>
          <w:bCs/>
        </w:rPr>
        <w:t xml:space="preserve">Cevap: </w:t>
      </w:r>
      <w:r>
        <w:t xml:space="preserve">Nakliye, depolama, elleçleme ve eşyanın işlenmesi veya değerlendirilmesine ilişkin mevzuat hükümlerinin uygulanmasındaki bir savsaklamayı ifade eder. Kayıp miktarı, ilgilinin isteği üzerine ve kaybın yalnız eşyanın mahiyetinden kaynaklandığı gösterilirse dikkate alınır (487/1). </w:t>
      </w:r>
      <w:r>
        <w:rPr>
          <w:i/>
          <w:iCs/>
          <w:color w:val="555555"/>
        </w:rPr>
        <w:t xml:space="preserve">(GY md. 487/2)</w:t>
      </w:r>
    </w:p>
    <w:p>
      <w:pPr>
        <w:keepNext/>
        <w:spacing w:after="40" w:before="140"/>
      </w:pPr>
      <w:r>
        <w:rPr>
          <w:b/>
          <w:bCs/>
          <w:color w:val="1B3A5C"/>
        </w:rPr>
        <w:t xml:space="preserve">S11. </w:t>
      </w:r>
      <w:r>
        <w:t xml:space="preserve">Gümrük Yönetmeliğine göre gümrük idaresinin izninden kaynaklanmayan hâllerde eşyanın telef veya kaybı kural olarak nasıl kanıtlanır?</w:t>
      </w:r>
    </w:p>
    <w:p>
      <w:pPr>
        <w:spacing w:after="100"/>
        <w:ind w:left="360"/>
      </w:pPr>
      <w:r>
        <w:rPr>
          <w:b/>
          <w:bCs/>
        </w:rPr>
        <w:t xml:space="preserve">Cevap: </w:t>
      </w:r>
      <w:r>
        <w:t xml:space="preserve">Kural olarak mahkeme kararı ile kanıtlanır. Gümrük idaresi, önlenmesi imkânsız kaybın başka açıklaması olmadığına kanaat getirirse yükümlünün ispat zorunluluğunu kaldırabilir (487/3). </w:t>
      </w:r>
      <w:r>
        <w:rPr>
          <w:i/>
          <w:iCs/>
          <w:color w:val="555555"/>
        </w:rPr>
        <w:t xml:space="preserve">(GY md. 487/4)</w:t>
      </w:r>
    </w:p>
    <w:p>
      <w:pPr>
        <w:pStyle w:val="Heading2"/>
        <w:keepNext/>
        <w:pBdr>
          <w:left w:val="single" w:color="B8860B" w:sz="36" w:space="8"/>
        </w:pBdr>
        <w:spacing w:after="120" w:before="240"/>
      </w:pPr>
      <w:r>
        <w:t xml:space="preserve">Nihai kullanım eşyasında atık-artık ve ödenen vergilerin mahsubu</w:t>
      </w:r>
    </w:p>
    <w:p>
      <w:pPr>
        <w:keepNext/>
        <w:spacing w:after="40" w:before="140"/>
      </w:pPr>
      <w:r>
        <w:rPr>
          <w:b/>
          <w:bCs/>
          <w:color w:val="1B3A5C"/>
        </w:rPr>
        <w:t xml:space="preserve">S12. </w:t>
      </w:r>
      <w:r>
        <w:t xml:space="preserve">4458 sayılı Gümrük Kanununa göre nihai kullanım nedeniyle indirimli veya sıfır oranla serbest dolaşıma giren eşya için sonradan gümrük vergileri tahakkuk ettiğinde, giriş sırasında ödenen vergiler ne olur?</w:t>
      </w:r>
    </w:p>
    <w:p>
      <w:pPr>
        <w:spacing w:after="100"/>
        <w:ind w:left="360"/>
      </w:pPr>
      <w:r>
        <w:rPr>
          <w:b/>
          <w:bCs/>
        </w:rPr>
        <w:t xml:space="preserve">Cevap: </w:t>
      </w:r>
      <w:r>
        <w:t xml:space="preserve">Tahakkuk eden gümrük vergileri tutarından indirilir. Bu kural, eşyanın tahribi sonucu kalan atık ve artıklar için yükümlülük doğduğunda da uygulanır. </w:t>
      </w:r>
      <w:r>
        <w:rPr>
          <w:i/>
          <w:iCs/>
          <w:color w:val="555555"/>
        </w:rPr>
        <w:t xml:space="preserve">(GK md. 187/2)</w:t>
      </w:r>
    </w:p>
    <w:p>
      <w:pPr>
        <w:keepNext/>
        <w:spacing w:after="40" w:before="140"/>
      </w:pPr>
      <w:r>
        <w:rPr>
          <w:b/>
          <w:bCs/>
          <w:color w:val="1B3A5C"/>
        </w:rPr>
        <w:t xml:space="preserve">S13. </w:t>
      </w:r>
      <w:r>
        <w:t xml:space="preserve">4458 sayılı Gümrük Kanununa göre nihai kullanım eşyası için 186/1 uyarınca yükümlülük doğmadığı kabul edildiğinde tahribattan kalan atık ve artıklar hangi statüdedir?</w:t>
      </w:r>
    </w:p>
    <w:p>
      <w:pPr>
        <w:spacing w:after="100"/>
        <w:ind w:left="360"/>
      </w:pPr>
      <w:r>
        <w:rPr>
          <w:b/>
          <w:bCs/>
        </w:rPr>
        <w:t xml:space="preserve">Cevap: </w:t>
      </w:r>
      <w:r>
        <w:t xml:space="preserve">Serbest dolaşımda olmayan eşya sayılır. İzinli imhadan çıkan atık ve artıklar geri verme kararından sonra da aynı statüdedir (GY 509). </w:t>
      </w:r>
      <w:r>
        <w:rPr>
          <w:i/>
          <w:iCs/>
          <w:color w:val="555555"/>
        </w:rPr>
        <w:t xml:space="preserve">(GK md. 187/1)</w:t>
      </w:r>
    </w:p>
    <w:p>
      <w:pPr>
        <w:pStyle w:val="Heading2"/>
        <w:keepNext/>
        <w:pBdr>
          <w:left w:val="single" w:color="B8860B" w:sz="36" w:space="8"/>
        </w:pBdr>
        <w:spacing w:after="120" w:before="240"/>
      </w:pPr>
      <w:r>
        <w:t xml:space="preserve">İhracat vergilerine tabi eşyada yükümlülüğün başlaması</w:t>
      </w:r>
    </w:p>
    <w:p>
      <w:pPr>
        <w:keepNext/>
        <w:spacing w:after="40" w:before="140"/>
      </w:pPr>
      <w:r>
        <w:rPr>
          <w:b/>
          <w:bCs/>
          <w:color w:val="1B3A5C"/>
        </w:rPr>
        <w:t xml:space="preserve">S14. </w:t>
      </w:r>
      <w:r>
        <w:t xml:space="preserve">4458 sayılı Gümrük Kanununa göre ihracat vergilerine tabi eşyanın gümrük beyanında bulunulmaksızın Türkiye Gümrük Bölgesi dışına çıkarılmasında gümrük yükümlülüğü hangi tarihte başlar?</w:t>
      </w:r>
    </w:p>
    <w:p>
      <w:pPr>
        <w:spacing w:after="100"/>
        <w:ind w:left="360"/>
      </w:pPr>
      <w:r>
        <w:rPr>
          <w:b/>
          <w:bCs/>
        </w:rPr>
        <w:t xml:space="preserve">Cevap: </w:t>
      </w:r>
      <w:r>
        <w:t xml:space="preserve">Eşyanın fiilen Türkiye Gümrük Bölgesi dışına çıktığı tarihte başlar. Beyanname ile ihraçta ise yükümlülük beyannamenin tescili tarihinde başlar (188/2). </w:t>
      </w:r>
      <w:r>
        <w:rPr>
          <w:i/>
          <w:iCs/>
          <w:color w:val="555555"/>
        </w:rPr>
        <w:t xml:space="preserve">(GK md. 189/2)</w:t>
      </w:r>
    </w:p>
    <w:p>
      <w:pPr>
        <w:keepNext/>
        <w:spacing w:after="40" w:before="140"/>
      </w:pPr>
      <w:r>
        <w:rPr>
          <w:b/>
          <w:bCs/>
          <w:color w:val="1B3A5C"/>
        </w:rPr>
        <w:t xml:space="preserve">S15. </w:t>
      </w:r>
      <w:r>
        <w:t xml:space="preserve">4458 sayılı Gümrük Kanununa göre ihracat vergisi muafiyetiyle gönderilen eşyanın izin verilenden başka bir yere ulaştığı tarih tespit edilemezse yükümlülük ne zaman başlar?</w:t>
      </w:r>
    </w:p>
    <w:p>
      <w:pPr>
        <w:spacing w:after="100"/>
        <w:ind w:left="360"/>
      </w:pPr>
      <w:r>
        <w:rPr>
          <w:b/>
          <w:bCs/>
        </w:rPr>
        <w:t xml:space="preserve">Cevap: </w:t>
      </w:r>
      <w:r>
        <w:t xml:space="preserve">Rejim hak sahibine muafiyet şartlarına uyulduğunu kanıtlayan belgenin ibrazı için süre verilir; belge ibraz edilemezse verilen sürenin bittiği tarihte başlar. Tarih tespit edilebiliyorsa eşyanın izin verilen yerden başka bir varış yerine ulaştığı tarihte başlar. </w:t>
      </w:r>
      <w:r>
        <w:rPr>
          <w:i/>
          <w:iCs/>
          <w:color w:val="555555"/>
        </w:rPr>
        <w:t xml:space="preserve">(GK md. 190/2)</w:t>
      </w:r>
    </w:p>
    <w:p>
      <w:pPr>
        <w:pStyle w:val="Heading2"/>
        <w:keepNext/>
        <w:pBdr>
          <w:left w:val="single" w:color="B8860B" w:sz="36" w:space="8"/>
        </w:pBdr>
        <w:spacing w:after="120" w:before="240"/>
      </w:pPr>
      <w:r>
        <w:t xml:space="preserve">Yasak ve kısıtlamalı eşyada yükümlülük; sahte para ve narkotik istisnası</w:t>
      </w:r>
    </w:p>
    <w:p>
      <w:pPr>
        <w:keepNext/>
        <w:spacing w:after="40" w:before="140"/>
      </w:pPr>
      <w:r>
        <w:rPr>
          <w:b/>
          <w:bCs/>
          <w:color w:val="1B3A5C"/>
        </w:rPr>
        <w:t xml:space="preserve">S16. </w:t>
      </w:r>
      <w:r>
        <w:t xml:space="preserve">4458 sayılı Gümrük Kanununa göre hangi eşyanın Türkiye Gümrük Bölgesine kanuna aykırı girişinde gümrük yükümlülüğü doğmaz?</w:t>
      </w:r>
    </w:p>
    <w:p>
      <w:pPr>
        <w:spacing w:after="100"/>
        <w:ind w:left="360"/>
      </w:pPr>
      <w:r>
        <w:rPr>
          <w:b/>
          <w:bCs/>
        </w:rPr>
        <w:t xml:space="preserve">Cevap: </w:t>
      </w:r>
      <w:r>
        <w:t xml:space="preserve">Sahte paralar ile tıbbi ve bilimsel amaçlı kullanımları nedeniyle yetkili idarelerce denetlenen ve ekonomik dolaşıma girmeyen narkotik uyuşturucu ve uyarıcı maddelerin girişinde doğmaz; bunlar için kaçakçılık ve diğer ceza kanunları uygulanır. Diğer yasak veya kısıtlamalı eşyada ise yükümlülük doğar. </w:t>
      </w:r>
      <w:r>
        <w:rPr>
          <w:i/>
          <w:iCs/>
          <w:color w:val="555555"/>
        </w:rPr>
        <w:t xml:space="preserve">(GK md. 191)</w:t>
      </w:r>
    </w:p>
    <w:p>
      <w:pPr>
        <w:keepNext/>
        <w:spacing w:after="40" w:before="140"/>
      </w:pPr>
      <w:r>
        <w:rPr>
          <w:b/>
          <w:bCs/>
          <w:color w:val="1B3A5C"/>
        </w:rPr>
        <w:t xml:space="preserve">S17. </w:t>
      </w:r>
      <w:r>
        <w:t xml:space="preserve">4458 sayılı Gümrük Kanununun 191. maddesine göre yükümlülük doğmayan eşyada hangi hâllerde gümrük yükümlülüğü yine de doğmuş sayılır?</w:t>
      </w:r>
    </w:p>
    <w:p>
      <w:pPr>
        <w:spacing w:after="100"/>
        <w:ind w:left="360"/>
      </w:pPr>
      <w:r>
        <w:rPr>
          <w:b/>
          <w:bCs/>
        </w:rPr>
        <w:t xml:space="preserve">Cevap: </w:t>
      </w:r>
      <w:r>
        <w:t xml:space="preserve">Ceza koyan kanunlar gereğince gümrük vergilerinin ceza tespitine esas olması veya cezai kovuşturmanın gümrük yükümlülüğünün varlığına bağlı olması hâllerinde doğmuş sayılır. </w:t>
      </w:r>
      <w:r>
        <w:rPr>
          <w:i/>
          <w:iCs/>
          <w:color w:val="555555"/>
        </w:rPr>
        <w:t xml:space="preserve">(GK md. 191)</w:t>
      </w:r>
    </w:p>
    <w:p>
      <w:pPr>
        <w:pStyle w:val="Heading2"/>
        <w:keepNext/>
        <w:pBdr>
          <w:left w:val="single" w:color="B8860B" w:sz="36" w:space="8"/>
        </w:pBdr>
        <w:spacing w:after="120" w:before="240"/>
      </w:pPr>
      <w:r>
        <w:t xml:space="preserve">Kanuna aykırılık hâlinde tercihli tarife ve muafiyetin korunması</w:t>
      </w:r>
    </w:p>
    <w:p>
      <w:pPr>
        <w:keepNext/>
        <w:spacing w:after="40" w:before="140"/>
      </w:pPr>
      <w:r>
        <w:rPr>
          <w:b/>
          <w:bCs/>
          <w:color w:val="1B3A5C"/>
        </w:rPr>
        <w:t xml:space="preserve">S18. </w:t>
      </w:r>
      <w:r>
        <w:t xml:space="preserve">4458 sayılı Gümrük Kanununa göre 182-185, 189 veya 190. maddeler uyarınca gümrük yükümlülüğü doğduğunda eşyanın mahiyeti veya nihai kullanımına bağlı tercihli tarife ya da muafiyet hangi şartlarla yine uygulanır?</w:t>
      </w:r>
    </w:p>
    <w:p>
      <w:pPr>
        <w:spacing w:after="100"/>
        <w:ind w:left="360"/>
      </w:pPr>
      <w:r>
        <w:rPr>
          <w:b/>
          <w:bCs/>
        </w:rPr>
        <w:t xml:space="preserve">Cevap: </w:t>
      </w:r>
      <w:r>
        <w:t xml:space="preserve">İlgili kişinin hileli bir davranışı veya ihmalinin olmaması ve diğer şartların yerine getirildiğini kendisinin ispat etmesi şartıyla uygulanır. İspat yükü idarede değil ilgili kişidedir. </w:t>
      </w:r>
      <w:r>
        <w:rPr>
          <w:i/>
          <w:iCs/>
          <w:color w:val="555555"/>
        </w:rPr>
        <w:t xml:space="preserve">(GK md. 191/A)</w:t>
      </w:r>
    </w:p>
    <w:p>
      <w:pPr>
        <w:pStyle w:val="Heading2"/>
        <w:keepNext/>
        <w:pBdr>
          <w:left w:val="single" w:color="B8860B" w:sz="36" w:space="8"/>
        </w:pBdr>
        <w:spacing w:after="120" w:before="240"/>
      </w:pPr>
      <w:r>
        <w:t xml:space="preserve">Birden çok yükümlünün müteselsil sorumluluğu</w:t>
      </w:r>
    </w:p>
    <w:p>
      <w:pPr>
        <w:keepNext/>
        <w:spacing w:after="40" w:before="140"/>
      </w:pPr>
      <w:r>
        <w:rPr>
          <w:b/>
          <w:bCs/>
          <w:color w:val="1B3A5C"/>
        </w:rPr>
        <w:t xml:space="preserve">S19. </w:t>
      </w:r>
      <w:r>
        <w:t xml:space="preserve">4458 sayılı Gümrük Kanununa göre aynı gümrük vergilerinin ödenmesinden birden çok yükümlü sorumlu ise sorumluluğun niteliği nedir?</w:t>
      </w:r>
    </w:p>
    <w:p>
      <w:pPr>
        <w:spacing w:after="100"/>
        <w:ind w:left="360"/>
      </w:pPr>
      <w:r>
        <w:rPr>
          <w:b/>
          <w:bCs/>
        </w:rPr>
        <w:t xml:space="preserve">Cevap: </w:t>
      </w:r>
      <w:r>
        <w:t xml:space="preserve">Bu kişiler vergilerin ödenmesinden müştereken ve müteselsilen sorumludur. Tahsilat Tebliğine göre gelir eksiğinin yükümlülerden biri tarafından ödenmesiyle diğerlerinin yükümlülüğü de sona erer. </w:t>
      </w:r>
      <w:r>
        <w:rPr>
          <w:i/>
          <w:iCs/>
          <w:color w:val="555555"/>
        </w:rPr>
        <w:t xml:space="preserve">(GK md. 192)</w:t>
      </w:r>
    </w:p>
    <w:p>
      <w:pPr>
        <w:pStyle w:val="Heading2"/>
        <w:keepNext/>
        <w:pBdr>
          <w:left w:val="single" w:color="B8860B" w:sz="36" w:space="8"/>
        </w:pBdr>
        <w:spacing w:after="120" w:before="240"/>
      </w:pPr>
      <w:r>
        <w:t xml:space="preserve">Vergilendirme unsurlarının tarihi ve gecikme zammı oranında faiz</w:t>
      </w:r>
    </w:p>
    <w:p>
      <w:pPr>
        <w:keepNext/>
        <w:spacing w:after="40" w:before="140"/>
      </w:pPr>
      <w:r>
        <w:rPr>
          <w:b/>
          <w:bCs/>
          <w:color w:val="1B3A5C"/>
        </w:rPr>
        <w:t xml:space="preserve">S20. </w:t>
      </w:r>
      <w:r>
        <w:t xml:space="preserve">4458 sayılı Gümrük Kanununa göre gümrük yükümlülüğünün başladığı tarih kesin olarak tespit edilemiyorsa vergi oranları ve diğer vergilendirme unsurları hangi tarihe göre uygulanır?</w:t>
      </w:r>
    </w:p>
    <w:p>
      <w:pPr>
        <w:spacing w:after="100"/>
        <w:ind w:left="360"/>
      </w:pPr>
      <w:r>
        <w:rPr>
          <w:b/>
          <w:bCs/>
        </w:rPr>
        <w:t xml:space="preserve">Cevap: </w:t>
      </w:r>
      <w:r>
        <w:t xml:space="preserve">Gümrük idarelerinin eşya için yükümlülüğün başladığı sonucuna vardıkları tarihe göre uygulanır. Elde edilen bilgiler daha önceki bir tarihi gösteriyorsa, yükümlülüğün başladığı anlaşılan en eski tarihteki unsurlar esas alınır. </w:t>
      </w:r>
      <w:r>
        <w:rPr>
          <w:i/>
          <w:iCs/>
          <w:color w:val="555555"/>
        </w:rPr>
        <w:t xml:space="preserve">(GK md. 193/2)</w:t>
      </w:r>
    </w:p>
    <w:p>
      <w:pPr>
        <w:keepNext/>
        <w:spacing w:after="40" w:before="140"/>
      </w:pPr>
      <w:r>
        <w:rPr>
          <w:b/>
          <w:bCs/>
          <w:color w:val="1B3A5C"/>
        </w:rPr>
        <w:t xml:space="preserve">S21. </w:t>
      </w:r>
      <w:r>
        <w:t xml:space="preserve">4458 sayılı Gümrük Kanununa göre hatalı beyan nedeniyle noksan alınan gümrük vergileri kesinleşmeden önce ödenmek istenirse gecikme zammı oranındaki faiz hangi tarihe kadar hesaplanır?</w:t>
      </w:r>
    </w:p>
    <w:p>
      <w:pPr>
        <w:spacing w:after="100"/>
        <w:ind w:left="360"/>
      </w:pPr>
      <w:r>
        <w:rPr>
          <w:b/>
          <w:bCs/>
        </w:rPr>
        <w:t xml:space="preserve">Cevap: </w:t>
      </w:r>
      <w:r>
        <w:t xml:space="preserve">Ödeme tarihine kadar hesaplanır ve vergilerle birlikte tahsil edilir. Normalde faiz, yükümlülüğün başladığı tarih ile vergilerin kesinleştiği tarih arasındaki süre için uygulanır. </w:t>
      </w:r>
      <w:r>
        <w:rPr>
          <w:i/>
          <w:iCs/>
          <w:color w:val="555555"/>
        </w:rPr>
        <w:t xml:space="preserve">(GK md. 193/3)</w:t>
      </w:r>
    </w:p>
    <w:p>
      <w:pPr>
        <w:pStyle w:val="Heading2"/>
        <w:keepNext/>
        <w:pBdr>
          <w:left w:val="single" w:color="B8860B" w:sz="36" w:space="8"/>
        </w:pBdr>
        <w:spacing w:after="120" w:before="240"/>
      </w:pPr>
      <w:r>
        <w:t xml:space="preserve">DİR ürünlerinin tercihli ihracında doğan yükümlülük</w:t>
      </w:r>
    </w:p>
    <w:p>
      <w:pPr>
        <w:keepNext/>
        <w:spacing w:after="40" w:before="140"/>
      </w:pPr>
      <w:r>
        <w:rPr>
          <w:b/>
          <w:bCs/>
          <w:color w:val="1B3A5C"/>
        </w:rPr>
        <w:t xml:space="preserve">S22. </w:t>
      </w:r>
      <w:r>
        <w:t xml:space="preserve">4458 sayılı Gümrük Kanununun 194. maddesine göre dahilde işleme rejimi altında elde edilen Türk menşeli eşyanın tercihli ihracında doğan gümrük yükümlülüğü hangi tarihte başlar?</w:t>
      </w:r>
    </w:p>
    <w:p>
      <w:pPr>
        <w:spacing w:after="100"/>
        <w:ind w:left="360"/>
      </w:pPr>
      <w:r>
        <w:rPr>
          <w:b/>
          <w:bCs/>
        </w:rPr>
        <w:t xml:space="preserve">Cevap: </w:t>
      </w:r>
      <w:r>
        <w:t xml:space="preserve">Eşyanın ihracına ilişkin gümrük beyannamesinin gümrük idaresince tescil edildiği tarihte başlar. Vergiler de bu tescil tarihindeki oran ve vergilendirme unsurlarına göre hesaplanır (194/3). </w:t>
      </w:r>
      <w:r>
        <w:rPr>
          <w:i/>
          <w:iCs/>
          <w:color w:val="555555"/>
        </w:rPr>
        <w:t xml:space="preserve">(GK md. 194/2)</w:t>
      </w:r>
    </w:p>
    <w:p>
      <w:pPr>
        <w:keepNext/>
        <w:spacing w:after="40" w:before="140"/>
      </w:pPr>
      <w:r>
        <w:rPr>
          <w:b/>
          <w:bCs/>
          <w:color w:val="1B3A5C"/>
        </w:rPr>
        <w:t xml:space="preserve">S23. </w:t>
      </w:r>
      <w:r>
        <w:t xml:space="preserve">4458 sayılı Gümrük Kanununa göre geri ödeme sisteminden yararlanan DİR eşyasının tercihli ihracında 194/1 uyarınca yükümlülük doğar mı?</w:t>
      </w:r>
    </w:p>
    <w:p>
      <w:pPr>
        <w:spacing w:after="100"/>
        <w:ind w:left="360"/>
      </w:pPr>
      <w:r>
        <w:rPr>
          <w:b/>
          <w:bCs/>
        </w:rPr>
        <w:t xml:space="preserve">Cevap: </w:t>
      </w:r>
      <w:r>
        <w:t xml:space="preserve">Doğmaz ve bu durumda ödenmiş ithalat vergileri de geri verilmez. Şartlı muafiyet sisteminde ise 194/1 uyarınca ithalata ilişkin yükümlülük doğar. </w:t>
      </w:r>
      <w:r>
        <w:rPr>
          <w:i/>
          <w:iCs/>
          <w:color w:val="555555"/>
        </w:rPr>
        <w:t xml:space="preserve">(GK md. 194/1)</w:t>
      </w:r>
    </w:p>
    <w:p>
      <w:pPr>
        <w:pStyle w:val="Heading2"/>
        <w:keepNext/>
        <w:pBdr>
          <w:left w:val="single" w:color="B8860B" w:sz="36" w:space="8"/>
        </w:pBdr>
        <w:spacing w:after="120" w:before="240"/>
      </w:pPr>
      <w:r>
        <w:t xml:space="preserve">Gümrük yükümlülüğünün sona ermesi</w:t>
      </w:r>
    </w:p>
    <w:p>
      <w:pPr>
        <w:keepNext/>
        <w:spacing w:after="40" w:before="140"/>
      </w:pPr>
      <w:r>
        <w:rPr>
          <w:b/>
          <w:bCs/>
          <w:color w:val="1B3A5C"/>
        </w:rPr>
        <w:t xml:space="preserve">S24. </w:t>
      </w:r>
      <w:r>
        <w:t xml:space="preserve">4458 sayılı Gümrük Kanununa göre gümrük yükümlülüğü hangi hâllerde sona erer?</w:t>
      </w:r>
    </w:p>
    <w:p>
      <w:pPr>
        <w:spacing w:after="100"/>
        <w:ind w:left="360"/>
      </w:pPr>
      <w:r>
        <w:rPr>
          <w:b/>
          <w:bCs/>
        </w:rPr>
        <w:t xml:space="preserve">Cevap: </w:t>
      </w:r>
      <w:r>
        <w:t xml:space="preserve">Vergilerin ödenmesi, kaldırılmasına karar verilmesi, beyannamenin iptali, eşyanın teslimden önce zapt-müsaderesi veya imhası, 164. madde uyarınca imha veya terki, doğal özellik, beklenmeyen hal ya da mücbir sebeple telefi ve kanuna aykırı giren eşyanın müsaderesi hâllerinde sona erer. 6183 sayılı Kanun hükümleri saklıdır. </w:t>
      </w:r>
      <w:r>
        <w:rPr>
          <w:i/>
          <w:iCs/>
          <w:color w:val="555555"/>
        </w:rPr>
        <w:t xml:space="preserve">(GK md. 208)</w:t>
      </w:r>
    </w:p>
    <w:p>
      <w:pPr>
        <w:keepNext/>
        <w:spacing w:after="40" w:before="140"/>
      </w:pPr>
      <w:r>
        <w:rPr>
          <w:b/>
          <w:bCs/>
          <w:color w:val="1B3A5C"/>
        </w:rPr>
        <w:t xml:space="preserve">S25. </w:t>
      </w:r>
      <w:r>
        <w:t xml:space="preserve">4458 sayılı Gümrük Kanununa göre 194/1 uyarınca DİR ürünlerinin tercihli ihracında doğan gümrük yükümlülüğü nasıl ortadan kalkar?</w:t>
      </w:r>
    </w:p>
    <w:p>
      <w:pPr>
        <w:spacing w:after="100"/>
        <w:ind w:left="360"/>
      </w:pPr>
      <w:r>
        <w:rPr>
          <w:b/>
          <w:bCs/>
        </w:rPr>
        <w:t xml:space="preserve">Cevap: </w:t>
      </w:r>
      <w:r>
        <w:t xml:space="preserve">Bu işlemlerin iptal edilmesiyle ortadan kalkar. Diğer yükümlülükler ise 208. maddedeki hâllerde sona erer. </w:t>
      </w:r>
      <w:r>
        <w:rPr>
          <w:i/>
          <w:iCs/>
          <w:color w:val="555555"/>
        </w:rPr>
        <w:t xml:space="preserve">(GK md. 209)</w:t>
      </w:r>
    </w:p>
    <w:p>
      <w:pPr>
        <w:pStyle w:val="Heading1"/>
        <w:keepNext/>
        <w:pBdr>
          <w:bottom w:val="single" w:color="B8860B" w:sz="12" w:space="4"/>
        </w:pBdr>
        <w:spacing w:after="180" w:before="360"/>
      </w:pPr>
      <w:r>
        <w:t xml:space="preserve">34. Tasfiye</w:t>
      </w:r>
    </w:p>
    <w:p>
      <w:pPr>
        <w:keepNext/>
        <w:spacing w:after="160"/>
      </w:pPr>
      <w:r>
        <w:rPr>
          <w:i/>
          <w:iCs/>
          <w:color w:val="B8860B"/>
          <w:sz w:val="19"/>
          <w:szCs w:val="19"/>
        </w:rPr>
        <w:t xml:space="preserve">Tasfiye · GK md. 177-180; Tasfiye Yönetmeliği md. 1-69/A; Tasfiye Genel Tebliği (Elektronik İhale Seri No: 1, Seri No: 2 değişiklikleriyle) md. 1-19 · Beş yılda 2 soru · 25 soru–cevap</w:t>
      </w:r>
    </w:p>
    <w:p>
      <w:pPr>
        <w:pStyle w:val="Heading2"/>
        <w:keepNext/>
        <w:pBdr>
          <w:left w:val="single" w:color="B8860B" w:sz="36" w:space="8"/>
        </w:pBdr>
        <w:spacing w:after="120" w:before="240"/>
      </w:pPr>
      <w:r>
        <w:t xml:space="preserve">Tasfiyelik hale gelen eşya ve eşyanın bulunamaması</w:t>
      </w:r>
    </w:p>
    <w:p>
      <w:pPr>
        <w:keepNext/>
        <w:spacing w:after="40" w:before="140"/>
      </w:pPr>
      <w:r>
        <w:rPr>
          <w:b/>
          <w:bCs/>
          <w:color w:val="1B3A5C"/>
        </w:rPr>
        <w:t xml:space="preserve">S1. </w:t>
      </w:r>
      <w:r>
        <w:t xml:space="preserve">4458 sayılı Gümrük Kanununa göre tasfiyesine karar verilen eşya bulunamazsa ne tahsil edilir?</w:t>
      </w:r>
    </w:p>
    <w:p>
      <w:pPr>
        <w:spacing w:after="100"/>
        <w:ind w:left="360"/>
      </w:pPr>
      <w:r>
        <w:rPr>
          <w:b/>
          <w:bCs/>
        </w:rPr>
        <w:t xml:space="preserve">Cevap: </w:t>
      </w:r>
      <w:r>
        <w:t xml:space="preserve">İthal eşyası için CIF, ihraç eşyası için FOB kıymeti ile bunlara ilişkin gümrük vergileri tutarları tahsil edilir ve tutar döner sermaye hesabına aktarılır. </w:t>
      </w:r>
      <w:r>
        <w:rPr>
          <w:i/>
          <w:iCs/>
          <w:color w:val="555555"/>
        </w:rPr>
        <w:t xml:space="preserve">(GK md. 177/3; TY md. 66)</w:t>
      </w:r>
    </w:p>
    <w:p>
      <w:pPr>
        <w:pStyle w:val="Heading2"/>
        <w:keepNext/>
        <w:pBdr>
          <w:left w:val="single" w:color="B8860B" w:sz="36" w:space="8"/>
        </w:pBdr>
        <w:spacing w:after="120" w:before="240"/>
      </w:pPr>
      <w:r>
        <w:t xml:space="preserve">Tespit ve tahakkuk belgelerinin intikali ve eşyanın teslim alınması</w:t>
      </w:r>
    </w:p>
    <w:p>
      <w:pPr>
        <w:keepNext/>
        <w:spacing w:after="40" w:before="140"/>
      </w:pPr>
      <w:r>
        <w:rPr>
          <w:b/>
          <w:bCs/>
          <w:color w:val="1B3A5C"/>
        </w:rPr>
        <w:t xml:space="preserve">S2. </w:t>
      </w:r>
      <w:r>
        <w:t xml:space="preserve">Tasfiye Yönetmeliğine göre geçici depolama ve antrepo işleticileri tasfiyelik hale gelen eşya için tasfiye listesini gümrük müdürlüğüne hangi süre içinde gönderir?</w:t>
      </w:r>
    </w:p>
    <w:p>
      <w:pPr>
        <w:spacing w:after="100"/>
        <w:ind w:left="360"/>
      </w:pPr>
      <w:r>
        <w:rPr>
          <w:b/>
          <w:bCs/>
        </w:rPr>
        <w:t xml:space="preserve">Cevap: </w:t>
      </w:r>
      <w:r>
        <w:t xml:space="preserve">Eşyanın tasfiyelik hale geldiği tarihten itibaren en geç on gün içinde, her özet beyan veya transit beyannamesi ya da yerine geçen belge için ayrı ayrı düzenleyerek gönderir. </w:t>
      </w:r>
      <w:r>
        <w:rPr>
          <w:i/>
          <w:iCs/>
          <w:color w:val="555555"/>
        </w:rPr>
        <w:t xml:space="preserve">(TY md. 30/1)</w:t>
      </w:r>
    </w:p>
    <w:p>
      <w:pPr>
        <w:keepNext/>
        <w:spacing w:after="40" w:before="140"/>
      </w:pPr>
      <w:r>
        <w:rPr>
          <w:b/>
          <w:bCs/>
          <w:color w:val="1B3A5C"/>
        </w:rPr>
        <w:t xml:space="preserve">S3. </w:t>
      </w:r>
      <w:r>
        <w:t xml:space="preserve">Tasfiye Yönetmeliğine göre taşınması güç veya özel tesis gerektiren eşya bulunduğu yerde tasfiye edilecekse tasfiye süresi en fazla ne kadardır?</w:t>
      </w:r>
    </w:p>
    <w:p>
      <w:pPr>
        <w:spacing w:after="100"/>
        <w:ind w:left="360"/>
      </w:pPr>
      <w:r>
        <w:rPr>
          <w:b/>
          <w:bCs/>
        </w:rPr>
        <w:t xml:space="preserve">Cevap: </w:t>
      </w:r>
      <w:r>
        <w:t xml:space="preserve">Altı ayı geçemez; bu sürede tasfiye edilemeyenler fiziken mümkünse işletme müdürlüklerince teslim alınır. Bekletilmeyecek eşyada tasfiye listesi ve tespit-tahakkuk belgesi ikişer iş günü içinde düzenlenir. </w:t>
      </w:r>
      <w:r>
        <w:rPr>
          <w:i/>
          <w:iCs/>
          <w:color w:val="555555"/>
        </w:rPr>
        <w:t xml:space="preserve">(TY md. 30/10, 30/7)</w:t>
      </w:r>
    </w:p>
    <w:p>
      <w:pPr>
        <w:pStyle w:val="Heading2"/>
        <w:keepNext/>
        <w:pBdr>
          <w:left w:val="single" w:color="B8860B" w:sz="36" w:space="8"/>
        </w:pBdr>
        <w:spacing w:after="120" w:before="240"/>
      </w:pPr>
      <w:r>
        <w:t xml:space="preserve">Tasfiye yolları ve tasfiye yönteminin belirlenmesi</w:t>
      </w:r>
    </w:p>
    <w:p>
      <w:pPr>
        <w:keepNext/>
        <w:spacing w:after="40" w:before="140"/>
      </w:pPr>
      <w:r>
        <w:rPr>
          <w:b/>
          <w:bCs/>
          <w:color w:val="1B3A5C"/>
        </w:rPr>
        <w:t xml:space="preserve">S4. </w:t>
      </w:r>
      <w:r>
        <w:t xml:space="preserve">Tasfiye Yönetmeliğine göre tasfiyelik eşyanın hangi yolla tasfiye edileceği ne zamana kadar ve kim tarafından belirlenir?</w:t>
      </w:r>
    </w:p>
    <w:p>
      <w:pPr>
        <w:spacing w:after="100"/>
        <w:ind w:left="360"/>
      </w:pPr>
      <w:r>
        <w:rPr>
          <w:b/>
          <w:bCs/>
        </w:rPr>
        <w:t xml:space="preserve">Cevap: </w:t>
      </w:r>
      <w:r>
        <w:t xml:space="preserve">Teslim alındığı veya alınması gereken tarihten itibaren en geç on beş gün içinde işletme müdürünce oluşturulan komisyonca belirlenir. Tasfiye yolları ihale, yeniden ihraç amaçlı satış, perakende satış, tahsis, özel yol ve imhadır. </w:t>
      </w:r>
      <w:r>
        <w:rPr>
          <w:i/>
          <w:iCs/>
          <w:color w:val="555555"/>
        </w:rPr>
        <w:t xml:space="preserve">(TY md. 32/1-2; GK md. 178)</w:t>
      </w:r>
    </w:p>
    <w:p>
      <w:pPr>
        <w:pStyle w:val="Heading2"/>
        <w:keepNext/>
        <w:pBdr>
          <w:left w:val="single" w:color="B8860B" w:sz="36" w:space="8"/>
        </w:pBdr>
        <w:spacing w:after="120" w:before="240"/>
      </w:pPr>
      <w:r>
        <w:t xml:space="preserve">Tasfiyelik eşyanın bir gümrük rejimine tabi tutulması veya yeniden ihracı</w:t>
      </w:r>
    </w:p>
    <w:p>
      <w:pPr>
        <w:keepNext/>
        <w:spacing w:after="40" w:before="140"/>
      </w:pPr>
      <w:r>
        <w:rPr>
          <w:b/>
          <w:bCs/>
          <w:color w:val="1B3A5C"/>
        </w:rPr>
        <w:t xml:space="preserve">S5. </w:t>
      </w:r>
      <w:r>
        <w:t xml:space="preserve">4458 sayılı Gümrük Kanununa göre tasfiyelik eşyanın ihale ilanı yayımlanmadan önce bir gümrük rejimine tabi tutulması hangi ödemeye bağlıdır?</w:t>
      </w:r>
    </w:p>
    <w:p>
      <w:pPr>
        <w:spacing w:after="100"/>
        <w:ind w:left="360"/>
      </w:pPr>
      <w:r>
        <w:rPr>
          <w:b/>
          <w:bCs/>
        </w:rPr>
        <w:t xml:space="preserve">Cevap: </w:t>
      </w:r>
      <w:r>
        <w:t xml:space="preserve">Varsa cezalar ile ambarlama, elleçleme ve diğer giderlerle birlikte eşyanın döviz cinsinden CIF değerinin %1'inin, uygulamadan ikinci kez yararlanılıyorsa %3'ünün ödenmesine bağlıdır. </w:t>
      </w:r>
      <w:r>
        <w:rPr>
          <w:i/>
          <w:iCs/>
          <w:color w:val="555555"/>
        </w:rPr>
        <w:t xml:space="preserve">(GK md. 179/1)</w:t>
      </w:r>
    </w:p>
    <w:p>
      <w:pPr>
        <w:keepNext/>
        <w:spacing w:after="40" w:before="140"/>
      </w:pPr>
      <w:r>
        <w:rPr>
          <w:b/>
          <w:bCs/>
          <w:color w:val="1B3A5C"/>
        </w:rPr>
        <w:t xml:space="preserve">S6. </w:t>
      </w:r>
      <w:r>
        <w:t xml:space="preserve">4458 sayılı Gümrük Kanununa göre ihale ilanı yayımlandıktan veya perakende satış kararı alındıktan sonra, satıştan önce yapılan rejime tabi tutma başvurusu hangi ödemeyle kabul edilir?</w:t>
      </w:r>
    </w:p>
    <w:p>
      <w:pPr>
        <w:spacing w:after="100"/>
        <w:ind w:left="360"/>
      </w:pPr>
      <w:r>
        <w:rPr>
          <w:b/>
          <w:bCs/>
        </w:rPr>
        <w:t xml:space="preserve">Cevap: </w:t>
      </w:r>
      <w:r>
        <w:t xml:space="preserve">Cezalar ve giderlerle birlikte eşyanın döviz cinsinden CIF değerinin %10'u ödenirse kabul edilir; satıştan sonra yapılan başvurular kabul edilmez ve kısmi talep yapılamaz. </w:t>
      </w:r>
      <w:r>
        <w:rPr>
          <w:i/>
          <w:iCs/>
          <w:color w:val="555555"/>
        </w:rPr>
        <w:t xml:space="preserve">(GK md. 179/1; TY md. 57/1, 57/6)</w:t>
      </w:r>
    </w:p>
    <w:p>
      <w:pPr>
        <w:pStyle w:val="Heading2"/>
        <w:keepNext/>
        <w:pBdr>
          <w:left w:val="single" w:color="B8860B" w:sz="36" w:space="8"/>
        </w:pBdr>
        <w:spacing w:after="120" w:before="240"/>
      </w:pPr>
      <w:r>
        <w:t xml:space="preserve">Satış bedelinin dağıtımı ve emanete alınan tutarlar</w:t>
      </w:r>
    </w:p>
    <w:p>
      <w:pPr>
        <w:keepNext/>
        <w:spacing w:after="40" w:before="140"/>
      </w:pPr>
      <w:r>
        <w:rPr>
          <w:b/>
          <w:bCs/>
          <w:color w:val="1B3A5C"/>
        </w:rPr>
        <w:t xml:space="preserve">S7. </w:t>
      </w:r>
      <w:r>
        <w:t xml:space="preserve">Tasfiye Yönetmeliğine göre satış bedelinden hizmet karşılığı alacaklar ve satış masrafları için hangi oranlarda pay ayrılır?</w:t>
      </w:r>
    </w:p>
    <w:p>
      <w:pPr>
        <w:spacing w:after="100"/>
        <w:ind w:left="360"/>
      </w:pPr>
      <w:r>
        <w:rPr>
          <w:b/>
          <w:bCs/>
        </w:rPr>
        <w:t xml:space="preserve">Cevap: </w:t>
      </w:r>
      <w:r>
        <w:t xml:space="preserve">Hizmet karşılığı alacaklar ve yapılmış masraflar karşılığı %15, satış için yapılmış masraflar karşılığı %50 ayrılır; ardiye ve diğer hizmetler için ayrılacak tutar satış bedelinin %15'ini geçemez. </w:t>
      </w:r>
      <w:r>
        <w:rPr>
          <w:i/>
          <w:iCs/>
          <w:color w:val="555555"/>
        </w:rPr>
        <w:t xml:space="preserve">(TY md. 64/1, 64/6)</w:t>
      </w:r>
    </w:p>
    <w:p>
      <w:pPr>
        <w:keepNext/>
        <w:spacing w:after="40" w:before="140"/>
      </w:pPr>
      <w:r>
        <w:rPr>
          <w:b/>
          <w:bCs/>
          <w:color w:val="1B3A5C"/>
        </w:rPr>
        <w:t xml:space="preserve">S8. </w:t>
      </w:r>
      <w:r>
        <w:t xml:space="preserve">4458 sayılı Gümrük Kanununa göre satış bedelinin dağıtımından sonra artan ve emanete alınan para ne zaman irat kaydedilir?</w:t>
      </w:r>
    </w:p>
    <w:p>
      <w:pPr>
        <w:spacing w:after="100"/>
        <w:ind w:left="360"/>
      </w:pPr>
      <w:r>
        <w:rPr>
          <w:b/>
          <w:bCs/>
        </w:rPr>
        <w:t xml:space="preserve">Cevap: </w:t>
      </w:r>
      <w:r>
        <w:t xml:space="preserve">Emanete alındığı tarihten itibaren bir yıl içinde alınmazsa Bakanlık döner sermaye işletmesine irat kaydedilir; emanetteki tutarların iadesi için de bir yıl içinde başvurulmalıdır. </w:t>
      </w:r>
      <w:r>
        <w:rPr>
          <w:i/>
          <w:iCs/>
          <w:color w:val="555555"/>
        </w:rPr>
        <w:t xml:space="preserve">(GK md. 180/1, 180/6)</w:t>
      </w:r>
    </w:p>
    <w:p>
      <w:pPr>
        <w:pStyle w:val="Heading2"/>
        <w:keepNext/>
        <w:pBdr>
          <w:left w:val="single" w:color="B8860B" w:sz="36" w:space="8"/>
        </w:pBdr>
        <w:spacing w:after="120" w:before="240"/>
      </w:pPr>
      <w:r>
        <w:t xml:space="preserve">Kaçak eşya ambarı, alıkonulan taşıtlar ve iade kararları</w:t>
      </w:r>
    </w:p>
    <w:p>
      <w:pPr>
        <w:keepNext/>
        <w:spacing w:after="40" w:before="140"/>
      </w:pPr>
      <w:r>
        <w:rPr>
          <w:b/>
          <w:bCs/>
          <w:color w:val="1B3A5C"/>
        </w:rPr>
        <w:t xml:space="preserve">S9. </w:t>
      </w:r>
      <w:r>
        <w:t xml:space="preserve">Tasfiye Yönetmeliğine göre kaçak eşya naklinde kullanılıp alıkonulan taşıt için ilgilisi teminat yatırmazsa tespit ve tahakkuk süreci nasıl işler?</w:t>
      </w:r>
    </w:p>
    <w:p>
      <w:pPr>
        <w:spacing w:after="100"/>
        <w:ind w:left="360"/>
      </w:pPr>
      <w:r>
        <w:rPr>
          <w:b/>
          <w:bCs/>
        </w:rPr>
        <w:t xml:space="preserve">Cevap: </w:t>
      </w:r>
      <w:r>
        <w:t xml:space="preserve">Alıkoymadan itibaren otuz gün içinde teminat yatırılmazsa izleyen on gün içinde işletme müdürlüğü belge düzenlenmesini talep eder; gümrük müdürlüğü de talepten itibaren on gün içinde tespit ve tahakkuk belgesini gönderir. </w:t>
      </w:r>
      <w:r>
        <w:rPr>
          <w:i/>
          <w:iCs/>
          <w:color w:val="555555"/>
        </w:rPr>
        <w:t xml:space="preserve">(TY md. 12/1)</w:t>
      </w:r>
    </w:p>
    <w:p>
      <w:pPr>
        <w:pStyle w:val="Heading2"/>
        <w:keepNext/>
        <w:pBdr>
          <w:left w:val="single" w:color="B8860B" w:sz="36" w:space="8"/>
        </w:pBdr>
        <w:spacing w:after="120" w:before="240"/>
      </w:pPr>
      <w:r>
        <w:t xml:space="preserve">Ambarlarda defter, sayım ve devir işlemleri</w:t>
      </w:r>
    </w:p>
    <w:p>
      <w:pPr>
        <w:keepNext/>
        <w:spacing w:after="40" w:before="140"/>
      </w:pPr>
      <w:r>
        <w:rPr>
          <w:b/>
          <w:bCs/>
          <w:color w:val="1B3A5C"/>
        </w:rPr>
        <w:t xml:space="preserve">S10. </w:t>
      </w:r>
      <w:r>
        <w:t xml:space="preserve">Tasfiye Yönetmeliğine göre gümrük idaresine ait ambarların yıllık sayımları en fazla ne kadar sürede bitirilir?</w:t>
      </w:r>
    </w:p>
    <w:p>
      <w:pPr>
        <w:spacing w:after="100"/>
        <w:ind w:left="360"/>
      </w:pPr>
      <w:r>
        <w:rPr>
          <w:b/>
          <w:bCs/>
        </w:rPr>
        <w:t xml:space="preserve">Cevap: </w:t>
      </w:r>
      <w:r>
        <w:t xml:space="preserve">En fazla doksan gün içinde bitirilir; sorumlu memurun ambarı devretmesi gereken hallerde devir işlemleri de en geç doksan günde tamamlanır ve defter-belgeler beş yıl saklanır. </w:t>
      </w:r>
      <w:r>
        <w:rPr>
          <w:i/>
          <w:iCs/>
          <w:color w:val="555555"/>
        </w:rPr>
        <w:t xml:space="preserve">(TY md. 25/2, 27/3, 21/3)</w:t>
      </w:r>
    </w:p>
    <w:p>
      <w:pPr>
        <w:pStyle w:val="Heading2"/>
        <w:keepNext/>
        <w:pBdr>
          <w:left w:val="single" w:color="B8860B" w:sz="36" w:space="8"/>
        </w:pBdr>
        <w:spacing w:after="120" w:before="240"/>
      </w:pPr>
      <w:r>
        <w:t xml:space="preserve">Tasfiye edilecek eşyanın bedelinin tespiti</w:t>
      </w:r>
    </w:p>
    <w:p>
      <w:pPr>
        <w:keepNext/>
        <w:spacing w:after="40" w:before="140"/>
      </w:pPr>
      <w:r>
        <w:rPr>
          <w:b/>
          <w:bCs/>
          <w:color w:val="1B3A5C"/>
        </w:rPr>
        <w:t xml:space="preserve">S11. </w:t>
      </w:r>
      <w:r>
        <w:t xml:space="preserve">Tasfiye Yönetmeliğine göre tasfiyelik eşyanın bedelinin tespitinde neye göre hareket edilir ve maktu vergiler ihaleye esas bedele dahil midir?</w:t>
      </w:r>
    </w:p>
    <w:p>
      <w:pPr>
        <w:spacing w:after="100"/>
        <w:ind w:left="360"/>
      </w:pPr>
      <w:r>
        <w:rPr>
          <w:b/>
          <w:bCs/>
        </w:rPr>
        <w:t xml:space="preserve">Cevap: </w:t>
      </w:r>
      <w:r>
        <w:t xml:space="preserve">Gümrüklenmiş değer esas alınır; maktu vergiler ve bunlara isabet eden KDV gümrüklenmiş değere dahil olmakla birlikte ihaleye esas bedele dahil edilmez ve ayrıca tahsil edilir. Perakende satılacak eşyanın bedeli serbest piyasa koşullarına göre belirlenir. </w:t>
      </w:r>
      <w:r>
        <w:rPr>
          <w:i/>
          <w:iCs/>
          <w:color w:val="555555"/>
        </w:rPr>
        <w:t xml:space="preserve">(TY md. 31/1-a, ç)</w:t>
      </w:r>
    </w:p>
    <w:p>
      <w:pPr>
        <w:pStyle w:val="Heading2"/>
        <w:keepNext/>
        <w:pBdr>
          <w:left w:val="single" w:color="B8860B" w:sz="36" w:space="8"/>
        </w:pBdr>
        <w:spacing w:after="120" w:before="240"/>
      </w:pPr>
      <w:r>
        <w:t xml:space="preserve">İhale hazırlığı, satışların duyurulması ve teminat</w:t>
      </w:r>
    </w:p>
    <w:p>
      <w:pPr>
        <w:keepNext/>
        <w:spacing w:after="40" w:before="140"/>
      </w:pPr>
      <w:r>
        <w:rPr>
          <w:b/>
          <w:bCs/>
          <w:color w:val="1B3A5C"/>
        </w:rPr>
        <w:t xml:space="preserve">S12. </w:t>
      </w:r>
      <w:r>
        <w:t xml:space="preserve">Tasfiye Yönetmeliğine göre ihale yoluyla yapılacak satış ilanları Resmî Gazete'de yayımlanmak üzere en geç ne zaman gönderilir?</w:t>
      </w:r>
    </w:p>
    <w:p>
      <w:pPr>
        <w:spacing w:after="100"/>
        <w:ind w:left="360"/>
      </w:pPr>
      <w:r>
        <w:rPr>
          <w:b/>
          <w:bCs/>
        </w:rPr>
        <w:t xml:space="preserve">Cevap: </w:t>
      </w:r>
      <w:r>
        <w:t xml:space="preserve">Satış tarihinden en az beş gün önce gönderilir; çabuk bozulacak eşya ve parasal limitin altındaki eşyada ilan Resmî Gazete'de yayımlanmaz ve süre bir güne kadar indirilebilir. </w:t>
      </w:r>
      <w:r>
        <w:rPr>
          <w:i/>
          <w:iCs/>
          <w:color w:val="555555"/>
        </w:rPr>
        <w:t xml:space="preserve">(TY md. 34/2-3)</w:t>
      </w:r>
    </w:p>
    <w:p>
      <w:pPr>
        <w:keepNext/>
        <w:spacing w:after="40" w:before="140"/>
      </w:pPr>
      <w:r>
        <w:rPr>
          <w:b/>
          <w:bCs/>
          <w:color w:val="1B3A5C"/>
        </w:rPr>
        <w:t xml:space="preserve">S13. </w:t>
      </w:r>
      <w:r>
        <w:t xml:space="preserve">Tasfiye Yönetmeliğine göre ihaleye katılacaklardan hangi oranda teminat alınır?</w:t>
      </w:r>
    </w:p>
    <w:p>
      <w:pPr>
        <w:spacing w:after="100"/>
        <w:ind w:left="360"/>
      </w:pPr>
      <w:r>
        <w:rPr>
          <w:b/>
          <w:bCs/>
        </w:rPr>
        <w:t xml:space="preserve">Cevap: </w:t>
      </w:r>
      <w:r>
        <w:t xml:space="preserve">İhaleye esas bedelin en az %10'u oranında teminat alınır; ihaleye esas bedeli 1.000.000 TL'yi geçen eşyada teminat 100.000 TL'dir. </w:t>
      </w:r>
      <w:r>
        <w:rPr>
          <w:i/>
          <w:iCs/>
          <w:color w:val="555555"/>
        </w:rPr>
        <w:t xml:space="preserve">(TY md. 35/1)</w:t>
      </w:r>
    </w:p>
    <w:p>
      <w:pPr>
        <w:pStyle w:val="Heading2"/>
        <w:keepNext/>
        <w:pBdr>
          <w:left w:val="single" w:color="B8860B" w:sz="36" w:space="8"/>
        </w:pBdr>
        <w:spacing w:after="120" w:before="240"/>
      </w:pPr>
      <w:r>
        <w:t xml:space="preserve">Açık artırma kuralları ve ihalenin tamamlanması</w:t>
      </w:r>
    </w:p>
    <w:p>
      <w:pPr>
        <w:keepNext/>
        <w:spacing w:after="40" w:before="140"/>
      </w:pPr>
      <w:r>
        <w:rPr>
          <w:b/>
          <w:bCs/>
          <w:color w:val="1B3A5C"/>
        </w:rPr>
        <w:t xml:space="preserve">S14. </w:t>
      </w:r>
      <w:r>
        <w:t xml:space="preserve">Tasfiye Yönetmeliğine göre açık artırmada ihaleye esas bedele ulaşılamazsa en yüksek teklif hangi oranda olursa satış yapılır?</w:t>
      </w:r>
    </w:p>
    <w:p>
      <w:pPr>
        <w:spacing w:after="100"/>
        <w:ind w:left="360"/>
      </w:pPr>
      <w:r>
        <w:rPr>
          <w:b/>
          <w:bCs/>
        </w:rPr>
        <w:t xml:space="preserve">Cevap: </w:t>
      </w:r>
      <w:r>
        <w:t xml:space="preserve">En yüksek teklif ihaleye esas bedelin en az %75'ini bulursa satış yapılır; altındaki teklifler değerlendirilir ve teklif %50 ve üstündeyse üç iş günü içinde işletme müdürüne, %50'nin altındaysa bölge müdürlüğüne onaya sunulur. </w:t>
      </w:r>
      <w:r>
        <w:rPr>
          <w:i/>
          <w:iCs/>
          <w:color w:val="555555"/>
        </w:rPr>
        <w:t xml:space="preserve">(TY md. 38/2-e, f)</w:t>
      </w:r>
    </w:p>
    <w:p>
      <w:pPr>
        <w:keepNext/>
        <w:spacing w:after="40" w:before="140"/>
      </w:pPr>
      <w:r>
        <w:rPr>
          <w:b/>
          <w:bCs/>
          <w:color w:val="1B3A5C"/>
        </w:rPr>
        <w:t xml:space="preserve">S15. </w:t>
      </w:r>
      <w:r>
        <w:t xml:space="preserve">Tasfiye Yönetmeliğine göre ihale yoluyla satılan hangi araçlar için trafik şahadetnamesi düzenlenmez?</w:t>
      </w:r>
    </w:p>
    <w:p>
      <w:pPr>
        <w:spacing w:after="100"/>
        <w:ind w:left="360"/>
      </w:pPr>
      <w:r>
        <w:rPr>
          <w:b/>
          <w:bCs/>
        </w:rPr>
        <w:t xml:space="preserve">Cevap: </w:t>
      </w:r>
      <w:r>
        <w:t xml:space="preserve">Yüzde yetmiş ve daha fazla hasarlı durumdaki araçlar için düzenlenmez. </w:t>
      </w:r>
      <w:r>
        <w:rPr>
          <w:i/>
          <w:iCs/>
          <w:color w:val="555555"/>
        </w:rPr>
        <w:t xml:space="preserve">(TY md. 38/3)</w:t>
      </w:r>
    </w:p>
    <w:p>
      <w:pPr>
        <w:pStyle w:val="Heading2"/>
        <w:keepNext/>
        <w:pBdr>
          <w:left w:val="single" w:color="B8860B" w:sz="36" w:space="8"/>
        </w:pBdr>
        <w:spacing w:after="120" w:before="240"/>
      </w:pPr>
      <w:r>
        <w:t xml:space="preserve">İhale bedelinin ödenmesi ve eşyanın teslimi</w:t>
      </w:r>
    </w:p>
    <w:p>
      <w:pPr>
        <w:keepNext/>
        <w:spacing w:after="40" w:before="140"/>
      </w:pPr>
      <w:r>
        <w:rPr>
          <w:b/>
          <w:bCs/>
          <w:color w:val="1B3A5C"/>
        </w:rPr>
        <w:t xml:space="preserve">S16. </w:t>
      </w:r>
      <w:r>
        <w:t xml:space="preserve">Tasfiye Yönetmeliğine göre ihalede satılan eşyanın bedeli ne kadar sürede ödenmeli ve eşya ne kadar sürede teslim alınmalıdır?</w:t>
      </w:r>
    </w:p>
    <w:p>
      <w:pPr>
        <w:spacing w:after="100"/>
        <w:ind w:left="360"/>
      </w:pPr>
      <w:r>
        <w:rPr>
          <w:b/>
          <w:bCs/>
        </w:rPr>
        <w:t xml:space="preserve">Cevap: </w:t>
      </w:r>
      <w:r>
        <w:t xml:space="preserve">Bedel ihalenin tamamlanmasını izleyen yedi gün (bekletilmeyecek eşyada iki iş günü) içinde ödenir; eşya ödemeyi izleyen on gün (bekletilmeyecek eşyada üç gün) içinde teslim alınır, yeniden ihraç amaçlı eşya ise otuz gün içinde yurt dışı edilir. </w:t>
      </w:r>
      <w:r>
        <w:rPr>
          <w:i/>
          <w:iCs/>
          <w:color w:val="555555"/>
        </w:rPr>
        <w:t xml:space="preserve">(TY md. 40/1, 41/1)</w:t>
      </w:r>
    </w:p>
    <w:p>
      <w:pPr>
        <w:pStyle w:val="Heading2"/>
        <w:keepNext/>
        <w:pBdr>
          <w:left w:val="single" w:color="B8860B" w:sz="36" w:space="8"/>
        </w:pBdr>
        <w:spacing w:after="120" w:before="240"/>
      </w:pPr>
      <w:r>
        <w:t xml:space="preserve">Yasak fiiller, ihaleye katılamayacaklar ve taksitlendirme</w:t>
      </w:r>
    </w:p>
    <w:p>
      <w:pPr>
        <w:keepNext/>
        <w:spacing w:after="40" w:before="140"/>
      </w:pPr>
      <w:r>
        <w:rPr>
          <w:b/>
          <w:bCs/>
          <w:color w:val="1B3A5C"/>
        </w:rPr>
        <w:t xml:space="preserve">S17. </w:t>
      </w:r>
      <w:r>
        <w:t xml:space="preserve">Tasfiye Yönetmeliğine göre tasfiyelik eşyanın satış bedeli hangi şartla taksitlendirilebilir?</w:t>
      </w:r>
    </w:p>
    <w:p>
      <w:pPr>
        <w:spacing w:after="100"/>
        <w:ind w:left="360"/>
      </w:pPr>
      <w:r>
        <w:rPr>
          <w:b/>
          <w:bCs/>
        </w:rPr>
        <w:t xml:space="preserve">Cevap: </w:t>
      </w:r>
      <w:r>
        <w:t xml:space="preserve">Satış bedeli 10.000 TL'den az olmamak şartıyla, yazılı talep ve teminat karşılığında on iki ayı geçmemek üzere taksitlendirilebilir; vergi, harç ve giderler ile 5607 kapsamındaki eşyanın satışında taksit yapılmaz. </w:t>
      </w:r>
      <w:r>
        <w:rPr>
          <w:i/>
          <w:iCs/>
          <w:color w:val="555555"/>
        </w:rPr>
        <w:t xml:space="preserve">(TY md. 44)</w:t>
      </w:r>
    </w:p>
    <w:p>
      <w:pPr>
        <w:keepNext/>
        <w:spacing w:after="40" w:before="140"/>
      </w:pPr>
      <w:r>
        <w:rPr>
          <w:b/>
          <w:bCs/>
          <w:color w:val="1B3A5C"/>
        </w:rPr>
        <w:t xml:space="preserve">S18. </w:t>
      </w:r>
      <w:r>
        <w:t xml:space="preserve">Tasfiye Yönetmeliğine göre işletme müdürlüklerinde görevli iken ayrılanlar tasfiye ihalelerine ne zaman katılabilir?</w:t>
      </w:r>
    </w:p>
    <w:p>
      <w:pPr>
        <w:spacing w:after="100"/>
        <w:ind w:left="360"/>
      </w:pPr>
      <w:r>
        <w:rPr>
          <w:b/>
          <w:bCs/>
        </w:rPr>
        <w:t xml:space="preserve">Cevap: </w:t>
      </w:r>
      <w:r>
        <w:t xml:space="preserve">Görevden ayrıldıkları tarihten itibaren bir yıl süreyle giremezler; görevlilerin eşleri ve birinci dereceye kadar kan ve sıhri hısımları da ihalelere katılamaz. </w:t>
      </w:r>
      <w:r>
        <w:rPr>
          <w:i/>
          <w:iCs/>
          <w:color w:val="555555"/>
        </w:rPr>
        <w:t xml:space="preserve">(TY md. 43/2, 43/1-b)</w:t>
      </w:r>
    </w:p>
    <w:p>
      <w:pPr>
        <w:pStyle w:val="Heading2"/>
        <w:keepNext/>
        <w:pBdr>
          <w:left w:val="single" w:color="B8860B" w:sz="36" w:space="8"/>
        </w:pBdr>
        <w:spacing w:after="120" w:before="240"/>
      </w:pPr>
      <w:r>
        <w:t xml:space="preserve">Perakende satışlar</w:t>
      </w:r>
    </w:p>
    <w:p>
      <w:pPr>
        <w:keepNext/>
        <w:spacing w:after="40" w:before="140"/>
      </w:pPr>
      <w:r>
        <w:rPr>
          <w:b/>
          <w:bCs/>
          <w:color w:val="1B3A5C"/>
        </w:rPr>
        <w:t xml:space="preserve">S19. </w:t>
      </w:r>
      <w:r>
        <w:t xml:space="preserve">Tasfiye Yönetmeliğine göre perakende satışa sunulan eşya satılamazsa ne zaman diğer yollarla tasfiyeye gönderilir?</w:t>
      </w:r>
    </w:p>
    <w:p>
      <w:pPr>
        <w:spacing w:after="100"/>
        <w:ind w:left="360"/>
      </w:pPr>
      <w:r>
        <w:rPr>
          <w:b/>
          <w:bCs/>
        </w:rPr>
        <w:t xml:space="preserve">Cevap: </w:t>
      </w:r>
      <w:r>
        <w:t xml:space="preserve">Satışa sunulduğu tarihten itibaren doksan gün içinde perakende satılamayacağı anlaşılırsa tutanakla en yakın işletme müdürlüğüne teslim edilir; fiyat on beş günlük değerlendirmelerle aşağı veya yukarı çekilebilir. </w:t>
      </w:r>
      <w:r>
        <w:rPr>
          <w:i/>
          <w:iCs/>
          <w:color w:val="555555"/>
        </w:rPr>
        <w:t xml:space="preserve">(TY md. 48/2)</w:t>
      </w:r>
    </w:p>
    <w:p>
      <w:pPr>
        <w:keepNext/>
        <w:spacing w:after="40" w:before="140"/>
      </w:pPr>
      <w:r>
        <w:rPr>
          <w:b/>
          <w:bCs/>
          <w:color w:val="1B3A5C"/>
        </w:rPr>
        <w:t xml:space="preserve">S20. </w:t>
      </w:r>
      <w:r>
        <w:t xml:space="preserve">Tasfiye Yönetmeliğine göre perakende satılan ayıplı eşya geri alınabilir mi?</w:t>
      </w:r>
    </w:p>
    <w:p>
      <w:pPr>
        <w:spacing w:after="100"/>
        <w:ind w:left="360"/>
      </w:pPr>
      <w:r>
        <w:rPr>
          <w:b/>
          <w:bCs/>
        </w:rPr>
        <w:t xml:space="preserve">Cevap: </w:t>
      </w:r>
      <w:r>
        <w:t xml:space="preserve">Eşya özürlü olarak satıldığından ayıplı mal iadesi yapılmaz; ancak özür dışında belirtilen niteliklere uymaması veya tescilinin yapılamaması halinde satışı izleyen yedi gün içinde alıcının talebi ve işletme müdürünün uygun görmesiyle satış iptal edilir. Garanti belgesi verilmez. </w:t>
      </w:r>
      <w:r>
        <w:rPr>
          <w:i/>
          <w:iCs/>
          <w:color w:val="555555"/>
        </w:rPr>
        <w:t xml:space="preserve">(TY md. 49/3-4)</w:t>
      </w:r>
    </w:p>
    <w:p>
      <w:pPr>
        <w:pStyle w:val="Heading2"/>
        <w:keepNext/>
        <w:pBdr>
          <w:left w:val="single" w:color="B8860B" w:sz="36" w:space="8"/>
        </w:pBdr>
        <w:spacing w:after="120" w:before="240"/>
      </w:pPr>
      <w:r>
        <w:t xml:space="preserve">Tahsis, özel yolla tasfiye ve bekletilmeyecek eşya</w:t>
      </w:r>
    </w:p>
    <w:p>
      <w:pPr>
        <w:keepNext/>
        <w:spacing w:after="40" w:before="140"/>
      </w:pPr>
      <w:r>
        <w:rPr>
          <w:b/>
          <w:bCs/>
          <w:color w:val="1B3A5C"/>
        </w:rPr>
        <w:t xml:space="preserve">S21. </w:t>
      </w:r>
      <w:r>
        <w:t xml:space="preserve">Tasfiye Yönetmeliğine göre tasfiyelik eşya kamu kurumlarına özel yolla en az hangi bedelle satılabilir?</w:t>
      </w:r>
    </w:p>
    <w:p>
      <w:pPr>
        <w:spacing w:after="100"/>
        <w:ind w:left="360"/>
      </w:pPr>
      <w:r>
        <w:rPr>
          <w:b/>
          <w:bCs/>
        </w:rPr>
        <w:t xml:space="preserve">Cevap: </w:t>
      </w:r>
      <w:r>
        <w:t xml:space="preserve">Gümrüklenmiş değerinin %50'sinden az olmamak üzere Bakanlıkça belirlenecek bedelle satılabilir; bedelsiz tahsis edilen eşya ise otuz iş günü içinde teslim alınmazsa tahsis kararı iptal edilir. </w:t>
      </w:r>
      <w:r>
        <w:rPr>
          <w:i/>
          <w:iCs/>
          <w:color w:val="555555"/>
        </w:rPr>
        <w:t xml:space="preserve">(TY md. 59/1, 58/1)</w:t>
      </w:r>
    </w:p>
    <w:p>
      <w:pPr>
        <w:pStyle w:val="Heading2"/>
        <w:keepNext/>
        <w:pBdr>
          <w:left w:val="single" w:color="B8860B" w:sz="36" w:space="8"/>
        </w:pBdr>
        <w:spacing w:after="120" w:before="240"/>
      </w:pPr>
      <w:r>
        <w:t xml:space="preserve">İmha yoluyla tasfiye</w:t>
      </w:r>
    </w:p>
    <w:p>
      <w:pPr>
        <w:keepNext/>
        <w:spacing w:after="40" w:before="140"/>
      </w:pPr>
      <w:r>
        <w:rPr>
          <w:b/>
          <w:bCs/>
          <w:color w:val="1B3A5C"/>
        </w:rPr>
        <w:t xml:space="preserve">S22. </w:t>
      </w:r>
      <w:r>
        <w:t xml:space="preserve">Tasfiye Yönetmeliğine göre hangi değerdeki eşyanın imhasından önce bölge müdürlüğünün onayı alınır?</w:t>
      </w:r>
    </w:p>
    <w:p>
      <w:pPr>
        <w:spacing w:after="100"/>
        <w:ind w:left="360"/>
      </w:pPr>
      <w:r>
        <w:rPr>
          <w:b/>
          <w:bCs/>
        </w:rPr>
        <w:t xml:space="preserve">Cevap: </w:t>
      </w:r>
      <w:r>
        <w:t xml:space="preserve">Tespit ve tahakkuk belgesine göre gümrüklenmiş değeri 250.000 TL'nin üzerindeki eşyada; imhanın her aşaması video ile kaydedilir ve kayıtlar beş yıl saklanır. </w:t>
      </w:r>
      <w:r>
        <w:rPr>
          <w:i/>
          <w:iCs/>
          <w:color w:val="555555"/>
        </w:rPr>
        <w:t xml:space="preserve">(TY md. 63/8-9)</w:t>
      </w:r>
    </w:p>
    <w:p>
      <w:pPr>
        <w:pStyle w:val="Heading2"/>
        <w:keepNext/>
        <w:pBdr>
          <w:left w:val="single" w:color="B8860B" w:sz="36" w:space="8"/>
        </w:pBdr>
        <w:spacing w:after="120" w:before="240"/>
      </w:pPr>
      <w:r>
        <w:t xml:space="preserve">Ek süre, mücbir sebepler ve komisyonlar</w:t>
      </w:r>
    </w:p>
    <w:p>
      <w:pPr>
        <w:keepNext/>
        <w:spacing w:after="40" w:before="140"/>
      </w:pPr>
      <w:r>
        <w:rPr>
          <w:b/>
          <w:bCs/>
          <w:color w:val="1B3A5C"/>
        </w:rPr>
        <w:t xml:space="preserve">S23. </w:t>
      </w:r>
      <w:r>
        <w:t xml:space="preserve">Tasfiye Yönetmeliğine göre tasfiye işlemlerinde kurulan komisyonlar nasıl oluşur ve nasıl karar alır?</w:t>
      </w:r>
    </w:p>
    <w:p>
      <w:pPr>
        <w:spacing w:after="100"/>
        <w:ind w:left="360"/>
      </w:pPr>
      <w:r>
        <w:rPr>
          <w:b/>
          <w:bCs/>
        </w:rPr>
        <w:t xml:space="preserve">Cevap: </w:t>
      </w:r>
      <w:r>
        <w:t xml:space="preserve">İdare amiri veya belirleyeceği en az şef düzeyindeki personel başkanlığında en az üç ve tek sayıda kişiden oluşur; eksiksiz toplanır, oy çokluğuyla karar verir ve çekimser kalınamaz. </w:t>
      </w:r>
      <w:r>
        <w:rPr>
          <w:i/>
          <w:iCs/>
          <w:color w:val="555555"/>
        </w:rPr>
        <w:t xml:space="preserve">(TY md. 68/1-2)</w:t>
      </w:r>
    </w:p>
    <w:p>
      <w:pPr>
        <w:pStyle w:val="Heading2"/>
        <w:keepNext/>
        <w:pBdr>
          <w:left w:val="single" w:color="B8860B" w:sz="36" w:space="8"/>
        </w:pBdr>
        <w:spacing w:after="120" w:before="240"/>
      </w:pPr>
      <w:r>
        <w:t xml:space="preserve">Elektronik ihale (e-ihale)</w:t>
      </w:r>
    </w:p>
    <w:p>
      <w:pPr>
        <w:keepNext/>
        <w:spacing w:after="40" w:before="140"/>
      </w:pPr>
      <w:r>
        <w:rPr>
          <w:b/>
          <w:bCs/>
          <w:color w:val="1B3A5C"/>
        </w:rPr>
        <w:t xml:space="preserve">S24. </w:t>
      </w:r>
      <w:r>
        <w:t xml:space="preserve">Tasfiye Genel Tebliğine (Elektronik İhale Seri No: 1) göre kapalı teklif yönteminde e-ihale süresi en az ne kadardır ve son saatte teklif gelirse ne olur?</w:t>
      </w:r>
    </w:p>
    <w:p>
      <w:pPr>
        <w:spacing w:after="100"/>
        <w:ind w:left="360"/>
      </w:pPr>
      <w:r>
        <w:rPr>
          <w:b/>
          <w:bCs/>
        </w:rPr>
        <w:t xml:space="preserve">Cevap: </w:t>
      </w:r>
      <w:r>
        <w:t xml:space="preserve">En az yedi gündür; bitişe bir saat kala yeni veya artırılmış teklif gelirse ihale otuz dakika, uzatılmış ihalede en fazla iki kez on beşer dakika daha uzatılır. Açık teklif yönteminde süre uzatımı yapılmaz. </w:t>
      </w:r>
      <w:r>
        <w:rPr>
          <w:i/>
          <w:iCs/>
          <w:color w:val="555555"/>
        </w:rPr>
        <w:t xml:space="preserve">(Tebliğ md. 11/3)</w:t>
      </w:r>
    </w:p>
    <w:p>
      <w:pPr>
        <w:keepNext/>
        <w:spacing w:after="40" w:before="140"/>
      </w:pPr>
      <w:r>
        <w:rPr>
          <w:b/>
          <w:bCs/>
          <w:color w:val="1B3A5C"/>
        </w:rPr>
        <w:t xml:space="preserve">S25. </w:t>
      </w:r>
      <w:r>
        <w:t xml:space="preserve">Tasfiye Genel Tebliğine (Elektronik İhale Seri No: 1) göre e-ihalede satışa sunulan eşya en fazla ne kadar süre ve kaç defa satışa sunulur?</w:t>
      </w:r>
    </w:p>
    <w:p>
      <w:pPr>
        <w:spacing w:after="100"/>
        <w:ind w:left="360"/>
      </w:pPr>
      <w:r>
        <w:rPr>
          <w:b/>
          <w:bCs/>
        </w:rPr>
        <w:t xml:space="preserve">Cevap: </w:t>
      </w:r>
      <w:r>
        <w:t xml:space="preserve">İstisnalar hariç en fazla üç ay süresince ve üç defadan az olmamak üzere; bekletilmeyecek eşya azami on beş gün içinde üç defadan fazla olmamak üzere satışa sunulur. </w:t>
      </w:r>
      <w:r>
        <w:rPr>
          <w:i/>
          <w:iCs/>
          <w:color w:val="555555"/>
        </w:rPr>
        <w:t xml:space="preserve">(Tebliğ md. 11/13)</w:t>
      </w:r>
    </w:p>
    <w:p>
      <w:pPr>
        <w:pStyle w:val="Heading1"/>
        <w:keepNext/>
        <w:pBdr>
          <w:bottom w:val="single" w:color="B8860B" w:sz="12" w:space="4"/>
        </w:pBdr>
        <w:spacing w:after="180" w:before="360"/>
      </w:pPr>
      <w:r>
        <w:t xml:space="preserve">35. Serbest Bölgeler ve Gümrük Statü Belgesi</w:t>
      </w:r>
    </w:p>
    <w:p>
      <w:pPr>
        <w:keepNext/>
        <w:spacing w:after="160"/>
      </w:pPr>
      <w:r>
        <w:rPr>
          <w:i/>
          <w:iCs/>
          <w:color w:val="B8860B"/>
          <w:sz w:val="19"/>
          <w:szCs w:val="19"/>
        </w:rPr>
        <w:t xml:space="preserve">Serbest Bölgeler ve Gümrük Statü Belgesi · GK md. 152-162; GY md. 419-432 (gümrük statü belgesi dahil); 3218 sayılı Serbest Bölgeler Kanunu md. 1-13; Serbest Bölgeler Uygulama Yönetmeliği md. 1-58 ve geçici maddeler (SAİR Mevzuat Kitabı s. 132-154 ile karşılaştırıldı) · Beş yılda 1 soru · 23 soru–cevap</w:t>
      </w:r>
    </w:p>
    <w:p>
      <w:pPr>
        <w:pStyle w:val="Heading2"/>
        <w:keepNext/>
        <w:pBdr>
          <w:left w:val="single" w:color="B8860B" w:sz="36" w:space="8"/>
        </w:pBdr>
        <w:spacing w:after="120" w:before="240"/>
      </w:pPr>
      <w:r>
        <w:t xml:space="preserve">Serbest bölgenin hukuki statüsü</w:t>
      </w:r>
    </w:p>
    <w:p>
      <w:pPr>
        <w:keepNext/>
        <w:spacing w:after="40" w:before="140"/>
      </w:pPr>
      <w:r>
        <w:rPr>
          <w:b/>
          <w:bCs/>
          <w:color w:val="1B3A5C"/>
        </w:rPr>
        <w:t xml:space="preserve">S1. </w:t>
      </w:r>
      <w:r>
        <w:t xml:space="preserve">3218 sayılı Serbest Bölgeler Kanununa göre serbest bölgeler hangi mevzuatın uygulanması bakımından Türkiye Gümrük Bölgesi dışında kabul edilir?</w:t>
      </w:r>
    </w:p>
    <w:p>
      <w:pPr>
        <w:spacing w:after="100"/>
        <w:ind w:left="360"/>
      </w:pPr>
      <w:r>
        <w:rPr>
          <w:b/>
          <w:bCs/>
        </w:rPr>
        <w:t xml:space="preserve">Cevap: </w:t>
      </w:r>
      <w:r>
        <w:t xml:space="preserve">İthalat vergileri ile ticaret politikası önlemlerinin ve kambiyo mevzuatının uygulanması bakımından gümrük bölgesi dışında kabul edilir; bu bölgelerde gümrük ve kambiyo mükellefiyetine dair hükümler uygulanmaz. GK 152'de ise yalnız ithalat vergileri ve ticaret politikası önlemleri sayılır. </w:t>
      </w:r>
      <w:r>
        <w:rPr>
          <w:i/>
          <w:iCs/>
          <w:color w:val="555555"/>
        </w:rPr>
        <w:t xml:space="preserve">(SBK md. 6/1-2; GK md. 152)</w:t>
      </w:r>
    </w:p>
    <w:p>
      <w:pPr>
        <w:keepNext/>
        <w:spacing w:after="40" w:before="140"/>
      </w:pPr>
      <w:r>
        <w:rPr>
          <w:b/>
          <w:bCs/>
          <w:color w:val="1B3A5C"/>
        </w:rPr>
        <w:t xml:space="preserve">S2. </w:t>
      </w:r>
      <w:r>
        <w:t xml:space="preserve">Serbest Bölgeler Uygulama Yönetmeliğine göre serbest bölgeler menşe kurallarının uygulanması bakımından nasıl kabul edilir?</w:t>
      </w:r>
    </w:p>
    <w:p>
      <w:pPr>
        <w:spacing w:after="100"/>
        <w:ind w:left="360"/>
      </w:pPr>
      <w:r>
        <w:rPr>
          <w:b/>
          <w:bCs/>
        </w:rPr>
        <w:t xml:space="preserve">Cevap: </w:t>
      </w:r>
      <w:r>
        <w:t xml:space="preserve">AB'ye tam üyelik tarihine kadar gümrük rejimleri açısından Türkiye Gümrük Bölgesi dışında, menşe hükümlerinin uygulanması bakımından ise Türkiye Gümrük Bölgesi sayılır. </w:t>
      </w:r>
      <w:r>
        <w:rPr>
          <w:i/>
          <w:iCs/>
          <w:color w:val="555555"/>
        </w:rPr>
        <w:t xml:space="preserve">(SBUY md. 30)</w:t>
      </w:r>
    </w:p>
    <w:p>
      <w:pPr>
        <w:pStyle w:val="Heading2"/>
        <w:keepNext/>
        <w:pBdr>
          <w:left w:val="single" w:color="B8860B" w:sz="36" w:space="8"/>
        </w:pBdr>
        <w:spacing w:after="120" w:before="240"/>
      </w:pPr>
      <w:r>
        <w:t xml:space="preserve">Serbest bölgelerde gümrük gözetimi ve giriş-çıkış kontrolü</w:t>
      </w:r>
    </w:p>
    <w:p>
      <w:pPr>
        <w:keepNext/>
        <w:spacing w:after="40" w:before="140"/>
      </w:pPr>
      <w:r>
        <w:rPr>
          <w:b/>
          <w:bCs/>
          <w:color w:val="1B3A5C"/>
        </w:rPr>
        <w:t xml:space="preserve">S3. </w:t>
      </w:r>
      <w:r>
        <w:t xml:space="preserve">4458 sayılı Gümrük Kanununa göre gümrük idareleri hangi kişilerin serbest bölgeye girişine izin vermeyebilir?</w:t>
      </w:r>
    </w:p>
    <w:p>
      <w:pPr>
        <w:spacing w:after="100"/>
        <w:ind w:left="360"/>
      </w:pPr>
      <w:r>
        <w:rPr>
          <w:b/>
          <w:bCs/>
        </w:rPr>
        <w:t xml:space="preserve">Cevap: </w:t>
      </w:r>
      <w:r>
        <w:t xml:space="preserve">Gümrük Kanunu hükümlerine uyacağı hususunda ciddi şüphe uyandıran kişilerin girişine izin vermeyebilir. Serbest bölgeye giren veya çıkan kişilerin Giriş İzin Belgesi, Görev Kartı veya Özel İzin Belgesinden birini ibraz etmesi gerekir. </w:t>
      </w:r>
      <w:r>
        <w:rPr>
          <w:i/>
          <w:iCs/>
          <w:color w:val="555555"/>
        </w:rPr>
        <w:t xml:space="preserve">(GK md. 153/4; GY md. 423)</w:t>
      </w:r>
    </w:p>
    <w:p>
      <w:pPr>
        <w:pStyle w:val="Heading2"/>
        <w:keepNext/>
        <w:pBdr>
          <w:left w:val="single" w:color="B8860B" w:sz="36" w:space="8"/>
        </w:pBdr>
        <w:spacing w:after="120" w:before="240"/>
      </w:pPr>
      <w:r>
        <w:t xml:space="preserve">Serbest bölgeye eşya konulması ve gümrüğe sunulması</w:t>
      </w:r>
    </w:p>
    <w:p>
      <w:pPr>
        <w:keepNext/>
        <w:spacing w:after="40" w:before="140"/>
      </w:pPr>
      <w:r>
        <w:rPr>
          <w:b/>
          <w:bCs/>
          <w:color w:val="1B3A5C"/>
        </w:rPr>
        <w:t xml:space="preserve">S4. </w:t>
      </w:r>
      <w:r>
        <w:t xml:space="preserve">4458 sayılı Gümrük Kanununa göre serbest bölgeye giren eşyanın gümrüğe sunulması ve beyanı kural olarak gerekir mi; hangi eşyada sunulması zorunludur?</w:t>
      </w:r>
    </w:p>
    <w:p>
      <w:pPr>
        <w:spacing w:after="100"/>
        <w:ind w:left="360"/>
      </w:pPr>
      <w:r>
        <w:rPr>
          <w:b/>
          <w:bCs/>
        </w:rPr>
        <w:t xml:space="preserve">Cevap: </w:t>
      </w:r>
      <w:r>
        <w:t xml:space="preserve">Kural olarak sunuma ve beyanname verilmesine gerek yoktur; ancak girişiyle sona erecek bir rejime tabi, vergilerin geri verilmesi/kaldırılmasından sonra konulan, ihracat kaydıyla konulan ve doğrudan Türkiye Gümrük Bölgesi dışından gelen eşyanın gümrüğe sunulması ve gümrük işlemine tabi tutulması şarttır. </w:t>
      </w:r>
      <w:r>
        <w:rPr>
          <w:i/>
          <w:iCs/>
          <w:color w:val="555555"/>
        </w:rPr>
        <w:t xml:space="preserve">(GK md. 155/1-2)</w:t>
      </w:r>
    </w:p>
    <w:p>
      <w:pPr>
        <w:pStyle w:val="Heading2"/>
        <w:keepNext/>
        <w:pBdr>
          <w:left w:val="single" w:color="B8860B" w:sz="36" w:space="8"/>
        </w:pBdr>
        <w:spacing w:after="120" w:before="240"/>
      </w:pPr>
      <w:r>
        <w:t xml:space="preserve">Gümrük Statü Belgesi ve statünün kanıtlanması</w:t>
      </w:r>
    </w:p>
    <w:p>
      <w:pPr>
        <w:keepNext/>
        <w:spacing w:after="40" w:before="140"/>
      </w:pPr>
      <w:r>
        <w:rPr>
          <w:b/>
          <w:bCs/>
          <w:color w:val="1B3A5C"/>
        </w:rPr>
        <w:t xml:space="preserve">S5. </w:t>
      </w:r>
      <w:r>
        <w:t xml:space="preserve">Gümrük Yönetmeliğine göre aynı belge kapsamında serbest dolaşımda olan ve olmayan eşya birlikte serbest bölgeye gelirse Gümrük Statü Belgesi nasıl düzenlenir?</w:t>
      </w:r>
    </w:p>
    <w:p>
      <w:pPr>
        <w:spacing w:after="100"/>
        <w:ind w:left="360"/>
      </w:pPr>
      <w:r>
        <w:rPr>
          <w:b/>
          <w:bCs/>
        </w:rPr>
        <w:t xml:space="preserve">Cevap: </w:t>
      </w:r>
      <w:r>
        <w:t xml:space="preserve">Partinin her kısmı için ayrı ayrı Gümrük Statü Belgesi düzenlenir; belge yükümlüce iki nüsha doldurulup gümrükçe onaylanır. </w:t>
      </w:r>
      <w:r>
        <w:rPr>
          <w:i/>
          <w:iCs/>
          <w:color w:val="555555"/>
        </w:rPr>
        <w:t xml:space="preserve">(GY md. 424/4-5)</w:t>
      </w:r>
    </w:p>
    <w:p>
      <w:pPr>
        <w:keepNext/>
        <w:spacing w:after="40" w:before="140"/>
      </w:pPr>
      <w:r>
        <w:rPr>
          <w:b/>
          <w:bCs/>
          <w:color w:val="1B3A5C"/>
        </w:rPr>
        <w:t xml:space="preserve">S6. </w:t>
      </w:r>
      <w:r>
        <w:t xml:space="preserve">4458 sayılı Gümrük Kanununa göre serbest bölgedeki eşyanın gümrük statüsü onay belgesiyle veya başka yoldan kanıtlanamazsa eşya nasıl kabul edilir?</w:t>
      </w:r>
    </w:p>
    <w:p>
      <w:pPr>
        <w:spacing w:after="100"/>
        <w:ind w:left="360"/>
      </w:pPr>
      <w:r>
        <w:rPr>
          <w:b/>
          <w:bCs/>
        </w:rPr>
        <w:t xml:space="preserve">Cevap: </w:t>
      </w:r>
      <w:r>
        <w:t xml:space="preserve">İhracat vergileri, ihracat lisansları veya ticaret politikası önlemleri bakımından serbest dolaşımda, diğer tüm hallerde serbest dolaşımda olmayan eşya kabul edilir. Gümrük Statü Belgesi ayrıca serbest bölgeden AB'ye ihracatta A.TR düzenlenmesinde tevsik edici belgedir. </w:t>
      </w:r>
      <w:r>
        <w:rPr>
          <w:i/>
          <w:iCs/>
          <w:color w:val="555555"/>
        </w:rPr>
        <w:t xml:space="preserve">(GK md. 162/2; GY md. 424/3)</w:t>
      </w:r>
    </w:p>
    <w:p>
      <w:pPr>
        <w:pStyle w:val="Heading2"/>
        <w:keepNext/>
        <w:pBdr>
          <w:left w:val="single" w:color="B8860B" w:sz="36" w:space="8"/>
        </w:pBdr>
        <w:spacing w:after="120" w:before="240"/>
      </w:pPr>
      <w:r>
        <w:t xml:space="preserve">Serbest bölgede yapılabilecek işlemler, tüketim yasağı ve işlem süresi</w:t>
      </w:r>
    </w:p>
    <w:p>
      <w:pPr>
        <w:keepNext/>
        <w:spacing w:after="40" w:before="140"/>
      </w:pPr>
      <w:r>
        <w:rPr>
          <w:b/>
          <w:bCs/>
          <w:color w:val="1B3A5C"/>
        </w:rPr>
        <w:t xml:space="preserve">S7. </w:t>
      </w:r>
      <w:r>
        <w:t xml:space="preserve">4458 sayılı Gümrük Kanununa göre serbest bölgede kullanılması veya tüketilmesi yasağının istisnası olan eşya hangileridir?</w:t>
      </w:r>
    </w:p>
    <w:p>
      <w:pPr>
        <w:spacing w:after="100"/>
        <w:ind w:left="360"/>
      </w:pPr>
      <w:r>
        <w:rPr>
          <w:b/>
          <w:bCs/>
        </w:rPr>
        <w:t xml:space="preserve">Cevap: </w:t>
      </w:r>
      <w:r>
        <w:t xml:space="preserve">Tevsik edilmek kaydıyla serbest bölgedeki tesislerin yapımında kullanılan, tesislerde makine-teçhizat ve demirbaş olarak kullanılan ve serbest bölgede gemi inşa faaliyetinde bulunanlara gemi inşasında kullanılmak üzere teslim edilen eşyadır. </w:t>
      </w:r>
      <w:r>
        <w:rPr>
          <w:i/>
          <w:iCs/>
          <w:color w:val="555555"/>
        </w:rPr>
        <w:t xml:space="preserve">(GK md. 158/1)</w:t>
      </w:r>
    </w:p>
    <w:p>
      <w:pPr>
        <w:keepNext/>
        <w:spacing w:after="40" w:before="140"/>
      </w:pPr>
      <w:r>
        <w:rPr>
          <w:b/>
          <w:bCs/>
          <w:color w:val="1B3A5C"/>
        </w:rPr>
        <w:t xml:space="preserve">S8. </w:t>
      </w:r>
      <w:r>
        <w:t xml:space="preserve">Gümrük Yönetmeliğine göre serbest bölgedeki eşya için gümrükçe onaylanmış işlem beyanı verilip işlemler süresinde bitirilmezse ne olur?</w:t>
      </w:r>
    </w:p>
    <w:p>
      <w:pPr>
        <w:spacing w:after="100"/>
        <w:ind w:left="360"/>
      </w:pPr>
      <w:r>
        <w:rPr>
          <w:b/>
          <w:bCs/>
        </w:rPr>
        <w:t xml:space="preserve">Cevap: </w:t>
      </w:r>
      <w:r>
        <w:t xml:space="preserve">GK 70/2'deki süre aşıldığı tarihten itibaren beyan sahibine aşılan her gün için GK 241/1 uyarınca usulsüzlük cezası uygulanır. </w:t>
      </w:r>
      <w:r>
        <w:rPr>
          <w:i/>
          <w:iCs/>
          <w:color w:val="555555"/>
        </w:rPr>
        <w:t xml:space="preserve">(GY md. 425/2)</w:t>
      </w:r>
    </w:p>
    <w:p>
      <w:pPr>
        <w:pStyle w:val="Heading2"/>
        <w:keepNext/>
        <w:pBdr>
          <w:left w:val="single" w:color="B8860B" w:sz="36" w:space="8"/>
        </w:pBdr>
        <w:spacing w:after="120" w:before="240"/>
      </w:pPr>
      <w:r>
        <w:t xml:space="preserve">Envanter kayıtları</w:t>
      </w:r>
    </w:p>
    <w:p>
      <w:pPr>
        <w:keepNext/>
        <w:spacing w:after="40" w:before="140"/>
      </w:pPr>
      <w:r>
        <w:rPr>
          <w:b/>
          <w:bCs/>
          <w:color w:val="1B3A5C"/>
        </w:rPr>
        <w:t xml:space="preserve">S9. </w:t>
      </w:r>
      <w:r>
        <w:t xml:space="preserve">4458 sayılı Gümrük Kanununa göre serbest bölgede faaliyette bulunanlar eşyayı envanter kayıtlarına ne zaman geçirmelidir?</w:t>
      </w:r>
    </w:p>
    <w:p>
      <w:pPr>
        <w:spacing w:after="100"/>
        <w:ind w:left="360"/>
      </w:pPr>
      <w:r>
        <w:rPr>
          <w:b/>
          <w:bCs/>
        </w:rPr>
        <w:t xml:space="preserve">Cevap: </w:t>
      </w:r>
      <w:r>
        <w:t xml:space="preserve">Eşyanın kişiye ait yere konulmasından sonra kırk sekiz saat içinde; kullanıcının faaliyette bulunabilmesi de envanter kayıtlarının gümrük idaresince onaylanmasına bağlıdır. </w:t>
      </w:r>
      <w:r>
        <w:rPr>
          <w:i/>
          <w:iCs/>
          <w:color w:val="555555"/>
        </w:rPr>
        <w:t xml:space="preserve">(GK md. 159/1; GY md. 428/1)</w:t>
      </w:r>
    </w:p>
    <w:p>
      <w:pPr>
        <w:pStyle w:val="Heading2"/>
        <w:keepNext/>
        <w:pBdr>
          <w:left w:val="single" w:color="B8860B" w:sz="36" w:space="8"/>
        </w:pBdr>
        <w:spacing w:after="120" w:before="240"/>
      </w:pPr>
      <w:r>
        <w:t xml:space="preserve">Serbest bölgeden çıkan eşyada kıymet ve vergilendirme</w:t>
      </w:r>
    </w:p>
    <w:p>
      <w:pPr>
        <w:keepNext/>
        <w:spacing w:after="40" w:before="140"/>
      </w:pPr>
      <w:r>
        <w:rPr>
          <w:b/>
          <w:bCs/>
          <w:color w:val="1B3A5C"/>
        </w:rPr>
        <w:t xml:space="preserve">S10. </w:t>
      </w:r>
      <w:r>
        <w:t xml:space="preserve">4458 sayılı Gümrük Kanununa göre serbest bölgede mutat elleçlemeye tabi tutulan eşyanın vergilendirmesinde hangi nitelik, kıymet ve miktar esas alınabilir?</w:t>
      </w:r>
    </w:p>
    <w:p>
      <w:pPr>
        <w:spacing w:after="100"/>
        <w:ind w:left="360"/>
      </w:pPr>
      <w:r>
        <w:rPr>
          <w:b/>
          <w:bCs/>
        </w:rPr>
        <w:t xml:space="preserve">Cevap: </w:t>
      </w:r>
      <w:r>
        <w:t xml:space="preserve">Beyan sahibinin talebi ve elleçlemeye izin verilmiş olması kaydıyla, eşyanın elleçlemeye tabi tutulmamış gibi dikkate alınacak niteliği, kıymeti ve miktarı esas alınır; Cumhurbaşkanı bu hükme istisna getirebilir. </w:t>
      </w:r>
      <w:r>
        <w:rPr>
          <w:i/>
          <w:iCs/>
          <w:color w:val="555555"/>
        </w:rPr>
        <w:t xml:space="preserve">(GK md. 161/2)</w:t>
      </w:r>
    </w:p>
    <w:p>
      <w:pPr>
        <w:pStyle w:val="Heading2"/>
        <w:keepNext/>
        <w:pBdr>
          <w:left w:val="single" w:color="B8860B" w:sz="36" w:space="8"/>
        </w:pBdr>
        <w:spacing w:after="120" w:before="240"/>
      </w:pPr>
      <w:r>
        <w:t xml:space="preserve">Serbest bölgelerin kurulması, yetki ve irtifak hakkı</w:t>
      </w:r>
    </w:p>
    <w:p>
      <w:pPr>
        <w:keepNext/>
        <w:spacing w:after="40" w:before="140"/>
      </w:pPr>
      <w:r>
        <w:rPr>
          <w:b/>
          <w:bCs/>
          <w:color w:val="1B3A5C"/>
        </w:rPr>
        <w:t xml:space="preserve">S11. </w:t>
      </w:r>
      <w:r>
        <w:t xml:space="preserve">3218 sayılı Serbest Bölgeler Kanununa göre serbest bölgedeki yatırımcı kullanıcılar lehine Hazine arazisi üzerinde en fazla ne kadar süreyle irtifak hakkı tesis edilebilir?</w:t>
      </w:r>
    </w:p>
    <w:p>
      <w:pPr>
        <w:spacing w:after="100"/>
        <w:ind w:left="360"/>
      </w:pPr>
      <w:r>
        <w:rPr>
          <w:b/>
          <w:bCs/>
        </w:rPr>
        <w:t xml:space="preserve">Cevap: </w:t>
      </w:r>
      <w:r>
        <w:t xml:space="preserve">49 yıla kadar irtifak hakkı tesis edilebilir veya aynı süreyle kullanma izni verilebilir; serbest bölgelerin yer ve sınırlarını belirlemeye ve kurulmalarına izin vermeye Cumhurbaşkanı yetkilidir. </w:t>
      </w:r>
      <w:r>
        <w:rPr>
          <w:i/>
          <w:iCs/>
          <w:color w:val="555555"/>
        </w:rPr>
        <w:t xml:space="preserve">(SBK md. 5/2, 2)</w:t>
      </w:r>
    </w:p>
    <w:p>
      <w:pPr>
        <w:pStyle w:val="Heading2"/>
        <w:keepNext/>
        <w:pBdr>
          <w:left w:val="single" w:color="B8860B" w:sz="36" w:space="8"/>
        </w:pBdr>
        <w:spacing w:after="120" w:before="240"/>
      </w:pPr>
      <w:r>
        <w:t xml:space="preserve">Serbest bölge gelirleri ve özel hesap ücretleri</w:t>
      </w:r>
    </w:p>
    <w:p>
      <w:pPr>
        <w:keepNext/>
        <w:spacing w:after="40" w:before="140"/>
      </w:pPr>
      <w:r>
        <w:rPr>
          <w:b/>
          <w:bCs/>
          <w:color w:val="1B3A5C"/>
        </w:rPr>
        <w:t xml:space="preserve">S12. </w:t>
      </w:r>
      <w:r>
        <w:t xml:space="preserve">3218 sayılı Serbest Bölgeler Kanununa göre imalatçı kullanıcılardan bölgeye giren ve bölgeden Türkiye'ye çıkan mallar için hangi oranlarda ücret alınır?</w:t>
      </w:r>
    </w:p>
    <w:p>
      <w:pPr>
        <w:spacing w:after="100"/>
        <w:ind w:left="360"/>
      </w:pPr>
      <w:r>
        <w:rPr>
          <w:b/>
          <w:bCs/>
        </w:rPr>
        <w:t xml:space="preserve">Cevap: </w:t>
      </w:r>
      <w:r>
        <w:t xml:space="preserve">Yurt dışından bölgeye getirilen malların CIF değeri üzerinden binde 1, bölgeden Türkiye'ye çıkarılan malların FOB değeri üzerinden binde 9 oranında peşin ücret alınır; Cumhurbaşkanı bu oranları sıfıra kadar indirebilir veya kanuni seviyesine kadar artırabilir. </w:t>
      </w:r>
      <w:r>
        <w:rPr>
          <w:i/>
          <w:iCs/>
          <w:color w:val="555555"/>
        </w:rPr>
        <w:t xml:space="preserve">(SBK md. 7/1-b, 7/3)</w:t>
      </w:r>
    </w:p>
    <w:p>
      <w:pPr>
        <w:keepNext/>
        <w:spacing w:after="40" w:before="140"/>
      </w:pPr>
      <w:r>
        <w:rPr>
          <w:b/>
          <w:bCs/>
          <w:color w:val="1B3A5C"/>
        </w:rPr>
        <w:t xml:space="preserve">S13. </w:t>
      </w:r>
      <w:r>
        <w:t xml:space="preserve">3218 sayılı Serbest Bölgeler Kanununa göre 6/2/2004'ten sonra ruhsat alan imalatçı olmayan kullanıcıların mal hareketlerinden ücret alınır mı?</w:t>
      </w:r>
    </w:p>
    <w:p>
      <w:pPr>
        <w:spacing w:after="100"/>
        <w:ind w:left="360"/>
      </w:pPr>
      <w:r>
        <w:rPr>
          <w:b/>
          <w:bCs/>
        </w:rPr>
        <w:t xml:space="preserve">Cevap: </w:t>
      </w:r>
      <w:r>
        <w:t xml:space="preserve">Yurt dışından bölgeye getirdikleri ve bölgeden Türkiye'ye çıkardıkları mallardan ücret alınmaz; ancak yurt dışından getirilip bölge içinde satılan mallardan CIF değeri üzerinden binde 1 alınır. </w:t>
      </w:r>
      <w:r>
        <w:rPr>
          <w:i/>
          <w:iCs/>
          <w:color w:val="555555"/>
        </w:rPr>
        <w:t xml:space="preserve">(SBK md. 7/4; SBUY md. 41/1-b-2)</w:t>
      </w:r>
    </w:p>
    <w:p>
      <w:pPr>
        <w:pStyle w:val="Heading2"/>
        <w:keepNext/>
        <w:pBdr>
          <w:left w:val="single" w:color="B8860B" w:sz="36" w:space="8"/>
        </w:pBdr>
        <w:spacing w:after="120" w:before="240"/>
      </w:pPr>
      <w:r>
        <w:t xml:space="preserve">Bölgedeki mallar, kambiyo ve doğal gaz hizmetleri</w:t>
      </w:r>
    </w:p>
    <w:p>
      <w:pPr>
        <w:keepNext/>
        <w:spacing w:after="40" w:before="140"/>
      </w:pPr>
      <w:r>
        <w:rPr>
          <w:b/>
          <w:bCs/>
          <w:color w:val="1B3A5C"/>
        </w:rPr>
        <w:t xml:space="preserve">S14. </w:t>
      </w:r>
      <w:r>
        <w:t xml:space="preserve">3218 sayılı Serbest Bölgeler Kanununa göre Türkiye'den serbest bölgeye getirilen hangi mallar isteğe bağlı olarak ihracat işlemine tabi tutulmayabilir?</w:t>
      </w:r>
    </w:p>
    <w:p>
      <w:pPr>
        <w:spacing w:after="100"/>
        <w:ind w:left="360"/>
      </w:pPr>
      <w:r>
        <w:rPr>
          <w:b/>
          <w:bCs/>
        </w:rPr>
        <w:t xml:space="preserve">Cevap: </w:t>
      </w:r>
      <w:r>
        <w:t xml:space="preserve">Bedeli 5.000 ABD doları veya karşılığı Türk lirasını geçmeyen Türkiye mahreçli mallar. Serbest bölge ile Türkiye'nin diğer yerleri arasındaki ticaret dış ticaret rejimine tabidir; diğer ülkeler ve serbest bölgelerle ticarette bu rejim uygulanmaz. </w:t>
      </w:r>
      <w:r>
        <w:rPr>
          <w:i/>
          <w:iCs/>
          <w:color w:val="555555"/>
        </w:rPr>
        <w:t xml:space="preserve">(SBK md. 8/1, 8/3)</w:t>
      </w:r>
    </w:p>
    <w:p>
      <w:pPr>
        <w:keepNext/>
        <w:spacing w:after="40" w:before="140"/>
      </w:pPr>
      <w:r>
        <w:rPr>
          <w:b/>
          <w:bCs/>
          <w:color w:val="1B3A5C"/>
        </w:rPr>
        <w:t xml:space="preserve">S15. </w:t>
      </w:r>
      <w:r>
        <w:t xml:space="preserve">3218 sayılı Serbest Bölgeler Kanununa göre serbest bölgede doğal gaz altyapısını kurma ve bölge içinde doğal gaz dağıtma yetkisi kime aittir?</w:t>
      </w:r>
    </w:p>
    <w:p>
      <w:pPr>
        <w:spacing w:after="100"/>
        <w:ind w:left="360"/>
      </w:pPr>
      <w:r>
        <w:rPr>
          <w:b/>
          <w:bCs/>
        </w:rPr>
        <w:t xml:space="preserve">Cevap: </w:t>
      </w:r>
      <w:r>
        <w:t xml:space="preserve">İşleticinin yetki ve sorumluluğundadır; işleticinin izni olmadan doğal gaz başka yerden karşılanamaz. B.K.İ., hizmet tarifesine göre tüketim maliyeti üzerinden en fazla %10 bedeli ayrıca tahsil edebilir. </w:t>
      </w:r>
      <w:r>
        <w:rPr>
          <w:i/>
          <w:iCs/>
          <w:color w:val="555555"/>
        </w:rPr>
        <w:t xml:space="preserve">(SBK md. 9/3; SBUY md. 26/A)</w:t>
      </w:r>
    </w:p>
    <w:p>
      <w:pPr>
        <w:pStyle w:val="Heading2"/>
        <w:keepNext/>
        <w:pBdr>
          <w:left w:val="single" w:color="B8860B" w:sz="36" w:space="8"/>
        </w:pBdr>
        <w:spacing w:after="120" w:before="240"/>
      </w:pPr>
      <w:r>
        <w:t xml:space="preserve">Faaliyet ruhsatı ve ruhsat süreleri</w:t>
      </w:r>
    </w:p>
    <w:p>
      <w:pPr>
        <w:keepNext/>
        <w:spacing w:after="40" w:before="140"/>
      </w:pPr>
      <w:r>
        <w:rPr>
          <w:b/>
          <w:bCs/>
          <w:color w:val="1B3A5C"/>
        </w:rPr>
        <w:t xml:space="preserve">S16. </w:t>
      </w:r>
      <w:r>
        <w:t xml:space="preserve">Serbest Bölgeler Uygulama Yönetmeliğine göre faaliyet ruhsatı verilmesi uygun görülen başvuru sahibine belgelerini iletmesi için ne kadar süre tanınır?</w:t>
      </w:r>
    </w:p>
    <w:p>
      <w:pPr>
        <w:spacing w:after="100"/>
        <w:ind w:left="360"/>
      </w:pPr>
      <w:r>
        <w:rPr>
          <w:b/>
          <w:bCs/>
        </w:rPr>
        <w:t xml:space="preserve">Cevap: </w:t>
      </w:r>
      <w:r>
        <w:t xml:space="preserve">30 günlük süre tanınır; süresinde gönderilmezse ruhsat alma hakkı kaybedilir ve müracaat ücreti özel hesaba irat kaydedilir. Uygun bulunmayan başvurularda ücret iade edilir. </w:t>
      </w:r>
      <w:r>
        <w:rPr>
          <w:i/>
          <w:iCs/>
          <w:color w:val="555555"/>
        </w:rPr>
        <w:t xml:space="preserve">(SBUY md. 11/3-4)</w:t>
      </w:r>
    </w:p>
    <w:p>
      <w:pPr>
        <w:keepNext/>
        <w:spacing w:after="40" w:before="140"/>
      </w:pPr>
      <w:r>
        <w:rPr>
          <w:b/>
          <w:bCs/>
          <w:color w:val="1B3A5C"/>
        </w:rPr>
        <w:t xml:space="preserve">S17. </w:t>
      </w:r>
      <w:r>
        <w:t xml:space="preserve">Serbest Bölgeler Uygulama Yönetmeliğine göre yatırımcı kullanıcıların faaliyet ruhsatı süresi ne kadardır?</w:t>
      </w:r>
    </w:p>
    <w:p>
      <w:pPr>
        <w:spacing w:after="100"/>
        <w:ind w:left="360"/>
      </w:pPr>
      <w:r>
        <w:rPr>
          <w:b/>
          <w:bCs/>
        </w:rPr>
        <w:t xml:space="preserve">Cevap: </w:t>
      </w:r>
      <w:r>
        <w:t xml:space="preserve">Üretim faaliyeti için 45 yıl, diğer faaliyet konuları için 30 yıldır; kiracı kullanıcılarda üretim için 20 yıl, diğer konular için 15 yıldır. </w:t>
      </w:r>
      <w:r>
        <w:rPr>
          <w:i/>
          <w:iCs/>
          <w:color w:val="555555"/>
        </w:rPr>
        <w:t xml:space="preserve">(SBUY geçici md. 4)</w:t>
      </w:r>
    </w:p>
    <w:p>
      <w:pPr>
        <w:pStyle w:val="Heading2"/>
        <w:keepNext/>
        <w:pBdr>
          <w:left w:val="single" w:color="B8860B" w:sz="36" w:space="8"/>
        </w:pBdr>
        <w:spacing w:after="120" w:before="240"/>
      </w:pPr>
      <w:r>
        <w:t xml:space="preserve">Faaliyetin geçici olarak durdurulması ve faaliyet ruhsatının iptali</w:t>
      </w:r>
    </w:p>
    <w:p>
      <w:pPr>
        <w:keepNext/>
        <w:spacing w:after="40" w:before="140"/>
      </w:pPr>
      <w:r>
        <w:rPr>
          <w:b/>
          <w:bCs/>
          <w:color w:val="1B3A5C"/>
        </w:rPr>
        <w:t xml:space="preserve">S18. </w:t>
      </w:r>
      <w:r>
        <w:t xml:space="preserve">Serbest Bölgeler Uygulama Yönetmeliğine göre stok sayımında mal kalemi bazında açıklanamayan eksiklik veya fazlalık %5'i geçmiyorsa kullanıcıya hangi müeyyide uygulanır?</w:t>
      </w:r>
    </w:p>
    <w:p>
      <w:pPr>
        <w:spacing w:after="100"/>
        <w:ind w:left="360"/>
      </w:pPr>
      <w:r>
        <w:rPr>
          <w:b/>
          <w:bCs/>
        </w:rPr>
        <w:t xml:space="preserve">Cevap: </w:t>
      </w:r>
      <w:r>
        <w:t xml:space="preserve">Bölgeden mal çıkışı ve bölge içi satışlara ilişkin Serbest Bölge İşlem Formları 3 ay süreyle işleme konulmaz; fark %5'ten fazlaysa faaliyet ruhsatı hiçbir uyarıya gerek kalmaksızın iptal edilir. </w:t>
      </w:r>
      <w:r>
        <w:rPr>
          <w:i/>
          <w:iCs/>
          <w:color w:val="555555"/>
        </w:rPr>
        <w:t xml:space="preserve">(SBUY md. 14/1-b, d)</w:t>
      </w:r>
    </w:p>
    <w:p>
      <w:pPr>
        <w:keepNext/>
        <w:spacing w:after="40" w:before="140"/>
      </w:pPr>
      <w:r>
        <w:rPr>
          <w:b/>
          <w:bCs/>
          <w:color w:val="1B3A5C"/>
        </w:rPr>
        <w:t xml:space="preserve">S19. </w:t>
      </w:r>
      <w:r>
        <w:t xml:space="preserve">Serbest Bölgeler Uygulama Yönetmeliğine göre kullanıcı mücbir sebep olmaksızın ne kadar süre hiçbir faaliyette bulunmazsa faaliyet ruhsatı iptal edilebilir?</w:t>
      </w:r>
    </w:p>
    <w:p>
      <w:pPr>
        <w:spacing w:after="100"/>
        <w:ind w:left="360"/>
      </w:pPr>
      <w:r>
        <w:rPr>
          <w:b/>
          <w:bCs/>
        </w:rPr>
        <w:t xml:space="preserve">Cevap: </w:t>
      </w:r>
      <w:r>
        <w:t xml:space="preserve">3 yıl süreyle hiçbir faaliyette bulunulmadığı tutanakla tespit edilirse Genel Müdürlükçe iptal edilebilir. Belge verme gibi yükümlülüklere uyulmazsa ilk yaptırım işlem formlarının bir ay işleme konulmamasıdır. </w:t>
      </w:r>
      <w:r>
        <w:rPr>
          <w:i/>
          <w:iCs/>
          <w:color w:val="555555"/>
        </w:rPr>
        <w:t xml:space="preserve">(SBUY md. 14/1-c-2, a)</w:t>
      </w:r>
    </w:p>
    <w:p>
      <w:pPr>
        <w:pStyle w:val="Heading2"/>
        <w:keepNext/>
        <w:pBdr>
          <w:left w:val="single" w:color="B8860B" w:sz="36" w:space="8"/>
        </w:pBdr>
        <w:spacing w:after="120" w:before="240"/>
      </w:pPr>
      <w:r>
        <w:t xml:space="preserve">Bölge güvenliği, çalışma esasları ve ikamet</w:t>
      </w:r>
    </w:p>
    <w:p>
      <w:pPr>
        <w:keepNext/>
        <w:spacing w:after="40" w:before="140"/>
      </w:pPr>
      <w:r>
        <w:rPr>
          <w:b/>
          <w:bCs/>
          <w:color w:val="1B3A5C"/>
        </w:rPr>
        <w:t xml:space="preserve">S20. </w:t>
      </w:r>
      <w:r>
        <w:t xml:space="preserve">Serbest Bölgeler Uygulama Yönetmeliğine göre serbest bölgede ikamet edilebilir mi?</w:t>
      </w:r>
    </w:p>
    <w:p>
      <w:pPr>
        <w:spacing w:after="100"/>
        <w:ind w:left="360"/>
      </w:pPr>
      <w:r>
        <w:rPr>
          <w:b/>
          <w:bCs/>
        </w:rPr>
        <w:t xml:space="preserve">Cevap: </w:t>
      </w:r>
      <w:r>
        <w:t xml:space="preserve">Bölgede ikamet yasaktır; yalnız güvenlik, gümrük muhafaza ve koruma görevlileri ile işi gereği ikamet etmesi veya gece çalışması gerekenlere Bölge Müdürlüğünce izin verilir ve bu izin aileleri kapsamaz. </w:t>
      </w:r>
      <w:r>
        <w:rPr>
          <w:i/>
          <w:iCs/>
          <w:color w:val="555555"/>
        </w:rPr>
        <w:t xml:space="preserve">(SBUY md. 19)</w:t>
      </w:r>
    </w:p>
    <w:p>
      <w:pPr>
        <w:pStyle w:val="Heading2"/>
        <w:keepNext/>
        <w:pBdr>
          <w:left w:val="single" w:color="B8860B" w:sz="36" w:space="8"/>
        </w:pBdr>
        <w:spacing w:after="120" w:before="240"/>
      </w:pPr>
      <w:r>
        <w:t xml:space="preserve">Bölgeye getirilmesi yasak mallar ve imha</w:t>
      </w:r>
    </w:p>
    <w:p>
      <w:pPr>
        <w:keepNext/>
        <w:spacing w:after="40" w:before="140"/>
      </w:pPr>
      <w:r>
        <w:rPr>
          <w:b/>
          <w:bCs/>
          <w:color w:val="1B3A5C"/>
        </w:rPr>
        <w:t xml:space="preserve">S21. </w:t>
      </w:r>
      <w:r>
        <w:t xml:space="preserve">Serbest Bölgeler Uygulama Yönetmeliğine göre hangi malların serbest bölgelere getirilmesi yasaktır?</w:t>
      </w:r>
    </w:p>
    <w:p>
      <w:pPr>
        <w:spacing w:after="100"/>
        <w:ind w:left="360"/>
      </w:pPr>
      <w:r>
        <w:rPr>
          <w:b/>
          <w:bCs/>
        </w:rPr>
        <w:t xml:space="preserve">Cevap: </w:t>
      </w:r>
      <w:r>
        <w:t xml:space="preserve">Ateşli silahlar ve mühimmatı, radyoaktif maddeler, tehlikeli ve zehirli atıklar ile Bakanlıkça belirlenen diğer mallar; parlayıcı, patlayıcı ve tehlikeli maddeler ise özel düzenek veya yapı bulunması şartıyla getirilebilir. </w:t>
      </w:r>
      <w:r>
        <w:rPr>
          <w:i/>
          <w:iCs/>
          <w:color w:val="555555"/>
        </w:rPr>
        <w:t xml:space="preserve">(SBUY md. 32)</w:t>
      </w:r>
    </w:p>
    <w:p>
      <w:pPr>
        <w:pStyle w:val="Heading2"/>
        <w:keepNext/>
        <w:pBdr>
          <w:left w:val="single" w:color="B8860B" w:sz="36" w:space="8"/>
        </w:pBdr>
        <w:spacing w:after="120" w:before="240"/>
      </w:pPr>
      <w:r>
        <w:t xml:space="preserve">Tahliye süresi, geçici gelen ve çıkan mallarda bekleme süresi ve teminat</w:t>
      </w:r>
    </w:p>
    <w:p>
      <w:pPr>
        <w:keepNext/>
        <w:spacing w:after="40" w:before="140"/>
      </w:pPr>
      <w:r>
        <w:rPr>
          <w:b/>
          <w:bCs/>
          <w:color w:val="1B3A5C"/>
        </w:rPr>
        <w:t xml:space="preserve">S22. </w:t>
      </w:r>
      <w:r>
        <w:t xml:space="preserve">Serbest Bölgeler Uygulama Yönetmeliğine göre bakım-onarım amacıyla serbest bölgeye geçici olarak gelen, kullanıcıya ait olmayan mallar bölgede ne kadar kalabilir?</w:t>
      </w:r>
    </w:p>
    <w:p>
      <w:pPr>
        <w:spacing w:after="100"/>
        <w:ind w:left="360"/>
      </w:pPr>
      <w:r>
        <w:rPr>
          <w:b/>
          <w:bCs/>
        </w:rPr>
        <w:t xml:space="preserve">Cevap: </w:t>
      </w:r>
      <w:r>
        <w:t xml:space="preserve">12 aydan fazla kalamaz; demirbaş ve yatırım mallarının bakım-onarım için Türkiye'ye geçici çıkarılmasında kayıtlı değer üzerinden binde 9 teminat alınır. </w:t>
      </w:r>
      <w:r>
        <w:rPr>
          <w:i/>
          <w:iCs/>
          <w:color w:val="555555"/>
        </w:rPr>
        <w:t xml:space="preserve">(SBUY md. 58)</w:t>
      </w:r>
    </w:p>
    <w:p>
      <w:pPr>
        <w:keepNext/>
        <w:spacing w:after="40" w:before="140"/>
      </w:pPr>
      <w:r>
        <w:rPr>
          <w:b/>
          <w:bCs/>
          <w:color w:val="1B3A5C"/>
        </w:rPr>
        <w:t xml:space="preserve">S23. </w:t>
      </w:r>
      <w:r>
        <w:t xml:space="preserve">Serbest Bölgeler Uygulama Yönetmeliğine göre faaliyet ruhsatı sona eren veya iptal edilen kullanıcıya üstyapıyı tahliye için ne kadar süre verilir?</w:t>
      </w:r>
    </w:p>
    <w:p>
      <w:pPr>
        <w:spacing w:after="100"/>
        <w:ind w:left="360"/>
      </w:pPr>
      <w:r>
        <w:rPr>
          <w:b/>
          <w:bCs/>
        </w:rPr>
        <w:t xml:space="preserve">Cevap: </w:t>
      </w:r>
      <w:r>
        <w:t xml:space="preserve">Bir aydan az, altı aydan fazla olmamak üzere süre verilir; ek sürelerle birlikte tahliye süresi hiçbir şekilde altı ayı geçemez ve çıkarılmayan mallar tasfiye edilir. </w:t>
      </w:r>
      <w:r>
        <w:rPr>
          <w:i/>
          <w:iCs/>
          <w:color w:val="555555"/>
        </w:rPr>
        <w:t xml:space="preserve">(SBUY md. 52/1)</w:t>
      </w:r>
    </w:p>
    <w:p>
      <w:pPr>
        <w:pStyle w:val="Heading1"/>
        <w:keepNext/>
        <w:pBdr>
          <w:bottom w:val="single" w:color="B8860B" w:sz="12" w:space="4"/>
        </w:pBdr>
        <w:spacing w:after="180" w:before="360"/>
      </w:pPr>
      <w:r>
        <w:t xml:space="preserve">36. İtiraz</w:t>
      </w:r>
    </w:p>
    <w:p>
      <w:pPr>
        <w:keepNext/>
        <w:spacing w:after="160"/>
      </w:pPr>
      <w:r>
        <w:rPr>
          <w:i/>
          <w:iCs/>
          <w:color w:val="B8860B"/>
          <w:sz w:val="19"/>
          <w:szCs w:val="19"/>
        </w:rPr>
        <w:t xml:space="preserve">İtiraz · GK md. 242-243; GY md. 585-590; Gümrük Genel Tebliği (Tahsilat İşlemleri) (Seri No 2) md. 12 · Beş yılda 1 soru · 17 soru–cevap</w:t>
      </w:r>
    </w:p>
    <w:p>
      <w:pPr>
        <w:pStyle w:val="Heading2"/>
        <w:keepNext/>
        <w:pBdr>
          <w:left w:val="single" w:color="B8860B" w:sz="36" w:space="8"/>
        </w:pBdr>
        <w:spacing w:after="120" w:before="240"/>
      </w:pPr>
      <w:r>
        <w:t xml:space="preserve">İtiraz süresi ve mercii</w:t>
      </w:r>
    </w:p>
    <w:p>
      <w:pPr>
        <w:keepNext/>
        <w:spacing w:after="40" w:before="140"/>
      </w:pPr>
      <w:r>
        <w:rPr>
          <w:b/>
          <w:bCs/>
          <w:color w:val="1B3A5C"/>
        </w:rPr>
        <w:t xml:space="preserve">S1. </w:t>
      </w:r>
      <w:r>
        <w:t xml:space="preserve">4458 sayılı Gümrük Kanununa göre yükümlüler kendilerine tebliğ edilen gümrük vergileri, cezalar ve idari kararlara karşı hangi sürede ve hangi makama itiraz edebilir?</w:t>
      </w:r>
    </w:p>
    <w:p>
      <w:pPr>
        <w:spacing w:after="100"/>
        <w:ind w:left="360"/>
      </w:pPr>
      <w:r>
        <w:rPr>
          <w:b/>
          <w:bCs/>
        </w:rPr>
        <w:t xml:space="preserve">Cevap: </w:t>
      </w:r>
      <w:r>
        <w:t xml:space="preserve">Tebliğ tarihinden itibaren on beş gün içinde bir üst makama, üst makam yoksa aynı makama verilecek bir dilekçeyle itiraz edebilir. GY'ye göre dilekçede itirazın gerekçeleri açıkça gösterilir (585/1). </w:t>
      </w:r>
      <w:r>
        <w:rPr>
          <w:i/>
          <w:iCs/>
          <w:color w:val="555555"/>
        </w:rPr>
        <w:t xml:space="preserve">(GK md. 242/1)</w:t>
      </w:r>
    </w:p>
    <w:p>
      <w:pPr>
        <w:pStyle w:val="Heading2"/>
        <w:keepNext/>
        <w:pBdr>
          <w:left w:val="single" w:color="B8860B" w:sz="36" w:space="8"/>
        </w:pBdr>
        <w:spacing w:after="120" w:before="240"/>
      </w:pPr>
      <w:r>
        <w:t xml:space="preserve">İtirazın karara bağlanma süresi</w:t>
      </w:r>
    </w:p>
    <w:p>
      <w:pPr>
        <w:keepNext/>
        <w:spacing w:after="40" w:before="140"/>
      </w:pPr>
      <w:r>
        <w:rPr>
          <w:b/>
          <w:bCs/>
          <w:color w:val="1B3A5C"/>
        </w:rPr>
        <w:t xml:space="preserve">S2. </w:t>
      </w:r>
      <w:r>
        <w:t xml:space="preserve">4458 sayılı Gümrük Kanununa göre idareye intikal eden itirazlar ne kadar süre içinde karara bağlanır?</w:t>
      </w:r>
    </w:p>
    <w:p>
      <w:pPr>
        <w:spacing w:after="100"/>
        <w:ind w:left="360"/>
      </w:pPr>
      <w:r>
        <w:rPr>
          <w:b/>
          <w:bCs/>
        </w:rPr>
        <w:t xml:space="preserve">Cevap: </w:t>
      </w:r>
      <w:r>
        <w:t xml:space="preserve">Otuz gün içinde karara bağlanarak ilgili kişiye tebliğ edilir. İtirazın yapılma süresi ise tebliğden itibaren on beş gündür (242/1). </w:t>
      </w:r>
      <w:r>
        <w:rPr>
          <w:i/>
          <w:iCs/>
          <w:color w:val="555555"/>
        </w:rPr>
        <w:t xml:space="preserve">(GK md. 242/2)</w:t>
      </w:r>
    </w:p>
    <w:p>
      <w:pPr>
        <w:keepNext/>
        <w:spacing w:after="40" w:before="140"/>
      </w:pPr>
      <w:r>
        <w:rPr>
          <w:b/>
          <w:bCs/>
          <w:color w:val="1B3A5C"/>
        </w:rPr>
        <w:t xml:space="preserve">S3. </w:t>
      </w:r>
      <w:r>
        <w:t xml:space="preserve">Tahsilat İşlemleri Tebliğine (Seri No 2) göre itiraz otuz gün içinde sonuçlandırılamayacaksa idare ne yapmalıdır?</w:t>
      </w:r>
    </w:p>
    <w:p>
      <w:pPr>
        <w:spacing w:after="100"/>
        <w:ind w:left="360"/>
      </w:pPr>
      <w:r>
        <w:rPr>
          <w:b/>
          <w:bCs/>
        </w:rPr>
        <w:t xml:space="preserve">Cevap: </w:t>
      </w:r>
      <w:r>
        <w:t xml:space="preserve">Süre dolmadan önce süre aşımını gerekli kılan gerekçeleri ve ek süreyi yükümlüye bildirmelidir. GY 586'ya göre otuz günde karar alınamazsa GK 6. maddenin ikinci fıkrası uygulanır. </w:t>
      </w:r>
      <w:r>
        <w:rPr>
          <w:i/>
          <w:iCs/>
          <w:color w:val="555555"/>
        </w:rPr>
        <w:t xml:space="preserve">(Seri No 2 Tahsilat Tebliği md. 12/4)</w:t>
      </w:r>
    </w:p>
    <w:p>
      <w:pPr>
        <w:pStyle w:val="Heading2"/>
        <w:keepNext/>
        <w:pBdr>
          <w:left w:val="single" w:color="B8860B" w:sz="36" w:space="8"/>
        </w:pBdr>
        <w:spacing w:after="120" w:before="240"/>
      </w:pPr>
      <w:r>
        <w:t xml:space="preserve">Yanlış makama itiraz ve idari yargı yolu</w:t>
      </w:r>
    </w:p>
    <w:p>
      <w:pPr>
        <w:keepNext/>
        <w:spacing w:after="40" w:before="140"/>
      </w:pPr>
      <w:r>
        <w:rPr>
          <w:b/>
          <w:bCs/>
          <w:color w:val="1B3A5C"/>
        </w:rPr>
        <w:t xml:space="preserve">S4. </w:t>
      </w:r>
      <w:r>
        <w:t xml:space="preserve">4458 sayılı Gümrük Kanununa göre itiraz dilekçesi süresi içinde yanlış makama verilirse ne olur?</w:t>
      </w:r>
    </w:p>
    <w:p>
      <w:pPr>
        <w:spacing w:after="100"/>
        <w:ind w:left="360"/>
      </w:pPr>
      <w:r>
        <w:rPr>
          <w:b/>
          <w:bCs/>
        </w:rPr>
        <w:t xml:space="preserve">Cevap: </w:t>
      </w:r>
      <w:r>
        <w:t xml:space="preserve">İtiraz süresinde yapılmış sayılır ve idarece yetkili makama ulaştırılır. Dilekçenin süresi içinde verilmesi yeterlidir; yükümlüden yeniden başvuru istenmez. </w:t>
      </w:r>
      <w:r>
        <w:rPr>
          <w:i/>
          <w:iCs/>
          <w:color w:val="555555"/>
        </w:rPr>
        <w:t xml:space="preserve">(GK md. 242/3)</w:t>
      </w:r>
    </w:p>
    <w:p>
      <w:pPr>
        <w:keepNext/>
        <w:spacing w:after="40" w:before="140"/>
      </w:pPr>
      <w:r>
        <w:rPr>
          <w:b/>
          <w:bCs/>
          <w:color w:val="1B3A5C"/>
        </w:rPr>
        <w:t xml:space="preserve">S5. </w:t>
      </w:r>
      <w:r>
        <w:t xml:space="preserve">4458 sayılı Gümrük Kanununa göre itirazın reddi kararlarına karşı hangi yargı merciine başvurulur?</w:t>
      </w:r>
    </w:p>
    <w:p>
      <w:pPr>
        <w:spacing w:after="100"/>
        <w:ind w:left="360"/>
      </w:pPr>
      <w:r>
        <w:rPr>
          <w:b/>
          <w:bCs/>
        </w:rPr>
        <w:t xml:space="preserve">Cevap: </w:t>
      </w:r>
      <w:r>
        <w:t xml:space="preserve">İşlemin yapıldığı yerdeki idari yargı mercilerine başvurulabilir. İtiraz reddedilip dava açılmazsa vergiler, ret kararının tebliğinden itibaren İYUK'taki dava açma süresinin bitiminde kesinleşir (Tebliğ 13/1-b). </w:t>
      </w:r>
      <w:r>
        <w:rPr>
          <w:i/>
          <w:iCs/>
          <w:color w:val="555555"/>
        </w:rPr>
        <w:t xml:space="preserve">(GK md. 242/4)</w:t>
      </w:r>
    </w:p>
    <w:p>
      <w:pPr>
        <w:pStyle w:val="Heading2"/>
        <w:keepNext/>
        <w:pBdr>
          <w:left w:val="single" w:color="B8860B" w:sz="36" w:space="8"/>
        </w:pBdr>
        <w:spacing w:after="120" w:before="240"/>
      </w:pPr>
      <w:r>
        <w:t xml:space="preserve">Postayla itirazda sürenin tespiti</w:t>
      </w:r>
    </w:p>
    <w:p>
      <w:pPr>
        <w:keepNext/>
        <w:spacing w:after="40" w:before="140"/>
      </w:pPr>
      <w:r>
        <w:rPr>
          <w:b/>
          <w:bCs/>
          <w:color w:val="1B3A5C"/>
        </w:rPr>
        <w:t xml:space="preserve">S6. </w:t>
      </w:r>
      <w:r>
        <w:t xml:space="preserve">Gümrük Yönetmeliğine göre taahhütlü posta yoluyla yapılan itirazlarda itirazın süresinde yapılıp yapılmadığı hangi tarihe göre belirlenir?</w:t>
      </w:r>
    </w:p>
    <w:p>
      <w:pPr>
        <w:spacing w:after="100"/>
        <w:ind w:left="360"/>
      </w:pPr>
      <w:r>
        <w:rPr>
          <w:b/>
          <w:bCs/>
        </w:rPr>
        <w:t xml:space="preserve">Cevap: </w:t>
      </w:r>
      <w:r>
        <w:t xml:space="preserve">İtiraz dilekçesinin postaya verildiği tarihe göre belirlenir. Doğrudan veya adi postayla gümrük idaresine yapılan itirazlarda ise dilekçenin idarenin kaydına giriş tarihi esas alınır. </w:t>
      </w:r>
      <w:r>
        <w:rPr>
          <w:i/>
          <w:iCs/>
          <w:color w:val="555555"/>
        </w:rPr>
        <w:t xml:space="preserve">(GY md. 585/4-a)</w:t>
      </w:r>
    </w:p>
    <w:p>
      <w:pPr>
        <w:pStyle w:val="Heading2"/>
        <w:keepNext/>
        <w:pBdr>
          <w:left w:val="single" w:color="B8860B" w:sz="36" w:space="8"/>
        </w:pBdr>
        <w:spacing w:after="120" w:before="240"/>
      </w:pPr>
      <w:r>
        <w:t xml:space="preserve">İtiraz sonuçlanmadan ihtilaflı eşyanın çekilmesi</w:t>
      </w:r>
    </w:p>
    <w:p>
      <w:pPr>
        <w:keepNext/>
        <w:spacing w:after="40" w:before="140"/>
      </w:pPr>
      <w:r>
        <w:rPr>
          <w:b/>
          <w:bCs/>
          <w:color w:val="1B3A5C"/>
        </w:rPr>
        <w:t xml:space="preserve">S7. </w:t>
      </w:r>
      <w:r>
        <w:t xml:space="preserve">Gümrük Yönetmeliğine göre yükümlü, itiraz karara bağlanmadan ihtilaf konusu eşyayı hangi teminat şartıyla çekebilir?</w:t>
      </w:r>
    </w:p>
    <w:p>
      <w:pPr>
        <w:spacing w:after="100"/>
        <w:ind w:left="360"/>
      </w:pPr>
      <w:r>
        <w:rPr>
          <w:b/>
          <w:bCs/>
        </w:rPr>
        <w:t xml:space="preserve">Cevap: </w:t>
      </w:r>
      <w:r>
        <w:t xml:space="preserve">Beyana göre yapılan tahakkuk ile idarece tahakkuk ettirilen bütün vergiler arasındaki farkın ve eşyanın alıcısı adına düzenlenen para cezalarının teminata bağlanması şartıyla çekebilir; kararın tebellüğü, dilekçe ve istenen belgelerin sunulması da aranır. Uyuşmazlık yargıya intikal etmişse bunun belgelenmesi gerekir. </w:t>
      </w:r>
      <w:r>
        <w:rPr>
          <w:i/>
          <w:iCs/>
          <w:color w:val="555555"/>
        </w:rPr>
        <w:t xml:space="preserve">(GY md. 587/1-b)</w:t>
      </w:r>
    </w:p>
    <w:p>
      <w:pPr>
        <w:keepNext/>
        <w:spacing w:after="40" w:before="140"/>
      </w:pPr>
      <w:r>
        <w:rPr>
          <w:b/>
          <w:bCs/>
          <w:color w:val="1B3A5C"/>
        </w:rPr>
        <w:t xml:space="preserve">S8. </w:t>
      </w:r>
      <w:r>
        <w:t xml:space="preserve">Gümrük Yönetmeliğine göre düşük kıymet şüphesiyle kıymet araştırması yapılan ve teminatla çekilen eşyada araştırma bir yıl içinde sonuçlanmazsa ne olur?</w:t>
      </w:r>
    </w:p>
    <w:p>
      <w:pPr>
        <w:spacing w:after="100"/>
        <w:ind w:left="360"/>
      </w:pPr>
      <w:r>
        <w:rPr>
          <w:b/>
          <w:bCs/>
        </w:rPr>
        <w:t xml:space="preserve">Cevap: </w:t>
      </w:r>
      <w:r>
        <w:t xml:space="preserve">Gümrük idaresindeki mevcut verilere göre işlem sonuçlandırılır; bu süreden sonra gelen cevaplarda vergi farkı çıkarsa gerekli işlemler ayrıca yapılır. Bir yıllık süre, eşyanın çekilmesinin talep edildiği tarihten başlar. </w:t>
      </w:r>
      <w:r>
        <w:rPr>
          <w:i/>
          <w:iCs/>
          <w:color w:val="555555"/>
        </w:rPr>
        <w:t xml:space="preserve">(GY md. 587/3)</w:t>
      </w:r>
    </w:p>
    <w:p>
      <w:pPr>
        <w:keepNext/>
        <w:spacing w:after="40" w:before="140"/>
      </w:pPr>
      <w:r>
        <w:rPr>
          <w:b/>
          <w:bCs/>
          <w:color w:val="1B3A5C"/>
        </w:rPr>
        <w:t xml:space="preserve">S9. </w:t>
      </w:r>
      <w:r>
        <w:t xml:space="preserve">Gümrük Yönetmeliğine göre hangi uyuşmazlıklarda itiraz sonuçlanmadan eşyanın teminatla çekilmesine izin verilmez?</w:t>
      </w:r>
    </w:p>
    <w:p>
      <w:pPr>
        <w:spacing w:after="100"/>
        <w:ind w:left="360"/>
      </w:pPr>
      <w:r>
        <w:rPr>
          <w:b/>
          <w:bCs/>
        </w:rPr>
        <w:t xml:space="preserve">Cevap: </w:t>
      </w:r>
      <w:r>
        <w:t xml:space="preserve">Vergi tahakkuku kesinleşmeden önceki uyuşmazlık yürürlükteki yasaklama ve kısıtlama hükümlerini ihlal eder nitelikteyse izin verilmez. Diğer uyuşmazlıklarda vergi farkı ve cezalar teminata bağlanarak eşya çekilebilir. </w:t>
      </w:r>
      <w:r>
        <w:rPr>
          <w:i/>
          <w:iCs/>
          <w:color w:val="555555"/>
        </w:rPr>
        <w:t xml:space="preserve">(GY md. 587/2)</w:t>
      </w:r>
    </w:p>
    <w:p>
      <w:pPr>
        <w:pStyle w:val="Heading2"/>
        <w:keepNext/>
        <w:pBdr>
          <w:left w:val="single" w:color="B8860B" w:sz="36" w:space="8"/>
        </w:pBdr>
        <w:spacing w:after="120" w:before="240"/>
      </w:pPr>
      <w:r>
        <w:t xml:space="preserve">Tahlil sonuçlarına itiraz</w:t>
      </w:r>
    </w:p>
    <w:p>
      <w:pPr>
        <w:keepNext/>
        <w:spacing w:after="40" w:before="140"/>
      </w:pPr>
      <w:r>
        <w:rPr>
          <w:b/>
          <w:bCs/>
          <w:color w:val="1B3A5C"/>
        </w:rPr>
        <w:t xml:space="preserve">S10. </w:t>
      </w:r>
      <w:r>
        <w:t xml:space="preserve">4458 sayılı Gümrük Kanununa göre gümrük vergilerinin hesaplanmasında esas alınan kimyevi tahlil sonuçlarına karşı hangi sürede ve nereye itiraz edilir?</w:t>
      </w:r>
    </w:p>
    <w:p>
      <w:pPr>
        <w:spacing w:after="100"/>
        <w:ind w:left="360"/>
      </w:pPr>
      <w:r>
        <w:rPr>
          <w:b/>
          <w:bCs/>
        </w:rPr>
        <w:t xml:space="preserve">Cevap: </w:t>
      </w:r>
      <w:r>
        <w:t xml:space="preserve">Tebliğden itibaren on beş gün içinde gümrük ve muhafaza başmüdürlüğüne yazılı olarak itiraz edilir. Dilekçede beyanname numarası ve tescil tarihi, eşyanın cinsi, itirazın yönü ve gözlemci kimyager bulundurulup bulundurulmayacağı gösterilir (GY 588/1-b). </w:t>
      </w:r>
      <w:r>
        <w:rPr>
          <w:i/>
          <w:iCs/>
          <w:color w:val="555555"/>
        </w:rPr>
        <w:t xml:space="preserve">(GK md. 243/1)</w:t>
      </w:r>
    </w:p>
    <w:p>
      <w:pPr>
        <w:keepNext/>
        <w:spacing w:after="40" w:before="140"/>
      </w:pPr>
      <w:r>
        <w:rPr>
          <w:b/>
          <w:bCs/>
          <w:color w:val="1B3A5C"/>
        </w:rPr>
        <w:t xml:space="preserve">S11. </w:t>
      </w:r>
      <w:r>
        <w:t xml:space="preserve">4458 sayılı Gümrük Kanununa göre tahlile itiraz üzerine ikinci tahlili kimler yapar?</w:t>
      </w:r>
    </w:p>
    <w:p>
      <w:pPr>
        <w:spacing w:after="100"/>
        <w:ind w:left="360"/>
      </w:pPr>
      <w:r>
        <w:rPr>
          <w:b/>
          <w:bCs/>
        </w:rPr>
        <w:t xml:space="preserve">Cevap: </w:t>
      </w:r>
      <w:r>
        <w:t xml:space="preserve">Birinci tahlilin yapıldığı laboratuvarda görevli olup ilk tahlili yapan kimyager dışındaki iki kimyager yapar; yükümlü isterse gümrük kimyageri olmayan bir gözlemci kimyager de hazır bulunabilir. Üçten fazla kimyager bulunmayan laboratuvarda ikinci tahlil, en az iki kimyager bulunan en yakın gümrük laboratuvarında yaptırılır. </w:t>
      </w:r>
      <w:r>
        <w:rPr>
          <w:i/>
          <w:iCs/>
          <w:color w:val="555555"/>
        </w:rPr>
        <w:t xml:space="preserve">(GK md. 243/2)</w:t>
      </w:r>
    </w:p>
    <w:p>
      <w:pPr>
        <w:keepNext/>
        <w:spacing w:after="40" w:before="140"/>
      </w:pPr>
      <w:r>
        <w:rPr>
          <w:b/>
          <w:bCs/>
          <w:color w:val="1B3A5C"/>
        </w:rPr>
        <w:t xml:space="preserve">S12. </w:t>
      </w:r>
      <w:r>
        <w:t xml:space="preserve">Gümrük Yönetmeliğine göre ikinci tahlil için ne kadar ücret alınır?</w:t>
      </w:r>
    </w:p>
    <w:p>
      <w:pPr>
        <w:spacing w:after="100"/>
        <w:ind w:left="360"/>
      </w:pPr>
      <w:r>
        <w:rPr>
          <w:b/>
          <w:bCs/>
        </w:rPr>
        <w:t xml:space="preserve">Cevap: </w:t>
      </w:r>
      <w:r>
        <w:t xml:space="preserve">Kaynaktaki tutarla numune başına 2.330 TL ücret alınır; bunun için itirazın süresinde yapılmış ve eşya örneklerinin hâlâ gümrükte bulunması gerekir. Numuneden kaynaklanan itirazda ise yeni numuneyle birinci tahlil tekrarlanır ve tahlil ücretleri listesindeki analiz ücreti alınır (588/1-ç). </w:t>
      </w:r>
      <w:r>
        <w:rPr>
          <w:i/>
          <w:iCs/>
          <w:color w:val="555555"/>
        </w:rPr>
        <w:t xml:space="preserve">(GY md. 588/1-c)</w:t>
      </w:r>
    </w:p>
    <w:p>
      <w:pPr>
        <w:pStyle w:val="Heading2"/>
        <w:keepNext/>
        <w:pBdr>
          <w:left w:val="single" w:color="B8860B" w:sz="36" w:space="8"/>
        </w:pBdr>
        <w:spacing w:after="120" w:before="240"/>
      </w:pPr>
      <w:r>
        <w:t xml:space="preserve">İkinci tahlilin yapılışı ve sonucunun kesinliği</w:t>
      </w:r>
    </w:p>
    <w:p>
      <w:pPr>
        <w:keepNext/>
        <w:spacing w:after="40" w:before="140"/>
      </w:pPr>
      <w:r>
        <w:rPr>
          <w:b/>
          <w:bCs/>
          <w:color w:val="1B3A5C"/>
        </w:rPr>
        <w:t xml:space="preserve">S13. </w:t>
      </w:r>
      <w:r>
        <w:t xml:space="preserve">Gümrük Yönetmeliğine göre yükümlünün talep ettiği gözlemci kimyager yapılan duyuruya rağmen ikinci tahlile gelmezse ne olur?</w:t>
      </w:r>
    </w:p>
    <w:p>
      <w:pPr>
        <w:spacing w:after="100"/>
        <w:ind w:left="360"/>
      </w:pPr>
      <w:r>
        <w:rPr>
          <w:b/>
          <w:bCs/>
        </w:rPr>
        <w:t xml:space="preserve">Cevap: </w:t>
      </w:r>
      <w:r>
        <w:t xml:space="preserve">Tahlil gözlemcinin gıyabında yapılır. Birinci tahlil gümrük laboratuvarı dışında yapılmışsa ikinci tahlil başmüdürlükçe uygun görülen bir laboratuvarda yaptırılır (589/1-c). </w:t>
      </w:r>
      <w:r>
        <w:rPr>
          <w:i/>
          <w:iCs/>
          <w:color w:val="555555"/>
        </w:rPr>
        <w:t xml:space="preserve">(GY md. 589/1-b)</w:t>
      </w:r>
    </w:p>
    <w:p>
      <w:pPr>
        <w:keepNext/>
        <w:spacing w:after="40" w:before="140"/>
      </w:pPr>
      <w:r>
        <w:rPr>
          <w:b/>
          <w:bCs/>
          <w:color w:val="1B3A5C"/>
        </w:rPr>
        <w:t xml:space="preserve">S14. </w:t>
      </w:r>
      <w:r>
        <w:t xml:space="preserve">4458 sayılı Gümrük Kanununa göre ikinci tahlil sonucunun hukuki niteliği nedir?</w:t>
      </w:r>
    </w:p>
    <w:p>
      <w:pPr>
        <w:spacing w:after="100"/>
        <w:ind w:left="360"/>
      </w:pPr>
      <w:r>
        <w:rPr>
          <w:b/>
          <w:bCs/>
        </w:rPr>
        <w:t xml:space="preserve">Cevap: </w:t>
      </w:r>
      <w:r>
        <w:t xml:space="preserve">Eşyanın teknik özelliklerinin ve niteliklerinin belirlenmesi yönünden kesindir. Bu nedenle yükümlüye ikinci tahlil sonucu ile buna göre yapılan tarife uygulaması ve tahakkuk ettirilen vergiler duyurulur (GY 590). </w:t>
      </w:r>
      <w:r>
        <w:rPr>
          <w:i/>
          <w:iCs/>
          <w:color w:val="555555"/>
        </w:rPr>
        <w:t xml:space="preserve">(GK md. 243/3)</w:t>
      </w:r>
    </w:p>
    <w:p>
      <w:pPr>
        <w:pStyle w:val="Heading2"/>
        <w:keepNext/>
        <w:pBdr>
          <w:left w:val="single" w:color="B8860B" w:sz="36" w:space="8"/>
        </w:pBdr>
        <w:spacing w:after="120" w:before="240"/>
      </w:pPr>
      <w:r>
        <w:t xml:space="preserve">Uzlaşma ve dava ile itirazın ilişkisi; mahkeme İPC'leri</w:t>
      </w:r>
    </w:p>
    <w:p>
      <w:pPr>
        <w:keepNext/>
        <w:spacing w:after="40" w:before="140"/>
      </w:pPr>
      <w:r>
        <w:rPr>
          <w:b/>
          <w:bCs/>
          <w:color w:val="1B3A5C"/>
        </w:rPr>
        <w:t xml:space="preserve">S15. </w:t>
      </w:r>
      <w:r>
        <w:t xml:space="preserve">Tahsilat İşlemleri Tebliğine (Seri No 2) göre 5326 sayılı Kanun uyarınca mahkemelerce verilen idari para cezalarına karşı Gümrük Kanununa göre itiraz edilebilir veya uzlaşma istenebilir mi?</w:t>
      </w:r>
    </w:p>
    <w:p>
      <w:pPr>
        <w:spacing w:after="100"/>
        <w:ind w:left="360"/>
      </w:pPr>
      <w:r>
        <w:rPr>
          <w:b/>
          <w:bCs/>
        </w:rPr>
        <w:t xml:space="preserve">Cevap: </w:t>
      </w:r>
      <w:r>
        <w:t xml:space="preserve">Hayır; bu kararlara karşı 5326 sayılı Kanundaki itiraz yolu izlenir, Gümrük Kanununa göre itiraz edilemez ve uzlaşma talep edilemez. Gümrük idare amirlerince verilen kararlara karşı ise GK 242 ve 244 yolları açıktır. </w:t>
      </w:r>
      <w:r>
        <w:rPr>
          <w:i/>
          <w:iCs/>
          <w:color w:val="555555"/>
        </w:rPr>
        <w:t xml:space="preserve">(Seri No 2 Tahsilat Tebliği md. 12/5)</w:t>
      </w:r>
    </w:p>
    <w:p>
      <w:pPr>
        <w:keepNext/>
        <w:spacing w:after="40" w:before="140"/>
      </w:pPr>
      <w:r>
        <w:rPr>
          <w:b/>
          <w:bCs/>
          <w:color w:val="1B3A5C"/>
        </w:rPr>
        <w:t xml:space="preserve">S16. </w:t>
      </w:r>
      <w:r>
        <w:t xml:space="preserve">Tahsilat İşlemleri Tebliğine (Seri No 2) göre müteselsil sorumlu asıl yükümlü ile dolaylı temsilciden biri uzlaşma, diğeri itiraz başvurusunda bulunursa itiraz ne zaman değerlendirilir?</w:t>
      </w:r>
    </w:p>
    <w:p>
      <w:pPr>
        <w:spacing w:after="100"/>
        <w:ind w:left="360"/>
      </w:pPr>
      <w:r>
        <w:rPr>
          <w:b/>
          <w:bCs/>
        </w:rPr>
        <w:t xml:space="preserve">Cevap: </w:t>
      </w:r>
      <w:r>
        <w:t xml:space="preserve">Uzlaşma talebi sonuçlandıktan sonra değerlendirmeye alınır. Uzlaşma Yönetmeliği de yükümlü ile gümrük müşavirinin birlikte sorumlu olduğu bu durumda aynı sırayı öngörür (md. 14/4). </w:t>
      </w:r>
      <w:r>
        <w:rPr>
          <w:i/>
          <w:iCs/>
          <w:color w:val="555555"/>
        </w:rPr>
        <w:t xml:space="preserve">(Seri No 2 Tahsilat Tebliği md. 12/2)</w:t>
      </w:r>
    </w:p>
    <w:p>
      <w:pPr>
        <w:keepNext/>
        <w:spacing w:after="40" w:before="140"/>
      </w:pPr>
      <w:r>
        <w:rPr>
          <w:b/>
          <w:bCs/>
          <w:color w:val="1B3A5C"/>
        </w:rPr>
        <w:t xml:space="preserve">S17. </w:t>
      </w:r>
      <w:r>
        <w:t xml:space="preserve">Tahsilat İşlemleri Tebliğine (Seri No 2) göre aynı alacağa ilişkin kararlara karşı ilgililerden biri idari yargıya başvurursa diğeri hakkındaki işlemler nasıl yürütülür?</w:t>
      </w:r>
    </w:p>
    <w:p>
      <w:pPr>
        <w:spacing w:after="100"/>
        <w:ind w:left="360"/>
      </w:pPr>
      <w:r>
        <w:rPr>
          <w:b/>
          <w:bCs/>
        </w:rPr>
        <w:t xml:space="preserve">Cevap: </w:t>
      </w:r>
      <w:r>
        <w:t xml:space="preserve">Tahsil zamanaşımı süreleri dikkate alınarak idari dava sürecinin sonuçlarına göre değerlendirilir. Vergi aslına bağlı olmayan para cezasına konu kabahat iştirak hâlinde işlenmişse bu kural uygulanmaz. </w:t>
      </w:r>
      <w:r>
        <w:rPr>
          <w:i/>
          <w:iCs/>
          <w:color w:val="555555"/>
        </w:rPr>
        <w:t xml:space="preserve">(Seri No 2 Tahsilat Tebliği md. 12/3)</w:t>
      </w:r>
    </w:p>
    <w:p>
      <w:pPr>
        <w:pStyle w:val="Heading1"/>
        <w:keepNext/>
        <w:pBdr>
          <w:bottom w:val="single" w:color="B8860B" w:sz="12" w:space="4"/>
        </w:pBdr>
        <w:spacing w:after="180" w:before="360"/>
      </w:pPr>
      <w:r>
        <w:t xml:space="preserve">37. Akaryakıt Transiti (Transit Seri No 3)</w:t>
      </w:r>
    </w:p>
    <w:p>
      <w:pPr>
        <w:keepNext/>
        <w:spacing w:after="160"/>
      </w:pPr>
      <w:r>
        <w:rPr>
          <w:i/>
          <w:iCs/>
          <w:color w:val="B8860B"/>
          <w:sz w:val="19"/>
          <w:szCs w:val="19"/>
        </w:rPr>
        <w:t xml:space="preserve">Akaryakıt Transiti (Transit Seri No 3) · Gümrük Genel Tebliği (Transit Rejimi) (Seri No:3) md. 1-17 · Beş yılda 0 soru · 20 soru–cevap</w:t>
      </w:r>
    </w:p>
    <w:p>
      <w:pPr>
        <w:pStyle w:val="Heading2"/>
        <w:keepNext/>
        <w:pBdr>
          <w:left w:val="single" w:color="B8860B" w:sz="36" w:space="8"/>
        </w:pBdr>
        <w:spacing w:after="120" w:before="240"/>
      </w:pPr>
      <w:r>
        <w:t xml:space="preserve">Kapsam ve tanımlar (macun, taşıyıcı firma)</w:t>
      </w:r>
    </w:p>
    <w:p>
      <w:pPr>
        <w:keepNext/>
        <w:spacing w:after="40" w:before="140"/>
      </w:pPr>
      <w:r>
        <w:rPr>
          <w:b/>
          <w:bCs/>
          <w:color w:val="1B3A5C"/>
        </w:rPr>
        <w:t xml:space="preserve">S1. </w:t>
      </w:r>
      <w:r>
        <w:t xml:space="preserve">Seri No:3 Transit Tebliği hangi ürünlerin hangi taşıma yollarıyla transitini düzenler?</w:t>
      </w:r>
    </w:p>
    <w:p>
      <w:pPr>
        <w:spacing w:after="100"/>
        <w:ind w:left="360"/>
      </w:pPr>
      <w:r>
        <w:rPr>
          <w:b/>
          <w:bCs/>
        </w:rPr>
        <w:t xml:space="preserve">Cevap: </w:t>
      </w:r>
      <w:r>
        <w:t xml:space="preserve">Bakanlar Kurulu Kararıyla transitine izin verilen serbest dolaşımda olmayan ham petrol, nafta, fuel-oil, gazyağı, benzin, motorin ve jet yakıtının Türkiye Gümrük Bölgesinde karayolu veya demiryolu ile transitini düzenler. </w:t>
      </w:r>
      <w:r>
        <w:rPr>
          <w:i/>
          <w:iCs/>
          <w:color w:val="555555"/>
        </w:rPr>
        <w:t xml:space="preserve">(Seri No 3 Tebliğ md. 1)</w:t>
      </w:r>
    </w:p>
    <w:p>
      <w:pPr>
        <w:keepNext/>
        <w:spacing w:after="40" w:before="140"/>
      </w:pPr>
      <w:r>
        <w:rPr>
          <w:b/>
          <w:bCs/>
          <w:color w:val="1B3A5C"/>
        </w:rPr>
        <w:t xml:space="preserve">S2. </w:t>
      </w:r>
      <w:r>
        <w:t xml:space="preserve">Seri No:3 Transit Tebliğine göre "macun" nedir?</w:t>
      </w:r>
    </w:p>
    <w:p>
      <w:pPr>
        <w:spacing w:after="100"/>
        <w:ind w:left="360"/>
      </w:pPr>
      <w:r>
        <w:rPr>
          <w:b/>
          <w:bCs/>
        </w:rPr>
        <w:t xml:space="preserve">Cevap: </w:t>
      </w:r>
      <w:r>
        <w:t xml:space="preserve">Ham petrol, akaryakıt, mineral yağlar ve hidrokarbonlar gibi petrol ürünleri içindeki farklı eşyanın varlığını ve seviyesini renk değişimiyle tespit eden özel üründür; bununla akaryakıtta farklı eşya bulunup bulunmadığının belirlenmesine macun tahlili denir. </w:t>
      </w:r>
      <w:r>
        <w:rPr>
          <w:i/>
          <w:iCs/>
          <w:color w:val="555555"/>
        </w:rPr>
        <w:t xml:space="preserve">(Seri No 3 Tebliğ md. 3/c-ç)</w:t>
      </w:r>
    </w:p>
    <w:p>
      <w:pPr>
        <w:keepNext/>
        <w:spacing w:after="40" w:before="140"/>
      </w:pPr>
      <w:r>
        <w:rPr>
          <w:b/>
          <w:bCs/>
          <w:color w:val="1B3A5C"/>
        </w:rPr>
        <w:t xml:space="preserve">S3. </w:t>
      </w:r>
      <w:r>
        <w:t xml:space="preserve">Seri No:3 Transit Tebliğine göre karayolunda R2 yetki belgesiyle yapılan taşımada "taşıyıcı firma" kimdir?</w:t>
      </w:r>
    </w:p>
    <w:p>
      <w:pPr>
        <w:spacing w:after="100"/>
        <w:ind w:left="360"/>
      </w:pPr>
      <w:r>
        <w:rPr>
          <w:b/>
          <w:bCs/>
        </w:rPr>
        <w:t xml:space="preserve">Cevap: </w:t>
      </w:r>
      <w:r>
        <w:t xml:space="preserve">R2 yetki belgesi sahibi taşıma işleri organizatörüdür; C2 veya L2 yetki belgesiyle yapılan taşımada bu belgelerin sahibi firma, demiryolunda ise demiryolu tren işletmecisidir. </w:t>
      </w:r>
      <w:r>
        <w:rPr>
          <w:i/>
          <w:iCs/>
          <w:color w:val="555555"/>
        </w:rPr>
        <w:t xml:space="preserve">(Seri No 3 Tebliğ md. 3/d)</w:t>
      </w:r>
    </w:p>
    <w:p>
      <w:pPr>
        <w:pStyle w:val="Heading2"/>
        <w:keepNext/>
        <w:pBdr>
          <w:left w:val="single" w:color="B8860B" w:sz="36" w:space="8"/>
        </w:pBdr>
        <w:spacing w:after="120" w:before="240"/>
      </w:pPr>
      <w:r>
        <w:t xml:space="preserve">İzin ön koşulları</w:t>
      </w:r>
    </w:p>
    <w:p>
      <w:pPr>
        <w:keepNext/>
        <w:spacing w:after="40" w:before="140"/>
      </w:pPr>
      <w:r>
        <w:rPr>
          <w:b/>
          <w:bCs/>
          <w:color w:val="1B3A5C"/>
        </w:rPr>
        <w:t xml:space="preserve">S4. </w:t>
      </w:r>
      <w:r>
        <w:t xml:space="preserve">Seri No:3 Transit Tebliğine göre akaryakıt transiti izni için başvuracak firmada hangi faaliyet süresi ve sermaye şartı aranır?</w:t>
      </w:r>
    </w:p>
    <w:p>
      <w:pPr>
        <w:spacing w:after="100"/>
        <w:ind w:left="360"/>
      </w:pPr>
      <w:r>
        <w:rPr>
          <w:b/>
          <w:bCs/>
        </w:rPr>
        <w:t xml:space="preserve">Cevap: </w:t>
      </w:r>
      <w:r>
        <w:t xml:space="preserve">En az bir senedir faaliyette bulunması, Türkiye'de yerleşik ve Türk Ticaret Siciline kayıtlı olup ödenmiş sermayesinin en az 4.000.000 TL olması gerekir. </w:t>
      </w:r>
      <w:r>
        <w:rPr>
          <w:i/>
          <w:iCs/>
          <w:color w:val="555555"/>
        </w:rPr>
        <w:t xml:space="preserve">(Seri No 3 Tebliğ md. 4/1)</w:t>
      </w:r>
    </w:p>
    <w:p>
      <w:pPr>
        <w:keepNext/>
        <w:spacing w:after="40" w:before="140"/>
      </w:pPr>
      <w:r>
        <w:rPr>
          <w:b/>
          <w:bCs/>
          <w:color w:val="1B3A5C"/>
        </w:rPr>
        <w:t xml:space="preserve">S5. </w:t>
      </w:r>
      <w:r>
        <w:t xml:space="preserve">Seri No:3 Transit Tebliğine göre bu kapsamdaki ürünlerin karayoluyla taşınacağı araçlarda hangi nitelikler aranır?</w:t>
      </w:r>
    </w:p>
    <w:p>
      <w:pPr>
        <w:spacing w:after="100"/>
        <w:ind w:left="360"/>
      </w:pPr>
      <w:r>
        <w:rPr>
          <w:b/>
          <w:bCs/>
        </w:rPr>
        <w:t xml:space="preserve">Cevap: </w:t>
      </w:r>
      <w:r>
        <w:t xml:space="preserve">Karayoluyla tehlikeli eşya taşımaya uygun, Türk plakalı, sayısal (dijital) takograflı, araç takip sistemli ve Karayolları Trafik Kanunu uyarınca muayenesi yapılmış araçlar kullanılmalıdır. </w:t>
      </w:r>
      <w:r>
        <w:rPr>
          <w:i/>
          <w:iCs/>
          <w:color w:val="555555"/>
        </w:rPr>
        <w:t xml:space="preserve">(Seri No 3 Tebliğ md. 4/4)</w:t>
      </w:r>
    </w:p>
    <w:p>
      <w:pPr>
        <w:keepNext/>
        <w:spacing w:after="40" w:before="140"/>
      </w:pPr>
      <w:r>
        <w:rPr>
          <w:b/>
          <w:bCs/>
          <w:color w:val="1B3A5C"/>
        </w:rPr>
        <w:t xml:space="preserve">S6. </w:t>
      </w:r>
      <w:r>
        <w:t xml:space="preserve">Seri No:3 Transit Tebliğine göre Gürcistan'dan Nahçıvan Özerk Cumhuriyetine Türkiye üzerinden yapılacak akaryakıt taşımalarında hangi kolaylıklar tanınır?</w:t>
      </w:r>
    </w:p>
    <w:p>
      <w:pPr>
        <w:spacing w:after="100"/>
        <w:ind w:left="360"/>
      </w:pPr>
      <w:r>
        <w:rPr>
          <w:b/>
          <w:bCs/>
        </w:rPr>
        <w:t xml:space="preserve">Cevap: </w:t>
      </w:r>
      <w:r>
        <w:t xml:space="preserve">Sözleşmenin yetkili Bakanlık veya yetkilendirilmiş kişilerce imzalanması şartı aranmaz; tehlikeli eşya taşımaya uygun, dijital takograflı, araç takip sistemli ve kayıtlı olduğu ülkede muayenesi yapılmış yabancı plakalı araçlar da kullanılabilir. </w:t>
      </w:r>
      <w:r>
        <w:rPr>
          <w:i/>
          <w:iCs/>
          <w:color w:val="555555"/>
        </w:rPr>
        <w:t xml:space="preserve">(Seri No 3 Tebliğ md. 4/5-6)</w:t>
      </w:r>
    </w:p>
    <w:p>
      <w:pPr>
        <w:pStyle w:val="Heading2"/>
        <w:keepNext/>
        <w:pBdr>
          <w:left w:val="single" w:color="B8860B" w:sz="36" w:space="8"/>
        </w:pBdr>
        <w:spacing w:after="120" w:before="240"/>
      </w:pPr>
      <w:r>
        <w:t xml:space="preserve">Ön izin ve izin başvurusu</w:t>
      </w:r>
    </w:p>
    <w:p>
      <w:pPr>
        <w:keepNext/>
        <w:spacing w:after="40" w:before="140"/>
      </w:pPr>
      <w:r>
        <w:rPr>
          <w:b/>
          <w:bCs/>
          <w:color w:val="1B3A5C"/>
        </w:rPr>
        <w:t xml:space="preserve">S7. </w:t>
      </w:r>
      <w:r>
        <w:t xml:space="preserve">Seri No:3 Transit Tebliğine göre ön izin başvurusu reddedilen firma izin başvurusunda bulunabilir mi?</w:t>
      </w:r>
    </w:p>
    <w:p>
      <w:pPr>
        <w:spacing w:after="100"/>
        <w:ind w:left="360"/>
      </w:pPr>
      <w:r>
        <w:rPr>
          <w:b/>
          <w:bCs/>
        </w:rPr>
        <w:t xml:space="preserve">Cevap: </w:t>
      </w:r>
      <w:r>
        <w:t xml:space="preserve">Hayır; ön izin başvurusu reddedilen firmalar izin başvurusunda bulunamaz. Ön izin başvurusu Gümrükler Genel Müdürlüğüne yapılır ve forma imzalı sözleşme ile yeminli tercüme yapılmış tercümesinin noter tasdikli suretleri eklenir. </w:t>
      </w:r>
      <w:r>
        <w:rPr>
          <w:i/>
          <w:iCs/>
          <w:color w:val="555555"/>
        </w:rPr>
        <w:t xml:space="preserve">(Seri No 3 Tebliğ md. 5/1-2, 5/5)</w:t>
      </w:r>
    </w:p>
    <w:p>
      <w:pPr>
        <w:keepNext/>
        <w:spacing w:after="40" w:before="140"/>
      </w:pPr>
      <w:r>
        <w:rPr>
          <w:b/>
          <w:bCs/>
          <w:color w:val="1B3A5C"/>
        </w:rPr>
        <w:t xml:space="preserve">S8. </w:t>
      </w:r>
      <w:r>
        <w:t xml:space="preserve">Seri No:3 Transit Tebliğine göre ön izin başvurusunda bulunan firma hakkında adli takibatı süren bir hususa rastlanırsa ne olur?</w:t>
      </w:r>
    </w:p>
    <w:p>
      <w:pPr>
        <w:spacing w:after="100"/>
        <w:ind w:left="360"/>
      </w:pPr>
      <w:r>
        <w:rPr>
          <w:b/>
          <w:bCs/>
        </w:rPr>
        <w:t xml:space="preserve">Cevap: </w:t>
      </w:r>
      <w:r>
        <w:t xml:space="preserve">Adli makamların değerlendirmesi sonuçlanıncaya kadar firmanın aynı veya benzer konuya ilişkin ön izin başvuruları reddedilir. </w:t>
      </w:r>
      <w:r>
        <w:rPr>
          <w:i/>
          <w:iCs/>
          <w:color w:val="555555"/>
        </w:rPr>
        <w:t xml:space="preserve">(Seri No 3 Tebliğ md. 5/4)</w:t>
      </w:r>
    </w:p>
    <w:p>
      <w:pPr>
        <w:keepNext/>
        <w:spacing w:after="40" w:before="140"/>
      </w:pPr>
      <w:r>
        <w:rPr>
          <w:b/>
          <w:bCs/>
          <w:color w:val="1B3A5C"/>
        </w:rPr>
        <w:t xml:space="preserve">S9. </w:t>
      </w:r>
      <w:r>
        <w:t xml:space="preserve">Seri No:3 Transit Tebliğine göre taşımayı yapacak sürücülerin listesiyle birlikte Bakanlığa hangi belge verilir?</w:t>
      </w:r>
    </w:p>
    <w:p>
      <w:pPr>
        <w:spacing w:after="100"/>
        <w:ind w:left="360"/>
      </w:pPr>
      <w:r>
        <w:rPr>
          <w:b/>
          <w:bCs/>
        </w:rPr>
        <w:t xml:space="preserve">Cevap: </w:t>
      </w:r>
      <w:r>
        <w:t xml:space="preserve">Listenin teslim tarihinden itibaren son 15 gün içinde alınmış, herhangi bir adli sicil ve arşiv kaydının bulunmadığına dair adli sicil belgeleri verilir. </w:t>
      </w:r>
      <w:r>
        <w:rPr>
          <w:i/>
          <w:iCs/>
          <w:color w:val="555555"/>
        </w:rPr>
        <w:t xml:space="preserve">(Seri No 3 Tebliğ md. 6/3)</w:t>
      </w:r>
    </w:p>
    <w:p>
      <w:pPr>
        <w:pStyle w:val="Heading2"/>
        <w:keepNext/>
        <w:pBdr>
          <w:left w:val="single" w:color="B8860B" w:sz="36" w:space="8"/>
        </w:pBdr>
        <w:spacing w:after="120" w:before="240"/>
      </w:pPr>
      <w:r>
        <w:t xml:space="preserve">İzin başvurularının değerlendirilmesi</w:t>
      </w:r>
    </w:p>
    <w:p>
      <w:pPr>
        <w:keepNext/>
        <w:spacing w:after="40" w:before="140"/>
      </w:pPr>
      <w:r>
        <w:rPr>
          <w:b/>
          <w:bCs/>
          <w:color w:val="1B3A5C"/>
        </w:rPr>
        <w:t xml:space="preserve">S10. </w:t>
      </w:r>
      <w:r>
        <w:t xml:space="preserve">Seri No:3 Transit Tebliğine göre izin başvurusu nihai olarak değerlendirilmeden önce hangi kurumların görüşü alınır?</w:t>
      </w:r>
    </w:p>
    <w:p>
      <w:pPr>
        <w:spacing w:after="100"/>
        <w:ind w:left="360"/>
      </w:pPr>
      <w:r>
        <w:rPr>
          <w:b/>
          <w:bCs/>
        </w:rPr>
        <w:t xml:space="preserve">Cevap: </w:t>
      </w:r>
      <w:r>
        <w:t xml:space="preserve">Kamu düzeni ve kamu güvenliği yönünden engel bulunup bulunmadığına dair ilgili kurumların görüşü ile başvuru sahibi ve taşıyıcı firmanın taşımayı yapmaya yetkili olup olmadığına dair ulaştırmadan sorumlu Bakanlığın görüşü alınır. </w:t>
      </w:r>
      <w:r>
        <w:rPr>
          <w:i/>
          <w:iCs/>
          <w:color w:val="555555"/>
        </w:rPr>
        <w:t xml:space="preserve">(Seri No 3 Tebliğ md. 7/1-2)</w:t>
      </w:r>
    </w:p>
    <w:p>
      <w:pPr>
        <w:pStyle w:val="Heading2"/>
        <w:keepNext/>
        <w:pBdr>
          <w:left w:val="single" w:color="B8860B" w:sz="36" w:space="8"/>
        </w:pBdr>
        <w:spacing w:after="120" w:before="240"/>
      </w:pPr>
      <w:r>
        <w:t xml:space="preserve">İznin askıya alınması ve iptali</w:t>
      </w:r>
    </w:p>
    <w:p>
      <w:pPr>
        <w:keepNext/>
        <w:spacing w:after="40" w:before="140"/>
      </w:pPr>
      <w:r>
        <w:rPr>
          <w:b/>
          <w:bCs/>
          <w:color w:val="1B3A5C"/>
        </w:rPr>
        <w:t xml:space="preserve">S11. </w:t>
      </w:r>
      <w:r>
        <w:t xml:space="preserve">Seri No:3 Transit Tebliğine göre firma ortağı veya yöneticisi hakkında kaçakçılık iddiasıyla dava açılırsa izne ne olur?</w:t>
      </w:r>
    </w:p>
    <w:p>
      <w:pPr>
        <w:spacing w:after="100"/>
        <w:ind w:left="360"/>
      </w:pPr>
      <w:r>
        <w:rPr>
          <w:b/>
          <w:bCs/>
        </w:rPr>
        <w:t xml:space="preserve">Cevap: </w:t>
      </w:r>
      <w:r>
        <w:t xml:space="preserve">Firma sahibi, sermayenin %10'undan fazlasına sahip gerçek kişi ortak, yönetim kurulu üyesi veya temsil ve ilzama yetkili yöneticilerden biri hakkında dava açılmışsa mahkemece aksine karar verilinceye kadar izinler askıya alınır ve yeni başvurular reddedilir; kesinleşmiş mahkûmiyette izin iptal edilir. </w:t>
      </w:r>
      <w:r>
        <w:rPr>
          <w:i/>
          <w:iCs/>
          <w:color w:val="555555"/>
        </w:rPr>
        <w:t xml:space="preserve">(Seri No 3 Tebliğ md. 8/2-3)</w:t>
      </w:r>
    </w:p>
    <w:p>
      <w:pPr>
        <w:keepNext/>
        <w:spacing w:after="40" w:before="140"/>
      </w:pPr>
      <w:r>
        <w:rPr>
          <w:b/>
          <w:bCs/>
          <w:color w:val="1B3A5C"/>
        </w:rPr>
        <w:t xml:space="preserve">S12. </w:t>
      </w:r>
      <w:r>
        <w:t xml:space="preserve">Seri No:3 Transit Tebliğine göre araç takip sistemlerinin ne kadarının izlenemez hâle getirildiği tespit edilirse firmanın izni askıya alınır?</w:t>
      </w:r>
    </w:p>
    <w:p>
      <w:pPr>
        <w:spacing w:after="100"/>
        <w:ind w:left="360"/>
      </w:pPr>
      <w:r>
        <w:rPr>
          <w:b/>
          <w:bCs/>
        </w:rPr>
        <w:t xml:space="preserve">Cevap: </w:t>
      </w:r>
      <w:r>
        <w:t xml:space="preserve">Üçte birinin izlenebilir olmaktan çıkarıldığı tespit edilirse durum düzeltilinceye kadar izin askıya alınır; tek bir araçta tespit edilirse yalnız o aracın bu kapsamda taşıma yapmasına izin verilmez. </w:t>
      </w:r>
      <w:r>
        <w:rPr>
          <w:i/>
          <w:iCs/>
          <w:color w:val="555555"/>
        </w:rPr>
        <w:t xml:space="preserve">(Seri No 3 Tebliğ md. 8/4-5)</w:t>
      </w:r>
    </w:p>
    <w:p>
      <w:pPr>
        <w:keepNext/>
        <w:spacing w:after="40" w:before="140"/>
      </w:pPr>
      <w:r>
        <w:rPr>
          <w:b/>
          <w:bCs/>
          <w:color w:val="1B3A5C"/>
        </w:rPr>
        <w:t xml:space="preserve">S13. </w:t>
      </w:r>
      <w:r>
        <w:t xml:space="preserve">Seri No:3 Transit Tebliğine göre taşıma yapan sürücünün araç takip sistemini izlenemez hâle getirdiği tespit edilirse ne olur?</w:t>
      </w:r>
    </w:p>
    <w:p>
      <w:pPr>
        <w:spacing w:after="100"/>
        <w:ind w:left="360"/>
      </w:pPr>
      <w:r>
        <w:rPr>
          <w:b/>
          <w:bCs/>
        </w:rPr>
        <w:t xml:space="preserve">Cevap: </w:t>
      </w:r>
      <w:r>
        <w:t xml:space="preserve">Bu sürücünün Tebliğ kapsamında taşıma yapmasına izin verilmez; aynı sonuç sürücünün suç teşkil eden başka bir fiilinin tespitinde de uygulanır. </w:t>
      </w:r>
      <w:r>
        <w:rPr>
          <w:i/>
          <w:iCs/>
          <w:color w:val="555555"/>
        </w:rPr>
        <w:t xml:space="preserve">(Seri No 3 Tebliğ md. 8/6)</w:t>
      </w:r>
    </w:p>
    <w:p>
      <w:pPr>
        <w:pStyle w:val="Heading2"/>
        <w:keepNext/>
        <w:pBdr>
          <w:left w:val="single" w:color="B8860B" w:sz="36" w:space="8"/>
        </w:pBdr>
        <w:spacing w:after="120" w:before="240"/>
      </w:pPr>
      <w:r>
        <w:t xml:space="preserve">Bakanlığa bilgi ve belge bildirimi</w:t>
      </w:r>
    </w:p>
    <w:p>
      <w:pPr>
        <w:keepNext/>
        <w:spacing w:after="40" w:before="140"/>
      </w:pPr>
      <w:r>
        <w:rPr>
          <w:b/>
          <w:bCs/>
          <w:color w:val="1B3A5C"/>
        </w:rPr>
        <w:t xml:space="preserve">S14. </w:t>
      </w:r>
      <w:r>
        <w:t xml:space="preserve">Seri No:3 Transit Tebliğine göre izin sahibi ve taşıyıcı firmalarda ortak veya yönetici değişikliği ile yıllık adli sicil kayıtları Bakanlığa hangi sürelerde gönderilir?</w:t>
      </w:r>
    </w:p>
    <w:p>
      <w:pPr>
        <w:spacing w:after="100"/>
        <w:ind w:left="360"/>
      </w:pPr>
      <w:r>
        <w:rPr>
          <w:b/>
          <w:bCs/>
        </w:rPr>
        <w:t xml:space="preserve">Cevap: </w:t>
      </w:r>
      <w:r>
        <w:t xml:space="preserve">Değişikliğe ilişkin Ticaret Sicili Gazetesi yayımını izleyen on gün içinde; son on beş gün içinde alınmış adli sicil kayıtları ise her takvim yılının Ocak ayı sonuna kadar Gümrükler Genel Müdürlüğüne gönderilir. </w:t>
      </w:r>
      <w:r>
        <w:rPr>
          <w:i/>
          <w:iCs/>
          <w:color w:val="555555"/>
        </w:rPr>
        <w:t xml:space="preserve">(Seri No 3 Tebliğ md. 9/2-3)</w:t>
      </w:r>
    </w:p>
    <w:p>
      <w:pPr>
        <w:pStyle w:val="Heading2"/>
        <w:keepNext/>
        <w:pBdr>
          <w:left w:val="single" w:color="B8860B" w:sz="36" w:space="8"/>
        </w:pBdr>
        <w:spacing w:after="120" w:before="240"/>
      </w:pPr>
      <w:r>
        <w:t xml:space="preserve">Güzergâh, izleme ve gümrük idaresi kontrolleri</w:t>
      </w:r>
    </w:p>
    <w:p>
      <w:pPr>
        <w:keepNext/>
        <w:spacing w:after="40" w:before="140"/>
      </w:pPr>
      <w:r>
        <w:rPr>
          <w:b/>
          <w:bCs/>
          <w:color w:val="1B3A5C"/>
        </w:rPr>
        <w:t xml:space="preserve">S15. </w:t>
      </w:r>
      <w:r>
        <w:t xml:space="preserve">Seri No:3 Transit Tebliğine göre bu kapsamdaki taşımalarda araçlar taşıma sırasında nerelerde durabilir?</w:t>
      </w:r>
    </w:p>
    <w:p>
      <w:pPr>
        <w:spacing w:after="100"/>
        <w:ind w:left="360"/>
      </w:pPr>
      <w:r>
        <w:rPr>
          <w:b/>
          <w:bCs/>
        </w:rPr>
        <w:t xml:space="preserve">Cevap: </w:t>
      </w:r>
      <w:r>
        <w:t xml:space="preserve">Taşımalar yalnızca izinde belirtilen araç ve sürücülerle belirlenen güzergâhlarda yapılır; araçlar ancak konaklama, denetleme ve kontrol noktalarında durabilir. Hava şartları veya mücbir sebeple farklı güzergâh belirlenebilir. </w:t>
      </w:r>
      <w:r>
        <w:rPr>
          <w:i/>
          <w:iCs/>
          <w:color w:val="555555"/>
        </w:rPr>
        <w:t xml:space="preserve">(Seri No 3 Tebliğ md. 10/1)</w:t>
      </w:r>
    </w:p>
    <w:p>
      <w:pPr>
        <w:keepNext/>
        <w:spacing w:after="40" w:before="140"/>
      </w:pPr>
      <w:r>
        <w:rPr>
          <w:b/>
          <w:bCs/>
          <w:color w:val="1B3A5C"/>
        </w:rPr>
        <w:t xml:space="preserve">S16. </w:t>
      </w:r>
      <w:r>
        <w:t xml:space="preserve">Seri No:3 Transit Tebliğine göre Irak'tan ham petrol, nafta ve fuel-oil sevkiyatında hareket idaresinde eşyanın tespiti nasıl yapılır?</w:t>
      </w:r>
    </w:p>
    <w:p>
      <w:pPr>
        <w:spacing w:after="100"/>
        <w:ind w:left="360"/>
      </w:pPr>
      <w:r>
        <w:rPr>
          <w:b/>
          <w:bCs/>
        </w:rPr>
        <w:t xml:space="preserve">Cevap: </w:t>
      </w:r>
      <w:r>
        <w:t xml:space="preserve">Mahreç ülkeden alınan analiz raporu, Türkçe tercümesi ve tartı fişi beyannameye eklenir; eşya önce macun tahliliyle tespit edilir, şüphede numune tahlile gönderilir ve aracın ilgili yerleri mühürlenerek tahlil sonucu beklenmeden varış idaresine sevk edilir. </w:t>
      </w:r>
      <w:r>
        <w:rPr>
          <w:i/>
          <w:iCs/>
          <w:color w:val="555555"/>
        </w:rPr>
        <w:t xml:space="preserve">(Seri No 3 Tebliğ md. 10/4-b)</w:t>
      </w:r>
    </w:p>
    <w:p>
      <w:pPr>
        <w:keepNext/>
        <w:spacing w:after="40" w:before="140"/>
      </w:pPr>
      <w:r>
        <w:rPr>
          <w:b/>
          <w:bCs/>
          <w:color w:val="1B3A5C"/>
        </w:rPr>
        <w:t xml:space="preserve">S17. </w:t>
      </w:r>
      <w:r>
        <w:t xml:space="preserve">Seri No:3 Transit Tebliğine göre varış gümrük idaresinde şüphe devam eder ve numune tahlile gönderilirse eşyanın çıkışına izin verilir mi?</w:t>
      </w:r>
    </w:p>
    <w:p>
      <w:pPr>
        <w:spacing w:after="100"/>
        <w:ind w:left="360"/>
      </w:pPr>
      <w:r>
        <w:rPr>
          <w:b/>
          <w:bCs/>
        </w:rPr>
        <w:t xml:space="preserve">Cevap: </w:t>
      </w:r>
      <w:r>
        <w:t xml:space="preserve">Hayır; varış idaresince tahlile gönderilen eşyanın tahlil sonucu gelmeden tahliyesine veya çıkışına izin verilmez. Numune hareket idaresince tahlile gönderilmişse varışta yeniden numune alınıp çıkışa izin verilir ve sonuçlar hareket idaresine bildirilir. </w:t>
      </w:r>
      <w:r>
        <w:rPr>
          <w:i/>
          <w:iCs/>
          <w:color w:val="555555"/>
        </w:rPr>
        <w:t xml:space="preserve">(Seri No 3 Tebliğ md. 10/5)</w:t>
      </w:r>
    </w:p>
    <w:p>
      <w:pPr>
        <w:pStyle w:val="Heading2"/>
        <w:keepNext/>
        <w:pBdr>
          <w:left w:val="single" w:color="B8860B" w:sz="36" w:space="8"/>
        </w:pBdr>
        <w:spacing w:after="120" w:before="240"/>
      </w:pPr>
      <w:r>
        <w:t xml:space="preserve">İzin sahibi firmanın yükümlülükleri ve askeri sevkiyatlar</w:t>
      </w:r>
    </w:p>
    <w:p>
      <w:pPr>
        <w:keepNext/>
        <w:spacing w:after="40" w:before="140"/>
      </w:pPr>
      <w:r>
        <w:rPr>
          <w:b/>
          <w:bCs/>
          <w:color w:val="1B3A5C"/>
        </w:rPr>
        <w:t xml:space="preserve">S18. </w:t>
      </w:r>
      <w:r>
        <w:t xml:space="preserve">Seri No:3 Transit Tebliğine göre taşıma sözleşme sahibi firma tarafından yapılmazsa doğabilecek gümrük vergileri ve mali yüklerden kim sorumludur?</w:t>
      </w:r>
    </w:p>
    <w:p>
      <w:pPr>
        <w:spacing w:after="100"/>
        <w:ind w:left="360"/>
      </w:pPr>
      <w:r>
        <w:rPr>
          <w:b/>
          <w:bCs/>
        </w:rPr>
        <w:t xml:space="preserve">Cevap: </w:t>
      </w:r>
      <w:r>
        <w:t xml:space="preserve">Taşıyıcı firma ile izin sahibi firma müteselsilen sorumludur. </w:t>
      </w:r>
      <w:r>
        <w:rPr>
          <w:i/>
          <w:iCs/>
          <w:color w:val="555555"/>
        </w:rPr>
        <w:t xml:space="preserve">(Seri No 3 Tebliğ md. 11/3)</w:t>
      </w:r>
    </w:p>
    <w:p>
      <w:pPr>
        <w:keepNext/>
        <w:spacing w:after="40" w:before="140"/>
      </w:pPr>
      <w:r>
        <w:rPr>
          <w:b/>
          <w:bCs/>
          <w:color w:val="1B3A5C"/>
        </w:rPr>
        <w:t xml:space="preserve">S19. </w:t>
      </w:r>
      <w:r>
        <w:t xml:space="preserve">Seri No:3 Transit Tebliğine göre macun tahlilinde kullanılacak macun ve takograf kontrol teçhizatını kim temin eder?</w:t>
      </w:r>
    </w:p>
    <w:p>
      <w:pPr>
        <w:spacing w:after="100"/>
        <w:ind w:left="360"/>
      </w:pPr>
      <w:r>
        <w:rPr>
          <w:b/>
          <w:bCs/>
        </w:rPr>
        <w:t xml:space="preserve">Cevap: </w:t>
      </w:r>
      <w:r>
        <w:t xml:space="preserve">İzin sahibi firma temin ederek ilgili gümrük idarelerine teslim eder; araç takip sistemlerinin altyapı ve veri iletim giderleri de izin sahibine aittir. </w:t>
      </w:r>
      <w:r>
        <w:rPr>
          <w:i/>
          <w:iCs/>
          <w:color w:val="555555"/>
        </w:rPr>
        <w:t xml:space="preserve">(Seri No 3 Tebliğ md. 11/1-2)</w:t>
      </w:r>
    </w:p>
    <w:p>
      <w:pPr>
        <w:keepNext/>
        <w:spacing w:after="40" w:before="140"/>
      </w:pPr>
      <w:r>
        <w:rPr>
          <w:b/>
          <w:bCs/>
          <w:color w:val="1B3A5C"/>
        </w:rPr>
        <w:t xml:space="preserve">S20. </w:t>
      </w:r>
      <w:r>
        <w:t xml:space="preserve">Seri No:3 Transit Tebliğine göre askeri güçlerin ihtiyacı için diğer ülkelere yapılacak akaryakıt sevkiyatlarında hangi şart aranır?</w:t>
      </w:r>
    </w:p>
    <w:p>
      <w:pPr>
        <w:spacing w:after="100"/>
        <w:ind w:left="360"/>
      </w:pPr>
      <w:r>
        <w:rPr>
          <w:b/>
          <w:bCs/>
        </w:rPr>
        <w:t xml:space="preserve">Cevap: </w:t>
      </w:r>
      <w:r>
        <w:t xml:space="preserve">Askeri güçlerin açtığı ihalenin kazanılmış ve askeri güçlerle imzalanan sözleşmenin Büyükelçilik kanalıyla Gümrükler Genel Müdürlüğüne bildirilmiş olması gerekir. </w:t>
      </w:r>
      <w:r>
        <w:rPr>
          <w:i/>
          <w:iCs/>
          <w:color w:val="555555"/>
        </w:rPr>
        <w:t xml:space="preserve">(Seri No 3 Tebliğ md. 12/1)</w:t>
      </w:r>
    </w:p>
    <w:p>
      <w:pPr>
        <w:pStyle w:val="Heading1"/>
        <w:keepNext/>
        <w:pBdr>
          <w:bottom w:val="single" w:color="B8860B" w:sz="12" w:space="4"/>
        </w:pBdr>
        <w:spacing w:after="180" w:before="360"/>
      </w:pPr>
      <w:r>
        <w:t xml:space="preserve">38. Denizyolu Transiti ve İzinli Gönderici (Transit Seri No 8, 14)</w:t>
      </w:r>
    </w:p>
    <w:p>
      <w:pPr>
        <w:keepNext/>
        <w:spacing w:after="160"/>
      </w:pPr>
      <w:r>
        <w:rPr>
          <w:i/>
          <w:iCs/>
          <w:color w:val="B8860B"/>
          <w:sz w:val="19"/>
          <w:szCs w:val="19"/>
        </w:rPr>
        <w:t xml:space="preserve">Denizyolu Transiti ve İzinli Gönderici (Transit Seri No 8, 14) · Gümrük Genel Tebliği (Transit Rejimi) (Seri No:8) md. 1-16 (denizyolu basitleştirmesi); (Seri No:14) md. 1-21 (izinli gönderici) · Beş yılda 0 soru · 25 soru–cevap</w:t>
      </w:r>
    </w:p>
    <w:p>
      <w:pPr>
        <w:pStyle w:val="Heading2"/>
        <w:keepNext/>
        <w:pBdr>
          <w:left w:val="single" w:color="B8860B" w:sz="36" w:space="8"/>
        </w:pBdr>
        <w:spacing w:after="120" w:before="240"/>
      </w:pPr>
      <w:r>
        <w:t xml:space="preserve">Denizyolu basitleştirmesi: başvuru koşulları ve izin kapsamı</w:t>
      </w:r>
    </w:p>
    <w:p>
      <w:pPr>
        <w:keepNext/>
        <w:spacing w:after="40" w:before="140"/>
      </w:pPr>
      <w:r>
        <w:rPr>
          <w:b/>
          <w:bCs/>
          <w:color w:val="1B3A5C"/>
        </w:rPr>
        <w:t xml:space="preserve">S1. </w:t>
      </w:r>
      <w:r>
        <w:t xml:space="preserve">Seri No:8 Transit Tebliğine göre denizyolu basitleştirme izni için başvuru sahibinde hangi özel koşullar aranır?</w:t>
      </w:r>
    </w:p>
    <w:p>
      <w:pPr>
        <w:spacing w:after="100"/>
        <w:ind w:left="360"/>
      </w:pPr>
      <w:r>
        <w:rPr>
          <w:b/>
          <w:bCs/>
        </w:rPr>
        <w:t xml:space="preserve">Cevap: </w:t>
      </w:r>
      <w:r>
        <w:t xml:space="preserve">Ulaştırma ve Altyapı Bakanlığınca (Deniz ve İçsular Düzenleme Genel Müdürlüğü) verilmiş Gemi Acenteliği Yetki Belgesine sahip olmak ile manifesto ve konşimento kayıtlarını elektronik ortamda tutup gümrük sistemine iletecek altyapıya sahip olmak aranır. Başvuru yeri ve izin makamı Gümrükler Genel Müdürlüğüdür. </w:t>
      </w:r>
      <w:r>
        <w:rPr>
          <w:i/>
          <w:iCs/>
          <w:color w:val="555555"/>
        </w:rPr>
        <w:t xml:space="preserve">(Seri No 8 Tebliğ md. 4/1, 5)</w:t>
      </w:r>
    </w:p>
    <w:p>
      <w:pPr>
        <w:keepNext/>
        <w:spacing w:after="40" w:before="140"/>
      </w:pPr>
      <w:r>
        <w:rPr>
          <w:b/>
          <w:bCs/>
          <w:color w:val="1B3A5C"/>
        </w:rPr>
        <w:t xml:space="preserve">S2. </w:t>
      </w:r>
      <w:r>
        <w:t xml:space="preserve">Seri No:8 Transit Tebliğine göre denizyolu basitleştirmesinde transit rejimini düzenli kullanma şartı başka hangi yolla sağlanmış sayılır?</w:t>
      </w:r>
    </w:p>
    <w:p>
      <w:pPr>
        <w:spacing w:after="100"/>
        <w:ind w:left="360"/>
      </w:pPr>
      <w:r>
        <w:rPr>
          <w:b/>
          <w:bCs/>
        </w:rPr>
        <w:t xml:space="preserve">Cevap: </w:t>
      </w:r>
      <w:r>
        <w:t xml:space="preserve">Başvurunun kayda alındığı ayın ilk gününden geriye son bir yılda Türkiye Gümrük Bölgesindeki deniz limanları arasında denizyoluyla 500 konteyner kapsamı eşyanın transit edilmiş olması hâlinde de GY 230/1-ç koşulu sağlanmış sayılır. </w:t>
      </w:r>
      <w:r>
        <w:rPr>
          <w:i/>
          <w:iCs/>
          <w:color w:val="555555"/>
        </w:rPr>
        <w:t xml:space="preserve">(Seri No 8 Tebliğ md. 4/2)</w:t>
      </w:r>
    </w:p>
    <w:p>
      <w:pPr>
        <w:keepNext/>
        <w:spacing w:after="40" w:before="140"/>
      </w:pPr>
      <w:r>
        <w:rPr>
          <w:b/>
          <w:bCs/>
          <w:color w:val="1B3A5C"/>
        </w:rPr>
        <w:t xml:space="preserve">S3. </w:t>
      </w:r>
      <w:r>
        <w:t xml:space="preserve">Seri No:8 Transit Tebliğine göre denizyolu basitleştirme izni hangi taşımalarda kullanılır?</w:t>
      </w:r>
    </w:p>
    <w:p>
      <w:pPr>
        <w:spacing w:after="100"/>
        <w:ind w:left="360"/>
      </w:pPr>
      <w:r>
        <w:rPr>
          <w:b/>
          <w:bCs/>
        </w:rPr>
        <w:t xml:space="preserve">Cevap: </w:t>
      </w:r>
      <w:r>
        <w:t xml:space="preserve">Yurt dışından getirilen veya yurt dışı edilecek, konteynerle taşınan eşyanın Türkiye Gümrük Bölgesi içindeki deniz limanları arasında denizyoluyla taşınmasında kullanılır. </w:t>
      </w:r>
      <w:r>
        <w:rPr>
          <w:i/>
          <w:iCs/>
          <w:color w:val="555555"/>
        </w:rPr>
        <w:t xml:space="preserve">(Seri No 8 Tebliğ md. 6/1)</w:t>
      </w:r>
    </w:p>
    <w:p>
      <w:pPr>
        <w:pStyle w:val="Heading2"/>
        <w:keepNext/>
        <w:pBdr>
          <w:left w:val="single" w:color="B8860B" w:sz="36" w:space="8"/>
        </w:pBdr>
        <w:spacing w:after="120" w:before="240"/>
      </w:pPr>
      <w:r>
        <w:t xml:space="preserve">Denizyolu basitleştirmesinde transit beyanı bilgileri</w:t>
      </w:r>
    </w:p>
    <w:p>
      <w:pPr>
        <w:keepNext/>
        <w:spacing w:after="40" w:before="140"/>
      </w:pPr>
      <w:r>
        <w:rPr>
          <w:b/>
          <w:bCs/>
          <w:color w:val="1B3A5C"/>
        </w:rPr>
        <w:t xml:space="preserve">S4. </w:t>
      </w:r>
      <w:r>
        <w:t xml:space="preserve">Seri No:8 Transit Tebliğine göre denizyolu basitleştirmesinde her taşıma için gümrük idaresine hangi bilgiler elektronik ortamda iletilir?</w:t>
      </w:r>
    </w:p>
    <w:p>
      <w:pPr>
        <w:spacing w:after="100"/>
        <w:ind w:left="360"/>
      </w:pPr>
      <w:r>
        <w:rPr>
          <w:b/>
          <w:bCs/>
        </w:rPr>
        <w:t xml:space="preserve">Cevap: </w:t>
      </w:r>
      <w:r>
        <w:t xml:space="preserve">Taşımayı yapan gemi acentesinin vergi numarası, geminin IMO ve sefer numarası, hareket tarihi, hareket ve varış gümrük idareleri ile konşimento numaraları iletilir; konşimento numaralarının karşısında T, TD, X veya XD kodu kullanılır. </w:t>
      </w:r>
      <w:r>
        <w:rPr>
          <w:i/>
          <w:iCs/>
          <w:color w:val="555555"/>
        </w:rPr>
        <w:t xml:space="preserve">(Seri No 8 Tebliğ md. 7/2-3)</w:t>
      </w:r>
    </w:p>
    <w:p>
      <w:pPr>
        <w:keepNext/>
        <w:spacing w:after="40" w:before="140"/>
      </w:pPr>
      <w:r>
        <w:rPr>
          <w:b/>
          <w:bCs/>
          <w:color w:val="1B3A5C"/>
        </w:rPr>
        <w:t xml:space="preserve">S5. </w:t>
      </w:r>
      <w:r>
        <w:t xml:space="preserve">Seri No:8 Transit Tebliğine göre talep hâlinde ibraz edilen işlem listesinde her konşimento için havayolu ve demiryolu basitleştirmesinden farklı olarak hangi bilgi de yer alır?</w:t>
      </w:r>
    </w:p>
    <w:p>
      <w:pPr>
        <w:spacing w:after="100"/>
        <w:ind w:left="360"/>
      </w:pPr>
      <w:r>
        <w:rPr>
          <w:b/>
          <w:bCs/>
        </w:rPr>
        <w:t xml:space="preserve">Cevap: </w:t>
      </w:r>
      <w:r>
        <w:t xml:space="preserve">Konşimentodaki alıcı, gönderici, kap adedi, ticari tanım ve brüt ağırlığa ek olarak konteyner numarası da yer alır. </w:t>
      </w:r>
      <w:r>
        <w:rPr>
          <w:i/>
          <w:iCs/>
          <w:color w:val="555555"/>
        </w:rPr>
        <w:t xml:space="preserve">(Seri No 8 Tebliğ md. 7/5)</w:t>
      </w:r>
    </w:p>
    <w:p>
      <w:pPr>
        <w:pStyle w:val="Heading2"/>
        <w:keepNext/>
        <w:pBdr>
          <w:left w:val="single" w:color="B8860B" w:sz="36" w:space="8"/>
        </w:pBdr>
        <w:spacing w:after="120" w:before="240"/>
      </w:pPr>
      <w:r>
        <w:t xml:space="preserve">Denizyolu basitleştirmesinde hareket ve varış işlemleri</w:t>
      </w:r>
    </w:p>
    <w:p>
      <w:pPr>
        <w:keepNext/>
        <w:spacing w:after="40" w:before="140"/>
      </w:pPr>
      <w:r>
        <w:rPr>
          <w:b/>
          <w:bCs/>
          <w:color w:val="1B3A5C"/>
        </w:rPr>
        <w:t xml:space="preserve">S6. </w:t>
      </w:r>
      <w:r>
        <w:t xml:space="preserve">Seri No:8 Transit Tebliğine göre denizyolu basitleştirmesinde bilgiler gümrük sistemine ne zamana kadar iletilir ve rejim hak sahibi kim olur?</w:t>
      </w:r>
    </w:p>
    <w:p>
      <w:pPr>
        <w:spacing w:after="100"/>
        <w:ind w:left="360"/>
      </w:pPr>
      <w:r>
        <w:rPr>
          <w:b/>
          <w:bCs/>
        </w:rPr>
        <w:t xml:space="preserve">Cevap: </w:t>
      </w:r>
      <w:r>
        <w:t xml:space="preserve">Geminin hareketine kadar izin sahibince elektronik veri değişimiyle iletilir; bilgileri ileten izin sahibi taşıma işlemleri için rejim hak sahibi olur. </w:t>
      </w:r>
      <w:r>
        <w:rPr>
          <w:i/>
          <w:iCs/>
          <w:color w:val="555555"/>
        </w:rPr>
        <w:t xml:space="preserve">(Seri No 8 Tebliğ md. 8/2-3)</w:t>
      </w:r>
    </w:p>
    <w:p>
      <w:pPr>
        <w:keepNext/>
        <w:spacing w:after="40" w:before="140"/>
      </w:pPr>
      <w:r>
        <w:rPr>
          <w:b/>
          <w:bCs/>
          <w:color w:val="1B3A5C"/>
        </w:rPr>
        <w:t xml:space="preserve">S7. </w:t>
      </w:r>
      <w:r>
        <w:t xml:space="preserve">Seri No:8 Transit Tebliğine göre hareket idaresindeki kontrolde bilgilerin yanlış beyan edildiği veya kayıtlarla yanlış ilişkilendirildiği anlaşılırsa ne yapılır?</w:t>
      </w:r>
    </w:p>
    <w:p>
      <w:pPr>
        <w:spacing w:after="100"/>
        <w:ind w:left="360"/>
      </w:pPr>
      <w:r>
        <w:rPr>
          <w:b/>
          <w:bCs/>
        </w:rPr>
        <w:t xml:space="preserve">Cevap: </w:t>
      </w:r>
      <w:r>
        <w:t xml:space="preserve">Sistemdeki işlemler ikmal edilmeden önce izin sahibinin bilgileri düzeltmesine izin verilir. </w:t>
      </w:r>
      <w:r>
        <w:rPr>
          <w:i/>
          <w:iCs/>
          <w:color w:val="555555"/>
        </w:rPr>
        <w:t xml:space="preserve">(Seri No 8 Tebliğ md. 8/5)</w:t>
      </w:r>
    </w:p>
    <w:p>
      <w:pPr>
        <w:keepNext/>
        <w:spacing w:after="40" w:before="140"/>
      </w:pPr>
      <w:r>
        <w:rPr>
          <w:b/>
          <w:bCs/>
          <w:color w:val="1B3A5C"/>
        </w:rPr>
        <w:t xml:space="preserve">S8. </w:t>
      </w:r>
      <w:r>
        <w:t xml:space="preserve">Seri No:8 Transit Tebliğine göre varış idaresine sevk edilip yurt dışı edilecek ihracat eşyasında çıkış bildirimi işlemleri ne zaman tamamlanır?</w:t>
      </w:r>
    </w:p>
    <w:p>
      <w:pPr>
        <w:spacing w:after="100"/>
        <w:ind w:left="360"/>
      </w:pPr>
      <w:r>
        <w:rPr>
          <w:b/>
          <w:bCs/>
        </w:rPr>
        <w:t xml:space="preserve">Cevap: </w:t>
      </w:r>
      <w:r>
        <w:t xml:space="preserve">Kayıtlarla ilişkilendirilen ihracat beyannamelerinin çıkış bildirimine kaydına sistemce izin verilir ve geminin Türkiye Gümrük Bölgesini terk etmesinden sonra çıkış bildirimi işlemleri tamamlanır. </w:t>
      </w:r>
      <w:r>
        <w:rPr>
          <w:i/>
          <w:iCs/>
          <w:color w:val="555555"/>
        </w:rPr>
        <w:t xml:space="preserve">(Seri No 8 Tebliğ md. 9/2-b)</w:t>
      </w:r>
    </w:p>
    <w:p>
      <w:pPr>
        <w:pStyle w:val="Heading2"/>
        <w:keepNext/>
        <w:pBdr>
          <w:left w:val="single" w:color="B8860B" w:sz="36" w:space="8"/>
        </w:pBdr>
        <w:spacing w:after="120" w:before="240"/>
      </w:pPr>
      <w:r>
        <w:t xml:space="preserve">Denizyolu izninin iptali</w:t>
      </w:r>
    </w:p>
    <w:p>
      <w:pPr>
        <w:keepNext/>
        <w:spacing w:after="40" w:before="140"/>
      </w:pPr>
      <w:r>
        <w:rPr>
          <w:b/>
          <w:bCs/>
          <w:color w:val="1B3A5C"/>
        </w:rPr>
        <w:t xml:space="preserve">S9. </w:t>
      </w:r>
      <w:r>
        <w:t xml:space="preserve">Seri No:8 Transit Tebliğine göre iptal edilen denizyolu basitleştirme izninden sonra yeniden başvuru yapılabilir mi?</w:t>
      </w:r>
    </w:p>
    <w:p>
      <w:pPr>
        <w:spacing w:after="100"/>
        <w:ind w:left="360"/>
      </w:pPr>
      <w:r>
        <w:rPr>
          <w:b/>
          <w:bCs/>
        </w:rPr>
        <w:t xml:space="preserve">Cevap: </w:t>
      </w:r>
      <w:r>
        <w:t xml:space="preserve">İptal işlemini izleyen bir yıl içinde yapılan izin başvuruları reddedilir; iptal bildirim tarihinden itibaren yürürlüğe girer, haklı taleplerde yürürlük tarihi ertelenebilir. </w:t>
      </w:r>
      <w:r>
        <w:rPr>
          <w:i/>
          <w:iCs/>
          <w:color w:val="555555"/>
        </w:rPr>
        <w:t xml:space="preserve">(Seri No 8 Tebliğ md. 11/2-3)</w:t>
      </w:r>
    </w:p>
    <w:p>
      <w:pPr>
        <w:pStyle w:val="Heading2"/>
        <w:keepNext/>
        <w:pBdr>
          <w:left w:val="single" w:color="B8860B" w:sz="36" w:space="8"/>
        </w:pBdr>
        <w:spacing w:after="120" w:before="240"/>
      </w:pPr>
      <w:r>
        <w:t xml:space="preserve">Kolay ihracat noktaları uygulaması</w:t>
      </w:r>
    </w:p>
    <w:p>
      <w:pPr>
        <w:keepNext/>
        <w:spacing w:after="40" w:before="140"/>
      </w:pPr>
      <w:r>
        <w:rPr>
          <w:b/>
          <w:bCs/>
          <w:color w:val="1B3A5C"/>
        </w:rPr>
        <w:t xml:space="preserve">S10. </w:t>
      </w:r>
      <w:r>
        <w:t xml:space="preserve">Seri No:14 Transit Tebliğine göre kolay ihracat noktaları uygulaması nedir?</w:t>
      </w:r>
    </w:p>
    <w:p>
      <w:pPr>
        <w:spacing w:after="100"/>
        <w:ind w:left="360"/>
      </w:pPr>
      <w:r>
        <w:rPr>
          <w:b/>
          <w:bCs/>
        </w:rPr>
        <w:t xml:space="preserve">Cevap: </w:t>
      </w:r>
      <w:r>
        <w:t xml:space="preserve">Nihai çıkış noktası izinli gönderici tesisi olmak kaydıyla, ülkenin herhangi bir yerinden tescil edilen ihracat beyannamesi kapsamı eşyanın transit beyanı ve mühür olmaksızın getirildiği izinli gönderici tesisinden sınır gümrük idaresine doğrudan sevkine imkân veren uygulamadır. </w:t>
      </w:r>
      <w:r>
        <w:rPr>
          <w:i/>
          <w:iCs/>
          <w:color w:val="555555"/>
        </w:rPr>
        <w:t xml:space="preserve">(Seri No 14 Tebliğ md. 3/d)</w:t>
      </w:r>
    </w:p>
    <w:p>
      <w:pPr>
        <w:pStyle w:val="Heading2"/>
        <w:keepNext/>
        <w:pBdr>
          <w:left w:val="single" w:color="B8860B" w:sz="36" w:space="8"/>
        </w:pBdr>
        <w:spacing w:after="120" w:before="240"/>
      </w:pPr>
      <w:r>
        <w:t xml:space="preserve">İzinli gönderici başvuru koşulları</w:t>
      </w:r>
    </w:p>
    <w:p>
      <w:pPr>
        <w:keepNext/>
        <w:spacing w:after="40" w:before="140"/>
      </w:pPr>
      <w:r>
        <w:rPr>
          <w:b/>
          <w:bCs/>
          <w:color w:val="1B3A5C"/>
        </w:rPr>
        <w:t xml:space="preserve">S11. </w:t>
      </w:r>
      <w:r>
        <w:t xml:space="preserve">Seri No:14 Transit Tebliğine göre izinli gönderici başvurusunda transit beyanı sayısına ilişkin şart nedir?</w:t>
      </w:r>
    </w:p>
    <w:p>
      <w:pPr>
        <w:spacing w:after="100"/>
        <w:ind w:left="360"/>
      </w:pPr>
      <w:r>
        <w:rPr>
          <w:b/>
          <w:bCs/>
        </w:rPr>
        <w:t xml:space="preserve">Cevap: </w:t>
      </w:r>
      <w:r>
        <w:t xml:space="preserve">Başvuru yılından geriye üç takvim yılının her birinde ayrı ayrı, ihracat beyannamesi kapsamı eşya için TIR karnesi dâhil en az 5.500 transit beyanında rejim hak sahibi veya en az 500 transit beyanında taşıyıcı olunmalıdır. </w:t>
      </w:r>
      <w:r>
        <w:rPr>
          <w:i/>
          <w:iCs/>
          <w:color w:val="555555"/>
        </w:rPr>
        <w:t xml:space="preserve">(Seri No 14 Tebliğ md. 4/1-c)</w:t>
      </w:r>
    </w:p>
    <w:p>
      <w:pPr>
        <w:keepNext/>
        <w:spacing w:after="40" w:before="140"/>
      </w:pPr>
      <w:r>
        <w:rPr>
          <w:b/>
          <w:bCs/>
          <w:color w:val="1B3A5C"/>
        </w:rPr>
        <w:t xml:space="preserve">S12. </w:t>
      </w:r>
      <w:r>
        <w:t xml:space="preserve">Seri No:14 Transit Tebliğine göre izinli gönderici başvurusunda ceza oranlarına ilişkin koşul nedir?</w:t>
      </w:r>
    </w:p>
    <w:p>
      <w:pPr>
        <w:spacing w:after="100"/>
        <w:ind w:left="360"/>
      </w:pPr>
      <w:r>
        <w:rPr>
          <w:b/>
          <w:bCs/>
        </w:rPr>
        <w:t xml:space="preserve">Cevap: </w:t>
      </w:r>
      <w:r>
        <w:t xml:space="preserve">Üç takvim yılının her birinde işlem gören beyanname sayısının %0,5'ini aşan sayıda vergi kaybına yol açan ihlal nedeniyle ceza ve %2'sini aşan sayıda (GK 241/1 hariç) usulsüzlük cezası uygulanmamış olmalıdır. </w:t>
      </w:r>
      <w:r>
        <w:rPr>
          <w:i/>
          <w:iCs/>
          <w:color w:val="555555"/>
        </w:rPr>
        <w:t xml:space="preserve">(Seri No 14 Tebliğ md. 4/1-ç)</w:t>
      </w:r>
    </w:p>
    <w:p>
      <w:pPr>
        <w:keepNext/>
        <w:spacing w:after="40" w:before="140"/>
      </w:pPr>
      <w:r>
        <w:rPr>
          <w:b/>
          <w:bCs/>
          <w:color w:val="1B3A5C"/>
        </w:rPr>
        <w:t xml:space="preserve">S13. </w:t>
      </w:r>
      <w:r>
        <w:t xml:space="preserve">Seri No:14 Transit Tebliğine göre yetkilendirilmiş yükümlü statüsündeki başvuru sahibine izinli gönderici başvurusunda hangi kolaylıklar tanınır?</w:t>
      </w:r>
    </w:p>
    <w:p>
      <w:pPr>
        <w:spacing w:after="100"/>
        <w:ind w:left="360"/>
      </w:pPr>
      <w:r>
        <w:rPr>
          <w:b/>
          <w:bCs/>
        </w:rPr>
        <w:t xml:space="preserve">Cevap: </w:t>
      </w:r>
      <w:r>
        <w:t xml:space="preserve">Mali yapıya ilişkin YMM raporu ile ödenmemiş vergi-ceza borcu bulunmaması koşullarını kanıtlaması gerekmez; transit beyanı sayısı şartı dörtte bir oranında uygulanır. </w:t>
      </w:r>
      <w:r>
        <w:rPr>
          <w:i/>
          <w:iCs/>
          <w:color w:val="555555"/>
        </w:rPr>
        <w:t xml:space="preserve">(Seri No 14 Tebliğ md. 4/2)</w:t>
      </w:r>
    </w:p>
    <w:p>
      <w:pPr>
        <w:pStyle w:val="Heading2"/>
        <w:keepNext/>
        <w:pBdr>
          <w:left w:val="single" w:color="B8860B" w:sz="36" w:space="8"/>
        </w:pBdr>
        <w:spacing w:after="120" w:before="240"/>
      </w:pPr>
      <w:r>
        <w:t xml:space="preserve">Başvuru, yerinde inceleme ve yetkinin yenilenmesi</w:t>
      </w:r>
    </w:p>
    <w:p>
      <w:pPr>
        <w:keepNext/>
        <w:spacing w:after="40" w:before="140"/>
      </w:pPr>
      <w:r>
        <w:rPr>
          <w:b/>
          <w:bCs/>
          <w:color w:val="1B3A5C"/>
        </w:rPr>
        <w:t xml:space="preserve">S14. </w:t>
      </w:r>
      <w:r>
        <w:t xml:space="preserve">Seri No:14 Transit Tebliğine göre izinli gönderici ön başvurusu ve başvurusu nereye yapılır?</w:t>
      </w:r>
    </w:p>
    <w:p>
      <w:pPr>
        <w:spacing w:after="100"/>
        <w:ind w:left="360"/>
      </w:pPr>
      <w:r>
        <w:rPr>
          <w:b/>
          <w:bCs/>
        </w:rPr>
        <w:t xml:space="preserve">Cevap: </w:t>
      </w:r>
      <w:r>
        <w:t xml:space="preserve">Ön başvuru bölge müdürlüğüne, başvuru Gümrükler Genel Müdürlüğüne yapılır; tesisin idareye orantısız yük getirmeyeceğine ilişkin incelemeyi bölge müdürlüğü, diğer koşulları Genel Müdürlükçe görevlendirilen Ticaret Uzmanı yapar. </w:t>
      </w:r>
      <w:r>
        <w:rPr>
          <w:i/>
          <w:iCs/>
          <w:color w:val="555555"/>
        </w:rPr>
        <w:t xml:space="preserve">(Seri No 14 Tebliğ md. 5/1-2)</w:t>
      </w:r>
    </w:p>
    <w:p>
      <w:pPr>
        <w:keepNext/>
        <w:spacing w:after="40" w:before="140"/>
      </w:pPr>
      <w:r>
        <w:rPr>
          <w:b/>
          <w:bCs/>
          <w:color w:val="1B3A5C"/>
        </w:rPr>
        <w:t xml:space="preserve">S15. </w:t>
      </w:r>
      <w:r>
        <w:t xml:space="preserve">Seri No:14 Transit Tebliğine göre izinli gönderici yetkisinin yenilenmesi için ne zaman başvurulur?</w:t>
      </w:r>
    </w:p>
    <w:p>
      <w:pPr>
        <w:spacing w:after="100"/>
        <w:ind w:left="360"/>
      </w:pPr>
      <w:r>
        <w:rPr>
          <w:b/>
          <w:bCs/>
        </w:rPr>
        <w:t xml:space="preserve">Cevap: </w:t>
      </w:r>
      <w:r>
        <w:t xml:space="preserve">Yetkilendirmenin yapıldığı takvim yılını izleyen her üç yılın son ayında veya Genel Müdürlük talep ederse yapılır; yetki askıya alınmadıkça veya iptal edilmedikçe geçerlidir. </w:t>
      </w:r>
      <w:r>
        <w:rPr>
          <w:i/>
          <w:iCs/>
          <w:color w:val="555555"/>
        </w:rPr>
        <w:t xml:space="preserve">(Seri No 14 Tebliğ md. 5/4)</w:t>
      </w:r>
    </w:p>
    <w:p>
      <w:pPr>
        <w:keepNext/>
        <w:spacing w:after="40" w:before="140"/>
      </w:pPr>
      <w:r>
        <w:rPr>
          <w:b/>
          <w:bCs/>
          <w:color w:val="1B3A5C"/>
        </w:rPr>
        <w:t xml:space="preserve">S16. </w:t>
      </w:r>
      <w:r>
        <w:t xml:space="preserve">Seri No:14 Transit Tebliğine göre yerinde inceleme kapsamındaki konaklama ve ulaşım giderlerini kim karşılar?</w:t>
      </w:r>
    </w:p>
    <w:p>
      <w:pPr>
        <w:spacing w:after="100"/>
        <w:ind w:left="360"/>
      </w:pPr>
      <w:r>
        <w:rPr>
          <w:b/>
          <w:bCs/>
        </w:rPr>
        <w:t xml:space="preserve">Cevap: </w:t>
      </w:r>
      <w:r>
        <w:t xml:space="preserve">Beş günü geçmemek üzere yapılan konaklama ve ulaşım giderleri başvuruda bulunanlarca karşılanır. </w:t>
      </w:r>
      <w:r>
        <w:rPr>
          <w:i/>
          <w:iCs/>
          <w:color w:val="555555"/>
        </w:rPr>
        <w:t xml:space="preserve">(Seri No 14 Tebliğ md. 5/3)</w:t>
      </w:r>
    </w:p>
    <w:p>
      <w:pPr>
        <w:pStyle w:val="Heading2"/>
        <w:keepNext/>
        <w:pBdr>
          <w:left w:val="single" w:color="B8860B" w:sz="36" w:space="8"/>
        </w:pBdr>
        <w:spacing w:after="120" w:before="240"/>
      </w:pPr>
      <w:r>
        <w:t xml:space="preserve">İzinli gönderici yetkisinin askıya alınması ve iptali</w:t>
      </w:r>
    </w:p>
    <w:p>
      <w:pPr>
        <w:keepNext/>
        <w:spacing w:after="40" w:before="140"/>
      </w:pPr>
      <w:r>
        <w:rPr>
          <w:b/>
          <w:bCs/>
          <w:color w:val="1B3A5C"/>
        </w:rPr>
        <w:t xml:space="preserve">S17. </w:t>
      </w:r>
      <w:r>
        <w:t xml:space="preserve">Seri No:14 Transit Tebliğine göre Genel Müdürlüğün talep ettiği yenileme başvurusu yapılmazsa izinli gönderici yetkisine ne olur?</w:t>
      </w:r>
    </w:p>
    <w:p>
      <w:pPr>
        <w:spacing w:after="100"/>
        <w:ind w:left="360"/>
      </w:pPr>
      <w:r>
        <w:rPr>
          <w:b/>
          <w:bCs/>
        </w:rPr>
        <w:t xml:space="preserve">Cevap: </w:t>
      </w:r>
      <w:r>
        <w:t xml:space="preserve">Tebligattan itibaren 30 gün içinde yenileme başvurusu yapılmazsa yetki askıya alınır; askıya almadan itibaren 90 gün içinde de başvuru yenilenmezse yetki iptal edilir. </w:t>
      </w:r>
      <w:r>
        <w:rPr>
          <w:i/>
          <w:iCs/>
          <w:color w:val="555555"/>
        </w:rPr>
        <w:t xml:space="preserve">(Seri No 14 Tebliğ md. 8/1-b, 9/1-b)</w:t>
      </w:r>
    </w:p>
    <w:p>
      <w:pPr>
        <w:keepNext/>
        <w:spacing w:after="40" w:before="140"/>
      </w:pPr>
      <w:r>
        <w:rPr>
          <w:b/>
          <w:bCs/>
          <w:color w:val="1B3A5C"/>
        </w:rPr>
        <w:t xml:space="preserve">S18. </w:t>
      </w:r>
      <w:r>
        <w:t xml:space="preserve">Seri No:14 Transit Tebliğine göre izinli gönderici yetkisinin iptalini gerektiren mühür ve tesis girişine ilişkin hâller nelerdir?</w:t>
      </w:r>
    </w:p>
    <w:p>
      <w:pPr>
        <w:spacing w:after="100"/>
        <w:ind w:left="360"/>
      </w:pPr>
      <w:r>
        <w:rPr>
          <w:b/>
          <w:bCs/>
        </w:rPr>
        <w:t xml:space="preserve">Cevap: </w:t>
      </w:r>
      <w:r>
        <w:t xml:space="preserve">Tesise girişi gerçekleşmeyen bir eşya için yetki kapsamında mühürleme ve transit işlemi yapılması ile gümrük idaresinden temin edilen özel tipte mühür dışında mühür kullanılması iptal sebebidir. </w:t>
      </w:r>
      <w:r>
        <w:rPr>
          <w:i/>
          <w:iCs/>
          <w:color w:val="555555"/>
        </w:rPr>
        <w:t xml:space="preserve">(Seri No 14 Tebliğ md. 9/1-a, ç)</w:t>
      </w:r>
    </w:p>
    <w:p>
      <w:pPr>
        <w:keepNext/>
        <w:spacing w:after="40" w:before="140"/>
      </w:pPr>
      <w:r>
        <w:rPr>
          <w:b/>
          <w:bCs/>
          <w:color w:val="1B3A5C"/>
        </w:rPr>
        <w:t xml:space="preserve">S19. </w:t>
      </w:r>
      <w:r>
        <w:t xml:space="preserve">Seri No:14 Transit Tebliğine göre iptal kararında belirtilen yeniden başvuru tarihi hangi aralıkta belirlenir?</w:t>
      </w:r>
    </w:p>
    <w:p>
      <w:pPr>
        <w:spacing w:after="100"/>
        <w:ind w:left="360"/>
      </w:pPr>
      <w:r>
        <w:rPr>
          <w:b/>
          <w:bCs/>
        </w:rPr>
        <w:t xml:space="preserve">Cevap: </w:t>
      </w:r>
      <w:r>
        <w:t xml:space="preserve">İhmalin doğurduğu riskin boyutu, sürekliliği ve sonradan önlem alınıp alınmadığı dikkate alınarak bir aydan az, üç yıldan fazla olmayacak şekilde belirlenir. </w:t>
      </w:r>
      <w:r>
        <w:rPr>
          <w:i/>
          <w:iCs/>
          <w:color w:val="555555"/>
        </w:rPr>
        <w:t xml:space="preserve">(Seri No 14 Tebliğ md. 10/1)</w:t>
      </w:r>
    </w:p>
    <w:p>
      <w:pPr>
        <w:pStyle w:val="Heading2"/>
        <w:keepNext/>
        <w:pBdr>
          <w:left w:val="single" w:color="B8860B" w:sz="36" w:space="8"/>
        </w:pBdr>
        <w:spacing w:after="120" w:before="240"/>
      </w:pPr>
      <w:r>
        <w:t xml:space="preserve">İzinli gönderici kapsamında gümrük işlemleri</w:t>
      </w:r>
    </w:p>
    <w:p>
      <w:pPr>
        <w:keepNext/>
        <w:spacing w:after="40" w:before="140"/>
      </w:pPr>
      <w:r>
        <w:rPr>
          <w:b/>
          <w:bCs/>
          <w:color w:val="1B3A5C"/>
        </w:rPr>
        <w:t xml:space="preserve">S20. </w:t>
      </w:r>
      <w:r>
        <w:t xml:space="preserve">Seri No:14 Transit Tebliğine göre izinli gönderici tesisinde muayene öngörülen ihracat beyannamesinde muayene ne kadar sürede yapılır?</w:t>
      </w:r>
    </w:p>
    <w:p>
      <w:pPr>
        <w:spacing w:after="100"/>
        <w:ind w:left="360"/>
      </w:pPr>
      <w:r>
        <w:rPr>
          <w:b/>
          <w:bCs/>
        </w:rPr>
        <w:t xml:space="preserve">Cevap: </w:t>
      </w:r>
      <w:r>
        <w:t xml:space="preserve">Kontrol türünün bildirimini müteakip azami üç saat içinde yetki kapsamı tesislerde yapılır; bu sürede eşya müdahale edilmeden bekletilir. </w:t>
      </w:r>
      <w:r>
        <w:rPr>
          <w:i/>
          <w:iCs/>
          <w:color w:val="555555"/>
        </w:rPr>
        <w:t xml:space="preserve">(Seri No 14 Tebliğ md. 12/6)</w:t>
      </w:r>
    </w:p>
    <w:p>
      <w:pPr>
        <w:keepNext/>
        <w:spacing w:after="40" w:before="140"/>
      </w:pPr>
      <w:r>
        <w:rPr>
          <w:b/>
          <w:bCs/>
          <w:color w:val="1B3A5C"/>
        </w:rPr>
        <w:t xml:space="preserve">S21. </w:t>
      </w:r>
      <w:r>
        <w:t xml:space="preserve">Seri No:14 Transit Tebliğine göre izinli gönderici transit beyannamesinde hangi teminatı kullanabilir?</w:t>
      </w:r>
    </w:p>
    <w:p>
      <w:pPr>
        <w:spacing w:after="100"/>
        <w:ind w:left="360"/>
      </w:pPr>
      <w:r>
        <w:rPr>
          <w:b/>
          <w:bCs/>
        </w:rPr>
        <w:t xml:space="preserve">Cevap: </w:t>
      </w:r>
      <w:r>
        <w:t xml:space="preserve">Teminat gereken hâllerde yetki sahibi yalnızca kendisine ait kapsamlı teminatı kullanabilir. </w:t>
      </w:r>
      <w:r>
        <w:rPr>
          <w:i/>
          <w:iCs/>
          <w:color w:val="555555"/>
        </w:rPr>
        <w:t xml:space="preserve">(Seri No 14 Tebliğ md. 12/8)</w:t>
      </w:r>
    </w:p>
    <w:p>
      <w:pPr>
        <w:keepNext/>
        <w:spacing w:after="40" w:before="140"/>
      </w:pPr>
      <w:r>
        <w:rPr>
          <w:b/>
          <w:bCs/>
          <w:color w:val="1B3A5C"/>
        </w:rPr>
        <w:t xml:space="preserve">S22. </w:t>
      </w:r>
      <w:r>
        <w:t xml:space="preserve">Seri No:14 Transit Tebliğine göre izinli gönderici tesisinde mesai saatleri dışında hangi işlemler fazla mesai ücreti ödenmeksizin tamamlanır?</w:t>
      </w:r>
    </w:p>
    <w:p>
      <w:pPr>
        <w:spacing w:after="100"/>
        <w:ind w:left="360"/>
      </w:pPr>
      <w:r>
        <w:rPr>
          <w:b/>
          <w:bCs/>
        </w:rPr>
        <w:t xml:space="preserve">Cevap: </w:t>
      </w:r>
      <w:r>
        <w:t xml:space="preserve">Belge kontrolüne tabi tutulmayacağı bildirilen ihracat beyannameleri ile eşyanın muayene edilmeyeceği bildirilen ihracat ve transit beyannamelerine ilişkin işlemler fazla mesai ücreti ödenmeksizin tamamlanır. </w:t>
      </w:r>
      <w:r>
        <w:rPr>
          <w:i/>
          <w:iCs/>
          <w:color w:val="555555"/>
        </w:rPr>
        <w:t xml:space="preserve">(Seri No 14 Tebliğ md. 13/2)</w:t>
      </w:r>
    </w:p>
    <w:p>
      <w:pPr>
        <w:pStyle w:val="Heading2"/>
        <w:keepNext/>
        <w:pBdr>
          <w:left w:val="single" w:color="B8860B" w:sz="36" w:space="8"/>
        </w:pBdr>
        <w:spacing w:after="120" w:before="240"/>
      </w:pPr>
      <w:r>
        <w:t xml:space="preserve">Mühür sökme yetkisi, yolda eşya alınması ve özel tipte mühür</w:t>
      </w:r>
    </w:p>
    <w:p>
      <w:pPr>
        <w:keepNext/>
        <w:spacing w:after="40" w:before="140"/>
      </w:pPr>
      <w:r>
        <w:rPr>
          <w:b/>
          <w:bCs/>
          <w:color w:val="1B3A5C"/>
        </w:rPr>
        <w:t xml:space="preserve">S23. </w:t>
      </w:r>
      <w:r>
        <w:t xml:space="preserve">Seri No:14 Transit Tebliğine göre izinli gönderici tesisinde mühür sökme yetkisi hangi araçlarla sınırlıdır?</w:t>
      </w:r>
    </w:p>
    <w:p>
      <w:pPr>
        <w:spacing w:after="100"/>
        <w:ind w:left="360"/>
      </w:pPr>
      <w:r>
        <w:rPr>
          <w:b/>
          <w:bCs/>
        </w:rPr>
        <w:t xml:space="preserve">Cevap: </w:t>
      </w:r>
      <w:r>
        <w:t xml:space="preserve">Yetki sahibinin rejim hak sahibi olduğu transit beyanlarıyla tesise gelen araçlarla sınırlıdır; izinli göndericinin ekteki muvafakatnameye sahip olması hâlinde bu sınırlama uygulanmaz. </w:t>
      </w:r>
      <w:r>
        <w:rPr>
          <w:i/>
          <w:iCs/>
          <w:color w:val="555555"/>
        </w:rPr>
        <w:t xml:space="preserve">(Seri No 14 Tebliğ md. 14/1-2)</w:t>
      </w:r>
    </w:p>
    <w:p>
      <w:pPr>
        <w:keepNext/>
        <w:spacing w:after="40" w:before="140"/>
      </w:pPr>
      <w:r>
        <w:rPr>
          <w:b/>
          <w:bCs/>
          <w:color w:val="1B3A5C"/>
        </w:rPr>
        <w:t xml:space="preserve">S24. </w:t>
      </w:r>
      <w:r>
        <w:t xml:space="preserve">Seri No:14 Transit Tebliğine göre izinli gönderici tesisinden çıkan araç antrepodan da eşya alırsa mühür sökme ve yeni mühür işlemlerini kim yapar?</w:t>
      </w:r>
    </w:p>
    <w:p>
      <w:pPr>
        <w:spacing w:after="100"/>
        <w:ind w:left="360"/>
      </w:pPr>
      <w:r>
        <w:rPr>
          <w:b/>
          <w:bCs/>
        </w:rPr>
        <w:t xml:space="preserve">Cevap: </w:t>
      </w:r>
      <w:r>
        <w:t xml:space="preserve">Yetkilendirilmiş gümrük müşaviri veya antrepoda görevli gümrük memuru yapar; eşya gümrük idaresinden alınıyorsa bu işlemleri gümrük idaresi yapar. </w:t>
      </w:r>
      <w:r>
        <w:rPr>
          <w:i/>
          <w:iCs/>
          <w:color w:val="555555"/>
        </w:rPr>
        <w:t xml:space="preserve">(Seri No 14 Tebliğ md. 16/2, 17/2)</w:t>
      </w:r>
    </w:p>
    <w:p>
      <w:pPr>
        <w:keepNext/>
        <w:spacing w:after="40" w:before="140"/>
      </w:pPr>
      <w:r>
        <w:rPr>
          <w:b/>
          <w:bCs/>
          <w:color w:val="1B3A5C"/>
        </w:rPr>
        <w:t xml:space="preserve">S25. </w:t>
      </w:r>
      <w:r>
        <w:t xml:space="preserve">Seri No:14 Transit Tebliğine göre izinli gönderici hangi mühürleri kullanır ve mühürler nerede muhafaza edilir?</w:t>
      </w:r>
    </w:p>
    <w:p>
      <w:pPr>
        <w:spacing w:after="100"/>
        <w:ind w:left="360"/>
      </w:pPr>
      <w:r>
        <w:rPr>
          <w:b/>
          <w:bCs/>
        </w:rPr>
        <w:t xml:space="preserve">Cevap: </w:t>
      </w:r>
      <w:r>
        <w:t xml:space="preserve">Gümrük idaresinden ücreti karşılığında temin edilen, Sözleşmenin 82 nci maddesine uygun özel tipte mühür kullanılır; ihracatta yerinde gümrükleme tesisinde mühürleme hâli dışında mühürler izinli gönderici tesisinde muhafaza edilir ve tesis dışına çıkarılamaz. </w:t>
      </w:r>
      <w:r>
        <w:rPr>
          <w:i/>
          <w:iCs/>
          <w:color w:val="555555"/>
        </w:rPr>
        <w:t xml:space="preserve">(Seri No 14 Tebliğ md. 18/1-2)</w:t>
      </w:r>
    </w:p>
    <w:p>
      <w:pPr>
        <w:pStyle w:val="Heading1"/>
        <w:keepNext/>
        <w:pBdr>
          <w:bottom w:val="single" w:color="B8860B" w:sz="12" w:space="4"/>
        </w:pBdr>
        <w:spacing w:after="180" w:before="360"/>
      </w:pPr>
      <w:r>
        <w:t xml:space="preserve">39. Kabotaj</w:t>
      </w:r>
    </w:p>
    <w:p>
      <w:pPr>
        <w:keepNext/>
        <w:spacing w:after="160"/>
      </w:pPr>
      <w:r>
        <w:rPr>
          <w:i/>
          <w:iCs/>
          <w:color w:val="B8860B"/>
          <w:sz w:val="19"/>
          <w:szCs w:val="19"/>
        </w:rPr>
        <w:t xml:space="preserve">Kabotaj · Türkiye Limanları ve İskeleleri Arasında Deniz Taşıtlarıyla Yapılan Taşıma ile Yükleme ve Boşaltmalarda Gümrük Gözetim ve Kontrolü Usul ve Esaslarına İlişkin Tebliğ (07.06.2013) md. 1-14 · Beş yılda 0 soru · 17 soru–cevap</w:t>
      </w:r>
    </w:p>
    <w:p>
      <w:pPr>
        <w:pStyle w:val="Heading2"/>
        <w:keepNext/>
        <w:pBdr>
          <w:left w:val="single" w:color="B8860B" w:sz="36" w:space="8"/>
        </w:pBdr>
        <w:spacing w:after="120" w:before="240"/>
      </w:pPr>
      <w:r>
        <w:t xml:space="preserve">Kabotaj beyannamesi</w:t>
      </w:r>
    </w:p>
    <w:p>
      <w:pPr>
        <w:keepNext/>
        <w:spacing w:after="40" w:before="140"/>
      </w:pPr>
      <w:r>
        <w:rPr>
          <w:b/>
          <w:bCs/>
          <w:color w:val="1B3A5C"/>
        </w:rPr>
        <w:t xml:space="preserve">S1. </w:t>
      </w:r>
      <w:r>
        <w:t xml:space="preserve">Kabotaj Tebliğine göre kabotaj beyannamesinde hangi bilgiler bulunur?</w:t>
      </w:r>
    </w:p>
    <w:p>
      <w:pPr>
        <w:spacing w:after="100"/>
        <w:ind w:left="360"/>
      </w:pPr>
      <w:r>
        <w:rPr>
          <w:b/>
          <w:bCs/>
        </w:rPr>
        <w:t xml:space="preserve">Cevap: </w:t>
      </w:r>
      <w:r>
        <w:t xml:space="preserve">Gümrük idaresi veya liman başkanlığının adı, geminin adı, IMO numarası, gros tonu, kütük numarası, yükleme ve boşaltma limanları, kaptanın adı, liman çıkış belgesi, donatan, acente, mühür adedi ve numaraları ile eşyanın cinsi, kapların adedi, markası, numarası, ağırlığı ve eşyanın göndericisi ve alıcısı bulunur. </w:t>
      </w:r>
      <w:r>
        <w:rPr>
          <w:i/>
          <w:iCs/>
          <w:color w:val="555555"/>
        </w:rPr>
        <w:t xml:space="preserve">(Kabotaj Tebliği md. 4/2)</w:t>
      </w:r>
    </w:p>
    <w:p>
      <w:pPr>
        <w:keepNext/>
        <w:spacing w:after="40" w:before="140"/>
      </w:pPr>
      <w:r>
        <w:rPr>
          <w:b/>
          <w:bCs/>
          <w:color w:val="1B3A5C"/>
        </w:rPr>
        <w:t xml:space="preserve">S2. </w:t>
      </w:r>
      <w:r>
        <w:t xml:space="preserve">Kabotaj Tebliğine göre kabotaj beyannameleri kim tarafından bastırılır ve nasıl dağıtılır?</w:t>
      </w:r>
    </w:p>
    <w:p>
      <w:pPr>
        <w:spacing w:after="100"/>
        <w:ind w:left="360"/>
      </w:pPr>
      <w:r>
        <w:rPr>
          <w:b/>
          <w:bCs/>
        </w:rPr>
        <w:t xml:space="preserve">Cevap: </w:t>
      </w:r>
      <w:r>
        <w:t xml:space="preserve">Bakanlık tarafından seri numaralı olarak bastırılır; gümrük idaresi bulunan yerlerde bu idarelere, bulunmayan yerlerde liman başkanlığına zimmetle verilir. Beyannamelerde silinti veya kazıntı yapılamaz. </w:t>
      </w:r>
      <w:r>
        <w:rPr>
          <w:i/>
          <w:iCs/>
          <w:color w:val="555555"/>
        </w:rPr>
        <w:t xml:space="preserve">(Kabotaj Tebliği md. 4/5-6)</w:t>
      </w:r>
    </w:p>
    <w:p>
      <w:pPr>
        <w:keepNext/>
        <w:spacing w:after="40" w:before="140"/>
      </w:pPr>
      <w:r>
        <w:rPr>
          <w:b/>
          <w:bCs/>
          <w:color w:val="1B3A5C"/>
        </w:rPr>
        <w:t xml:space="preserve">S3. </w:t>
      </w:r>
      <w:r>
        <w:t xml:space="preserve">Kabotaj Tebliğine göre beyanname vermekle yükümlü olanlar beyannameyi imzalarken neyi beyan eder?</w:t>
      </w:r>
    </w:p>
    <w:p>
      <w:pPr>
        <w:spacing w:after="100"/>
        <w:ind w:left="360"/>
      </w:pPr>
      <w:r>
        <w:rPr>
          <w:b/>
          <w:bCs/>
        </w:rPr>
        <w:t xml:space="preserve">Cevap: </w:t>
      </w:r>
      <w:r>
        <w:t xml:space="preserve">Beyannamedeki eşyayı boşaltma limanı olarak gösterilen yere götüreceklerini ve beyannamede yazılı olanlardan başka sefer harici yüklerinin olmadığını beyan ederek imzalamak zorundadırlar. </w:t>
      </w:r>
      <w:r>
        <w:rPr>
          <w:i/>
          <w:iCs/>
          <w:color w:val="555555"/>
        </w:rPr>
        <w:t xml:space="preserve">(Kabotaj Tebliği md. 4/4)</w:t>
      </w:r>
    </w:p>
    <w:p>
      <w:pPr>
        <w:pStyle w:val="Heading2"/>
        <w:keepNext/>
        <w:pBdr>
          <w:left w:val="single" w:color="B8860B" w:sz="36" w:space="8"/>
        </w:pBdr>
        <w:spacing w:after="120" w:before="240"/>
      </w:pPr>
      <w:r>
        <w:t xml:space="preserve">Gümrük idaresi bulunan yerden yükleme</w:t>
      </w:r>
    </w:p>
    <w:p>
      <w:pPr>
        <w:keepNext/>
        <w:spacing w:after="40" w:before="140"/>
      </w:pPr>
      <w:r>
        <w:rPr>
          <w:b/>
          <w:bCs/>
          <w:color w:val="1B3A5C"/>
        </w:rPr>
        <w:t xml:space="preserve">S4. </w:t>
      </w:r>
      <w:r>
        <w:t xml:space="preserve">Kabotaj Tebliğine göre gümrük idaresi bulunan limandan yüklemede beyanname kaç nüsha düzenlenir ve nüshalar nasıl dağıtılır?</w:t>
      </w:r>
    </w:p>
    <w:p>
      <w:pPr>
        <w:spacing w:after="100"/>
        <w:ind w:left="360"/>
      </w:pPr>
      <w:r>
        <w:rPr>
          <w:b/>
          <w:bCs/>
        </w:rPr>
        <w:t xml:space="preserve">Cevap: </w:t>
      </w:r>
      <w:r>
        <w:t xml:space="preserve">Kaptan ve acente tarafından üç nüsha düzenlenip imzalanır ve gümrük muhafaza personelince imzalanıp mühürlenir. Birinci nüsha gümrük idaresinde kalır, ikinci ve üçüncü nüsha kaptana verilir; bir örneği de en seri şekilde varış gümrük idaresine gönderilir. </w:t>
      </w:r>
      <w:r>
        <w:rPr>
          <w:i/>
          <w:iCs/>
          <w:color w:val="555555"/>
        </w:rPr>
        <w:t xml:space="preserve">(Kabotaj Tebliği md. 5/1, 7, 8)</w:t>
      </w:r>
    </w:p>
    <w:p>
      <w:pPr>
        <w:keepNext/>
        <w:spacing w:after="40" w:before="140"/>
      </w:pPr>
      <w:r>
        <w:rPr>
          <w:b/>
          <w:bCs/>
          <w:color w:val="1B3A5C"/>
        </w:rPr>
        <w:t xml:space="preserve">S5. </w:t>
      </w:r>
      <w:r>
        <w:t xml:space="preserve">Kabotaj Tebliğine göre yükleme mesai saatleri içinde bitirilemezse ne yapılır?</w:t>
      </w:r>
    </w:p>
    <w:p>
      <w:pPr>
        <w:spacing w:after="100"/>
        <w:ind w:left="360"/>
      </w:pPr>
      <w:r>
        <w:rPr>
          <w:b/>
          <w:bCs/>
        </w:rPr>
        <w:t xml:space="preserve">Cevap: </w:t>
      </w:r>
      <w:r>
        <w:t xml:space="preserve">Fazla çalışma ücreti yatırılırsa yüklemeye devam edilebilir; aksi halde durum tutanakla tespit edilip gemi ambarları mühür altına alınır ve takip eden ilk iş günü yüklemeye devam edilir. </w:t>
      </w:r>
      <w:r>
        <w:rPr>
          <w:i/>
          <w:iCs/>
          <w:color w:val="555555"/>
        </w:rPr>
        <w:t xml:space="preserve">(Kabotaj Tebliği md. 5/5)</w:t>
      </w:r>
    </w:p>
    <w:p>
      <w:pPr>
        <w:keepNext/>
        <w:spacing w:after="40" w:before="140"/>
      </w:pPr>
      <w:r>
        <w:rPr>
          <w:b/>
          <w:bCs/>
          <w:color w:val="1B3A5C"/>
        </w:rPr>
        <w:t xml:space="preserve">S6. </w:t>
      </w:r>
      <w:r>
        <w:t xml:space="preserve">Kabotaj Tebliğine göre yük arasında beyan edilmemiş veya beyana göre fazla çıkan eşya için yüklemeye izin verilir mi?</w:t>
      </w:r>
    </w:p>
    <w:p>
      <w:pPr>
        <w:spacing w:after="100"/>
        <w:ind w:left="360"/>
      </w:pPr>
      <w:r>
        <w:rPr>
          <w:b/>
          <w:bCs/>
        </w:rPr>
        <w:t xml:space="preserve">Cevap: </w:t>
      </w:r>
      <w:r>
        <w:t xml:space="preserve">Ek beyanda bulunulmadıkça veya yeni beyanname düzenlenmedikçe yüklemeye izin verilmez; gerekirse eşyanın kapsamlı tespiti yapılır. </w:t>
      </w:r>
      <w:r>
        <w:rPr>
          <w:i/>
          <w:iCs/>
          <w:color w:val="555555"/>
        </w:rPr>
        <w:t xml:space="preserve">(Kabotaj Tebliği md. 5/3-4)</w:t>
      </w:r>
    </w:p>
    <w:p>
      <w:pPr>
        <w:pStyle w:val="Heading2"/>
        <w:keepNext/>
        <w:pBdr>
          <w:left w:val="single" w:color="B8860B" w:sz="36" w:space="8"/>
        </w:pBdr>
        <w:spacing w:after="120" w:before="240"/>
      </w:pPr>
      <w:r>
        <w:t xml:space="preserve">İlave yük alınması ve yükün boşaltılması</w:t>
      </w:r>
    </w:p>
    <w:p>
      <w:pPr>
        <w:keepNext/>
        <w:spacing w:after="40" w:before="140"/>
      </w:pPr>
      <w:r>
        <w:rPr>
          <w:b/>
          <w:bCs/>
          <w:color w:val="1B3A5C"/>
        </w:rPr>
        <w:t xml:space="preserve">S7. </w:t>
      </w:r>
      <w:r>
        <w:t xml:space="preserve">Kabotaj Tebliğine göre gemi gümrük idaresi bulunan başka bir limandan ilave yük alırsa nasıl işlem yapılır?</w:t>
      </w:r>
    </w:p>
    <w:p>
      <w:pPr>
        <w:spacing w:after="100"/>
        <w:ind w:left="360"/>
      </w:pPr>
      <w:r>
        <w:rPr>
          <w:b/>
          <w:bCs/>
        </w:rPr>
        <w:t xml:space="preserve">Cevap: </w:t>
      </w:r>
      <w:r>
        <w:t xml:space="preserve">Kaptandaki iki nüsha beyanname istenip taşınan eşyayla karşılaştırılır ve ambar mühürleri incelenir. Şüphe yoksa beyannamelerden biri idarede kalır, diğeri ilk hareket idaresine gönderilir, mühür iptal edilir ve mevcut yükle birlikte yeni yük için yeni bir beyanname düzenlenir. </w:t>
      </w:r>
      <w:r>
        <w:rPr>
          <w:i/>
          <w:iCs/>
          <w:color w:val="555555"/>
        </w:rPr>
        <w:t xml:space="preserve">(Kabotaj Tebliği md. 6)</w:t>
      </w:r>
    </w:p>
    <w:p>
      <w:pPr>
        <w:keepNext/>
        <w:spacing w:after="40" w:before="140"/>
      </w:pPr>
      <w:r>
        <w:rPr>
          <w:b/>
          <w:bCs/>
          <w:color w:val="1B3A5C"/>
        </w:rPr>
        <w:t xml:space="preserve">S8. </w:t>
      </w:r>
      <w:r>
        <w:t xml:space="preserve">Kabotaj Tebliğine göre boşaltma limanında işlemi tamamlanan beyanname nüshaları ne olur?</w:t>
      </w:r>
    </w:p>
    <w:p>
      <w:pPr>
        <w:spacing w:after="100"/>
        <w:ind w:left="360"/>
      </w:pPr>
      <w:r>
        <w:rPr>
          <w:b/>
          <w:bCs/>
        </w:rPr>
        <w:t xml:space="preserve">Cevap: </w:t>
      </w:r>
      <w:r>
        <w:t xml:space="preserve">Bir nüsha boşaltma yerindeki gümrük idaresinde saklanır, diğer nüsha en seri şekilde hareket gümrük idaresine gönderilir. </w:t>
      </w:r>
      <w:r>
        <w:rPr>
          <w:i/>
          <w:iCs/>
          <w:color w:val="555555"/>
        </w:rPr>
        <w:t xml:space="preserve">(Kabotaj Tebliği md. 7/4)</w:t>
      </w:r>
    </w:p>
    <w:p>
      <w:pPr>
        <w:pStyle w:val="Heading2"/>
        <w:keepNext/>
        <w:pBdr>
          <w:left w:val="single" w:color="B8860B" w:sz="36" w:space="8"/>
        </w:pBdr>
        <w:spacing w:after="120" w:before="240"/>
      </w:pPr>
      <w:r>
        <w:t xml:space="preserve">Yükün boşaltma yerinin değiştirilmesi</w:t>
      </w:r>
    </w:p>
    <w:p>
      <w:pPr>
        <w:keepNext/>
        <w:spacing w:after="40" w:before="140"/>
      </w:pPr>
      <w:r>
        <w:rPr>
          <w:b/>
          <w:bCs/>
          <w:color w:val="1B3A5C"/>
        </w:rPr>
        <w:t xml:space="preserve">S9. </w:t>
      </w:r>
      <w:r>
        <w:t xml:space="preserve">Kabotaj Tebliğine göre seyir sırasında eşyanın varış yolu dışında kalan bir limana boşaltılması gerekirse ne yapılır?</w:t>
      </w:r>
    </w:p>
    <w:p>
      <w:pPr>
        <w:spacing w:after="100"/>
        <w:ind w:left="360"/>
      </w:pPr>
      <w:r>
        <w:rPr>
          <w:b/>
          <w:bCs/>
        </w:rPr>
        <w:t xml:space="preserve">Cevap: </w:t>
      </w:r>
      <w:r>
        <w:t xml:space="preserve">Kaptan veya acente boşaltma yapılacak gümrük idaresine en seri şekilde bildirimde bulunur ve boşaltma işlemleri o yerdeki idarece yapılır. Eşyanın tamamının varış limanına boşaltılmasından vazgeçilirse varış yolu üzerindeki gümrük idaresi bulunan herhangi bir limana da boşaltılabilir. </w:t>
      </w:r>
      <w:r>
        <w:rPr>
          <w:i/>
          <w:iCs/>
          <w:color w:val="555555"/>
        </w:rPr>
        <w:t xml:space="preserve">(Kabotaj Tebliği md. 8/1, 3)</w:t>
      </w:r>
    </w:p>
    <w:p>
      <w:pPr>
        <w:pStyle w:val="Heading2"/>
        <w:keepNext/>
        <w:pBdr>
          <w:left w:val="single" w:color="B8860B" w:sz="36" w:space="8"/>
        </w:pBdr>
        <w:spacing w:after="120" w:before="240"/>
      </w:pPr>
      <w:r>
        <w:t xml:space="preserve">Gümrük idaresi bulunmayan liman ve iskeleler</w:t>
      </w:r>
    </w:p>
    <w:p>
      <w:pPr>
        <w:keepNext/>
        <w:spacing w:after="40" w:before="140"/>
      </w:pPr>
      <w:r>
        <w:rPr>
          <w:b/>
          <w:bCs/>
          <w:color w:val="1B3A5C"/>
        </w:rPr>
        <w:t xml:space="preserve">S10. </w:t>
      </w:r>
      <w:r>
        <w:t xml:space="preserve">Kabotaj Tebliğine göre gümrük idaresi bulunmayan liman ve iskelelerdeki yükleme ve boşaltmalarda kim yetkili ve sorumludur?</w:t>
      </w:r>
    </w:p>
    <w:p>
      <w:pPr>
        <w:spacing w:after="100"/>
        <w:ind w:left="360"/>
      </w:pPr>
      <w:r>
        <w:rPr>
          <w:b/>
          <w:bCs/>
        </w:rPr>
        <w:t xml:space="preserve">Cevap: </w:t>
      </w:r>
      <w:r>
        <w:t xml:space="preserve">Liman başkanlıkları yetkili ve sorumludur. Beyanname varış gümrük idaresine, yoksa varış yerindeki liman başkanlığına gönderilir; eşyanın ulaştığını teyit nüshasıyla belirleyen liman başkanlığı sonucu en yakın gümrük idaresine yazıyla bildirir. </w:t>
      </w:r>
      <w:r>
        <w:rPr>
          <w:i/>
          <w:iCs/>
          <w:color w:val="555555"/>
        </w:rPr>
        <w:t xml:space="preserve">(Kabotaj Tebliği md. 9)</w:t>
      </w:r>
    </w:p>
    <w:p>
      <w:pPr>
        <w:pStyle w:val="Heading2"/>
        <w:keepNext/>
        <w:pBdr>
          <w:left w:val="single" w:color="B8860B" w:sz="36" w:space="8"/>
        </w:pBdr>
        <w:spacing w:after="120" w:before="240"/>
      </w:pPr>
      <w:r>
        <w:t xml:space="preserve">Yabancı limana uğrayan ve harici seferden dönen gemiler</w:t>
      </w:r>
    </w:p>
    <w:p>
      <w:pPr>
        <w:keepNext/>
        <w:spacing w:after="40" w:before="140"/>
      </w:pPr>
      <w:r>
        <w:rPr>
          <w:b/>
          <w:bCs/>
          <w:color w:val="1B3A5C"/>
        </w:rPr>
        <w:t xml:space="preserve">S11. </w:t>
      </w:r>
      <w:r>
        <w:t xml:space="preserve">Kabotaj Tebliğine göre Türk limanları arasında sefer yaparken yabancı limana da uğrayacak Türk bayraklı gemi için bildirim ne zaman yapılır ve dönüşte gemi nasıl kontrol edilir?</w:t>
      </w:r>
    </w:p>
    <w:p>
      <w:pPr>
        <w:spacing w:after="100"/>
        <w:ind w:left="360"/>
      </w:pPr>
      <w:r>
        <w:rPr>
          <w:b/>
          <w:bCs/>
        </w:rPr>
        <w:t xml:space="preserve">Cevap: </w:t>
      </w:r>
      <w:r>
        <w:t xml:space="preserve">Limandan hareketten en az iki saat önce en son çıkış yapılacak gümrük idaresine bildirilir ve kabotaj eşyasının bulunduğu ambarlar mühürlenir. Dönüşte ilk Türk limanına varıştan en az iki saat önce bildirim yapılır ve gemi harici sefer yapan gemiler gibi kontrol edilir. </w:t>
      </w:r>
      <w:r>
        <w:rPr>
          <w:i/>
          <w:iCs/>
          <w:color w:val="555555"/>
        </w:rPr>
        <w:t xml:space="preserve">(Kabotaj Tebliği md. 10)</w:t>
      </w:r>
    </w:p>
    <w:p>
      <w:pPr>
        <w:keepNext/>
        <w:spacing w:after="40" w:before="140"/>
      </w:pPr>
      <w:r>
        <w:rPr>
          <w:b/>
          <w:bCs/>
          <w:color w:val="1B3A5C"/>
        </w:rPr>
        <w:t xml:space="preserve">S12. </w:t>
      </w:r>
      <w:r>
        <w:t xml:space="preserve">Kabotaj Tebliğine göre uluslararası seferdeki Türk bayraklı gemi bir Türk limanından kabotaj eşyası almak isterse ne yapılır?</w:t>
      </w:r>
    </w:p>
    <w:p>
      <w:pPr>
        <w:spacing w:after="100"/>
        <w:ind w:left="360"/>
      </w:pPr>
      <w:r>
        <w:rPr>
          <w:b/>
          <w:bCs/>
        </w:rPr>
        <w:t xml:space="preserve">Cevap: </w:t>
      </w:r>
      <w:r>
        <w:t xml:space="preserve">Kaptan veya acente en az iki saat önce gümrük idaresine bildirir; kabotaj eşyası ile serbest dolaşıma girmemiş eşya birbirinden ayrılarak ambarlar ayrı ayrı mühürlenir ve gerekirse gümrük muhafaza personeli refakat ettirilir. </w:t>
      </w:r>
      <w:r>
        <w:rPr>
          <w:i/>
          <w:iCs/>
          <w:color w:val="555555"/>
        </w:rPr>
        <w:t xml:space="preserve">(Kabotaj Tebliği md. 11)</w:t>
      </w:r>
    </w:p>
    <w:p>
      <w:pPr>
        <w:pStyle w:val="Heading2"/>
        <w:keepNext/>
        <w:pBdr>
          <w:left w:val="single" w:color="B8860B" w:sz="36" w:space="8"/>
        </w:pBdr>
        <w:spacing w:after="120" w:before="240"/>
      </w:pPr>
      <w:r>
        <w:t xml:space="preserve">Kabotaj eşyasının yüklenmesi ve konteynerle taşınması</w:t>
      </w:r>
    </w:p>
    <w:p>
      <w:pPr>
        <w:keepNext/>
        <w:spacing w:after="40" w:before="140"/>
      </w:pPr>
      <w:r>
        <w:rPr>
          <w:b/>
          <w:bCs/>
          <w:color w:val="1B3A5C"/>
        </w:rPr>
        <w:t xml:space="preserve">S13. </w:t>
      </w:r>
      <w:r>
        <w:t xml:space="preserve">Kabotaj Tebliğine göre kabotaj eşyası hangi konteynerlerle taşınabilir ve konteynerler nasıl markalanır?</w:t>
      </w:r>
    </w:p>
    <w:p>
      <w:pPr>
        <w:spacing w:after="100"/>
        <w:ind w:left="360"/>
      </w:pPr>
      <w:r>
        <w:rPr>
          <w:b/>
          <w:bCs/>
        </w:rPr>
        <w:t xml:space="preserve">Cevap: </w:t>
      </w:r>
      <w:r>
        <w:t xml:space="preserve">Yalnız serbest dolaşımdaki veya geçici ithal yoluyla gelen konteynerlerle; dört bir tarafından okunabilecek şekilde 'KABOTAJ' yazılı, 50x25 cm ebadında, IMO etiket standartlarına uygun, beyaz üzerine siyah yazılı etiketlerle markalanarak taşınabilir. </w:t>
      </w:r>
      <w:r>
        <w:rPr>
          <w:i/>
          <w:iCs/>
          <w:color w:val="555555"/>
        </w:rPr>
        <w:t xml:space="preserve">(Kabotaj Tebliği md. 12/3)</w:t>
      </w:r>
    </w:p>
    <w:p>
      <w:pPr>
        <w:keepNext/>
        <w:spacing w:after="40" w:before="140"/>
      </w:pPr>
      <w:r>
        <w:rPr>
          <w:b/>
          <w:bCs/>
          <w:color w:val="1B3A5C"/>
        </w:rPr>
        <w:t xml:space="preserve">S14. </w:t>
      </w:r>
      <w:r>
        <w:t xml:space="preserve">Kabotaj Tebliğine göre uluslararası sefer yapan Türk bayraklı gemiyle içinde kabotaj eşyası bulunan konteyner taşınmak istenirse gümrüğe ne sunulur?</w:t>
      </w:r>
    </w:p>
    <w:p>
      <w:pPr>
        <w:spacing w:after="100"/>
        <w:ind w:left="360"/>
      </w:pPr>
      <w:r>
        <w:rPr>
          <w:b/>
          <w:bCs/>
        </w:rPr>
        <w:t xml:space="preserve">Cevap: </w:t>
      </w:r>
      <w:r>
        <w:t xml:space="preserve">Kaptan veya acente, serbest dolaşımdaki eşya ile serbest dolaşımda olmayan eşyanın gemideki yerini gösteren istif planını gümrük idaresine sunar. </w:t>
      </w:r>
      <w:r>
        <w:rPr>
          <w:i/>
          <w:iCs/>
          <w:color w:val="555555"/>
        </w:rPr>
        <w:t xml:space="preserve">(Kabotaj Tebliği md. 12/4)</w:t>
      </w:r>
    </w:p>
    <w:p>
      <w:pPr>
        <w:keepNext/>
        <w:spacing w:after="40" w:before="140"/>
      </w:pPr>
      <w:r>
        <w:rPr>
          <w:b/>
          <w:bCs/>
          <w:color w:val="1B3A5C"/>
        </w:rPr>
        <w:t xml:space="preserve">S15. </w:t>
      </w:r>
      <w:r>
        <w:t xml:space="preserve">Kabotaj Tebliğine göre ambar dışına yüklenen eşya veya ambarı bulunmayan gemilere yüklenen eşya için gümrük idaresinin talebi nedir?</w:t>
      </w:r>
    </w:p>
    <w:p>
      <w:pPr>
        <w:spacing w:after="100"/>
        <w:ind w:left="360"/>
      </w:pPr>
      <w:r>
        <w:rPr>
          <w:b/>
          <w:bCs/>
        </w:rPr>
        <w:t xml:space="preserve">Cevap: </w:t>
      </w:r>
      <w:r>
        <w:t xml:space="preserve">Gümrük idaresinin branda veya çadır bezi örtülmesine ilişkin talebi kaptan tarafından yerine getirilmek zorundadır. Kabotaj eşyasının yükleme ve boşaltılmasına ise serbest dolaşımdaki ve olmayan eşyanın karışmaması için tüm önlemlerin alındığı gümrüklü yerlerde izin verilir. </w:t>
      </w:r>
      <w:r>
        <w:rPr>
          <w:i/>
          <w:iCs/>
          <w:color w:val="555555"/>
        </w:rPr>
        <w:t xml:space="preserve">(Kabotaj Tebliği md. 12/1-2)</w:t>
      </w:r>
    </w:p>
    <w:p>
      <w:pPr>
        <w:pStyle w:val="Heading2"/>
        <w:keepNext/>
        <w:pBdr>
          <w:left w:val="single" w:color="B8860B" w:sz="36" w:space="8"/>
        </w:pBdr>
        <w:spacing w:after="120" w:before="240"/>
      </w:pPr>
      <w:r>
        <w:t xml:space="preserve">Tebliğin uygulanmayacağı eşya (istisnalar)</w:t>
      </w:r>
    </w:p>
    <w:p>
      <w:pPr>
        <w:keepNext/>
        <w:spacing w:after="40" w:before="140"/>
      </w:pPr>
      <w:r>
        <w:rPr>
          <w:b/>
          <w:bCs/>
          <w:color w:val="1B3A5C"/>
        </w:rPr>
        <w:t xml:space="preserve">S16. </w:t>
      </w:r>
      <w:r>
        <w:t xml:space="preserve">Kabotaj Tebliği hükümleri hangi eşyaya uygulanmaz?</w:t>
      </w:r>
    </w:p>
    <w:p>
      <w:pPr>
        <w:spacing w:after="100"/>
        <w:ind w:left="360"/>
      </w:pPr>
      <w:r>
        <w:rPr>
          <w:b/>
          <w:bCs/>
        </w:rPr>
        <w:t xml:space="preserve">Cevap: </w:t>
      </w:r>
      <w:r>
        <w:t xml:space="preserve">Kamu kurum ve kuruluşlarına ait eşya; gemi adamlarının ihtiyaç malzemesi ve kumanya; her tonajdaki balıkçı gemileriyle taşınan denizden elde edilen su ürünleri; tek bir liman başkanlığı idari sınırları içinde taşınan eşya ve Gümrük Yönetmeliği kapsamında yabancı bayraklı gemilerce yapılacak taşımalar. </w:t>
      </w:r>
      <w:r>
        <w:rPr>
          <w:i/>
          <w:iCs/>
          <w:color w:val="555555"/>
        </w:rPr>
        <w:t xml:space="preserve">(Kabotaj Tebliği md. 13)</w:t>
      </w:r>
    </w:p>
    <w:p>
      <w:pPr>
        <w:pStyle w:val="Heading2"/>
        <w:keepNext/>
        <w:pBdr>
          <w:left w:val="single" w:color="B8860B" w:sz="36" w:space="8"/>
        </w:pBdr>
        <w:spacing w:after="120" w:before="240"/>
      </w:pPr>
      <w:r>
        <w:t xml:space="preserve">Cezalar ve kaçakçılık</w:t>
      </w:r>
    </w:p>
    <w:p>
      <w:pPr>
        <w:keepNext/>
        <w:spacing w:after="40" w:before="140"/>
      </w:pPr>
      <w:r>
        <w:rPr>
          <w:b/>
          <w:bCs/>
          <w:color w:val="1B3A5C"/>
        </w:rPr>
        <w:t xml:space="preserve">S17. </w:t>
      </w:r>
      <w:r>
        <w:t xml:space="preserve">Kabotaj Tebliğine göre serbest dolaşımdaki eşyanın yabancı bayraklı gemilerle taşındığı tespit edilirse ne yapılır?</w:t>
      </w:r>
    </w:p>
    <w:p>
      <w:pPr>
        <w:spacing w:after="100"/>
        <w:ind w:left="360"/>
      </w:pPr>
      <w:r>
        <w:rPr>
          <w:b/>
          <w:bCs/>
        </w:rPr>
        <w:t xml:space="preserve">Cevap: </w:t>
      </w:r>
      <w:r>
        <w:t xml:space="preserve">İlgililer hakkında 815 sayılı Türkiye Sahillerinde Nakliyatı Bahriye ve Limanlarla Karasuları Dâhilinde İcrayı Sanat ve Ticaret Hakkında Kanun uyarınca işlem yapılmak üzere konu mülki idare amirine intikal ettirilir. Serbest dolaşımda olmayan eşyanın kaçak sokulduğu saptanırsa 5607 sayılı Kanun uygulanır. </w:t>
      </w:r>
      <w:r>
        <w:rPr>
          <w:i/>
          <w:iCs/>
          <w:color w:val="555555"/>
        </w:rPr>
        <w:t xml:space="preserve">(Kabotaj Tebliği md. 14/2-3)</w:t>
      </w:r>
    </w:p>
    <w:p>
      <w:pPr>
        <w:pStyle w:val="Heading1"/>
        <w:keepNext/>
        <w:pBdr>
          <w:bottom w:val="single" w:color="B8860B" w:sz="12" w:space="4"/>
        </w:pBdr>
        <w:spacing w:after="180" w:before="360"/>
      </w:pPr>
      <w:r>
        <w:t xml:space="preserve">40. Sonradan Kontrol</w:t>
      </w:r>
    </w:p>
    <w:p>
      <w:pPr>
        <w:keepNext/>
        <w:spacing w:after="160"/>
      </w:pPr>
      <w:r>
        <w:rPr>
          <w:i/>
          <w:iCs/>
          <w:color w:val="B8860B"/>
          <w:sz w:val="19"/>
          <w:szCs w:val="19"/>
        </w:rPr>
        <w:t xml:space="preserve">Sonradan Kontrol · Sonradan Kontrol ve Riskli İşlemlerin Kontrolü Yönetmeliği md. 1-21; GK md. 73 · Beş yılda 0 soru · 22 soru–cevap</w:t>
      </w:r>
    </w:p>
    <w:p>
      <w:pPr>
        <w:pStyle w:val="Heading2"/>
        <w:keepNext/>
        <w:pBdr>
          <w:left w:val="single" w:color="B8860B" w:sz="36" w:space="8"/>
        </w:pBdr>
        <w:spacing w:after="120" w:before="240"/>
      </w:pPr>
      <w:r>
        <w:t xml:space="preserve">Amaç, kapsam ve tanımlar</w:t>
      </w:r>
    </w:p>
    <w:p>
      <w:pPr>
        <w:keepNext/>
        <w:spacing w:after="40" w:before="140"/>
      </w:pPr>
      <w:r>
        <w:rPr>
          <w:b/>
          <w:bCs/>
          <w:color w:val="1B3A5C"/>
        </w:rPr>
        <w:t xml:space="preserve">S1. </w:t>
      </w:r>
      <w:r>
        <w:t xml:space="preserve">Sonradan Kontrol ve Riskli İşlemlerin Kontrolü Yönetmeliğine göre 'sonradan kontrol' ne demektir?</w:t>
      </w:r>
    </w:p>
    <w:p>
      <w:pPr>
        <w:spacing w:after="100"/>
        <w:ind w:left="360"/>
      </w:pPr>
      <w:r>
        <w:rPr>
          <w:b/>
          <w:bCs/>
        </w:rPr>
        <w:t xml:space="preserve">Cevap: </w:t>
      </w:r>
      <w:r>
        <w:t xml:space="preserve">Beyan edilen bilgilerin doğruluğu ve işlemlerin usulüne uygunluğu dahil, eşyanın gümrük işlemlerine ve/veya sonraki ticari işlemlere ilişkin ticari belge ve verilerin ya da riskli kişi veya işlemlerin ilgili kişilere ait yerlerde kontrolüdür. </w:t>
      </w:r>
      <w:r>
        <w:rPr>
          <w:i/>
          <w:iCs/>
          <w:color w:val="555555"/>
        </w:rPr>
        <w:t xml:space="preserve">(Yön. md. 4/1-g)</w:t>
      </w:r>
    </w:p>
    <w:p>
      <w:pPr>
        <w:keepNext/>
        <w:spacing w:after="40" w:before="140"/>
      </w:pPr>
      <w:r>
        <w:rPr>
          <w:b/>
          <w:bCs/>
          <w:color w:val="1B3A5C"/>
        </w:rPr>
        <w:t xml:space="preserve">S2. </w:t>
      </w:r>
      <w:r>
        <w:t xml:space="preserve">Sonradan Kontrol Yönetmeliğine göre Risk Değerlendirme ve Koordinasyon Komisyonu kimlerden oluşur?</w:t>
      </w:r>
    </w:p>
    <w:p>
      <w:pPr>
        <w:spacing w:after="100"/>
        <w:ind w:left="360"/>
      </w:pPr>
      <w:r>
        <w:rPr>
          <w:b/>
          <w:bCs/>
        </w:rPr>
        <w:t xml:space="preserve">Cevap: </w:t>
      </w:r>
      <w:r>
        <w:t xml:space="preserve">Genel Müdürlüğün bağlı olduğu Bakan Yardımcısının başkanlığında Rehberlik ve Teftiş Başkanı, Gümrükler Genel Müdürü, Gümrükler Muhafaza Genel Müdürü ve Risk Yönetimi ve Kontrol Genel Müdüründen oluşur. </w:t>
      </w:r>
      <w:r>
        <w:rPr>
          <w:i/>
          <w:iCs/>
          <w:color w:val="555555"/>
        </w:rPr>
        <w:t xml:space="preserve">(Yön. md. 4/1-e)</w:t>
      </w:r>
    </w:p>
    <w:p>
      <w:pPr>
        <w:keepNext/>
        <w:spacing w:after="40" w:before="140"/>
      </w:pPr>
      <w:r>
        <w:rPr>
          <w:b/>
          <w:bCs/>
          <w:color w:val="1B3A5C"/>
        </w:rPr>
        <w:t xml:space="preserve">S3. </w:t>
      </w:r>
      <w:r>
        <w:t xml:space="preserve">Sonradan Kontrol Yönetmeliğine göre 'plan dışı sonradan kontrol' nedir?</w:t>
      </w:r>
    </w:p>
    <w:p>
      <w:pPr>
        <w:spacing w:after="100"/>
        <w:ind w:left="360"/>
      </w:pPr>
      <w:r>
        <w:rPr>
          <w:b/>
          <w:bCs/>
        </w:rPr>
        <w:t xml:space="preserve">Cevap: </w:t>
      </w:r>
      <w:r>
        <w:t xml:space="preserve">Riskli kişi veya işlemlerin sonradan kontrol planı dışında yapılan kontrolüdür; gerekli görülmesi halinde yıllık planla belirlenenler dışında da kontrol yapılabilir. </w:t>
      </w:r>
      <w:r>
        <w:rPr>
          <w:i/>
          <w:iCs/>
          <w:color w:val="555555"/>
        </w:rPr>
        <w:t xml:space="preserve">(Yön. md. 4/1-d, 8/3)</w:t>
      </w:r>
    </w:p>
    <w:p>
      <w:pPr>
        <w:pStyle w:val="Heading2"/>
        <w:keepNext/>
        <w:pBdr>
          <w:left w:val="single" w:color="B8860B" w:sz="36" w:space="8"/>
        </w:pBdr>
        <w:spacing w:after="120" w:before="240"/>
      </w:pPr>
      <w:r>
        <w:t xml:space="preserve">Sonradan kontrolde yetki</w:t>
      </w:r>
    </w:p>
    <w:p>
      <w:pPr>
        <w:keepNext/>
        <w:spacing w:after="40" w:before="140"/>
      </w:pPr>
      <w:r>
        <w:rPr>
          <w:b/>
          <w:bCs/>
          <w:color w:val="1B3A5C"/>
        </w:rPr>
        <w:t xml:space="preserve">S4. </w:t>
      </w:r>
      <w:r>
        <w:t xml:space="preserve">Sonradan Kontrol Yönetmeliğine göre sonradan kontrolü kim yapar; belge kontrolü veya ertelenmiş kontrol kapsamındaki beyannameleri kim kontrol eder?</w:t>
      </w:r>
    </w:p>
    <w:p>
      <w:pPr>
        <w:spacing w:after="100"/>
        <w:ind w:left="360"/>
      </w:pPr>
      <w:r>
        <w:rPr>
          <w:b/>
          <w:bCs/>
        </w:rPr>
        <w:t xml:space="preserve">Cevap: </w:t>
      </w:r>
      <w:r>
        <w:t xml:space="preserve">Sonradan kontrol Ticaret Bakanlığı müfettişlerince yapılır. Gümrük idarelerinde belge kontrolü veya ertelenmiş kontrol kapsamında işlem gören beyannameler ise gümrük muayene memurlarınca Gümrük Yönetmeliği çerçevesinde kontrol edilir; sekretarya görevi Risk Yönetimi ve Kontrol Genel Müdürlüğüne aittir. </w:t>
      </w:r>
      <w:r>
        <w:rPr>
          <w:i/>
          <w:iCs/>
          <w:color w:val="555555"/>
        </w:rPr>
        <w:t xml:space="preserve">(Yön. md. 5)</w:t>
      </w:r>
    </w:p>
    <w:p>
      <w:pPr>
        <w:pStyle w:val="Heading2"/>
        <w:keepNext/>
        <w:pBdr>
          <w:left w:val="single" w:color="B8860B" w:sz="36" w:space="8"/>
        </w:pBdr>
        <w:spacing w:after="120" w:before="240"/>
      </w:pPr>
      <w:r>
        <w:t xml:space="preserve">Sonradan kontrole tabi kişiler ve kontrolün yapılacağı yer</w:t>
      </w:r>
    </w:p>
    <w:p>
      <w:pPr>
        <w:keepNext/>
        <w:spacing w:after="40" w:before="140"/>
      </w:pPr>
      <w:r>
        <w:rPr>
          <w:b/>
          <w:bCs/>
          <w:color w:val="1B3A5C"/>
        </w:rPr>
        <w:t xml:space="preserve">S5. </w:t>
      </w:r>
      <w:r>
        <w:t xml:space="preserve">Sonradan Kontrol Yönetmeliğine göre sonradan kontrol nerede yapılır; kişilere ait yerde yapılamazsa ne olur?</w:t>
      </w:r>
    </w:p>
    <w:p>
      <w:pPr>
        <w:spacing w:after="100"/>
        <w:ind w:left="360"/>
      </w:pPr>
      <w:r>
        <w:rPr>
          <w:b/>
          <w:bCs/>
        </w:rPr>
        <w:t xml:space="preserve">Cevap: </w:t>
      </w:r>
      <w:r>
        <w:t xml:space="preserve">Esas olarak kontrole tabi kişilere ait yerlerde yapılır. Mümkün değilse kişinin yerleşik olduğu yerde varsa gümrük idaresinde, yoksa başka bir resmi dairede yapılabilir; birden çok şubesi olan şirketlerde şirket merkezinde yapılabilir. </w:t>
      </w:r>
      <w:r>
        <w:rPr>
          <w:i/>
          <w:iCs/>
          <w:color w:val="555555"/>
        </w:rPr>
        <w:t xml:space="preserve">(Yön. md. 6/2)</w:t>
      </w:r>
    </w:p>
    <w:p>
      <w:pPr>
        <w:keepNext/>
        <w:spacing w:after="40" w:before="140"/>
      </w:pPr>
      <w:r>
        <w:rPr>
          <w:b/>
          <w:bCs/>
          <w:color w:val="1B3A5C"/>
        </w:rPr>
        <w:t xml:space="preserve">S6. </w:t>
      </w:r>
      <w:r>
        <w:t xml:space="preserve">Sonradan Kontrol Yönetmeliğine göre sonradan kontrol hangi kişileri kapsar?</w:t>
      </w:r>
    </w:p>
    <w:p>
      <w:pPr>
        <w:spacing w:after="100"/>
        <w:ind w:left="360"/>
      </w:pPr>
      <w:r>
        <w:rPr>
          <w:b/>
          <w:bCs/>
        </w:rPr>
        <w:t xml:space="preserve">Cevap: </w:t>
      </w:r>
      <w:r>
        <w:t xml:space="preserve">Gümrük işlemleriyle doğrudan veya dolaylı ilgili kişiler ile bu işlemlere ilişkin bilgi, belge ve verileri ticari amaçla elinde bulunduran diğer kişileri kapsar. </w:t>
      </w:r>
      <w:r>
        <w:rPr>
          <w:i/>
          <w:iCs/>
          <w:color w:val="555555"/>
        </w:rPr>
        <w:t xml:space="preserve">(Yön. md. 6/1)</w:t>
      </w:r>
    </w:p>
    <w:p>
      <w:pPr>
        <w:pStyle w:val="Heading2"/>
        <w:keepNext/>
        <w:pBdr>
          <w:left w:val="single" w:color="B8860B" w:sz="36" w:space="8"/>
        </w:pBdr>
        <w:spacing w:after="120" w:before="240"/>
      </w:pPr>
      <w:r>
        <w:t xml:space="preserve">Kontrolün amacı, kapsamı, planlanması ve programı</w:t>
      </w:r>
    </w:p>
    <w:p>
      <w:pPr>
        <w:keepNext/>
        <w:spacing w:after="40" w:before="140"/>
      </w:pPr>
      <w:r>
        <w:rPr>
          <w:b/>
          <w:bCs/>
          <w:color w:val="1B3A5C"/>
        </w:rPr>
        <w:t xml:space="preserve">S7. </w:t>
      </w:r>
      <w:r>
        <w:t xml:space="preserve">Sonradan Kontrol Yönetmeliğine göre sonradan kontrol belirli bir konu veya dönemle sınırlandırılabilir mi?</w:t>
      </w:r>
    </w:p>
    <w:p>
      <w:pPr>
        <w:spacing w:after="100"/>
        <w:ind w:left="360"/>
      </w:pPr>
      <w:r>
        <w:rPr>
          <w:b/>
          <w:bCs/>
        </w:rPr>
        <w:t xml:space="preserve">Cevap: </w:t>
      </w:r>
      <w:r>
        <w:t xml:space="preserve">Evet; sonradan kontrol belirli bir konu (sektör, rejim, tarife, vergi türü vb.) veya dönemle sınırlı olabilir. Amacı, kişilerin gümrük vergileri karşısındaki durumu ile mevzuattaki yükümlülüklerin yerine getirilip getirilmediğini belirlemektir. </w:t>
      </w:r>
      <w:r>
        <w:rPr>
          <w:i/>
          <w:iCs/>
          <w:color w:val="555555"/>
        </w:rPr>
        <w:t xml:space="preserve">(Yön. md. 7)</w:t>
      </w:r>
    </w:p>
    <w:p>
      <w:pPr>
        <w:keepNext/>
        <w:spacing w:after="40" w:before="140"/>
      </w:pPr>
      <w:r>
        <w:rPr>
          <w:b/>
          <w:bCs/>
          <w:color w:val="1B3A5C"/>
        </w:rPr>
        <w:t xml:space="preserve">S8. </w:t>
      </w:r>
      <w:r>
        <w:t xml:space="preserve">Sonradan Kontrol Yönetmeliğine göre sonradan kontrol programı nasıl yürürlüğe girer ve programda neler belirtilir?</w:t>
      </w:r>
    </w:p>
    <w:p>
      <w:pPr>
        <w:spacing w:after="100"/>
        <w:ind w:left="360"/>
      </w:pPr>
      <w:r>
        <w:rPr>
          <w:b/>
          <w:bCs/>
        </w:rPr>
        <w:t xml:space="preserve">Cevap: </w:t>
      </w:r>
      <w:r>
        <w:t xml:space="preserve">Genel Müdürlükçe hazırlanan program, Risk Değerlendirme ve Koordinasyon Komisyonunun olumlu görüşü ve Bakan onayıyla yürürlüğe girer. Programda kontrolün hukuki dayanağı, kontrole tabi kişi veya işlemler ile kontrolün dönemi, kapsamı ve başlama tarihi belirtilir. </w:t>
      </w:r>
      <w:r>
        <w:rPr>
          <w:i/>
          <w:iCs/>
          <w:color w:val="555555"/>
        </w:rPr>
        <w:t xml:space="preserve">(Yön. md. 9)</w:t>
      </w:r>
    </w:p>
    <w:p>
      <w:pPr>
        <w:keepNext/>
        <w:spacing w:after="40" w:before="140"/>
      </w:pPr>
      <w:r>
        <w:rPr>
          <w:b/>
          <w:bCs/>
          <w:color w:val="1B3A5C"/>
        </w:rPr>
        <w:t xml:space="preserve">S9. </w:t>
      </w:r>
      <w:r>
        <w:t xml:space="preserve">Sonradan Kontrol Yönetmeliğine göre sonradan kontrole tabi tutulacak kişiler nasıl belirlenir?</w:t>
      </w:r>
    </w:p>
    <w:p>
      <w:pPr>
        <w:spacing w:after="100"/>
        <w:ind w:left="360"/>
      </w:pPr>
      <w:r>
        <w:rPr>
          <w:b/>
          <w:bCs/>
        </w:rPr>
        <w:t xml:space="preserve">Cevap: </w:t>
      </w:r>
      <w:r>
        <w:t xml:space="preserve">Genel Müdürlük risk analizi kriterlerine dayanarak riskli kişi veya işlemleri tespit eder. Sonradan kontrol planlı ve sistematiktir; bir takvim yılında kontrol edilecek kişiler kontrol planı çerçevesinde önceden belirlenir. </w:t>
      </w:r>
      <w:r>
        <w:rPr>
          <w:i/>
          <w:iCs/>
          <w:color w:val="555555"/>
        </w:rPr>
        <w:t xml:space="preserve">(Yön. md. 8/1-2)</w:t>
      </w:r>
    </w:p>
    <w:p>
      <w:pPr>
        <w:pStyle w:val="Heading2"/>
        <w:keepNext/>
        <w:pBdr>
          <w:left w:val="single" w:color="B8860B" w:sz="36" w:space="8"/>
        </w:pBdr>
        <w:spacing w:after="120" w:before="240"/>
      </w:pPr>
      <w:r>
        <w:t xml:space="preserve">Sonradan kontrole ilişkin tebligat ve erteleme</w:t>
      </w:r>
    </w:p>
    <w:p>
      <w:pPr>
        <w:keepNext/>
        <w:spacing w:after="40" w:before="140"/>
      </w:pPr>
      <w:r>
        <w:rPr>
          <w:b/>
          <w:bCs/>
          <w:color w:val="1B3A5C"/>
        </w:rPr>
        <w:t xml:space="preserve">S10. </w:t>
      </w:r>
      <w:r>
        <w:t xml:space="preserve">Sonradan Kontrol Yönetmeliğine göre sonradan kontrole başlanacağı ilgilisine ne zaman bildirilir; hangi halde önceden bildirim yapılmaz?</w:t>
      </w:r>
    </w:p>
    <w:p>
      <w:pPr>
        <w:spacing w:after="100"/>
        <w:ind w:left="360"/>
      </w:pPr>
      <w:r>
        <w:rPr>
          <w:b/>
          <w:bCs/>
        </w:rPr>
        <w:t xml:space="preserve">Cevap: </w:t>
      </w:r>
      <w:r>
        <w:t xml:space="preserve">Müfettiş, kontrole başlama tarihinden en az on gün önce ilgilisine bildirir. Kontrolün amacını tehlikeye düşürecekse önceden tebligat yapılmaz ve kontrol mahalline gidildiğinde bilgi verilir. </w:t>
      </w:r>
      <w:r>
        <w:rPr>
          <w:i/>
          <w:iCs/>
          <w:color w:val="555555"/>
        </w:rPr>
        <w:t xml:space="preserve">(Yön. md. 10/1, 3)</w:t>
      </w:r>
    </w:p>
    <w:p>
      <w:pPr>
        <w:keepNext/>
        <w:spacing w:after="40" w:before="140"/>
      </w:pPr>
      <w:r>
        <w:rPr>
          <w:b/>
          <w:bCs/>
          <w:color w:val="1B3A5C"/>
        </w:rPr>
        <w:t xml:space="preserve">S11. </w:t>
      </w:r>
      <w:r>
        <w:t xml:space="preserve">Sonradan Kontrol Yönetmeliğine göre kontrole tabi kişi kontrolün başlama tarihinin ertelenmesini hangi sürede isteyebilir?</w:t>
      </w:r>
    </w:p>
    <w:p>
      <w:pPr>
        <w:spacing w:after="100"/>
        <w:ind w:left="360"/>
      </w:pPr>
      <w:r>
        <w:rPr>
          <w:b/>
          <w:bCs/>
        </w:rPr>
        <w:t xml:space="preserve">Cevap: </w:t>
      </w:r>
      <w:r>
        <w:t xml:space="preserve">Tebligat tarihinden itibaren bir hafta içinde yazılı olarak geçerli ve kabul edilebilir bir neden ileri sürmesi halinde başlama tarihi istisnai olarak ertelenebilir. </w:t>
      </w:r>
      <w:r>
        <w:rPr>
          <w:i/>
          <w:iCs/>
          <w:color w:val="555555"/>
        </w:rPr>
        <w:t xml:space="preserve">(Yön. md. 10/2)</w:t>
      </w:r>
    </w:p>
    <w:p>
      <w:pPr>
        <w:keepNext/>
        <w:spacing w:after="40" w:before="140"/>
      </w:pPr>
      <w:r>
        <w:rPr>
          <w:b/>
          <w:bCs/>
          <w:color w:val="1B3A5C"/>
        </w:rPr>
        <w:t xml:space="preserve">S12. </w:t>
      </w:r>
      <w:r>
        <w:t xml:space="preserve">Sonradan Kontrol Yönetmeliğine göre sonradan kontrol programına ekleme yapılması veya kapsamının genişletilmesi nasıl olur?</w:t>
      </w:r>
    </w:p>
    <w:p>
      <w:pPr>
        <w:spacing w:after="100"/>
        <w:ind w:left="360"/>
      </w:pPr>
      <w:r>
        <w:rPr>
          <w:b/>
          <w:bCs/>
        </w:rPr>
        <w:t xml:space="preserve">Cevap: </w:t>
      </w:r>
      <w:r>
        <w:t xml:space="preserve">Kontrolü yapan müfettişin önerisi, Rehberlik ve Teftiş Başkanlığı ile Genel Müdürlüğün uygun görüşü ve Bakan onayıyla programa ekleme yapılabilir veya kapsamı genişletilebilir. </w:t>
      </w:r>
      <w:r>
        <w:rPr>
          <w:i/>
          <w:iCs/>
          <w:color w:val="555555"/>
        </w:rPr>
        <w:t xml:space="preserve">(Yön. md. 10/4)</w:t>
      </w:r>
    </w:p>
    <w:p>
      <w:pPr>
        <w:pStyle w:val="Heading2"/>
        <w:keepNext/>
        <w:pBdr>
          <w:left w:val="single" w:color="B8860B" w:sz="36" w:space="8"/>
        </w:pBdr>
        <w:spacing w:after="120" w:before="240"/>
      </w:pPr>
      <w:r>
        <w:t xml:space="preserve">Kontrole başlama, kontrolün esasları ve soruşturma önlemleri</w:t>
      </w:r>
    </w:p>
    <w:p>
      <w:pPr>
        <w:keepNext/>
        <w:spacing w:after="40" w:before="140"/>
      </w:pPr>
      <w:r>
        <w:rPr>
          <w:b/>
          <w:bCs/>
          <w:color w:val="1B3A5C"/>
        </w:rPr>
        <w:t xml:space="preserve">S13. </w:t>
      </w:r>
      <w:r>
        <w:t xml:space="preserve">Sonradan Kontrol Yönetmeliğine göre sonradan kontrolün başlangıcı nasıl tespit edilir; müfettiş hangi hususları inceler?</w:t>
      </w:r>
    </w:p>
    <w:p>
      <w:pPr>
        <w:spacing w:after="100"/>
        <w:ind w:left="360"/>
      </w:pPr>
      <w:r>
        <w:rPr>
          <w:b/>
          <w:bCs/>
        </w:rPr>
        <w:t xml:space="preserve">Cevap: </w:t>
      </w:r>
      <w:r>
        <w:t xml:space="preserve">Başlangıç tarihi ve saati tutanakla tespit edilir. Müfettiş, gümrük vergileri ve mevzuattaki yükümlülüklerle ilgili olarak kişinin lehine ve aleyhine olan tüm hususları inceler. </w:t>
      </w:r>
      <w:r>
        <w:rPr>
          <w:i/>
          <w:iCs/>
          <w:color w:val="555555"/>
        </w:rPr>
        <w:t xml:space="preserve">(Yön. md. 11/2, 12/1)</w:t>
      </w:r>
    </w:p>
    <w:p>
      <w:pPr>
        <w:keepNext/>
        <w:spacing w:after="40" w:before="140"/>
      </w:pPr>
      <w:r>
        <w:rPr>
          <w:b/>
          <w:bCs/>
          <w:color w:val="1B3A5C"/>
        </w:rPr>
        <w:t xml:space="preserve">S14. </w:t>
      </w:r>
      <w:r>
        <w:t xml:space="preserve">Sonradan Kontrol Yönetmeliğine göre kontrol sırasında soruşturmayı gerektiren bir fiil tespit edilirse ne yapılır?</w:t>
      </w:r>
    </w:p>
    <w:p>
      <w:pPr>
        <w:spacing w:after="100"/>
        <w:ind w:left="360"/>
      </w:pPr>
      <w:r>
        <w:rPr>
          <w:b/>
          <w:bCs/>
        </w:rPr>
        <w:t xml:space="preserve">Cevap: </w:t>
      </w:r>
      <w:r>
        <w:t xml:space="preserve">Rehberlik ve Teftiş Başkanlığı mevzuatı çerçevesinde hareket edilir; 5607 sayılı Kanun, TCK ve CMK uyarınca eşya, bilgi, belge ve veriler için el koyma dahil gerekli tedbirler alınır. </w:t>
      </w:r>
      <w:r>
        <w:rPr>
          <w:i/>
          <w:iCs/>
          <w:color w:val="555555"/>
        </w:rPr>
        <w:t xml:space="preserve">(Yön. md. 13)</w:t>
      </w:r>
    </w:p>
    <w:p>
      <w:pPr>
        <w:pStyle w:val="Heading2"/>
        <w:keepNext/>
        <w:pBdr>
          <w:left w:val="single" w:color="B8860B" w:sz="36" w:space="8"/>
        </w:pBdr>
        <w:spacing w:after="120" w:before="240"/>
      </w:pPr>
      <w:r>
        <w:t xml:space="preserve">Sonradan kontrole tabi kişilerin yükümlülükleri</w:t>
      </w:r>
    </w:p>
    <w:p>
      <w:pPr>
        <w:keepNext/>
        <w:spacing w:after="40" w:before="140"/>
      </w:pPr>
      <w:r>
        <w:rPr>
          <w:b/>
          <w:bCs/>
          <w:color w:val="1B3A5C"/>
        </w:rPr>
        <w:t xml:space="preserve">S15. </w:t>
      </w:r>
      <w:r>
        <w:t xml:space="preserve">Sonradan Kontrol Yönetmeliğine göre kontrole tabi kişiler çalışma ortamı bakımından hangi yükümlülüğe sahiptir; kontrol hangi saatlerde yapılır?</w:t>
      </w:r>
    </w:p>
    <w:p>
      <w:pPr>
        <w:spacing w:after="100"/>
        <w:ind w:left="360"/>
      </w:pPr>
      <w:r>
        <w:rPr>
          <w:b/>
          <w:bCs/>
        </w:rPr>
        <w:t xml:space="preserve">Cevap: </w:t>
      </w:r>
      <w:r>
        <w:t xml:space="preserve">Kontrol için uygun çalışma ortamı ve gerekli yardımcı maddeleri bedelsiz sağlamakla yükümlüdürler. Kontrol kişilerin mesai saatleri içinde yapılır; kabul ederlerse mesai saatleri dışında da yapılabilir. </w:t>
      </w:r>
      <w:r>
        <w:rPr>
          <w:i/>
          <w:iCs/>
          <w:color w:val="555555"/>
        </w:rPr>
        <w:t xml:space="preserve">(Yön. md. 14/3-4)</w:t>
      </w:r>
    </w:p>
    <w:p>
      <w:pPr>
        <w:keepNext/>
        <w:spacing w:after="40" w:before="140"/>
      </w:pPr>
      <w:r>
        <w:rPr>
          <w:b/>
          <w:bCs/>
          <w:color w:val="1B3A5C"/>
        </w:rPr>
        <w:t xml:space="preserve">S16. </w:t>
      </w:r>
      <w:r>
        <w:t xml:space="preserve">Sonradan Kontrol Yönetmeliğine göre müfettişlerin işyerlerine girme yetkisinin kapsamı nedir; kişi bilgi veremezse ne olur?</w:t>
      </w:r>
    </w:p>
    <w:p>
      <w:pPr>
        <w:spacing w:after="100"/>
        <w:ind w:left="360"/>
      </w:pPr>
      <w:r>
        <w:rPr>
          <w:b/>
          <w:bCs/>
        </w:rPr>
        <w:t xml:space="preserve">Cevap: </w:t>
      </w:r>
      <w:r>
        <w:t xml:space="preserve">Kontrole tabi kişilere ait işyerlerinin her yerine girme ve inceleme yapma yetkisine sahiptirler ve bu sırada kontrole tabi kişi veya vekili bulunur. Kişi bilgi veremiyor veya bilgiler yetersizse müfettiş işlemlerle doğrudan veya dolaylı ilgili bütün kişilerden bilgi isteyebilir. </w:t>
      </w:r>
      <w:r>
        <w:rPr>
          <w:i/>
          <w:iCs/>
          <w:color w:val="555555"/>
        </w:rPr>
        <w:t xml:space="preserve">(Yön. md. 14/2, 5)</w:t>
      </w:r>
    </w:p>
    <w:p>
      <w:pPr>
        <w:pStyle w:val="Heading2"/>
        <w:keepNext/>
        <w:pBdr>
          <w:left w:val="single" w:color="B8860B" w:sz="36" w:space="8"/>
        </w:pBdr>
        <w:spacing w:after="120" w:before="240"/>
      </w:pPr>
      <w:r>
        <w:t xml:space="preserve">Nihai görüşme, raporlar ve risk puanı</w:t>
      </w:r>
    </w:p>
    <w:p>
      <w:pPr>
        <w:keepNext/>
        <w:spacing w:after="40" w:before="140"/>
      </w:pPr>
      <w:r>
        <w:rPr>
          <w:b/>
          <w:bCs/>
          <w:color w:val="1B3A5C"/>
        </w:rPr>
        <w:t xml:space="preserve">S17. </w:t>
      </w:r>
      <w:r>
        <w:t xml:space="preserve">Sonradan Kontrol Yönetmeliğine göre kontrol sonunda nihai görüşme hangi hallerde yapılmayabilir?</w:t>
      </w:r>
    </w:p>
    <w:p>
      <w:pPr>
        <w:spacing w:after="100"/>
        <w:ind w:left="360"/>
      </w:pPr>
      <w:r>
        <w:rPr>
          <w:b/>
          <w:bCs/>
        </w:rPr>
        <w:t xml:space="preserve">Cevap: </w:t>
      </w:r>
      <w:r>
        <w:t xml:space="preserve">Kontrol sonucunda gümrük vergileri tutarı ve yükümlülükler açısından bir değişiklik olmaması veya kontrole tabi kişinin talepte bulunmaması halinde yapılmayabilir. Görüşme yapılırsa sonucu tutanağa bağlanır ve bir sureti ilgiliye verilir. </w:t>
      </w:r>
      <w:r>
        <w:rPr>
          <w:i/>
          <w:iCs/>
          <w:color w:val="555555"/>
        </w:rPr>
        <w:t xml:space="preserve">(Yön. md. 15)</w:t>
      </w:r>
    </w:p>
    <w:p>
      <w:pPr>
        <w:keepNext/>
        <w:spacing w:after="40" w:before="140"/>
      </w:pPr>
      <w:r>
        <w:rPr>
          <w:b/>
          <w:bCs/>
          <w:color w:val="1B3A5C"/>
        </w:rPr>
        <w:t xml:space="preserve">S18. </w:t>
      </w:r>
      <w:r>
        <w:t xml:space="preserve">Sonradan Kontrol Yönetmeliğine göre tespitlerin yazılı olarak bildirilmesi üzerine kişiler görüşlerini ne kadar sürede bildirir?</w:t>
      </w:r>
    </w:p>
    <w:p>
      <w:pPr>
        <w:spacing w:after="100"/>
        <w:ind w:left="360"/>
      </w:pPr>
      <w:r>
        <w:rPr>
          <w:b/>
          <w:bCs/>
        </w:rPr>
        <w:t xml:space="preserve">Cevap: </w:t>
      </w:r>
      <w:r>
        <w:t xml:space="preserve">On gün içinde müfettişe bildirirler; yazılı talep halinde on güne kadar ek süre verilebilir. Önemli bir tespit yoksa yazılı bildirim yapılmayabilir. </w:t>
      </w:r>
      <w:r>
        <w:rPr>
          <w:i/>
          <w:iCs/>
          <w:color w:val="555555"/>
        </w:rPr>
        <w:t xml:space="preserve">(Yön. md. 16/1)</w:t>
      </w:r>
    </w:p>
    <w:p>
      <w:pPr>
        <w:keepNext/>
        <w:spacing w:after="40" w:before="140"/>
      </w:pPr>
      <w:r>
        <w:rPr>
          <w:b/>
          <w:bCs/>
          <w:color w:val="1B3A5C"/>
        </w:rPr>
        <w:t xml:space="preserve">S19. </w:t>
      </w:r>
      <w:r>
        <w:t xml:space="preserve">Sonradan Kontrol Yönetmeliğine göre zamanaşımı yönünden Hazine menfaatini koruyucu acele bir tedbir gerekirse nasıl işlem yapılır?</w:t>
      </w:r>
    </w:p>
    <w:p>
      <w:pPr>
        <w:spacing w:after="100"/>
        <w:ind w:left="360"/>
      </w:pPr>
      <w:r>
        <w:rPr>
          <w:b/>
          <w:bCs/>
        </w:rPr>
        <w:t xml:space="preserve">Cevap: </w:t>
      </w:r>
      <w:r>
        <w:t xml:space="preserve">Görüş bildirme sürelerine tabi olmaksızın Rehberlik ve Teftiş Başkanlığı Yönetmeliğine istinaden cevaplı rapor düzenlenir; bu işleme sonradan kontrol raporunda da yer verilir. </w:t>
      </w:r>
      <w:r>
        <w:rPr>
          <w:i/>
          <w:iCs/>
          <w:color w:val="555555"/>
        </w:rPr>
        <w:t xml:space="preserve">(Yön. md. 16/2-3)</w:t>
      </w:r>
    </w:p>
    <w:p>
      <w:pPr>
        <w:keepNext/>
        <w:spacing w:after="40" w:before="140"/>
      </w:pPr>
      <w:r>
        <w:rPr>
          <w:b/>
          <w:bCs/>
          <w:color w:val="1B3A5C"/>
        </w:rPr>
        <w:t xml:space="preserve">S20. </w:t>
      </w:r>
      <w:r>
        <w:t xml:space="preserve">Sonradan Kontrol Yönetmeliğine göre sonradan kontrol raporlarıyla ilgili risk değerlendirmesini kim yapar; Yönetmelikte hüküm bulunmayan hallerde ne uygulanır?</w:t>
      </w:r>
    </w:p>
    <w:p>
      <w:pPr>
        <w:spacing w:after="100"/>
        <w:ind w:left="360"/>
      </w:pPr>
      <w:r>
        <w:rPr>
          <w:b/>
          <w:bCs/>
        </w:rPr>
        <w:t xml:space="preserve">Cevap: </w:t>
      </w:r>
      <w:r>
        <w:t xml:space="preserve">Risk değerlendirmesini Genel Müdürlük (Risk Yönetimi ve Kontrol Genel Müdürlüğü) yapar; hüküm bulunmayan hususlarda Rehberlik ve Teftiş Başkanlığı mevzuatı uygulanır. </w:t>
      </w:r>
      <w:r>
        <w:rPr>
          <w:i/>
          <w:iCs/>
          <w:color w:val="555555"/>
        </w:rPr>
        <w:t xml:space="preserve">(Yön. md. 18-19)</w:t>
      </w:r>
    </w:p>
    <w:p>
      <w:pPr>
        <w:pStyle w:val="Heading2"/>
        <w:keepNext/>
        <w:pBdr>
          <w:left w:val="single" w:color="B8860B" w:sz="36" w:space="8"/>
        </w:pBdr>
        <w:spacing w:after="120" w:before="240"/>
      </w:pPr>
      <w:r>
        <w:t xml:space="preserve">Eşyanın tesliminden sonra beyanın kontrolü</w:t>
      </w:r>
    </w:p>
    <w:p>
      <w:pPr>
        <w:keepNext/>
        <w:spacing w:after="40" w:before="140"/>
      </w:pPr>
      <w:r>
        <w:rPr>
          <w:b/>
          <w:bCs/>
          <w:color w:val="1B3A5C"/>
        </w:rPr>
        <w:t xml:space="preserve">S21. </w:t>
      </w:r>
      <w:r>
        <w:t xml:space="preserve">4458 sayılı Gümrük Kanunu md. 73'e göre gümrük idareleri eşyanın tesliminden sonra beyanın kontrolünü nerede yapabilir?</w:t>
      </w:r>
    </w:p>
    <w:p>
      <w:pPr>
        <w:spacing w:after="100"/>
        <w:ind w:left="360"/>
      </w:pPr>
      <w:r>
        <w:rPr>
          <w:b/>
          <w:bCs/>
        </w:rPr>
        <w:t xml:space="preserve">Cevap: </w:t>
      </w:r>
      <w:r>
        <w:t xml:space="preserve">Beyan sahibine, işlemlerle doğrudan veya dolaylı ticari yönden ilgili kişilere ya da belge ve verileri ticari amaçla elinde bulunduran kişilere ait yerlerde yapılabilir; mümkünse eşya da muayene edilebilir. </w:t>
      </w:r>
      <w:r>
        <w:rPr>
          <w:i/>
          <w:iCs/>
          <w:color w:val="555555"/>
        </w:rPr>
        <w:t xml:space="preserve">(GK md. 73/1)</w:t>
      </w:r>
    </w:p>
    <w:p>
      <w:pPr>
        <w:keepNext/>
        <w:spacing w:after="40" w:before="140"/>
      </w:pPr>
      <w:r>
        <w:rPr>
          <w:b/>
          <w:bCs/>
          <w:color w:val="1B3A5C"/>
        </w:rPr>
        <w:t xml:space="preserve">S22. </w:t>
      </w:r>
      <w:r>
        <w:t xml:space="preserve">4458 sayılı Gümrük Kanunu md. 73'e göre teslim sonrası kontrolde rejim hükümlerinin yanlış veya eksik bilgiye dayanılarak uygulandığı saptanırsa ne yapılır?</w:t>
      </w:r>
    </w:p>
    <w:p>
      <w:pPr>
        <w:spacing w:after="100"/>
        <w:ind w:left="360"/>
      </w:pPr>
      <w:r>
        <w:rPr>
          <w:b/>
          <w:bCs/>
        </w:rPr>
        <w:t xml:space="preserve">Cevap: </w:t>
      </w:r>
      <w:r>
        <w:t xml:space="preserve">Ceza hükümleri saklı kalmak üzere gümrük idareleri beyanı yeni bulgulara göre düzeltmek için gerekli işlemleri yapar. İdareler kendi yetkileriyle veya beyan sahibinin talebiyle beyannameyi teslimden sonra da düzeltebilir. </w:t>
      </w:r>
      <w:r>
        <w:rPr>
          <w:i/>
          <w:iCs/>
          <w:color w:val="555555"/>
        </w:rPr>
        <w:t xml:space="preserve">(GK md. 73/2-3)</w:t>
      </w:r>
    </w:p>
    <w:p>
      <w:pPr>
        <w:pStyle w:val="Heading1"/>
        <w:keepNext/>
        <w:pBdr>
          <w:bottom w:val="single" w:color="B8860B" w:sz="12" w:space="4"/>
        </w:pBdr>
        <w:spacing w:after="180" w:before="360"/>
      </w:pPr>
      <w:r>
        <w:t xml:space="preserve">41. Taşıtların Giriş-Çıkışı</w:t>
      </w:r>
    </w:p>
    <w:p>
      <w:pPr>
        <w:keepNext/>
        <w:spacing w:after="160"/>
      </w:pPr>
      <w:r>
        <w:rPr>
          <w:i/>
          <w:iCs/>
          <w:color w:val="B8860B"/>
          <w:sz w:val="19"/>
          <w:szCs w:val="19"/>
        </w:rPr>
        <w:t xml:space="preserve">Taşıtların Giriş-Çıkışı · GK md. 33-34; GY md. 72-72/T · Beş yılda 0 soru · 27 soru–cevap</w:t>
      </w:r>
    </w:p>
    <w:p>
      <w:pPr>
        <w:pStyle w:val="Heading2"/>
        <w:keepNext/>
        <w:pBdr>
          <w:left w:val="single" w:color="B8860B" w:sz="36" w:space="8"/>
        </w:pBdr>
        <w:spacing w:after="120" w:before="240"/>
      </w:pPr>
      <w:r>
        <w:t xml:space="preserve">Gümrük kapıları ve gümrük yolları</w:t>
      </w:r>
    </w:p>
    <w:p>
      <w:pPr>
        <w:keepNext/>
        <w:spacing w:after="40" w:before="140"/>
      </w:pPr>
      <w:r>
        <w:rPr>
          <w:b/>
          <w:bCs/>
          <w:color w:val="1B3A5C"/>
        </w:rPr>
        <w:t xml:space="preserve">S1. </w:t>
      </w:r>
      <w:r>
        <w:t xml:space="preserve">4458 sayılı Gümrük Kanunu md. 33'e göre Türkiye Gümrük Bölgesine giriş ve çıkış nereden yapılır; hangi yollar gümrük yolu sayılır?</w:t>
      </w:r>
    </w:p>
    <w:p>
      <w:pPr>
        <w:spacing w:after="100"/>
        <w:ind w:left="360"/>
      </w:pPr>
      <w:r>
        <w:rPr>
          <w:b/>
          <w:bCs/>
        </w:rPr>
        <w:t xml:space="preserve">Cevap: </w:t>
      </w:r>
      <w:r>
        <w:t xml:space="preserve">Giriş ve çıkış gümrük kapılarından yapılır ve giriş noktalarındaki kapılar ile içerideki kapılar arasında belirli yolların takibi zorunludur. Genel hizmete açık demiryolları gümrük yolu sayılır; kapılar, yollar ve havalimanları ilgili kurumların görüşü alınarak Bakanlıkça tespit edilip Resmi Gazetede yayımlanır. </w:t>
      </w:r>
      <w:r>
        <w:rPr>
          <w:i/>
          <w:iCs/>
          <w:color w:val="555555"/>
        </w:rPr>
        <w:t xml:space="preserve">(GK md. 33)</w:t>
      </w:r>
    </w:p>
    <w:p>
      <w:pPr>
        <w:pStyle w:val="Heading2"/>
        <w:keepNext/>
        <w:pBdr>
          <w:left w:val="single" w:color="B8860B" w:sz="36" w:space="8"/>
        </w:pBdr>
        <w:spacing w:after="120" w:before="240"/>
      </w:pPr>
      <w:r>
        <w:t xml:space="preserve">Kara taşıtlarının gözetimi ve kontrolü</w:t>
      </w:r>
    </w:p>
    <w:p>
      <w:pPr>
        <w:keepNext/>
        <w:spacing w:after="40" w:before="140"/>
      </w:pPr>
      <w:r>
        <w:rPr>
          <w:b/>
          <w:bCs/>
          <w:color w:val="1B3A5C"/>
        </w:rPr>
        <w:t xml:space="preserve">S2. </w:t>
      </w:r>
      <w:r>
        <w:t xml:space="preserve">4458 sayılı Gümrük Kanunu md. 34'e göre demiryolundan başka kara taşıtlarıyla Türkiye Gümrük Bölgesi dışından eşya hangi idareye getirilebilir; yetkili olmayan idareye gelen eşyaya ne olur?</w:t>
      </w:r>
    </w:p>
    <w:p>
      <w:pPr>
        <w:spacing w:after="100"/>
        <w:ind w:left="360"/>
      </w:pPr>
      <w:r>
        <w:rPr>
          <w:b/>
          <w:bCs/>
        </w:rPr>
        <w:t xml:space="preserve">Cevap: </w:t>
      </w:r>
      <w:r>
        <w:t xml:space="preserve">Ancak sınırdaki yetkili bir gümrük idaresine getirilebilir. Sınırdaki yetkili olmayan bir idareye gelen eşya gözetim altında yetkili bir idareye götürülmezse geri çevrilir; yürütülerek getirilen hayvanlar da yalnız sağlık kontrolü yapılabilen kapılardan girebilir. </w:t>
      </w:r>
      <w:r>
        <w:rPr>
          <w:i/>
          <w:iCs/>
          <w:color w:val="555555"/>
        </w:rPr>
        <w:t xml:space="preserve">(GK md. 34/2)</w:t>
      </w:r>
    </w:p>
    <w:p>
      <w:pPr>
        <w:keepNext/>
        <w:spacing w:after="40" w:before="140"/>
      </w:pPr>
      <w:r>
        <w:rPr>
          <w:b/>
          <w:bCs/>
          <w:color w:val="1B3A5C"/>
        </w:rPr>
        <w:t xml:space="preserve">S3. </w:t>
      </w:r>
      <w:r>
        <w:t xml:space="preserve">4458 sayılı Gümrük Kanunu md. 34'e göre karayoluyla gelen taşıtların denetimi bitmeden hangi işlemler yapılamaz?</w:t>
      </w:r>
    </w:p>
    <w:p>
      <w:pPr>
        <w:spacing w:after="100"/>
        <w:ind w:left="360"/>
      </w:pPr>
      <w:r>
        <w:rPr>
          <w:b/>
          <w:bCs/>
        </w:rPr>
        <w:t xml:space="preserve">Cevap: </w:t>
      </w:r>
      <w:r>
        <w:t xml:space="preserve">Denetim bitmeden veya ilgili gümrük idaresinin izni alınmadan taşıtlara yük ve yolcu alınıp verilemez ve taşıt yoluna devam edemez; trenlerin vagon değiştirmek veya eklemek suretiyle tertipleri değiştirilemez. </w:t>
      </w:r>
      <w:r>
        <w:rPr>
          <w:i/>
          <w:iCs/>
          <w:color w:val="555555"/>
        </w:rPr>
        <w:t xml:space="preserve">(GK md. 34/2)</w:t>
      </w:r>
    </w:p>
    <w:p>
      <w:pPr>
        <w:keepNext/>
        <w:spacing w:after="40" w:before="140"/>
      </w:pPr>
      <w:r>
        <w:rPr>
          <w:b/>
          <w:bCs/>
          <w:color w:val="1B3A5C"/>
        </w:rPr>
        <w:t xml:space="preserve">S4. </w:t>
      </w:r>
      <w:r>
        <w:t xml:space="preserve">Gümrük Yönetmeliği md. 72'ye göre taşıtların kontrolü hangi saatlerde ve kimler tarafından yapılabilir?</w:t>
      </w:r>
    </w:p>
    <w:p>
      <w:pPr>
        <w:spacing w:after="100"/>
        <w:ind w:left="360"/>
      </w:pPr>
      <w:r>
        <w:rPr>
          <w:b/>
          <w:bCs/>
        </w:rPr>
        <w:t xml:space="preserve">Cevap: </w:t>
      </w:r>
      <w:r>
        <w:t xml:space="preserve">Günün her saatinde yapılabilir. Kontrol gümrük idaresinin görevlendireceği personelce, Türkiye Gümrük Bölgesinde mobil kontrol ekiplerince de yapılabilir; detaylı aramalarda sonuç tutanakla tespit edilir. </w:t>
      </w:r>
      <w:r>
        <w:rPr>
          <w:i/>
          <w:iCs/>
          <w:color w:val="555555"/>
        </w:rPr>
        <w:t xml:space="preserve">(GY md. 72/2, 4)</w:t>
      </w:r>
    </w:p>
    <w:p>
      <w:pPr>
        <w:keepNext/>
        <w:spacing w:after="40" w:before="140"/>
      </w:pPr>
      <w:r>
        <w:rPr>
          <w:b/>
          <w:bCs/>
          <w:color w:val="1B3A5C"/>
        </w:rPr>
        <w:t xml:space="preserve">S5. </w:t>
      </w:r>
      <w:r>
        <w:t xml:space="preserve">Gümrük Yönetmeliği md. 72'ye göre yük almaya giderken yükü iptal edilen veya boşaltma limanı değişen gemilerin durumu rota değişikliği sayılır mı?</w:t>
      </w:r>
    </w:p>
    <w:p>
      <w:pPr>
        <w:spacing w:after="100"/>
        <w:ind w:left="360"/>
      </w:pPr>
      <w:r>
        <w:rPr>
          <w:b/>
          <w:bCs/>
        </w:rPr>
        <w:t xml:space="preserve">Cevap: </w:t>
      </w:r>
      <w:r>
        <w:t xml:space="preserve">Sahip ve acentelerince gümrük idaresine önceden bildirim yapılmışsa ve gemi geriye dönüş yapmıyorsa rota değişikliği sayılmaz. </w:t>
      </w:r>
      <w:r>
        <w:rPr>
          <w:i/>
          <w:iCs/>
          <w:color w:val="555555"/>
        </w:rPr>
        <w:t xml:space="preserve">(GY md. 72/6)</w:t>
      </w:r>
    </w:p>
    <w:p>
      <w:pPr>
        <w:keepNext/>
        <w:spacing w:after="40" w:before="140"/>
      </w:pPr>
      <w:r>
        <w:rPr>
          <w:b/>
          <w:bCs/>
          <w:color w:val="1B3A5C"/>
        </w:rPr>
        <w:t xml:space="preserve">S6. </w:t>
      </w:r>
      <w:r>
        <w:t xml:space="preserve">Gümrük Yönetmeliği md. 72/B'ye göre gümrüklü sahaya giren kara taşıtının sahadan çıkışına ne zaman izin verilir?</w:t>
      </w:r>
    </w:p>
    <w:p>
      <w:pPr>
        <w:spacing w:after="100"/>
        <w:ind w:left="360"/>
      </w:pPr>
      <w:r>
        <w:rPr>
          <w:b/>
          <w:bCs/>
        </w:rPr>
        <w:t xml:space="preserve">Cevap: </w:t>
      </w:r>
      <w:r>
        <w:t xml:space="preserve">Taşıt bilgileri sisteme girilir ve işlemler bitirildikten sonra sistem üzerinde taşıt ve eşyaya ilişkin işlemlerin tamamlandığı görüldüğünde çıkışa izin verilir. Mobil ekip kontrolleri saklı kalmak üzere kontrolün giriş ve çıkış gümrük idaresinde yapılması esastır. </w:t>
      </w:r>
      <w:r>
        <w:rPr>
          <w:i/>
          <w:iCs/>
          <w:color w:val="555555"/>
        </w:rPr>
        <w:t xml:space="preserve">(GY md. 72/B)</w:t>
      </w:r>
    </w:p>
    <w:p>
      <w:pPr>
        <w:pStyle w:val="Heading2"/>
        <w:keepNext/>
        <w:pBdr>
          <w:left w:val="single" w:color="B8860B" w:sz="36" w:space="8"/>
        </w:pBdr>
        <w:spacing w:after="120" w:before="240"/>
      </w:pPr>
      <w:r>
        <w:t xml:space="preserve">Deniz taşıtlarına ilişkin genel kurallar</w:t>
      </w:r>
    </w:p>
    <w:p>
      <w:pPr>
        <w:keepNext/>
        <w:spacing w:after="40" w:before="140"/>
      </w:pPr>
      <w:r>
        <w:rPr>
          <w:b/>
          <w:bCs/>
          <w:color w:val="1B3A5C"/>
        </w:rPr>
        <w:t xml:space="preserve">S7. </w:t>
      </w:r>
      <w:r>
        <w:t xml:space="preserve">4458 sayılı Gümrük Kanunu md. 34'e göre yabancı limanlardan gelen gemiler Türkiye Gümrük Bölgesine girdikten sonra hangi davranışlarda bulunamaz?</w:t>
      </w:r>
    </w:p>
    <w:p>
      <w:pPr>
        <w:spacing w:after="100"/>
        <w:ind w:left="360"/>
      </w:pPr>
      <w:r>
        <w:rPr>
          <w:b/>
          <w:bCs/>
        </w:rPr>
        <w:t xml:space="preserve">Cevap: </w:t>
      </w:r>
      <w:r>
        <w:t xml:space="preserve">Beklenmeyen hal, mücbir sebep veya gümrük kontrolü gereği olmadıkça mutat rotayı değiştiremez, yolda duramaz, başka gemilerle temas edemez ve gümrük idaresi bulunmayan yerlere yanaşamaz; gümrük memurları gerektiğinde ambarları mühür altına alabilir. </w:t>
      </w:r>
      <w:r>
        <w:rPr>
          <w:i/>
          <w:iCs/>
          <w:color w:val="555555"/>
        </w:rPr>
        <w:t xml:space="preserve">(GK md. 34/3-a)</w:t>
      </w:r>
    </w:p>
    <w:p>
      <w:pPr>
        <w:keepNext/>
        <w:spacing w:after="40" w:before="140"/>
      </w:pPr>
      <w:r>
        <w:rPr>
          <w:b/>
          <w:bCs/>
          <w:color w:val="1B3A5C"/>
        </w:rPr>
        <w:t xml:space="preserve">S8. </w:t>
      </w:r>
      <w:r>
        <w:t xml:space="preserve">4458 sayılı Gümrük Kanunu md. 34'e göre Türkiye limanları arasında düzenli sefer yapan acentalı gemiler hangi hallerde yabancı limandan gelen gemi gibi işleme tabi tutulur?</w:t>
      </w:r>
    </w:p>
    <w:p>
      <w:pPr>
        <w:spacing w:after="100"/>
        <w:ind w:left="360"/>
      </w:pPr>
      <w:r>
        <w:rPr>
          <w:b/>
          <w:bCs/>
        </w:rPr>
        <w:t xml:space="preserve">Cevap: </w:t>
      </w:r>
      <w:r>
        <w:t xml:space="preserve">Serbest dolaşımda olmayan eşya alırlar veya yolda yabancı limana uğrarlarsa yabancı limandan gelen gemilere ilişkin (a) fıkrası hükümlerine tabi tutulurlar. </w:t>
      </w:r>
      <w:r>
        <w:rPr>
          <w:i/>
          <w:iCs/>
          <w:color w:val="555555"/>
        </w:rPr>
        <w:t xml:space="preserve">(GK md. 34/3-b; GY md. 72/L)</w:t>
      </w:r>
    </w:p>
    <w:p>
      <w:pPr>
        <w:pStyle w:val="Heading2"/>
        <w:keepNext/>
        <w:pBdr>
          <w:left w:val="single" w:color="B8860B" w:sz="36" w:space="8"/>
        </w:pBdr>
        <w:spacing w:after="120" w:before="240"/>
      </w:pPr>
      <w:r>
        <w:t xml:space="preserve">Harp gemileri ve kontrole tabi olmayan taşıtlar</w:t>
      </w:r>
    </w:p>
    <w:p>
      <w:pPr>
        <w:keepNext/>
        <w:spacing w:after="40" w:before="140"/>
      </w:pPr>
      <w:r>
        <w:rPr>
          <w:b/>
          <w:bCs/>
          <w:color w:val="1B3A5C"/>
        </w:rPr>
        <w:t xml:space="preserve">S9. </w:t>
      </w:r>
      <w:r>
        <w:t xml:space="preserve">4458 sayılı Gümrük Kanunu md. 34 ve Gümrük Yönetmeliği md. 72/K'ya göre harp gemileri gümrük gözetimine tabi midir; eşya getirmeleri halinde ne yapılır?</w:t>
      </w:r>
    </w:p>
    <w:p>
      <w:pPr>
        <w:spacing w:after="100"/>
        <w:ind w:left="360"/>
      </w:pPr>
      <w:r>
        <w:rPr>
          <w:b/>
          <w:bCs/>
        </w:rPr>
        <w:t xml:space="preserve">Cevap: </w:t>
      </w:r>
      <w:r>
        <w:t xml:space="preserve">Türk ve yabancı donanmaya ait harp gemileri, Türk Hava Kuvvetlerinin ve izinle gelen yabancı devletlerin hava harp gemileri içlerinde eşya yoksa gözetime tabi değildir. Eşya getirilirse gemi kaptanı veya yetkilendireceği kişi eşyayı liste halinde ilgili gümrük idaresine bildirir. </w:t>
      </w:r>
      <w:r>
        <w:rPr>
          <w:i/>
          <w:iCs/>
          <w:color w:val="555555"/>
        </w:rPr>
        <w:t xml:space="preserve">(GK md. 34/5; GY md. 72/K)</w:t>
      </w:r>
    </w:p>
    <w:p>
      <w:pPr>
        <w:pStyle w:val="Heading2"/>
        <w:keepNext/>
        <w:pBdr>
          <w:left w:val="single" w:color="B8860B" w:sz="36" w:space="8"/>
        </w:pBdr>
        <w:spacing w:after="120" w:before="240"/>
      </w:pPr>
      <w:r>
        <w:t xml:space="preserve">Transit rejimine tabi eşya taşıyan taşıtlar</w:t>
      </w:r>
    </w:p>
    <w:p>
      <w:pPr>
        <w:keepNext/>
        <w:spacing w:after="40" w:before="140"/>
      </w:pPr>
      <w:r>
        <w:rPr>
          <w:b/>
          <w:bCs/>
          <w:color w:val="1B3A5C"/>
        </w:rPr>
        <w:t xml:space="preserve">S10. </w:t>
      </w:r>
      <w:r>
        <w:t xml:space="preserve">Gümrük Yönetmeliği md. 72/C'ye göre transit rejimi kapsamında eşya taşıyan taşıtların gözetimi nasıl yapılabilir?</w:t>
      </w:r>
    </w:p>
    <w:p>
      <w:pPr>
        <w:spacing w:after="100"/>
        <w:ind w:left="360"/>
      </w:pPr>
      <w:r>
        <w:rPr>
          <w:b/>
          <w:bCs/>
        </w:rPr>
        <w:t xml:space="preserve">Cevap: </w:t>
      </w:r>
      <w:r>
        <w:t xml:space="preserve">Bu taşıtlar Türkiye Gümrük Bölgesinde seyrettikleri sürece gözetim ve kontrole tabidir ve gözetim elektronik uydu takip cihazlarıyla da yapılabilir; transit hükümlerinin ihlal edildiği şüphesinde mobil kontrol ekipleriyle kontrol sağlanır. </w:t>
      </w:r>
      <w:r>
        <w:rPr>
          <w:i/>
          <w:iCs/>
          <w:color w:val="555555"/>
        </w:rPr>
        <w:t xml:space="preserve">(GY md. 72/C)</w:t>
      </w:r>
    </w:p>
    <w:p>
      <w:pPr>
        <w:pStyle w:val="Heading2"/>
        <w:keepNext/>
        <w:pBdr>
          <w:left w:val="single" w:color="B8860B" w:sz="36" w:space="8"/>
        </w:pBdr>
        <w:spacing w:after="120" w:before="240"/>
      </w:pPr>
      <w:r>
        <w:t xml:space="preserve">Gelen deniz taşıtları ve Denizyolu Genel Bildirimi</w:t>
      </w:r>
    </w:p>
    <w:p>
      <w:pPr>
        <w:keepNext/>
        <w:spacing w:after="40" w:before="140"/>
      </w:pPr>
      <w:r>
        <w:rPr>
          <w:b/>
          <w:bCs/>
          <w:color w:val="1B3A5C"/>
        </w:rPr>
        <w:t xml:space="preserve">S11. </w:t>
      </w:r>
      <w:r>
        <w:t xml:space="preserve">Gümrük Yönetmeliği md. 72/Ç'ye göre yabancı limanlardan gelen deniz taşıtı için Denizyolu Genel Bildirimi ne zaman ve kim tarafından verilir?</w:t>
      </w:r>
    </w:p>
    <w:p>
      <w:pPr>
        <w:spacing w:after="100"/>
        <w:ind w:left="360"/>
      </w:pPr>
      <w:r>
        <w:rPr>
          <w:b/>
          <w:bCs/>
        </w:rPr>
        <w:t xml:space="preserve">Cevap: </w:t>
      </w:r>
      <w:r>
        <w:t xml:space="preserve">Taşıtın Türkiye Gümrük Bölgesindeki limana varışından en az iki saat önce işleticisi, kaptanı veya bunların temsilcisi tarafından ekli belgelerle birlikte veri işleme tekniğiyle verilir; bildirimi veren, bilgilerin doğruluğundan sorumludur. </w:t>
      </w:r>
      <w:r>
        <w:rPr>
          <w:i/>
          <w:iCs/>
          <w:color w:val="555555"/>
        </w:rPr>
        <w:t xml:space="preserve">(GY md. 72/Ç-4, 6)</w:t>
      </w:r>
    </w:p>
    <w:p>
      <w:pPr>
        <w:keepNext/>
        <w:spacing w:after="40" w:before="140"/>
      </w:pPr>
      <w:r>
        <w:rPr>
          <w:b/>
          <w:bCs/>
          <w:color w:val="1B3A5C"/>
        </w:rPr>
        <w:t xml:space="preserve">S12. </w:t>
      </w:r>
      <w:r>
        <w:t xml:space="preserve">Gümrük Yönetmeliği md. 72/Ç'ye göre Türkiye Gümrük Bölgesine girip Türk limanlarına girmeyecek gemiler kontrole tabi tutulabilir mi?</w:t>
      </w:r>
    </w:p>
    <w:p>
      <w:pPr>
        <w:spacing w:after="100"/>
        <w:ind w:left="360"/>
      </w:pPr>
      <w:r>
        <w:rPr>
          <w:b/>
          <w:bCs/>
        </w:rPr>
        <w:t xml:space="preserve">Cevap: </w:t>
      </w:r>
      <w:r>
        <w:t xml:space="preserve">İhbar, şüphe, suçüstü halleri veya risk analizi kapsamında kontrole tabi tutulabilir. Türk limanlarına gidecek gemiler ise gidecekleri limana varmadan önce yolda kontrol edilebilir. </w:t>
      </w:r>
      <w:r>
        <w:rPr>
          <w:i/>
          <w:iCs/>
          <w:color w:val="555555"/>
        </w:rPr>
        <w:t xml:space="preserve">(GY md. 72/Ç-2, 3)</w:t>
      </w:r>
    </w:p>
    <w:p>
      <w:pPr>
        <w:keepNext/>
        <w:spacing w:after="40" w:before="140"/>
      </w:pPr>
      <w:r>
        <w:rPr>
          <w:b/>
          <w:bCs/>
          <w:color w:val="1B3A5C"/>
        </w:rPr>
        <w:t xml:space="preserve">S13. </w:t>
      </w:r>
      <w:r>
        <w:t xml:space="preserve">Gümrük Yönetmeliği md. 72/D'ye göre gemiler limana varıştan itibaren ne zamana kadar gözetim altında bulundurulur?</w:t>
      </w:r>
    </w:p>
    <w:p>
      <w:pPr>
        <w:spacing w:after="100"/>
        <w:ind w:left="360"/>
      </w:pPr>
      <w:r>
        <w:rPr>
          <w:b/>
          <w:bCs/>
        </w:rPr>
        <w:t xml:space="preserve">Cevap: </w:t>
      </w:r>
      <w:r>
        <w:t xml:space="preserve">Sağlık muayenesi ve pasaport işlemleri bitinceye kadar gözetimde tutulur; bu sürede gemiden eşya çıkarılmaması, gemiye eşya alınmaması ve yetkililer dışında temas edilmemesi için tedbir alınır. </w:t>
      </w:r>
      <w:r>
        <w:rPr>
          <w:i/>
          <w:iCs/>
          <w:color w:val="555555"/>
        </w:rPr>
        <w:t xml:space="preserve">(GY md. 72/D)</w:t>
      </w:r>
    </w:p>
    <w:p>
      <w:pPr>
        <w:keepNext/>
        <w:spacing w:after="40" w:before="140"/>
      </w:pPr>
      <w:r>
        <w:rPr>
          <w:b/>
          <w:bCs/>
          <w:color w:val="1B3A5C"/>
        </w:rPr>
        <w:t xml:space="preserve">S14. </w:t>
      </w:r>
      <w:r>
        <w:t xml:space="preserve">Gümrük Yönetmeliği md. 72/E'ye göre gelen deniz taşıtının kontrolünde ambar kapaklarına vurulan mühürler ne zaman sökülür?</w:t>
      </w:r>
    </w:p>
    <w:p>
      <w:pPr>
        <w:spacing w:after="100"/>
        <w:ind w:left="360"/>
      </w:pPr>
      <w:r>
        <w:rPr>
          <w:b/>
          <w:bCs/>
        </w:rPr>
        <w:t xml:space="preserve">Cevap: </w:t>
      </w:r>
      <w:r>
        <w:t xml:space="preserve">Serbest dolaşımda olmayan ve başka limanlara çıkarılacak eşya ile ihtiyaç fazlası tüketim malzemesinin bulunduğu ambarlara vurulan mühürler geminin hareketinden önce sökülür. </w:t>
      </w:r>
      <w:r>
        <w:rPr>
          <w:i/>
          <w:iCs/>
          <w:color w:val="555555"/>
        </w:rPr>
        <w:t xml:space="preserve">(GY md. 72/E-3)</w:t>
      </w:r>
    </w:p>
    <w:p>
      <w:pPr>
        <w:pStyle w:val="Heading2"/>
        <w:keepNext/>
        <w:pBdr>
          <w:left w:val="single" w:color="B8860B" w:sz="36" w:space="8"/>
        </w:pBdr>
        <w:spacing w:after="120" w:before="240"/>
      </w:pPr>
      <w:r>
        <w:t xml:space="preserve">Serbest dolaşıma giren gemiler ve giden deniz taşıtları</w:t>
      </w:r>
    </w:p>
    <w:p>
      <w:pPr>
        <w:keepNext/>
        <w:spacing w:after="40" w:before="140"/>
      </w:pPr>
      <w:r>
        <w:rPr>
          <w:b/>
          <w:bCs/>
          <w:color w:val="1B3A5C"/>
        </w:rPr>
        <w:t xml:space="preserve">S15. </w:t>
      </w:r>
      <w:r>
        <w:t xml:space="preserve">Gümrük Yönetmeliği md. 72/G'ye göre yabancı limana giden deniz taşıtında Denizyolu Genel Bildirimi ne zaman verilir; işlemler tamamlanmadan hareket edilebilir mi?</w:t>
      </w:r>
    </w:p>
    <w:p>
      <w:pPr>
        <w:spacing w:after="100"/>
        <w:ind w:left="360"/>
      </w:pPr>
      <w:r>
        <w:rPr>
          <w:b/>
          <w:bCs/>
        </w:rPr>
        <w:t xml:space="preserve">Cevap: </w:t>
      </w:r>
      <w:r>
        <w:t xml:space="preserve">Geminin limandan hareketinden en az iki saat önce veri işleme tekniğiyle verilir. Bildirime ilişkin işlemler tamamlanmadan deniz taşıtının hareketine izin verilmez. </w:t>
      </w:r>
      <w:r>
        <w:rPr>
          <w:i/>
          <w:iCs/>
          <w:color w:val="555555"/>
        </w:rPr>
        <w:t xml:space="preserve">(GY md. 72/G-1, 2)</w:t>
      </w:r>
    </w:p>
    <w:p>
      <w:pPr>
        <w:keepNext/>
        <w:spacing w:after="40" w:before="140"/>
      </w:pPr>
      <w:r>
        <w:rPr>
          <w:b/>
          <w:bCs/>
          <w:color w:val="1B3A5C"/>
        </w:rPr>
        <w:t xml:space="preserve">S16. </w:t>
      </w:r>
      <w:r>
        <w:t xml:space="preserve">Gümrük Yönetmeliği md. 72/F'ye göre yabancı ülkelerden satın alınıp ilk defa serbest dolaşıma girmek üzere gelen veya iç hatlara tahsis edilen gemiler hangi amaçla kontrol edilir?</w:t>
      </w:r>
    </w:p>
    <w:p>
      <w:pPr>
        <w:spacing w:after="100"/>
        <w:ind w:left="360"/>
      </w:pPr>
      <w:r>
        <w:rPr>
          <w:b/>
          <w:bCs/>
        </w:rPr>
        <w:t xml:space="preserve">Cevap: </w:t>
      </w:r>
      <w:r>
        <w:t xml:space="preserve">Gümrük denetimine tabi herhangi bir eşya bulunup bulunmadığının tespiti amacıyla kontrol edilir; demirbaş eşya, kumanya, yakıt ve tüketim malzemesi listeleri kontrol sonucu düzenlenen tutanağa eklenir. </w:t>
      </w:r>
      <w:r>
        <w:rPr>
          <w:i/>
          <w:iCs/>
          <w:color w:val="555555"/>
        </w:rPr>
        <w:t xml:space="preserve">(GY md. 72/F)</w:t>
      </w:r>
    </w:p>
    <w:p>
      <w:pPr>
        <w:keepNext/>
        <w:spacing w:after="40" w:before="140"/>
      </w:pPr>
      <w:r>
        <w:rPr>
          <w:b/>
          <w:bCs/>
          <w:color w:val="1B3A5C"/>
        </w:rPr>
        <w:t xml:space="preserve">S17. </w:t>
      </w:r>
      <w:r>
        <w:t xml:space="preserve">Gümrük Yönetmeliği md. 72/H'ye göre yabancı ülkelere götürülmek üzere birden fazla Türk limanından yük ve yolcu alan gemiler nerede kontrol edilir?</w:t>
      </w:r>
    </w:p>
    <w:p>
      <w:pPr>
        <w:spacing w:after="100"/>
        <w:ind w:left="360"/>
      </w:pPr>
      <w:r>
        <w:rPr>
          <w:b/>
          <w:bCs/>
        </w:rPr>
        <w:t xml:space="preserve">Cevap: </w:t>
      </w:r>
      <w:r>
        <w:t xml:space="preserve">Aynı gümrük idaresinin sorumluluğundaki liman ve iskeleler hariç, diğer liman ve iskelelerin tamamında kontrole tabi tutulur. </w:t>
      </w:r>
      <w:r>
        <w:rPr>
          <w:i/>
          <w:iCs/>
          <w:color w:val="555555"/>
        </w:rPr>
        <w:t xml:space="preserve">(GY md. 72/H)</w:t>
      </w:r>
    </w:p>
    <w:p>
      <w:pPr>
        <w:pStyle w:val="Heading2"/>
        <w:keepNext/>
        <w:pBdr>
          <w:left w:val="single" w:color="B8860B" w:sz="36" w:space="8"/>
        </w:pBdr>
        <w:spacing w:after="120" w:before="240"/>
      </w:pPr>
      <w:r>
        <w:t xml:space="preserve">Boğazlardan geçen gemiler ve serbest pratika</w:t>
      </w:r>
    </w:p>
    <w:p>
      <w:pPr>
        <w:keepNext/>
        <w:spacing w:after="40" w:before="140"/>
      </w:pPr>
      <w:r>
        <w:rPr>
          <w:b/>
          <w:bCs/>
          <w:color w:val="1B3A5C"/>
        </w:rPr>
        <w:t xml:space="preserve">S18. </w:t>
      </w:r>
      <w:r>
        <w:t xml:space="preserve">Gümrük Yönetmeliği md. 72/I'ya göre yabancı limandan gelip Boğazlardan geçerek bir Türk limanına gidecek gemilerin geliş bildirimi nasıl yapılmış sayılır ve kontrolleri nerede yapılır?</w:t>
      </w:r>
    </w:p>
    <w:p>
      <w:pPr>
        <w:spacing w:after="100"/>
        <w:ind w:left="360"/>
      </w:pPr>
      <w:r>
        <w:rPr>
          <w:b/>
          <w:bCs/>
        </w:rPr>
        <w:t xml:space="preserve">Cevap: </w:t>
      </w:r>
      <w:r>
        <w:t xml:space="preserve">En az 24 saat önce Seyir Planı-1 (SP-1) raporuyla Türk Boğazları Gemi Trafik Hizmetleri Merkezine yapılan bildirim ilgili gümrük idaresine yapılmış sayılır. Şüphe veya ihbar yoksa kontroller varacakları ilk Türk limanında yapılır. </w:t>
      </w:r>
      <w:r>
        <w:rPr>
          <w:i/>
          <w:iCs/>
          <w:color w:val="555555"/>
        </w:rPr>
        <w:t xml:space="preserve">(GY md. 72/I-1, 5)</w:t>
      </w:r>
    </w:p>
    <w:p>
      <w:pPr>
        <w:keepNext/>
        <w:spacing w:after="40" w:before="140"/>
      </w:pPr>
      <w:r>
        <w:rPr>
          <w:b/>
          <w:bCs/>
          <w:color w:val="1B3A5C"/>
        </w:rPr>
        <w:t xml:space="preserve">S19. </w:t>
      </w:r>
      <w:r>
        <w:t xml:space="preserve">Gümrük Yönetmeliği md. 72/İ'ye göre Boğazlardan geçen transit gemiler gümrük kontrolüne tabi tutulabilir mi?</w:t>
      </w:r>
    </w:p>
    <w:p>
      <w:pPr>
        <w:spacing w:after="100"/>
        <w:ind w:left="360"/>
      </w:pPr>
      <w:r>
        <w:rPr>
          <w:b/>
          <w:bCs/>
        </w:rPr>
        <w:t xml:space="preserve">Cevap: </w:t>
      </w:r>
      <w:r>
        <w:t xml:space="preserve">Montrö Antlaşması gereğince kontrole tabi tutulmazlar; yalnızca dışarıdan gözetim altında bulundurulabilirler. </w:t>
      </w:r>
      <w:r>
        <w:rPr>
          <w:i/>
          <w:iCs/>
          <w:color w:val="555555"/>
        </w:rPr>
        <w:t xml:space="preserve">(GY md. 72/İ)</w:t>
      </w:r>
    </w:p>
    <w:p>
      <w:pPr>
        <w:keepNext/>
        <w:spacing w:after="40" w:before="140"/>
      </w:pPr>
      <w:r>
        <w:rPr>
          <w:b/>
          <w:bCs/>
          <w:color w:val="1B3A5C"/>
        </w:rPr>
        <w:t xml:space="preserve">S20. </w:t>
      </w:r>
      <w:r>
        <w:t xml:space="preserve">Gümrük Yönetmeliği md. 72/J'ye göre transit gemiler hangi durumda serbest pratika almak zorundadır; serbest pratikadan sonra ne yapılır?</w:t>
      </w:r>
    </w:p>
    <w:p>
      <w:pPr>
        <w:spacing w:after="100"/>
        <w:ind w:left="360"/>
      </w:pPr>
      <w:r>
        <w:rPr>
          <w:b/>
          <w:bCs/>
        </w:rPr>
        <w:t xml:space="preserve">Cevap: </w:t>
      </w:r>
      <w:r>
        <w:t xml:space="preserve">Liman sahalarında 48 saatten fazla bekleyen transit gemiler serbest pratika almak zorundadır ve bundan sonra diğer gemiler gibi gümrük kontrolüne tabi tutulur. Serbest pratika alınmasını müteakip en geç iki saat içinde Denizyolu Genel Bildirimi verilir. </w:t>
      </w:r>
      <w:r>
        <w:rPr>
          <w:i/>
          <w:iCs/>
          <w:color w:val="555555"/>
        </w:rPr>
        <w:t xml:space="preserve">(GY md. 72/J)</w:t>
      </w:r>
    </w:p>
    <w:p>
      <w:pPr>
        <w:pStyle w:val="Heading2"/>
        <w:keepNext/>
        <w:pBdr>
          <w:left w:val="single" w:color="B8860B" w:sz="36" w:space="8"/>
        </w:pBdr>
        <w:spacing w:after="120" w:before="240"/>
      </w:pPr>
      <w:r>
        <w:t xml:space="preserve">Gelen ve giden trenler</w:t>
      </w:r>
    </w:p>
    <w:p>
      <w:pPr>
        <w:keepNext/>
        <w:spacing w:after="40" w:before="140"/>
      </w:pPr>
      <w:r>
        <w:rPr>
          <w:b/>
          <w:bCs/>
          <w:color w:val="1B3A5C"/>
        </w:rPr>
        <w:t xml:space="preserve">S21. </w:t>
      </w:r>
      <w:r>
        <w:t xml:space="preserve">Gümrük Yönetmeliği md. 72/M'ye göre gelen ve giden trenler nerede kontrol edilir?</w:t>
      </w:r>
    </w:p>
    <w:p>
      <w:pPr>
        <w:spacing w:after="100"/>
        <w:ind w:left="360"/>
      </w:pPr>
      <w:r>
        <w:rPr>
          <w:b/>
          <w:bCs/>
        </w:rPr>
        <w:t xml:space="preserve">Cevap: </w:t>
      </w:r>
      <w:r>
        <w:t xml:space="preserve">Gelen trenler gümrük idaresi bulunan ilk istasyonda, giden trenler sınır istasyonunda kontrol edilir; istasyon öncesi ve sonrasında tarama sistemleriyle yapılan denetimler istasyonda yapılmış sayılır. </w:t>
      </w:r>
      <w:r>
        <w:rPr>
          <w:i/>
          <w:iCs/>
          <w:color w:val="555555"/>
        </w:rPr>
        <w:t xml:space="preserve">(GY md. 72/M-1)</w:t>
      </w:r>
    </w:p>
    <w:p>
      <w:pPr>
        <w:keepNext/>
        <w:spacing w:after="40" w:before="140"/>
      </w:pPr>
      <w:r>
        <w:rPr>
          <w:b/>
          <w:bCs/>
          <w:color w:val="1B3A5C"/>
        </w:rPr>
        <w:t xml:space="preserve">S22. </w:t>
      </w:r>
      <w:r>
        <w:t xml:space="preserve">Gümrük Yönetmeliği md. 72/N-O'ya göre demiryolu idaresi gümrüğe hangi belgeleri verir ve hangi trenlere gümrük personeli refakat ettirilir?</w:t>
      </w:r>
    </w:p>
    <w:p>
      <w:pPr>
        <w:spacing w:after="100"/>
        <w:ind w:left="360"/>
      </w:pPr>
      <w:r>
        <w:rPr>
          <w:b/>
          <w:bCs/>
        </w:rPr>
        <w:t xml:space="preserve">Cevap: </w:t>
      </w:r>
      <w:r>
        <w:t xml:space="preserve">Yetkili memur yükleme veya taşıma belgeleri ile yolcu ve personel listesini verir; tren boş gelirse bu durum yazıyla bildirilir. Kontrolleri ilk sınır istasyonunda yapılmayacak veya tekrar bölgeye girmek üzere yabancı topraktan geçecek trenlere gümrük personeli refakat ettirilir. </w:t>
      </w:r>
      <w:r>
        <w:rPr>
          <w:i/>
          <w:iCs/>
          <w:color w:val="555555"/>
        </w:rPr>
        <w:t xml:space="preserve">(GY md. 72/N, 72/O)</w:t>
      </w:r>
    </w:p>
    <w:p>
      <w:pPr>
        <w:pStyle w:val="Heading2"/>
        <w:keepNext/>
        <w:pBdr>
          <w:left w:val="single" w:color="B8860B" w:sz="36" w:space="8"/>
        </w:pBdr>
        <w:spacing w:after="120" w:before="240"/>
      </w:pPr>
      <w:r>
        <w:t xml:space="preserve">Gelen ve giden hava taşıtları</w:t>
      </w:r>
    </w:p>
    <w:p>
      <w:pPr>
        <w:keepNext/>
        <w:spacing w:after="40" w:before="140"/>
      </w:pPr>
      <w:r>
        <w:rPr>
          <w:b/>
          <w:bCs/>
          <w:color w:val="1B3A5C"/>
        </w:rPr>
        <w:t xml:space="preserve">S23. </w:t>
      </w:r>
      <w:r>
        <w:t xml:space="preserve">Gümrük Yönetmeliği md. 72/Ö-P'ye göre yurt dışından gelen ve giden hava taşıtları için hangi form verilir; giden hava taşıtı nerede kontrol edilir?</w:t>
      </w:r>
    </w:p>
    <w:p>
      <w:pPr>
        <w:spacing w:after="100"/>
        <w:ind w:left="360"/>
      </w:pPr>
      <w:r>
        <w:rPr>
          <w:b/>
          <w:bCs/>
        </w:rPr>
        <w:t xml:space="preserve">Cevap: </w:t>
      </w:r>
      <w:r>
        <w:t xml:space="preserve">İşletici veya temsilcisince Havayolu Beyan Formu veri işleme tekniğiyle düzenlenerek elektronik ortamda verilir. Yurt dışına giden hava taşıtı kalkacağı en son havalimanında kontrol edilir ve kontrolün yolcular binmeden önce yapılması esastır. </w:t>
      </w:r>
      <w:r>
        <w:rPr>
          <w:i/>
          <w:iCs/>
          <w:color w:val="555555"/>
        </w:rPr>
        <w:t xml:space="preserve">(GY md. 72/Ö-3, 72/P)</w:t>
      </w:r>
    </w:p>
    <w:p>
      <w:pPr>
        <w:pStyle w:val="Heading2"/>
        <w:keepNext/>
        <w:pBdr>
          <w:left w:val="single" w:color="B8860B" w:sz="36" w:space="8"/>
        </w:pBdr>
        <w:spacing w:after="120" w:before="240"/>
      </w:pPr>
      <w:r>
        <w:t xml:space="preserve">Yolcu bildirimi</w:t>
      </w:r>
    </w:p>
    <w:p>
      <w:pPr>
        <w:keepNext/>
        <w:spacing w:after="40" w:before="140"/>
      </w:pPr>
      <w:r>
        <w:rPr>
          <w:b/>
          <w:bCs/>
          <w:color w:val="1B3A5C"/>
        </w:rPr>
        <w:t xml:space="preserve">S24. </w:t>
      </w:r>
      <w:r>
        <w:t xml:space="preserve">Gümrük Yönetmeliği md. 72/R'ye göre hava ve deniz yoluyla gelen ve giden yolcular için yolcu bildirimi ne zaman ve kim tarafından verilir?</w:t>
      </w:r>
    </w:p>
    <w:p>
      <w:pPr>
        <w:spacing w:after="100"/>
        <w:ind w:left="360"/>
      </w:pPr>
      <w:r>
        <w:rPr>
          <w:b/>
          <w:bCs/>
        </w:rPr>
        <w:t xml:space="preserve">Cevap: </w:t>
      </w:r>
      <w:r>
        <w:t xml:space="preserve">Taşıtın işleticisi veya temsilcisince veri işleme tekniğiyle; ilk varış limanına gelmeden veya taşıt limandan ayrılmadan en az iki saat önce, kısa mesafeli taşımalarda ise taşıtın hareket ettiği ana kadar verilir. </w:t>
      </w:r>
      <w:r>
        <w:rPr>
          <w:i/>
          <w:iCs/>
          <w:color w:val="555555"/>
        </w:rPr>
        <w:t xml:space="preserve">(GY md. 72/R-1, 3)</w:t>
      </w:r>
    </w:p>
    <w:p>
      <w:pPr>
        <w:pStyle w:val="Heading2"/>
        <w:keepNext/>
        <w:pBdr>
          <w:left w:val="single" w:color="B8860B" w:sz="36" w:space="8"/>
        </w:pBdr>
        <w:spacing w:after="120" w:before="240"/>
      </w:pPr>
      <w:r>
        <w:t xml:space="preserve">Gümrüklü sahaların gözetimi ve işletici yükümlülükleri</w:t>
      </w:r>
    </w:p>
    <w:p>
      <w:pPr>
        <w:keepNext/>
        <w:spacing w:after="40" w:before="140"/>
      </w:pPr>
      <w:r>
        <w:rPr>
          <w:b/>
          <w:bCs/>
          <w:color w:val="1B3A5C"/>
        </w:rPr>
        <w:t xml:space="preserve">S25. </w:t>
      </w:r>
      <w:r>
        <w:t xml:space="preserve">Gümrük Yönetmeliği md. 72/S'ye göre gümrük muhafaza hizmetleri nasıl yürütülür ve gümrüklü saha nasıl izlenir?</w:t>
      </w:r>
    </w:p>
    <w:p>
      <w:pPr>
        <w:spacing w:after="100"/>
        <w:ind w:left="360"/>
      </w:pPr>
      <w:r>
        <w:rPr>
          <w:b/>
          <w:bCs/>
        </w:rPr>
        <w:t xml:space="preserve">Cevap: </w:t>
      </w:r>
      <w:r>
        <w:t xml:space="preserve">Gümrük muhafaza hizmetleri 24 saat esasına göre yürütülür. Gümrüklü saha kamera sistemleri dahil elektronik cihazlarla izlenebilir ve sahaya giren-çıkan kişi ve taşıt bilgileri bilgisayar sisteminde kayda alınır. </w:t>
      </w:r>
      <w:r>
        <w:rPr>
          <w:i/>
          <w:iCs/>
          <w:color w:val="555555"/>
        </w:rPr>
        <w:t xml:space="preserve">(GY md. 72/S)</w:t>
      </w:r>
    </w:p>
    <w:p>
      <w:pPr>
        <w:keepNext/>
        <w:spacing w:after="40" w:before="140"/>
      </w:pPr>
      <w:r>
        <w:rPr>
          <w:b/>
          <w:bCs/>
          <w:color w:val="1B3A5C"/>
        </w:rPr>
        <w:t xml:space="preserve">S26. </w:t>
      </w:r>
      <w:r>
        <w:t xml:space="preserve">Gümrük Yönetmeliği md. 72/Ş'ye göre gümrüklü saha işleticileri gümrük gözetimi için hangi imkânları sağlamakla yükümlüdür?</w:t>
      </w:r>
    </w:p>
    <w:p>
      <w:pPr>
        <w:spacing w:after="100"/>
        <w:ind w:left="360"/>
      </w:pPr>
      <w:r>
        <w:rPr>
          <w:b/>
          <w:bCs/>
        </w:rPr>
        <w:t xml:space="preserve">Cevap: </w:t>
      </w:r>
      <w:r>
        <w:t xml:space="preserve">Bedelsiz olarak kapalı arama tesisleri ve muayene yerlerini, otomasyon, yazılım ve CCTV sistemlerine erişimi ve kesintisiz veri aktarımını, bu yer ve sistemlerin bakım ve işletimini ve idarece istenen gözetim tedbirlerini sağlamak; idarenin talimatlarının gereğini yapmak ve gizli tutulması istenen bilgileri açıklamamakla yükümlüdürler. </w:t>
      </w:r>
      <w:r>
        <w:rPr>
          <w:i/>
          <w:iCs/>
          <w:color w:val="555555"/>
        </w:rPr>
        <w:t xml:space="preserve">(GY md. 72/Ş)</w:t>
      </w:r>
    </w:p>
    <w:p>
      <w:pPr>
        <w:pStyle w:val="Heading2"/>
        <w:keepNext/>
        <w:pBdr>
          <w:left w:val="single" w:color="B8860B" w:sz="36" w:space="8"/>
        </w:pBdr>
        <w:spacing w:after="120" w:before="240"/>
      </w:pPr>
      <w:r>
        <w:t xml:space="preserve">Radyasyon kontrolleri</w:t>
      </w:r>
    </w:p>
    <w:p>
      <w:pPr>
        <w:keepNext/>
        <w:spacing w:after="40" w:before="140"/>
      </w:pPr>
      <w:r>
        <w:rPr>
          <w:b/>
          <w:bCs/>
          <w:color w:val="1B3A5C"/>
        </w:rPr>
        <w:t xml:space="preserve">S27. </w:t>
      </w:r>
      <w:r>
        <w:t xml:space="preserve">Gümrük Yönetmeliği md. 72/T'ye göre radyasyon tespit sistemi tekrar uyarı verirse ne yapılır?</w:t>
      </w:r>
    </w:p>
    <w:p>
      <w:pPr>
        <w:spacing w:after="100"/>
        <w:ind w:left="360"/>
      </w:pPr>
      <w:r>
        <w:rPr>
          <w:b/>
          <w:bCs/>
        </w:rPr>
        <w:t xml:space="preserve">Cevap: </w:t>
      </w:r>
      <w:r>
        <w:t xml:space="preserve">Uyarıya neden olan kişi, eşya veya taşıt arındırılmış güvenli bir alana sevk edilerek taşınabilir dedektörlerle ikinci seviye radyasyon kontrolü yapılır; değerler Radyasyon Alarmı Bildirim Formuyla geciktirilmeksizin Türkiye Atom Enerjisi Kurumuna bildirilir. </w:t>
      </w:r>
      <w:r>
        <w:rPr>
          <w:i/>
          <w:iCs/>
          <w:color w:val="555555"/>
        </w:rPr>
        <w:t xml:space="preserve">(GY md. 72/T-2)</w:t>
      </w:r>
    </w:p>
    <w:p>
      <w:pPr>
        <w:pStyle w:val="Heading1"/>
        <w:keepNext/>
        <w:pBdr>
          <w:bottom w:val="single" w:color="B8860B" w:sz="12" w:space="4"/>
        </w:pBdr>
        <w:spacing w:after="180" w:before="360"/>
      </w:pPr>
      <w:r>
        <w:t xml:space="preserve">42. Varış Öncesi İşlemler, YKTS ve Elektronik Tebligat</w:t>
      </w:r>
    </w:p>
    <w:p>
      <w:pPr>
        <w:keepNext/>
        <w:spacing w:after="160"/>
      </w:pPr>
      <w:r>
        <w:rPr>
          <w:i/>
          <w:iCs/>
          <w:color w:val="B8860B"/>
          <w:sz w:val="19"/>
          <w:szCs w:val="19"/>
        </w:rPr>
        <w:t xml:space="preserve">Varış Öncesi İşlemler, YKTS ve Elektronik Tebligat · GGT (Varış Öncesi Gümrük İşlemleri) Seri No 1 md. 1-17; GGT (Yükümlü Kayıt ve Takip Sistemi) Seri No 1 md. 1-9; Elektronik Tebligat Sistemi Genel Tebliği (Sıra No 1) md. 1-10 · Beş yılda 0 soru · 21 soru–cevap</w:t>
      </w:r>
    </w:p>
    <w:p>
      <w:pPr>
        <w:pStyle w:val="Heading2"/>
        <w:keepNext/>
        <w:pBdr>
          <w:left w:val="single" w:color="B8860B" w:sz="36" w:space="8"/>
        </w:pBdr>
        <w:spacing w:after="120" w:before="240"/>
      </w:pPr>
      <w:r>
        <w:t xml:space="preserve">Varış öncesi gümrük işlemlerinin kapsamı</w:t>
      </w:r>
    </w:p>
    <w:p>
      <w:pPr>
        <w:keepNext/>
        <w:spacing w:after="40" w:before="140"/>
      </w:pPr>
      <w:r>
        <w:rPr>
          <w:b/>
          <w:bCs/>
          <w:color w:val="1B3A5C"/>
        </w:rPr>
        <w:t xml:space="preserve">S1. </w:t>
      </w:r>
      <w:r>
        <w:t xml:space="preserve">GGT (Varış Öncesi Gümrük İşlemleri) Seri No 1'e göre hangi rejimlerde ve taşıma şekillerinde eşya gelmeden rejime giriş işlemlerine başlanabilir?</w:t>
      </w:r>
    </w:p>
    <w:p>
      <w:pPr>
        <w:spacing w:after="100"/>
        <w:ind w:left="360"/>
      </w:pPr>
      <w:r>
        <w:rPr>
          <w:b/>
          <w:bCs/>
        </w:rPr>
        <w:t xml:space="preserve">Cevap: </w:t>
      </w:r>
      <w:r>
        <w:t xml:space="preserve">Serbest dolaşıma giriş ve dahilde işleme rejimi kapsamında, denizyolu konteyner taşımacılığı veya havayolu taşımacılığıyla gelen ve yerli üretimde girdi olarak kullanılabilecek eşya için başlanabilir; yararlanacak eşya Genel Müdürlükçe belirlenip Bakanlık internet sitesinde yayımlanır. </w:t>
      </w:r>
      <w:r>
        <w:rPr>
          <w:i/>
          <w:iCs/>
          <w:color w:val="555555"/>
        </w:rPr>
        <w:t xml:space="preserve">(Varış Öncesi Tebliği md. 1, 5)</w:t>
      </w:r>
    </w:p>
    <w:p>
      <w:pPr>
        <w:pStyle w:val="Heading2"/>
        <w:keepNext/>
        <w:pBdr>
          <w:left w:val="single" w:color="B8860B" w:sz="36" w:space="8"/>
        </w:pBdr>
        <w:spacing w:after="120" w:before="240"/>
      </w:pPr>
      <w:r>
        <w:t xml:space="preserve">Varış öncesi işlemler için başvuru sahibinde aranan koşullar</w:t>
      </w:r>
    </w:p>
    <w:p>
      <w:pPr>
        <w:keepNext/>
        <w:spacing w:after="40" w:before="140"/>
      </w:pPr>
      <w:r>
        <w:rPr>
          <w:b/>
          <w:bCs/>
          <w:color w:val="1B3A5C"/>
        </w:rPr>
        <w:t xml:space="preserve">S2. </w:t>
      </w:r>
      <w:r>
        <w:t xml:space="preserve">GGT (Varış Öncesi Gümrük İşlemleri) Seri No 1'e göre başvuru sahibinin faaliyet süresi ve ihracat performansına ilişkin koşullar nelerdir?</w:t>
      </w:r>
    </w:p>
    <w:p>
      <w:pPr>
        <w:spacing w:after="100"/>
        <w:ind w:left="360"/>
      </w:pPr>
      <w:r>
        <w:rPr>
          <w:b/>
          <w:bCs/>
        </w:rPr>
        <w:t xml:space="preserve">Cevap: </w:t>
      </w:r>
      <w:r>
        <w:t xml:space="preserve">Türkiye Gümrük Bölgesinde yerleşik ve en az üç yıldır faaliyette olması ve son üç takvim yılında (veya başvurunun kayda alındığı ayın ilk gününden geriye üç yılda) yılda asgari beş milyon FOB/ABD doları fiili ihracat yapmış olması gerekir; ayrıca sanayi sicil belgesi veya sanayici sıfatı ve eşyanın üretimde kullanılacağına dair taahhüt aranır. </w:t>
      </w:r>
      <w:r>
        <w:rPr>
          <w:i/>
          <w:iCs/>
          <w:color w:val="555555"/>
        </w:rPr>
        <w:t xml:space="preserve">(Varış Öncesi Tebliği md. 4/1-a, e, f, g)</w:t>
      </w:r>
    </w:p>
    <w:p>
      <w:pPr>
        <w:keepNext/>
        <w:spacing w:after="40" w:before="140"/>
      </w:pPr>
      <w:r>
        <w:rPr>
          <w:b/>
          <w:bCs/>
          <w:color w:val="1B3A5C"/>
        </w:rPr>
        <w:t xml:space="preserve">S3. </w:t>
      </w:r>
      <w:r>
        <w:t xml:space="preserve">GGT (Varış Öncesi Gümrük İşlemleri) Seri No 1'e göre başvuru sahibinin usulsüzlük ve vergi cezaları bakımından hangi oranları aşmamış olması gerekir?</w:t>
      </w:r>
    </w:p>
    <w:p>
      <w:pPr>
        <w:spacing w:after="100"/>
        <w:ind w:left="360"/>
      </w:pPr>
      <w:r>
        <w:rPr>
          <w:b/>
          <w:bCs/>
        </w:rPr>
        <w:t xml:space="preserve">Cevap: </w:t>
      </w:r>
      <w:r>
        <w:t xml:space="preserve">Son üç yılda on ikişer aylık üç dönemin her birinde, işlem gören beyanname sayısının yüzde ikisini aşan sayıda vergi kaybına neden olan ihlal nedeniyle ceza ve yüzde beşini aşan sayıda usulsüzlük cezası uygulanmamış olması ve ödenmemiş vergi, ceza ve fer'i amme borcu bulunmaması gerekir. </w:t>
      </w:r>
      <w:r>
        <w:rPr>
          <w:i/>
          <w:iCs/>
          <w:color w:val="555555"/>
        </w:rPr>
        <w:t xml:space="preserve">(Varış Öncesi Tebliği md. 4/1-ç)</w:t>
      </w:r>
    </w:p>
    <w:p>
      <w:pPr>
        <w:keepNext/>
        <w:spacing w:after="40" w:before="140"/>
      </w:pPr>
      <w:r>
        <w:rPr>
          <w:b/>
          <w:bCs/>
          <w:color w:val="1B3A5C"/>
        </w:rPr>
        <w:t xml:space="preserve">S4. </w:t>
      </w:r>
      <w:r>
        <w:t xml:space="preserve">GGT (Varış Öncesi Gümrük İşlemleri) Seri No 1'e göre hangi kişilerde başvuru koşulları aranmaz?</w:t>
      </w:r>
    </w:p>
    <w:p>
      <w:pPr>
        <w:spacing w:after="100"/>
        <w:ind w:left="360"/>
      </w:pPr>
      <w:r>
        <w:rPr>
          <w:b/>
          <w:bCs/>
        </w:rPr>
        <w:t xml:space="preserve">Cevap: </w:t>
      </w:r>
      <w:r>
        <w:t xml:space="preserve">Yetkilendirilmiş yükümlü sertifikası sahiplerinde aranmaz; bunlardan ayrıca başvuru da alınmaz ve doğrudan yararlandırılırlar. Resmi daireler ile sermayesinin tamamı devlete ait iktisadi devlet teşekkülleri ve kamu iktisadi kuruluşları ve bunlara bağlı müesseselerin başvurularında da koşullar aranmaz. </w:t>
      </w:r>
      <w:r>
        <w:rPr>
          <w:i/>
          <w:iCs/>
          <w:color w:val="555555"/>
        </w:rPr>
        <w:t xml:space="preserve">(Varış Öncesi Tebliği md. 4/2-3, 6/3)</w:t>
      </w:r>
    </w:p>
    <w:p>
      <w:pPr>
        <w:pStyle w:val="Heading2"/>
        <w:keepNext/>
        <w:pBdr>
          <w:left w:val="single" w:color="B8860B" w:sz="36" w:space="8"/>
        </w:pBdr>
        <w:spacing w:after="120" w:before="240"/>
      </w:pPr>
      <w:r>
        <w:t xml:space="preserve">Başvuru ve değerlendirme</w:t>
      </w:r>
    </w:p>
    <w:p>
      <w:pPr>
        <w:keepNext/>
        <w:spacing w:after="40" w:before="140"/>
      </w:pPr>
      <w:r>
        <w:rPr>
          <w:b/>
          <w:bCs/>
          <w:color w:val="1B3A5C"/>
        </w:rPr>
        <w:t xml:space="preserve">S5. </w:t>
      </w:r>
      <w:r>
        <w:t xml:space="preserve">GGT (Varış Öncesi Gümrük İşlemleri) Seri No 1'e göre başvuru nereye yapılır ve eksik belge için ne kadar süre verilir?</w:t>
      </w:r>
    </w:p>
    <w:p>
      <w:pPr>
        <w:spacing w:after="100"/>
        <w:ind w:left="360"/>
      </w:pPr>
      <w:r>
        <w:rPr>
          <w:b/>
          <w:bCs/>
        </w:rPr>
        <w:t xml:space="preserve">Cevap: </w:t>
      </w:r>
      <w:r>
        <w:t xml:space="preserve">Başvuru sahibinin şirket merkezinin bulunduğu ilin bağlı olduğu Gümrük ve Dış Ticaret Bölge Müdürlüğüne yapılır. Eksiklikler için 30 günlük süre verilir; bu sürede tamamlanmazsa başvuru reddedilir ve red gerekçesiyle bildirilir. </w:t>
      </w:r>
      <w:r>
        <w:rPr>
          <w:i/>
          <w:iCs/>
          <w:color w:val="555555"/>
        </w:rPr>
        <w:t xml:space="preserve">(Varış Öncesi Tebliği md. 6/1, 7/2-3)</w:t>
      </w:r>
    </w:p>
    <w:p>
      <w:pPr>
        <w:pStyle w:val="Heading2"/>
        <w:keepNext/>
        <w:pBdr>
          <w:left w:val="single" w:color="B8860B" w:sz="36" w:space="8"/>
        </w:pBdr>
        <w:spacing w:after="120" w:before="240"/>
      </w:pPr>
      <w:r>
        <w:t xml:space="preserve">İzin süresi, uzatılması ve iptali</w:t>
      </w:r>
    </w:p>
    <w:p>
      <w:pPr>
        <w:keepNext/>
        <w:spacing w:after="40" w:before="140"/>
      </w:pPr>
      <w:r>
        <w:rPr>
          <w:b/>
          <w:bCs/>
          <w:color w:val="1B3A5C"/>
        </w:rPr>
        <w:t xml:space="preserve">S6. </w:t>
      </w:r>
      <w:r>
        <w:t xml:space="preserve">GGT (Varış Öncesi Gümrük İşlemleri) Seri No 1'e göre verilen iznin süresi ne zaman sona erer ve uzatma başvurusu ne zaman yapılır?</w:t>
      </w:r>
    </w:p>
    <w:p>
      <w:pPr>
        <w:spacing w:after="100"/>
        <w:ind w:left="360"/>
      </w:pPr>
      <w:r>
        <w:rPr>
          <w:b/>
          <w:bCs/>
        </w:rPr>
        <w:t xml:space="preserve">Cevap: </w:t>
      </w:r>
      <w:r>
        <w:t xml:space="preserve">İzin süre sonu, iznin verildiği yılı izleyen takvim yılını takip eden üçüncü yılın son günüdür; uzatma için iznin sona erdiği yılın Kasım ayı içinde başvurulur. YYS sahipleri ise sertifikanın geçerliliği süresince yararlanır. </w:t>
      </w:r>
      <w:r>
        <w:rPr>
          <w:i/>
          <w:iCs/>
          <w:color w:val="555555"/>
        </w:rPr>
        <w:t xml:space="preserve">(Varış Öncesi Tebliği md. 8/1-2)</w:t>
      </w:r>
    </w:p>
    <w:p>
      <w:pPr>
        <w:keepNext/>
        <w:spacing w:after="40" w:before="140"/>
      </w:pPr>
      <w:r>
        <w:rPr>
          <w:b/>
          <w:bCs/>
          <w:color w:val="1B3A5C"/>
        </w:rPr>
        <w:t xml:space="preserve">S7. </w:t>
      </w:r>
      <w:r>
        <w:t xml:space="preserve">GGT (Varış Öncesi Gümrük İşlemleri) Seri No 1'e göre izin hangi hallerde iptal edilir?</w:t>
      </w:r>
    </w:p>
    <w:p>
      <w:pPr>
        <w:spacing w:after="100"/>
        <w:ind w:left="360"/>
      </w:pPr>
      <w:r>
        <w:rPr>
          <w:b/>
          <w:bCs/>
        </w:rPr>
        <w:t xml:space="preserve">Cevap: </w:t>
      </w:r>
      <w:r>
        <w:t xml:space="preserve">İznin yanlış veya eksik bilgi ya da belgeyle verildiğinin tespiti, faaliyet süresi, sabıka ve sanayici koşullarının kaybedilmesi ve izin sahibinin taahhütlerine aykırı hareket ettiğinin veya ciddi ihlal ve usulsüzlüklerin tespiti hallerinde iptal edilir. </w:t>
      </w:r>
      <w:r>
        <w:rPr>
          <w:i/>
          <w:iCs/>
          <w:color w:val="555555"/>
        </w:rPr>
        <w:t xml:space="preserve">(Varış Öncesi Tebliği md. 8/3)</w:t>
      </w:r>
    </w:p>
    <w:p>
      <w:pPr>
        <w:pStyle w:val="Heading2"/>
        <w:keepNext/>
        <w:pBdr>
          <w:left w:val="single" w:color="B8860B" w:sz="36" w:space="8"/>
        </w:pBdr>
        <w:spacing w:after="120" w:before="240"/>
      </w:pPr>
      <w:r>
        <w:t xml:space="preserve">Varış öncesi işlemlerde beyanname, risk analizi ve kapanış</w:t>
      </w:r>
    </w:p>
    <w:p>
      <w:pPr>
        <w:keepNext/>
        <w:spacing w:after="40" w:before="140"/>
      </w:pPr>
      <w:r>
        <w:rPr>
          <w:b/>
          <w:bCs/>
          <w:color w:val="1B3A5C"/>
        </w:rPr>
        <w:t xml:space="preserve">S8. </w:t>
      </w:r>
      <w:r>
        <w:t xml:space="preserve">GGT (Varış Öncesi Gümrük İşlemleri) Seri No 1 kapsamındaki beyannamede hangi basitleştirilmiş usul kodu yazılır; beyanname için hangi ön şart vardır?</w:t>
      </w:r>
    </w:p>
    <w:p>
      <w:pPr>
        <w:spacing w:after="100"/>
        <w:ind w:left="360"/>
      </w:pPr>
      <w:r>
        <w:rPr>
          <w:b/>
          <w:bCs/>
        </w:rPr>
        <w:t xml:space="preserve">Cevap: </w:t>
      </w:r>
      <w:r>
        <w:t xml:space="preserve">Beyannamenin BS kutusuna BS-18 yazılır. Beyannameye konu edilebilmesi için tescilli statüde bir özet beyan bulunmalı ve beyanname özet beyanın ilgili satırındaki eşyanın tamamını kapsamalıdır. </w:t>
      </w:r>
      <w:r>
        <w:rPr>
          <w:i/>
          <w:iCs/>
          <w:color w:val="555555"/>
        </w:rPr>
        <w:t xml:space="preserve">(Varış Öncesi Tebliği md. 9)</w:t>
      </w:r>
    </w:p>
    <w:p>
      <w:pPr>
        <w:keepNext/>
        <w:spacing w:after="40" w:before="140"/>
      </w:pPr>
      <w:r>
        <w:rPr>
          <w:b/>
          <w:bCs/>
          <w:color w:val="1B3A5C"/>
        </w:rPr>
        <w:t xml:space="preserve">S9. </w:t>
      </w:r>
      <w:r>
        <w:t xml:space="preserve">GGT (Varış Öncesi Gümrük İşlemleri) Seri No 1'e göre beyanın kontrol türü (hat) yükümlüye ne zaman bildirilir; kırmızı hatta ne olur?</w:t>
      </w:r>
    </w:p>
    <w:p>
      <w:pPr>
        <w:spacing w:after="100"/>
        <w:ind w:left="360"/>
      </w:pPr>
      <w:r>
        <w:rPr>
          <w:b/>
          <w:bCs/>
        </w:rPr>
        <w:t xml:space="preserve">Cevap: </w:t>
      </w:r>
      <w:r>
        <w:t xml:space="preserve">Varış bildirimi onayına kadar bildirilmez ve kontrol belge kontrolüyle veya belge kontrolü olmadan yapılır; ancak varış bildirimi onayına kadar fiziki muayeneye yönlendirilebilir. Kırmızı hatta sevk edilen beyanname izin kapsamında değerlendirilmez, BS kodu iptal edilir ve geçici depolama giriş kaydı yapılır. </w:t>
      </w:r>
      <w:r>
        <w:rPr>
          <w:i/>
          <w:iCs/>
          <w:color w:val="555555"/>
        </w:rPr>
        <w:t xml:space="preserve">(Varış Öncesi Tebliği md. 10, 13/2)</w:t>
      </w:r>
    </w:p>
    <w:p>
      <w:pPr>
        <w:keepNext/>
        <w:spacing w:after="40" w:before="140"/>
      </w:pPr>
      <w:r>
        <w:rPr>
          <w:b/>
          <w:bCs/>
          <w:color w:val="1B3A5C"/>
        </w:rPr>
        <w:t xml:space="preserve">S10. </w:t>
      </w:r>
      <w:r>
        <w:t xml:space="preserve">GGT (Varış Öncesi Gümrük İşlemleri) Seri No 1'e göre beyanname hangi aşamada kapanmış statüye gelir; havayolunda vergiler ne zaman ödenebilir?</w:t>
      </w:r>
    </w:p>
    <w:p>
      <w:pPr>
        <w:spacing w:after="100"/>
        <w:ind w:left="360"/>
      </w:pPr>
      <w:r>
        <w:rPr>
          <w:b/>
          <w:bCs/>
        </w:rPr>
        <w:t xml:space="preserve">Cevap: </w:t>
      </w:r>
      <w:r>
        <w:t xml:space="preserve">Kontrolü tamamlanan ve vergileri ödenen veya teminata bağlanan beyanname, varış bildirimi onayıyla serbest dolaşımda kapanmış, dahilde işlemede kapatılabilir statüye gelir. Havayolu taşımacılığında vergiler varış bildiriminden sonra da ödenebilir veya teminata bağlanabilir. </w:t>
      </w:r>
      <w:r>
        <w:rPr>
          <w:i/>
          <w:iCs/>
          <w:color w:val="555555"/>
        </w:rPr>
        <w:t xml:space="preserve">(Varış Öncesi Tebliği md. 14)</w:t>
      </w:r>
    </w:p>
    <w:p>
      <w:pPr>
        <w:keepNext/>
        <w:spacing w:after="40" w:before="140"/>
      </w:pPr>
      <w:r>
        <w:rPr>
          <w:b/>
          <w:bCs/>
          <w:color w:val="1B3A5C"/>
        </w:rPr>
        <w:t xml:space="preserve">S11. </w:t>
      </w:r>
      <w:r>
        <w:t xml:space="preserve">GGT (Varış Öncesi Gümrük İşlemleri) Seri No 1'e göre beyanname konusu eşya veya konteyner boşaltma listesinde bulunmazsa ne yapılır?</w:t>
      </w:r>
    </w:p>
    <w:p>
      <w:pPr>
        <w:spacing w:after="100"/>
        <w:ind w:left="360"/>
      </w:pPr>
      <w:r>
        <w:rPr>
          <w:b/>
          <w:bCs/>
        </w:rPr>
        <w:t xml:space="preserve">Cevap: </w:t>
      </w:r>
      <w:r>
        <w:t xml:space="preserve">Beyanname yükümlünün talebine istinaden Kanun ve Yönetmelik hükümleri çerçevesinde iptal edilir; ödenmiş vergi varsa geri verme hükümlerine göre işlem yapılır. </w:t>
      </w:r>
      <w:r>
        <w:rPr>
          <w:i/>
          <w:iCs/>
          <w:color w:val="555555"/>
        </w:rPr>
        <w:t xml:space="preserve">(Varış Öncesi Tebliği md. 11/3-4)</w:t>
      </w:r>
    </w:p>
    <w:p>
      <w:pPr>
        <w:pStyle w:val="Heading2"/>
        <w:keepNext/>
        <w:pBdr>
          <w:left w:val="single" w:color="B8860B" w:sz="36" w:space="8"/>
        </w:pBdr>
        <w:spacing w:after="120" w:before="240"/>
      </w:pPr>
      <w:r>
        <w:t xml:space="preserve">Yükümlü Kayıt ve Takip Sistemine kayıt zorunluluğu</w:t>
      </w:r>
    </w:p>
    <w:p>
      <w:pPr>
        <w:keepNext/>
        <w:spacing w:after="40" w:before="140"/>
      </w:pPr>
      <w:r>
        <w:rPr>
          <w:b/>
          <w:bCs/>
          <w:color w:val="1B3A5C"/>
        </w:rPr>
        <w:t xml:space="preserve">S12. </w:t>
      </w:r>
      <w:r>
        <w:t xml:space="preserve">GGT (Yükümlü Kayıt ve Takip Sistemi) Seri No 1'e göre YKTS'de onaylı kaydı olmayan kişinin veya temsilcinin elektronik ortamda beyanda bulunması mümkün müdür?</w:t>
      </w:r>
    </w:p>
    <w:p>
      <w:pPr>
        <w:spacing w:after="100"/>
        <w:ind w:left="360"/>
      </w:pPr>
      <w:r>
        <w:rPr>
          <w:b/>
          <w:bCs/>
        </w:rPr>
        <w:t xml:space="preserve">Cevap: </w:t>
      </w:r>
      <w:r>
        <w:t xml:space="preserve">Değildir; onaylı kaydı olmayan gerçek veya tüzel kişilerin elektronik beyanda bulunmasına ve onaylı kaydı olmayan doğrudan veya dolaylı temsilciler aracılığıyla işlem yapılmasına izin verilmez. Kaydedilen bilgilerin doğru ve güncel olmasından işlem yapan kişiler ve temsilcileri sorumludur. </w:t>
      </w:r>
      <w:r>
        <w:rPr>
          <w:i/>
          <w:iCs/>
          <w:color w:val="555555"/>
        </w:rPr>
        <w:t xml:space="preserve">(YKTS Tebliği md. 4/3-5)</w:t>
      </w:r>
    </w:p>
    <w:p>
      <w:pPr>
        <w:keepNext/>
        <w:spacing w:after="40" w:before="140"/>
      </w:pPr>
      <w:r>
        <w:rPr>
          <w:b/>
          <w:bCs/>
          <w:color w:val="1B3A5C"/>
        </w:rPr>
        <w:t xml:space="preserve">S13. </w:t>
      </w:r>
      <w:r>
        <w:t xml:space="preserve">GGT (Yükümlü Kayıt ve Takip Sistemi) Seri No 1'e göre sisteme kayıt nasıl yapılır ve tüzel kişiler için hangi bilgiler kaydedilir?</w:t>
      </w:r>
    </w:p>
    <w:p>
      <w:pPr>
        <w:spacing w:after="100"/>
        <w:ind w:left="360"/>
      </w:pPr>
      <w:r>
        <w:rPr>
          <w:b/>
          <w:bCs/>
        </w:rPr>
        <w:t xml:space="preserve">Cevap: </w:t>
      </w:r>
      <w:r>
        <w:t xml:space="preserve">Web tabanlı sisteme BİLGE kullanıcı kodu ve şifresiyle girilerek bilgiler elektronik imzayla kaydedilir. Tüzel kişiler için vergi numarası, unvan, adres, e-posta ve telefon bilgileri ile MERSİS numarası, bağlı olunan ticaret sicil müdürlüğü ve varsa kayıtlı elektronik posta adresi kaydedilir. </w:t>
      </w:r>
      <w:r>
        <w:rPr>
          <w:i/>
          <w:iCs/>
          <w:color w:val="555555"/>
        </w:rPr>
        <w:t xml:space="preserve">(YKTS Tebliği md. 3/1)</w:t>
      </w:r>
    </w:p>
    <w:p>
      <w:pPr>
        <w:pStyle w:val="Heading2"/>
        <w:keepNext/>
        <w:pBdr>
          <w:left w:val="single" w:color="B8860B" w:sz="36" w:space="8"/>
        </w:pBdr>
        <w:spacing w:after="120" w:before="240"/>
      </w:pPr>
      <w:r>
        <w:t xml:space="preserve">YKTS başvurusunun değerlendirilmesi</w:t>
      </w:r>
    </w:p>
    <w:p>
      <w:pPr>
        <w:keepNext/>
        <w:spacing w:after="40" w:before="140"/>
      </w:pPr>
      <w:r>
        <w:rPr>
          <w:b/>
          <w:bCs/>
          <w:color w:val="1B3A5C"/>
        </w:rPr>
        <w:t xml:space="preserve">S14. </w:t>
      </w:r>
      <w:r>
        <w:t xml:space="preserve">GGT (Yükümlü Kayıt ve Takip Sistemi) Seri No 1'e göre kaydın onaylanması için hangi gümrük idaresine başvurulur ve başvuru ne kadar sürede sonuçlandırılır?</w:t>
      </w:r>
    </w:p>
    <w:p>
      <w:pPr>
        <w:spacing w:after="100"/>
        <w:ind w:left="360"/>
      </w:pPr>
      <w:r>
        <w:rPr>
          <w:b/>
          <w:bCs/>
        </w:rPr>
        <w:t xml:space="preserve">Cevap: </w:t>
      </w:r>
      <w:r>
        <w:t xml:space="preserve">Herhangi bir gümrük idaresine başvurulur; başvuru idarenin evrak kayıtlarına girdiği tarihten itibaren en geç iki iş günü içinde incelenerek sonuçlandırılır ve ret halinde gerekçesi sisteme kaydedilir. </w:t>
      </w:r>
      <w:r>
        <w:rPr>
          <w:i/>
          <w:iCs/>
          <w:color w:val="555555"/>
        </w:rPr>
        <w:t xml:space="preserve">(YKTS Tebliği md. 5, 6/1)</w:t>
      </w:r>
    </w:p>
    <w:p>
      <w:pPr>
        <w:pStyle w:val="Heading2"/>
        <w:keepNext/>
        <w:pBdr>
          <w:left w:val="single" w:color="B8860B" w:sz="36" w:space="8"/>
        </w:pBdr>
        <w:spacing w:after="120" w:before="240"/>
      </w:pPr>
      <w:r>
        <w:t xml:space="preserve">YKTS kaydının güncellenmesi ve vekâlet kaydının iptali</w:t>
      </w:r>
    </w:p>
    <w:p>
      <w:pPr>
        <w:keepNext/>
        <w:spacing w:after="40" w:before="140"/>
      </w:pPr>
      <w:r>
        <w:rPr>
          <w:b/>
          <w:bCs/>
          <w:color w:val="1B3A5C"/>
        </w:rPr>
        <w:t xml:space="preserve">S15. </w:t>
      </w:r>
      <w:r>
        <w:t xml:space="preserve">GGT (Yükümlü Kayıt ve Takip Sistemi) Seri No 1'e göre kayıtlı genel bilgilerde değişiklik olursa güncelleme ne kadar sürede yapılır?</w:t>
      </w:r>
    </w:p>
    <w:p>
      <w:pPr>
        <w:spacing w:after="100"/>
        <w:ind w:left="360"/>
      </w:pPr>
      <w:r>
        <w:rPr>
          <w:b/>
          <w:bCs/>
        </w:rPr>
        <w:t xml:space="preserve">Cevap: </w:t>
      </w:r>
      <w:r>
        <w:t xml:space="preserve">Değişikliğin olduğu tarihten itibaren on iş günü içinde sistemde gerekli değişiklikler yapılarak onay için herhangi bir gümrük idaresine güncelleme başvurusunda bulunulur. </w:t>
      </w:r>
      <w:r>
        <w:rPr>
          <w:i/>
          <w:iCs/>
          <w:color w:val="555555"/>
        </w:rPr>
        <w:t xml:space="preserve">(YKTS Tebliği md. 7/2)</w:t>
      </w:r>
    </w:p>
    <w:p>
      <w:pPr>
        <w:keepNext/>
        <w:spacing w:after="40" w:before="140"/>
      </w:pPr>
      <w:r>
        <w:rPr>
          <w:b/>
          <w:bCs/>
          <w:color w:val="1B3A5C"/>
        </w:rPr>
        <w:t xml:space="preserve">S16. </w:t>
      </w:r>
      <w:r>
        <w:t xml:space="preserve">GGT (Yükümlü Kayıt ve Takip Sistemi) Seri No 1'e göre temsil yetkisinin geri alınmasında vekâlet kaydının iptali gümrük idaresinin onayına tabi midir?</w:t>
      </w:r>
    </w:p>
    <w:p>
      <w:pPr>
        <w:spacing w:after="100"/>
        <w:ind w:left="360"/>
      </w:pPr>
      <w:r>
        <w:rPr>
          <w:b/>
          <w:bCs/>
        </w:rPr>
        <w:t xml:space="preserve">Cevap: </w:t>
      </w:r>
      <w:r>
        <w:t xml:space="preserve">Değildir; vekâlet kayıt iptali onay işlemine tabi olmaksızın kişi veya kaydı yapan temsilci tarafından derhal sistem üzerinden yapılır. Buna karşılık kişinin sistemdeki kaydının tümüyle iptali başvuruya ve gümrük idaresinin onayına tabidir. </w:t>
      </w:r>
      <w:r>
        <w:rPr>
          <w:i/>
          <w:iCs/>
          <w:color w:val="555555"/>
        </w:rPr>
        <w:t xml:space="preserve">(YKTS Tebliği md. 7/4, 3/6)</w:t>
      </w:r>
    </w:p>
    <w:p>
      <w:pPr>
        <w:pStyle w:val="Heading2"/>
        <w:keepNext/>
        <w:pBdr>
          <w:left w:val="single" w:color="B8860B" w:sz="36" w:space="8"/>
        </w:pBdr>
        <w:spacing w:after="120" w:before="240"/>
      </w:pPr>
      <w:r>
        <w:t xml:space="preserve">Elektronik tebligat yapılacak kişiler</w:t>
      </w:r>
    </w:p>
    <w:p>
      <w:pPr>
        <w:keepNext/>
        <w:spacing w:after="40" w:before="140"/>
      </w:pPr>
      <w:r>
        <w:rPr>
          <w:b/>
          <w:bCs/>
          <w:color w:val="1B3A5C"/>
        </w:rPr>
        <w:t xml:space="preserve">S17. </w:t>
      </w:r>
      <w:r>
        <w:t xml:space="preserve">Elektronik Tebligat Sistemi Genel Tebliğine göre kimler Elektronik Tebligat Sistemini kullanmak zorundadır?</w:t>
      </w:r>
    </w:p>
    <w:p>
      <w:pPr>
        <w:spacing w:after="100"/>
        <w:ind w:left="360"/>
      </w:pPr>
      <w:r>
        <w:rPr>
          <w:b/>
          <w:bCs/>
        </w:rPr>
        <w:t xml:space="preserve">Cevap: </w:t>
      </w:r>
      <w:r>
        <w:t xml:space="preserve">Tüzel kişilik bünyesinde faaliyet gösterip göstermediğine bakılmaksızın bütün gümrük müşavirleri ve yetkilendirilmiş gümrük müşavirleri ile Hazine ve Maliye Bakanlığınca zorunluluk getirilenler kullanmak zorundadır; gümrük yükümlülüğünden sorumlu kişiler dahil diğerleri isteğe bağlı olarak yararlanabilir ve bu durumda elektronik tebligat adresi almak zorundadır. </w:t>
      </w:r>
      <w:r>
        <w:rPr>
          <w:i/>
          <w:iCs/>
          <w:color w:val="555555"/>
        </w:rPr>
        <w:t xml:space="preserve">(Elektronik Tebligat Tebliği md. 4/1-3)</w:t>
      </w:r>
    </w:p>
    <w:p>
      <w:pPr>
        <w:pStyle w:val="Heading2"/>
        <w:keepNext/>
        <w:pBdr>
          <w:left w:val="single" w:color="B8860B" w:sz="36" w:space="8"/>
        </w:pBdr>
        <w:spacing w:after="120" w:before="240"/>
      </w:pPr>
      <w:r>
        <w:t xml:space="preserve">Elektronik tebligatın yapılmış sayılması ve kayıtların saklanması</w:t>
      </w:r>
    </w:p>
    <w:p>
      <w:pPr>
        <w:keepNext/>
        <w:spacing w:after="40" w:before="140"/>
      </w:pPr>
      <w:r>
        <w:rPr>
          <w:b/>
          <w:bCs/>
          <w:color w:val="1B3A5C"/>
        </w:rPr>
        <w:t xml:space="preserve">S18. </w:t>
      </w:r>
      <w:r>
        <w:t xml:space="preserve">Elektronik Tebligat Sistemi Genel Tebliğine göre elektronik tebligat ne zaman yapılmış sayılır?</w:t>
      </w:r>
    </w:p>
    <w:p>
      <w:pPr>
        <w:spacing w:after="100"/>
        <w:ind w:left="360"/>
      </w:pPr>
      <w:r>
        <w:rPr>
          <w:b/>
          <w:bCs/>
        </w:rPr>
        <w:t xml:space="preserve">Cevap: </w:t>
      </w:r>
      <w:r>
        <w:t xml:space="preserve">Elektronik imzalı tebligat, muhatabın elektronik adresine ulaştığı tarihi izleyen beşinci günün sonunda yapılmış sayılır. </w:t>
      </w:r>
      <w:r>
        <w:rPr>
          <w:i/>
          <w:iCs/>
          <w:color w:val="555555"/>
        </w:rPr>
        <w:t xml:space="preserve">(Elektronik Tebligat Tebliği md. 5/3)</w:t>
      </w:r>
    </w:p>
    <w:p>
      <w:pPr>
        <w:keepNext/>
        <w:spacing w:after="40" w:before="140"/>
      </w:pPr>
      <w:r>
        <w:rPr>
          <w:b/>
          <w:bCs/>
          <w:color w:val="1B3A5C"/>
        </w:rPr>
        <w:t xml:space="preserve">S19. </w:t>
      </w:r>
      <w:r>
        <w:t xml:space="preserve">Elektronik Tebligat Sistemi Genel Tebliğine göre elektronik tebligata ilişkin olay kayıtları ne kadar süre ve kim tarafından saklanır?</w:t>
      </w:r>
    </w:p>
    <w:p>
      <w:pPr>
        <w:spacing w:after="100"/>
        <w:ind w:left="360"/>
      </w:pPr>
      <w:r>
        <w:rPr>
          <w:b/>
          <w:bCs/>
        </w:rPr>
        <w:t xml:space="preserve">Cevap: </w:t>
      </w:r>
      <w:r>
        <w:t xml:space="preserve">İşlem zaman bilgisi eklenerek erişilebilir şekilde arşivlerde otuz yıl süreyle Gelir İdaresi Başkanlığınca saklanır ve talep halinde delil kayıtları ilgilisine veya yetkili mercilere sunulur. </w:t>
      </w:r>
      <w:r>
        <w:rPr>
          <w:i/>
          <w:iCs/>
          <w:color w:val="555555"/>
        </w:rPr>
        <w:t xml:space="preserve">(Elektronik Tebligat Tebliği md. 5/4)</w:t>
      </w:r>
    </w:p>
    <w:p>
      <w:pPr>
        <w:pStyle w:val="Heading2"/>
        <w:keepNext/>
        <w:pBdr>
          <w:left w:val="single" w:color="B8860B" w:sz="36" w:space="8"/>
        </w:pBdr>
        <w:spacing w:after="120" w:before="240"/>
      </w:pPr>
      <w:r>
        <w:t xml:space="preserve">Elektronik tebligat sisteminden çıkış ve diğer hususlar</w:t>
      </w:r>
    </w:p>
    <w:p>
      <w:pPr>
        <w:keepNext/>
        <w:spacing w:after="40" w:before="140"/>
      </w:pPr>
      <w:r>
        <w:rPr>
          <w:b/>
          <w:bCs/>
          <w:color w:val="1B3A5C"/>
        </w:rPr>
        <w:t xml:space="preserve">S20. </w:t>
      </w:r>
      <w:r>
        <w:t xml:space="preserve">Elektronik Tebligat Sistemi Genel Tebliğine göre sisteme dahil olanların elektronik tebligat adresi hangi hallerde kapatılır?</w:t>
      </w:r>
    </w:p>
    <w:p>
      <w:pPr>
        <w:spacing w:after="100"/>
        <w:ind w:left="360"/>
      </w:pPr>
      <w:r>
        <w:rPr>
          <w:b/>
          <w:bCs/>
        </w:rPr>
        <w:t xml:space="preserve">Cevap: </w:t>
      </w:r>
      <w:r>
        <w:t xml:space="preserve">Tüzel kişilerde ticaret sicil kaydının silindiği (nevi değişikliği ve birleşme dahil) tarih itibarıyla; gerçek kişilerde ölüm veya gaiplik kararının idarece tespiti halinde ölüm veya karar tarihi itibarıyla re'sen kapatılır; mirasçıların vergi dairesine başvurusuyla da kapatılabilir. Bu haller dışında sistemden çıkılamaz. </w:t>
      </w:r>
      <w:r>
        <w:rPr>
          <w:i/>
          <w:iCs/>
          <w:color w:val="555555"/>
        </w:rPr>
        <w:t xml:space="preserve">(Elektronik Tebligat Tebliği md. 6)</w:t>
      </w:r>
    </w:p>
    <w:p>
      <w:pPr>
        <w:keepNext/>
        <w:spacing w:after="40" w:before="140"/>
      </w:pPr>
      <w:r>
        <w:rPr>
          <w:b/>
          <w:bCs/>
          <w:color w:val="1B3A5C"/>
        </w:rPr>
        <w:t xml:space="preserve">S21. </w:t>
      </w:r>
      <w:r>
        <w:t xml:space="preserve">Elektronik Tebligat Sistemi Genel Tebliğine göre Kabahatler Kanunu zamanaşımı bakımından hangi belgeler için sistem kullanılmaz; sistemle gönderilen belgeler ayrıca kâğıtla tebliğ edilir mi?</w:t>
      </w:r>
    </w:p>
    <w:p>
      <w:pPr>
        <w:spacing w:after="100"/>
        <w:ind w:left="360"/>
      </w:pPr>
      <w:r>
        <w:rPr>
          <w:b/>
          <w:bCs/>
        </w:rPr>
        <w:t xml:space="preserve">Cevap: </w:t>
      </w:r>
      <w:r>
        <w:t xml:space="preserve">Kabahatler Kanunu md. 20 kapsamında zamanaşımı süresi dolmuş veya dolmasına 10 günden az süre kalan belgeler için sistem kullanılmaz. Sistem üzerinden tebliğ edilmek üzere gönderilen belgeler için muhatabına ayrıca kâğıt ortamında tebliğ yapılmaz. </w:t>
      </w:r>
      <w:r>
        <w:rPr>
          <w:i/>
          <w:iCs/>
          <w:color w:val="555555"/>
        </w:rPr>
        <w:t xml:space="preserve">(Elektronik Tebligat Tebliği md. 9/2-3)</w:t>
      </w:r>
    </w:p>
    <w:p>
      <w:pPr>
        <w:pStyle w:val="Heading1"/>
        <w:keepNext/>
        <w:pBdr>
          <w:bottom w:val="single" w:color="B8860B" w:sz="12" w:space="4"/>
        </w:pBdr>
        <w:spacing w:after="180" w:before="360"/>
      </w:pPr>
      <w:r>
        <w:t xml:space="preserve">43. Şartlı Muafiyet ve Ekonomik Etkili Rejimler (Genel)</w:t>
      </w:r>
    </w:p>
    <w:p>
      <w:pPr>
        <w:keepNext/>
        <w:spacing w:after="160"/>
      </w:pPr>
      <w:r>
        <w:rPr>
          <w:i/>
          <w:iCs/>
          <w:color w:val="B8860B"/>
          <w:sz w:val="19"/>
          <w:szCs w:val="19"/>
        </w:rPr>
        <w:t xml:space="preserve">Şartlı Muafiyet ve Ekonomik Etkili Rejimler (Genel) · GK md. 79-83; GY md. 308-327 (ekonomik etkili gümrük rejimleri ortak hükümleri) · Beş yılda 0 soru · 28 soru–cevap</w:t>
      </w:r>
    </w:p>
    <w:p>
      <w:pPr>
        <w:pStyle w:val="Heading2"/>
        <w:keepNext/>
        <w:pBdr>
          <w:left w:val="single" w:color="B8860B" w:sz="36" w:space="8"/>
        </w:pBdr>
        <w:spacing w:after="120" w:before="240"/>
      </w:pPr>
      <w:r>
        <w:t xml:space="preserve">Şartlı muafiyet düzenlemesi, ekonomik etkili rejim, ithal eşyası ve değişmemiş eşya tanımları</w:t>
      </w:r>
    </w:p>
    <w:p>
      <w:pPr>
        <w:keepNext/>
        <w:spacing w:after="40" w:before="140"/>
      </w:pPr>
      <w:r>
        <w:rPr>
          <w:b/>
          <w:bCs/>
          <w:color w:val="1B3A5C"/>
        </w:rPr>
        <w:t xml:space="preserve">S1. </w:t>
      </w:r>
      <w:r>
        <w:t xml:space="preserve">4458 sayılı Gümrük Kanununa göre hangi rejim şartlı muafiyet düzenlemesi sayıldığı halde ekonomik etkili gümrük rejimi sayılmaz, hangisi bunun tersidir?</w:t>
      </w:r>
    </w:p>
    <w:p>
      <w:pPr>
        <w:spacing w:after="100"/>
        <w:ind w:left="360"/>
      </w:pPr>
      <w:r>
        <w:rPr>
          <w:b/>
          <w:bCs/>
        </w:rPr>
        <w:t xml:space="preserve">Cevap: </w:t>
      </w:r>
      <w:r>
        <w:t xml:space="preserve">Transit rejimi şartlı muafiyet düzenlemesidir ama ekonomik etkili rejim değildir; hariçte işleme ise ekonomik etkili rejimdir ama şartlı muafiyet düzenlemesi değildir. Antrepo, gümrük kontrolü altında işleme ve geçici ithalat her iki grupta, dahilde işleme ise şartlı muafiyet düzenlemesinde yalnız şartlı muafiyet sistemiyle yer alır. </w:t>
      </w:r>
      <w:r>
        <w:rPr>
          <w:i/>
          <w:iCs/>
          <w:color w:val="555555"/>
        </w:rPr>
        <w:t xml:space="preserve">(GK md. 79/1)</w:t>
      </w:r>
    </w:p>
    <w:p>
      <w:pPr>
        <w:keepNext/>
        <w:spacing w:after="40" w:before="140"/>
      </w:pPr>
      <w:r>
        <w:rPr>
          <w:b/>
          <w:bCs/>
          <w:color w:val="1B3A5C"/>
        </w:rPr>
        <w:t xml:space="preserve">S2. </w:t>
      </w:r>
      <w:r>
        <w:t xml:space="preserve">4458 sayılı Gümrük Kanununa göre "ithal eşyası" ve "değişmemiş eşya" deyimleri ne anlama gelir?</w:t>
      </w:r>
    </w:p>
    <w:p>
      <w:pPr>
        <w:spacing w:after="100"/>
        <w:ind w:left="360"/>
      </w:pPr>
      <w:r>
        <w:rPr>
          <w:b/>
          <w:bCs/>
        </w:rPr>
        <w:t xml:space="preserve">Cevap: </w:t>
      </w:r>
      <w:r>
        <w:t xml:space="preserve">İthal eşyası; şartlı muafiyet düzenlemelerine tabi eşya ile geri ödeme sisteminin uygulandığı dahilde işlemede serbest dolaşıma giren eşyadır. Değişmemiş eşya ise dahilde işleme veya gümrük kontrolü altında işleme çerçevesinde hiçbir şekilde işçilik görmemiş ithal eşyasıdır. </w:t>
      </w:r>
      <w:r>
        <w:rPr>
          <w:i/>
          <w:iCs/>
          <w:color w:val="555555"/>
        </w:rPr>
        <w:t xml:space="preserve">(GK md. 79/2-3)</w:t>
      </w:r>
    </w:p>
    <w:p>
      <w:pPr>
        <w:pStyle w:val="Heading2"/>
        <w:keepNext/>
        <w:pBdr>
          <w:left w:val="single" w:color="B8860B" w:sz="36" w:space="8"/>
        </w:pBdr>
        <w:spacing w:after="120" w:before="240"/>
      </w:pPr>
      <w:r>
        <w:t xml:space="preserve">Ekonomik etkili rejim izinlerinin şartları, teminat ve bildirim yükümlülüğü</w:t>
      </w:r>
    </w:p>
    <w:p>
      <w:pPr>
        <w:keepNext/>
        <w:spacing w:after="40" w:before="140"/>
      </w:pPr>
      <w:r>
        <w:rPr>
          <w:b/>
          <w:bCs/>
          <w:color w:val="1B3A5C"/>
        </w:rPr>
        <w:t xml:space="preserve">S3. </w:t>
      </w:r>
      <w:r>
        <w:t xml:space="preserve">4458 sayılı Gümrük Kanununa göre ekonomik etkili rejim kullanım izinleri hangi şartlarla verilir?</w:t>
      </w:r>
    </w:p>
    <w:p>
      <w:pPr>
        <w:spacing w:after="100"/>
        <w:ind w:left="360"/>
      </w:pPr>
      <w:r>
        <w:rPr>
          <w:b/>
          <w:bCs/>
        </w:rPr>
        <w:t xml:space="preserve">Cevap: </w:t>
      </w:r>
      <w:r>
        <w:t xml:space="preserve">İşlemlerin usulüne uygun yürütülmesi için gerekli taahhütnamelerin ve teminatların verilmesi ile gümrük idarelerinin rejimi denetlemek için yapacağı idari düzenlemelerin rejimden beklenen ekonomik amaçlarla orantılı olması halinde verilir. İzin hak sahibi, izinden sonra ortaya çıkan ve iznin devamını veya içeriğini etkileyebilecek her gelişmeyi ilgili mercilere bildirmek zorundadır. </w:t>
      </w:r>
      <w:r>
        <w:rPr>
          <w:i/>
          <w:iCs/>
          <w:color w:val="555555"/>
        </w:rPr>
        <w:t xml:space="preserve">(GK md. 80/2, 81/1)</w:t>
      </w:r>
    </w:p>
    <w:p>
      <w:pPr>
        <w:keepNext/>
        <w:spacing w:after="40" w:before="140"/>
      </w:pPr>
      <w:r>
        <w:rPr>
          <w:b/>
          <w:bCs/>
          <w:color w:val="1B3A5C"/>
        </w:rPr>
        <w:t xml:space="preserve">S4. </w:t>
      </w:r>
      <w:r>
        <w:t xml:space="preserve">4458 sayılı Gümrük Kanununa göre şartlı muafiyet düzenlemesine tabi eşyadan elde edilen ve özel ekonomik değer taşıyan eşya hangi statüdedir?</w:t>
      </w:r>
    </w:p>
    <w:p>
      <w:pPr>
        <w:spacing w:after="100"/>
        <w:ind w:left="360"/>
      </w:pPr>
      <w:r>
        <w:rPr>
          <w:b/>
          <w:bCs/>
        </w:rPr>
        <w:t xml:space="preserve">Cevap: </w:t>
      </w:r>
      <w:r>
        <w:t xml:space="preserve">Tabi olduğu rejim hükümleri uyarınca özel ekonomik değer taşıdığı tespit edilen bu eşya, aynı rejime tabi tutulmuş sayılır. Eşyanın şartlı muafiyet düzenlemesine tabi tutulması ise tahakkuk edebilecek her türlü gümrük vergisine karşılık teminat verilmesi şartına bağlıdır. </w:t>
      </w:r>
      <w:r>
        <w:rPr>
          <w:i/>
          <w:iCs/>
          <w:color w:val="555555"/>
        </w:rPr>
        <w:t xml:space="preserve">(GK md. 81/2-3)</w:t>
      </w:r>
    </w:p>
    <w:p>
      <w:pPr>
        <w:pStyle w:val="Heading2"/>
        <w:keepNext/>
        <w:pBdr>
          <w:left w:val="single" w:color="B8860B" w:sz="36" w:space="8"/>
        </w:pBdr>
        <w:spacing w:after="120" w:before="240"/>
      </w:pPr>
      <w:r>
        <w:t xml:space="preserve">Ekonomik etkili rejimin sona ermesi ve hak/yükümlülük devri</w:t>
      </w:r>
    </w:p>
    <w:p>
      <w:pPr>
        <w:keepNext/>
        <w:spacing w:after="40" w:before="140"/>
      </w:pPr>
      <w:r>
        <w:rPr>
          <w:b/>
          <w:bCs/>
          <w:color w:val="1B3A5C"/>
        </w:rPr>
        <w:t xml:space="preserve">S5. </w:t>
      </w:r>
      <w:r>
        <w:t xml:space="preserve">4458 sayılı Gümrük Kanununa göre ekonomik etkili bir şartlı muafiyet düzenlemesi ne zaman sona erer?</w:t>
      </w:r>
    </w:p>
    <w:p>
      <w:pPr>
        <w:spacing w:after="100"/>
        <w:ind w:left="360"/>
      </w:pPr>
      <w:r>
        <w:rPr>
          <w:b/>
          <w:bCs/>
        </w:rPr>
        <w:t xml:space="preserve">Cevap: </w:t>
      </w:r>
      <w:r>
        <w:t xml:space="preserve">Düzenlemeye tabi eşyaya, eşdeğer eşyaya veya işlenmiş ürünlere gümrükçe onaylanmış yeni bir işlem veya kullanım tayin edildiğinde sona erer; rejim öngörülen şartlarla sona ermemişse gümrük idareleri gümrük yükümlülüğüne ilişkin hükümlere göre işlem yapar. </w:t>
      </w:r>
      <w:r>
        <w:rPr>
          <w:i/>
          <w:iCs/>
          <w:color w:val="555555"/>
        </w:rPr>
        <w:t xml:space="preserve">(GK md. 82)</w:t>
      </w:r>
    </w:p>
    <w:p>
      <w:pPr>
        <w:keepNext/>
        <w:spacing w:after="40" w:before="140"/>
      </w:pPr>
      <w:r>
        <w:rPr>
          <w:b/>
          <w:bCs/>
          <w:color w:val="1B3A5C"/>
        </w:rPr>
        <w:t xml:space="preserve">S6. </w:t>
      </w:r>
      <w:r>
        <w:t xml:space="preserve">4458 sayılı Gümrük Kanununa göre ekonomik etkili rejim hak sahibinin hak ve yükümlülükleri devredilebilir mi?</w:t>
      </w:r>
    </w:p>
    <w:p>
      <w:pPr>
        <w:spacing w:after="100"/>
        <w:ind w:left="360"/>
      </w:pPr>
      <w:r>
        <w:rPr>
          <w:b/>
          <w:bCs/>
        </w:rPr>
        <w:t xml:space="preserve">Cevap: </w:t>
      </w:r>
      <w:r>
        <w:t xml:space="preserve">Evet; yönetmelikteki usul ve esaslara göre rejimden yararlanma koşullarını taşıyan kişilere devredilebilir ve yeni hak sahibi de bu hakkı aynı koşulları taşıyan diğer kişilere devredebilir. </w:t>
      </w:r>
      <w:r>
        <w:rPr>
          <w:i/>
          <w:iCs/>
          <w:color w:val="555555"/>
        </w:rPr>
        <w:t xml:space="preserve">(GK md. 83)</w:t>
      </w:r>
    </w:p>
    <w:p>
      <w:pPr>
        <w:pStyle w:val="Heading2"/>
        <w:keepNext/>
        <w:pBdr>
          <w:left w:val="single" w:color="B8860B" w:sz="36" w:space="8"/>
        </w:pBdr>
        <w:spacing w:after="120" w:before="240"/>
      </w:pPr>
      <w:r>
        <w:t xml:space="preserve">Ekonomik etkili rejimlere ilişkin tanımlar (üçgen trafik, kapatma süresi)</w:t>
      </w:r>
    </w:p>
    <w:p>
      <w:pPr>
        <w:keepNext/>
        <w:spacing w:after="40" w:before="140"/>
      </w:pPr>
      <w:r>
        <w:rPr>
          <w:b/>
          <w:bCs/>
          <w:color w:val="1B3A5C"/>
        </w:rPr>
        <w:t xml:space="preserve">S7. </w:t>
      </w:r>
      <w:r>
        <w:t xml:space="preserve">Gümrük Yönetmeliğine göre ekonomik etkili rejimlerde "üçgen trafik" nedir?</w:t>
      </w:r>
    </w:p>
    <w:p>
      <w:pPr>
        <w:spacing w:after="100"/>
        <w:ind w:left="360"/>
      </w:pPr>
      <w:r>
        <w:rPr>
          <w:b/>
          <w:bCs/>
        </w:rPr>
        <w:t xml:space="preserve">Cevap: </w:t>
      </w:r>
      <w:r>
        <w:t xml:space="preserve">Gümrük idarelerinden sadece birinin Türkiye Gümrük Bölgesinde olması kaydıyla, rejime giriş gümrük idaresi ile rejimi kapatan gümrük idaresinin farklı olduğu durumdur. Rejimin kapatılma süresi ise geri ödemede iade veya hariçte işlemede muafiyet için geçen süre dahil, eşyanın yeni bir gümrükçe onaylanmış işleme tabi tutulmasının zorunlu olduğu süredir. </w:t>
      </w:r>
      <w:r>
        <w:rPr>
          <w:i/>
          <w:iCs/>
          <w:color w:val="555555"/>
        </w:rPr>
        <w:t xml:space="preserve">(GY md. 308/k-l)</w:t>
      </w:r>
    </w:p>
    <w:p>
      <w:pPr>
        <w:pStyle w:val="Heading2"/>
        <w:keepNext/>
        <w:pBdr>
          <w:left w:val="single" w:color="B8860B" w:sz="36" w:space="8"/>
        </w:pBdr>
        <w:spacing w:after="120" w:before="240"/>
      </w:pPr>
      <w:r>
        <w:t xml:space="preserve">İzin başvurusu, gümrük beyanıyla başvuru ve başvuru mercileri</w:t>
      </w:r>
    </w:p>
    <w:p>
      <w:pPr>
        <w:keepNext/>
        <w:spacing w:after="40" w:before="140"/>
      </w:pPr>
      <w:r>
        <w:rPr>
          <w:b/>
          <w:bCs/>
          <w:color w:val="1B3A5C"/>
        </w:rPr>
        <w:t xml:space="preserve">S8. </w:t>
      </w:r>
      <w:r>
        <w:t xml:space="preserve">Gümrük Yönetmeliğine göre ekonomik etkili rejim izin başvurusu hangi hallerde normal usulde gümrük beyanıyla yapılabilir?</w:t>
      </w:r>
    </w:p>
    <w:p>
      <w:pPr>
        <w:spacing w:after="100"/>
        <w:ind w:left="360"/>
      </w:pPr>
      <w:r>
        <w:rPr>
          <w:b/>
          <w:bCs/>
        </w:rPr>
        <w:t xml:space="preserve">Cevap: </w:t>
      </w:r>
      <w:r>
        <w:t xml:space="preserve">Dahilde işlemede eşdeğer eşya başvuruları hariç ekonomik koşulların yerine getirildiğinin varsayıldığı durumlarda, geçici ithalatta ATA ve CPD karnelerinin kullanıldığı durumlarda ve hariçte işlemede işlemenin ticari nitelikte olmayan eşyanın tamiratına ilişkin olduğu durumlarda yapılabilir. Esas olan ise başvurunun bilgisayar veri işleme tekniğiyle yapılmasıdır. </w:t>
      </w:r>
      <w:r>
        <w:rPr>
          <w:i/>
          <w:iCs/>
          <w:color w:val="555555"/>
        </w:rPr>
        <w:t xml:space="preserve">(GY md. 309/1, 3)</w:t>
      </w:r>
    </w:p>
    <w:p>
      <w:pPr>
        <w:keepNext/>
        <w:spacing w:after="40" w:before="140"/>
      </w:pPr>
      <w:r>
        <w:rPr>
          <w:b/>
          <w:bCs/>
          <w:color w:val="1B3A5C"/>
        </w:rPr>
        <w:t xml:space="preserve">S9. </w:t>
      </w:r>
      <w:r>
        <w:t xml:space="preserve">Gümrük Yönetmeliğine göre dahilde işleme ve gümrük kontrolü altında işleme izin başvurusu hangi gümrük idaresine yapılır?</w:t>
      </w:r>
    </w:p>
    <w:p>
      <w:pPr>
        <w:spacing w:after="100"/>
        <w:ind w:left="360"/>
      </w:pPr>
      <w:r>
        <w:rPr>
          <w:b/>
          <w:bCs/>
        </w:rPr>
        <w:t xml:space="preserve">Cevap: </w:t>
      </w:r>
      <w:r>
        <w:t xml:space="preserve">Eşyanın geldiği yetkili gümrük idaresine veya işleme faaliyetinin yapılacağı yere en yakın yetkili gümrük idaresine yapılır. Geçici ithalatta eşyanın geldiği veya kullanılacağı yere en yakın idareye, ekonomik etkisi olmayan özel durumda getirilen eşyada ise Gümrükler Genel Müdürlüğüne başvurulur. </w:t>
      </w:r>
      <w:r>
        <w:rPr>
          <w:i/>
          <w:iCs/>
          <w:color w:val="555555"/>
        </w:rPr>
        <w:t xml:space="preserve">(GY md. 310/1-b, c)</w:t>
      </w:r>
    </w:p>
    <w:p>
      <w:pPr>
        <w:keepNext/>
        <w:spacing w:after="40" w:before="140"/>
      </w:pPr>
      <w:r>
        <w:rPr>
          <w:b/>
          <w:bCs/>
          <w:color w:val="1B3A5C"/>
        </w:rPr>
        <w:t xml:space="preserve">S10. </w:t>
      </w:r>
      <w:r>
        <w:t xml:space="preserve">Gümrük Yönetmeliğine göre geçici ithalatta sözlü beyanla birlikte ibraz edilen izin başvuru belgesi kaç nüsha düzenlenir?</w:t>
      </w:r>
    </w:p>
    <w:p>
      <w:pPr>
        <w:spacing w:after="100"/>
        <w:ind w:left="360"/>
      </w:pPr>
      <w:r>
        <w:rPr>
          <w:b/>
          <w:bCs/>
        </w:rPr>
        <w:t xml:space="preserve">Cevap: </w:t>
      </w:r>
      <w:r>
        <w:t xml:space="preserve">İki nüsha düzenlenir ve bir nüshası gümrük idaresince onaylanarak beyan sahibine verilir. </w:t>
      </w:r>
      <w:r>
        <w:rPr>
          <w:i/>
          <w:iCs/>
          <w:color w:val="555555"/>
        </w:rPr>
        <w:t xml:space="preserve">(GY md. 311/4)</w:t>
      </w:r>
    </w:p>
    <w:p>
      <w:pPr>
        <w:pStyle w:val="Heading2"/>
        <w:keepNext/>
        <w:pBdr>
          <w:left w:val="single" w:color="B8860B" w:sz="36" w:space="8"/>
        </w:pBdr>
        <w:spacing w:after="120" w:before="240"/>
      </w:pPr>
      <w:r>
        <w:t xml:space="preserve">Ekonomik koşullar</w:t>
      </w:r>
    </w:p>
    <w:p>
      <w:pPr>
        <w:keepNext/>
        <w:spacing w:after="40" w:before="140"/>
      </w:pPr>
      <w:r>
        <w:rPr>
          <w:b/>
          <w:bCs/>
          <w:color w:val="1B3A5C"/>
        </w:rPr>
        <w:t xml:space="preserve">S11. </w:t>
      </w:r>
      <w:r>
        <w:t xml:space="preserve">Gümrük Yönetmeliğine göre dahilde işleme rejiminde ülke kaynaklarının kullanımının ekonomik olmadığı hangi özel kriterlerle belirlenir?</w:t>
      </w:r>
    </w:p>
    <w:p>
      <w:pPr>
        <w:spacing w:after="100"/>
        <w:ind w:left="360"/>
      </w:pPr>
      <w:r>
        <w:rPr>
          <w:b/>
          <w:bCs/>
        </w:rPr>
        <w:t xml:space="preserve">Cevap: </w:t>
      </w:r>
      <w:r>
        <w:t xml:space="preserve">İthal edilecek eşya ile aynı kalite ve teknik özellikte yerli üretimin olmayışı, ithal eşyası ile yerli eşya arasındaki fiyat farklılıkları ve sözleşmeden doğan yükümlülükler kriterleriyle belirlenir. GKAİR'de ise dış kaynak kullanımının ülke içinde işleme faaliyeti yaratacağı veya sürdüreceği belirlenmelidir. </w:t>
      </w:r>
      <w:r>
        <w:rPr>
          <w:i/>
          <w:iCs/>
          <w:color w:val="555555"/>
        </w:rPr>
        <w:t xml:space="preserve">(GY md. 312/2-3)</w:t>
      </w:r>
    </w:p>
    <w:p>
      <w:pPr>
        <w:keepNext/>
        <w:spacing w:after="40" w:before="140"/>
      </w:pPr>
      <w:r>
        <w:rPr>
          <w:b/>
          <w:bCs/>
          <w:color w:val="1B3A5C"/>
        </w:rPr>
        <w:t xml:space="preserve">S12. </w:t>
      </w:r>
      <w:r>
        <w:t xml:space="preserve">Gümrük Yönetmeliğine göre hariçte işleme rejiminde ekonomik koşullar incelenirken neyin belirlenmesi gerekir?</w:t>
      </w:r>
    </w:p>
    <w:p>
      <w:pPr>
        <w:spacing w:after="100"/>
        <w:ind w:left="360"/>
      </w:pPr>
      <w:r>
        <w:rPr>
          <w:b/>
          <w:bCs/>
        </w:rPr>
        <w:t xml:space="preserve">Cevap: </w:t>
      </w:r>
      <w:r>
        <w:t xml:space="preserve">İşlemenin yurt dışında yapılmasının ülke içinde işleme yapanlara ciddi zarar vermeyeceği ve işlemenin ülke içinde yapılmasının ekonomik olmadığı ya da teknik nedenlerle veya sözleşme yükümlülükleri nedeniyle uygun olmadığı belirlenmelidir. </w:t>
      </w:r>
      <w:r>
        <w:rPr>
          <w:i/>
          <w:iCs/>
          <w:color w:val="555555"/>
        </w:rPr>
        <w:t xml:space="preserve">(GY md. 312/4)</w:t>
      </w:r>
    </w:p>
    <w:p>
      <w:pPr>
        <w:pStyle w:val="Heading2"/>
        <w:keepNext/>
        <w:pBdr>
          <w:left w:val="single" w:color="B8860B" w:sz="36" w:space="8"/>
        </w:pBdr>
        <w:spacing w:after="120" w:before="240"/>
      </w:pPr>
      <w:r>
        <w:t xml:space="preserve">İznin verilmesi, bildirim süresi, geçerlilik ve geriye dönük izin</w:t>
      </w:r>
    </w:p>
    <w:p>
      <w:pPr>
        <w:keepNext/>
        <w:spacing w:after="40" w:before="140"/>
      </w:pPr>
      <w:r>
        <w:rPr>
          <w:b/>
          <w:bCs/>
          <w:color w:val="1B3A5C"/>
        </w:rPr>
        <w:t xml:space="preserve">S13. </w:t>
      </w:r>
      <w:r>
        <w:t xml:space="preserve">Gümrük Yönetmeliğine göre ekonomik etkili rejim izin kararı veya red gerekçesi başvuru sahibine ne kadar sürede bildirilir?</w:t>
      </w:r>
    </w:p>
    <w:p>
      <w:pPr>
        <w:spacing w:after="100"/>
        <w:ind w:left="360"/>
      </w:pPr>
      <w:r>
        <w:rPr>
          <w:b/>
          <w:bCs/>
        </w:rPr>
        <w:t xml:space="preserve">Cevap: </w:t>
      </w:r>
      <w:r>
        <w:t xml:space="preserve">Başvurunun yapıldığı veya istenen ek bilgi ve belgelerin idarenin kaydına girdiği tarihten itibaren gümrük antrepo rejiminde altmış gün, diğer rejimlerde otuz gün içinde bildirilir. </w:t>
      </w:r>
      <w:r>
        <w:rPr>
          <w:i/>
          <w:iCs/>
          <w:color w:val="555555"/>
        </w:rPr>
        <w:t xml:space="preserve">(GY md. 315)</w:t>
      </w:r>
    </w:p>
    <w:p>
      <w:pPr>
        <w:keepNext/>
        <w:spacing w:after="40" w:before="140"/>
      </w:pPr>
      <w:r>
        <w:rPr>
          <w:b/>
          <w:bCs/>
          <w:color w:val="1B3A5C"/>
        </w:rPr>
        <w:t xml:space="preserve">S14. </w:t>
      </w:r>
      <w:r>
        <w:t xml:space="preserve">Gümrük Yönetmeliğine göre ekonomik etkili rejimlerde geriye dönük izin verilebilir mi?</w:t>
      </w:r>
    </w:p>
    <w:p>
      <w:pPr>
        <w:spacing w:after="100"/>
        <w:ind w:left="360"/>
      </w:pPr>
      <w:r>
        <w:rPr>
          <w:b/>
          <w:bCs/>
        </w:rPr>
        <w:t xml:space="preserve">Cevap: </w:t>
      </w:r>
      <w:r>
        <w:t xml:space="preserve">Antrepo rejimi hariç, Bakanlıkça belirlenecek usul ve esaslar çerçevesinde gümrük idarelerince geriye dönük izin verilebilir. İzin kural olarak düzenlendiği veya izinde belirtilen tarihten itibaren geçerlidir. </w:t>
      </w:r>
      <w:r>
        <w:rPr>
          <w:i/>
          <w:iCs/>
          <w:color w:val="555555"/>
        </w:rPr>
        <w:t xml:space="preserve">(GY md. 316-317)</w:t>
      </w:r>
    </w:p>
    <w:p>
      <w:pPr>
        <w:pStyle w:val="Heading2"/>
        <w:keepNext/>
        <w:pBdr>
          <w:left w:val="single" w:color="B8860B" w:sz="36" w:space="8"/>
        </w:pBdr>
        <w:spacing w:after="120" w:before="240"/>
      </w:pPr>
      <w:r>
        <w:t xml:space="preserve">İzin başvuruları ve eklerinin saklanması</w:t>
      </w:r>
    </w:p>
    <w:p>
      <w:pPr>
        <w:keepNext/>
        <w:spacing w:after="40" w:before="140"/>
      </w:pPr>
      <w:r>
        <w:rPr>
          <w:b/>
          <w:bCs/>
          <w:color w:val="1B3A5C"/>
        </w:rPr>
        <w:t xml:space="preserve">S15. </w:t>
      </w:r>
      <w:r>
        <w:t xml:space="preserve">Gümrük Yönetmeliğine göre ekonomik etkili rejim izin başvuruları ve ekleri ne kadar süre saklanır?</w:t>
      </w:r>
    </w:p>
    <w:p>
      <w:pPr>
        <w:spacing w:after="100"/>
        <w:ind w:left="360"/>
      </w:pPr>
      <w:r>
        <w:rPr>
          <w:b/>
          <w:bCs/>
        </w:rPr>
        <w:t xml:space="preserve">Cevap: </w:t>
      </w:r>
      <w:r>
        <w:t xml:space="preserve">Antrepo izninde iznin iptal edildiği veya geri alındığı, diğer rejimlerde iznin sona erdiği takvim yılı sonundan itibaren beş yıl süreyle izin belgesiyle birlikte saklanır; reddedilen, feshedilen veya iptal edilen başvurular da ilgili takvim yılı sonundan itibaren beş yıl saklanır. </w:t>
      </w:r>
      <w:r>
        <w:rPr>
          <w:i/>
          <w:iCs/>
          <w:color w:val="555555"/>
        </w:rPr>
        <w:t xml:space="preserve">(GY md. 318)</w:t>
      </w:r>
    </w:p>
    <w:p>
      <w:pPr>
        <w:pStyle w:val="Heading2"/>
        <w:keepNext/>
        <w:pBdr>
          <w:left w:val="single" w:color="B8860B" w:sz="36" w:space="8"/>
        </w:pBdr>
        <w:spacing w:after="120" w:before="240"/>
      </w:pPr>
      <w:r>
        <w:t xml:space="preserve">Ekonomik etkili rejimlerde ticaret politikası önlemleri</w:t>
      </w:r>
    </w:p>
    <w:p>
      <w:pPr>
        <w:keepNext/>
        <w:spacing w:after="40" w:before="140"/>
      </w:pPr>
      <w:r>
        <w:rPr>
          <w:b/>
          <w:bCs/>
          <w:color w:val="1B3A5C"/>
        </w:rPr>
        <w:t xml:space="preserve">S16. </w:t>
      </w:r>
      <w:r>
        <w:t xml:space="preserve">Gümrük Yönetmeliğine göre eşyanın Türkiye Gümrük Bölgesine girişinde uygulanması öngörülen ticaret politikası önlemleri ekonomik etkili rejime girişte uygulanır mı?</w:t>
      </w:r>
    </w:p>
    <w:p>
      <w:pPr>
        <w:spacing w:after="100"/>
        <w:ind w:left="360"/>
      </w:pPr>
      <w:r>
        <w:rPr>
          <w:b/>
          <w:bCs/>
        </w:rPr>
        <w:t xml:space="preserve">Cevap: </w:t>
      </w:r>
      <w:r>
        <w:t xml:space="preserve">Evet; girişte uygulanması öngörülen önlemler ekonomik etkili rejimlere tabi tutulmada da uygulanır. Yalnız serbest dolaşıma girişte uygulanması öngörülen önlemler ise rejime girişte ve rejim süresince uygulanmaz. </w:t>
      </w:r>
      <w:r>
        <w:rPr>
          <w:i/>
          <w:iCs/>
          <w:color w:val="555555"/>
        </w:rPr>
        <w:t xml:space="preserve">(GY md. 319/1-2)</w:t>
      </w:r>
    </w:p>
    <w:p>
      <w:pPr>
        <w:keepNext/>
        <w:spacing w:after="40" w:before="140"/>
      </w:pPr>
      <w:r>
        <w:rPr>
          <w:b/>
          <w:bCs/>
          <w:color w:val="1B3A5C"/>
        </w:rPr>
        <w:t xml:space="preserve">S17. </w:t>
      </w:r>
      <w:r>
        <w:t xml:space="preserve">Gümrük Yönetmeliğine göre hariçte işlemeyi müteakip serbest dolaşıma girişte hangi eşyaya ticaret politikası önlemleri uygulanmaz?</w:t>
      </w:r>
    </w:p>
    <w:p>
      <w:pPr>
        <w:spacing w:after="100"/>
        <w:ind w:left="360"/>
      </w:pPr>
      <w:r>
        <w:rPr>
          <w:b/>
          <w:bCs/>
        </w:rPr>
        <w:t xml:space="preserve">Cevap: </w:t>
      </w:r>
      <w:r>
        <w:t xml:space="preserve">Türk menşeini koruyan eşyaya, standart değişim sistemi dahil tamir gören eşyaya ve Kanuna uygun olarak daha ileri düzeyde işleme faaliyetine tabi tutulan eşyaya uygulanmaz. GKAİR'de ise işlenmiş ürün serbest dolaşıma girerken işlem görmüş ürüne ait önlemler uygulanır. </w:t>
      </w:r>
      <w:r>
        <w:rPr>
          <w:i/>
          <w:iCs/>
          <w:color w:val="555555"/>
        </w:rPr>
        <w:t xml:space="preserve">(GY md. 319/3-4)</w:t>
      </w:r>
    </w:p>
    <w:p>
      <w:pPr>
        <w:pStyle w:val="Heading2"/>
        <w:keepNext/>
        <w:pBdr>
          <w:left w:val="single" w:color="B8860B" w:sz="36" w:space="8"/>
        </w:pBdr>
        <w:spacing w:after="120" w:before="240"/>
      </w:pPr>
      <w:r>
        <w:t xml:space="preserve">Rejim eşyasının nakli ve devri</w:t>
      </w:r>
    </w:p>
    <w:p>
      <w:pPr>
        <w:keepNext/>
        <w:spacing w:after="40" w:before="140"/>
      </w:pPr>
      <w:r>
        <w:rPr>
          <w:b/>
          <w:bCs/>
          <w:color w:val="1B3A5C"/>
        </w:rPr>
        <w:t xml:space="preserve">S18. </w:t>
      </w:r>
      <w:r>
        <w:t xml:space="preserve">Gümrük Yönetmeliğine göre ekonomik etkili rejime tabi eşyanın çıkış veya varış yeri B tipi antrepo ise nakil mümkün müdür?</w:t>
      </w:r>
    </w:p>
    <w:p>
      <w:pPr>
        <w:spacing w:after="100"/>
        <w:ind w:left="360"/>
      </w:pPr>
      <w:r>
        <w:rPr>
          <w:b/>
          <w:bCs/>
        </w:rPr>
        <w:t xml:space="preserve">Cevap: </w:t>
      </w:r>
      <w:r>
        <w:t xml:space="preserve">Hayır, eşyanın çıkış veya varış yeri B tipi antrepo ise nakil mümkün değildir. Aynı izinde belirtilen farklı yerler arasındaki nakil ise herhangi bir gümrük işlemi gerekmeksizin yapılır. </w:t>
      </w:r>
      <w:r>
        <w:rPr>
          <w:i/>
          <w:iCs/>
          <w:color w:val="555555"/>
        </w:rPr>
        <w:t xml:space="preserve">(GY md. 320/2-3)</w:t>
      </w:r>
    </w:p>
    <w:p>
      <w:pPr>
        <w:keepNext/>
        <w:spacing w:after="40" w:before="140"/>
      </w:pPr>
      <w:r>
        <w:rPr>
          <w:b/>
          <w:bCs/>
          <w:color w:val="1B3A5C"/>
        </w:rPr>
        <w:t xml:space="preserve">S19. </w:t>
      </w:r>
      <w:r>
        <w:t xml:space="preserve">Gümrük Yönetmeliğine göre yeniden ihracat amacıyla çıkış gümrüğüne nakledilen rejim eşyası için rejim ne zaman kapatılabilir?</w:t>
      </w:r>
    </w:p>
    <w:p>
      <w:pPr>
        <w:spacing w:after="100"/>
        <w:ind w:left="360"/>
      </w:pPr>
      <w:r>
        <w:rPr>
          <w:b/>
          <w:bCs/>
        </w:rPr>
        <w:t xml:space="preserve">Cevap: </w:t>
      </w:r>
      <w:r>
        <w:t xml:space="preserve">Nakil rejim kapsamında yapılabilir; ancak yeniden ihracı için beyan edilen eşya Türkiye Gümrük Bölgesini terk etmediği sürece rejim kapatılamaz. </w:t>
      </w:r>
      <w:r>
        <w:rPr>
          <w:i/>
          <w:iCs/>
          <w:color w:val="555555"/>
        </w:rPr>
        <w:t xml:space="preserve">(GY md. 320/5)</w:t>
      </w:r>
    </w:p>
    <w:p>
      <w:pPr>
        <w:keepNext/>
        <w:spacing w:after="40" w:before="140"/>
      </w:pPr>
      <w:r>
        <w:rPr>
          <w:b/>
          <w:bCs/>
          <w:color w:val="1B3A5C"/>
        </w:rPr>
        <w:t xml:space="preserve">S20. </w:t>
      </w:r>
      <w:r>
        <w:t xml:space="preserve">Gümrük Yönetmeliğine göre geçici ithalat rejimindeki eşyanın bir izin hak sahibinden diğerine devri nasıl yapılır?</w:t>
      </w:r>
    </w:p>
    <w:p>
      <w:pPr>
        <w:spacing w:after="100"/>
        <w:ind w:left="360"/>
      </w:pPr>
      <w:r>
        <w:rPr>
          <w:b/>
          <w:bCs/>
        </w:rPr>
        <w:t xml:space="preserve">Cevap: </w:t>
      </w:r>
      <w:r>
        <w:t xml:space="preserve">Devralan kişinin kayıt yoluyla beyan izni kapsamında eşyayı rejime tabi tutmasının yanında, normal usulde yazılı bir gümrük beyanıyla rejime tabi tutmasıyla da mümkündür; devralan kişi eşyayı teslim almakla rejime tabi tutma yükümlülüğü altına girer. </w:t>
      </w:r>
      <w:r>
        <w:rPr>
          <w:i/>
          <w:iCs/>
          <w:color w:val="555555"/>
        </w:rPr>
        <w:t xml:space="preserve">(GY md. 320/6-8)</w:t>
      </w:r>
    </w:p>
    <w:p>
      <w:pPr>
        <w:pStyle w:val="Heading2"/>
        <w:keepNext/>
        <w:pBdr>
          <w:left w:val="single" w:color="B8860B" w:sz="36" w:space="8"/>
        </w:pBdr>
        <w:spacing w:after="120" w:before="240"/>
      </w:pPr>
      <w:r>
        <w:t xml:space="preserve">Kayıtlar ve verimlilik oranının belirlenmesi</w:t>
      </w:r>
    </w:p>
    <w:p>
      <w:pPr>
        <w:keepNext/>
        <w:spacing w:after="40" w:before="140"/>
      </w:pPr>
      <w:r>
        <w:rPr>
          <w:b/>
          <w:bCs/>
          <w:color w:val="1B3A5C"/>
        </w:rPr>
        <w:t xml:space="preserve">S21. </w:t>
      </w:r>
      <w:r>
        <w:t xml:space="preserve">Gümrük Yönetmeliğine göre ekonomik etkili rejimlerde kayıt tutma yükümlülüğü kime aittir?</w:t>
      </w:r>
    </w:p>
    <w:p>
      <w:pPr>
        <w:spacing w:after="100"/>
        <w:ind w:left="360"/>
      </w:pPr>
      <w:r>
        <w:rPr>
          <w:b/>
          <w:bCs/>
        </w:rPr>
        <w:t xml:space="preserve">Cevap: </w:t>
      </w:r>
      <w:r>
        <w:t xml:space="preserve">Geçici ithalat hariç; antrepo rejiminde antrepo işleticisi, dahilde işleme, hariçte işleme ve GKAİR'de izin hak sahibi veya işleme faaliyetini yapan kişi kayıt tutmak zorundadır. Denetleyici gümrük idaresi rejim eşyasının tamamının veya bir kısmının envanterinin çıkarılmasını isteyebilir. </w:t>
      </w:r>
      <w:r>
        <w:rPr>
          <w:i/>
          <w:iCs/>
          <w:color w:val="555555"/>
        </w:rPr>
        <w:t xml:space="preserve">(GY md. 321/1-2)</w:t>
      </w:r>
    </w:p>
    <w:p>
      <w:pPr>
        <w:keepNext/>
        <w:spacing w:after="40" w:before="140"/>
      </w:pPr>
      <w:r>
        <w:rPr>
          <w:b/>
          <w:bCs/>
          <w:color w:val="1B3A5C"/>
        </w:rPr>
        <w:t xml:space="preserve">S22. </w:t>
      </w:r>
      <w:r>
        <w:t xml:space="preserve">Gümrük Yönetmeliğine göre izin belgesinde verimlilik oranı neye dayanılarak belirlenir?</w:t>
      </w:r>
    </w:p>
    <w:p>
      <w:pPr>
        <w:spacing w:after="100"/>
        <w:ind w:left="360"/>
      </w:pPr>
      <w:r>
        <w:rPr>
          <w:b/>
          <w:bCs/>
        </w:rPr>
        <w:t xml:space="preserve">Cevap: </w:t>
      </w:r>
      <w:r>
        <w:t xml:space="preserve">Mümkün olduğu ölçüde üretime veya teknik verilere dayalı olarak belirlenir; bu veriler yoksa aynı tür işleme faaliyetine ilişkin veriler esas alınır. Yönetmelik ekinde yer alan eşya dahilde işlemeye tabi tutulursa standart verimlilik oranları uygulanır. </w:t>
      </w:r>
      <w:r>
        <w:rPr>
          <w:i/>
          <w:iCs/>
          <w:color w:val="555555"/>
        </w:rPr>
        <w:t xml:space="preserve">(GY md. 322)</w:t>
      </w:r>
    </w:p>
    <w:p>
      <w:pPr>
        <w:pStyle w:val="Heading2"/>
        <w:keepNext/>
        <w:pBdr>
          <w:left w:val="single" w:color="B8860B" w:sz="36" w:space="8"/>
        </w:pBdr>
        <w:spacing w:after="120" w:before="240"/>
      </w:pPr>
      <w:r>
        <w:t xml:space="preserve">Gecikme zammı oranında faiz ve faiz uygulanmayan haller</w:t>
      </w:r>
    </w:p>
    <w:p>
      <w:pPr>
        <w:keepNext/>
        <w:spacing w:after="40" w:before="140"/>
      </w:pPr>
      <w:r>
        <w:rPr>
          <w:b/>
          <w:bCs/>
          <w:color w:val="1B3A5C"/>
        </w:rPr>
        <w:t xml:space="preserve">S23. </w:t>
      </w:r>
      <w:r>
        <w:t xml:space="preserve">Gümrük Yönetmeliğine göre geçici ithalat veya dahilde işlemede teminat nakit alınmışsa gümrük yükümlülüğü doğduğunda faiz alınır mı?</w:t>
      </w:r>
    </w:p>
    <w:p>
      <w:pPr>
        <w:spacing w:after="100"/>
        <w:ind w:left="360"/>
      </w:pPr>
      <w:r>
        <w:rPr>
          <w:b/>
          <w:bCs/>
        </w:rPr>
        <w:t xml:space="preserve">Cevap: </w:t>
      </w:r>
      <w:r>
        <w:t xml:space="preserve">Hayır; teminatın nakit olarak alınmış olması durumunda gecikme zammı oranında faiz uygulanmaz. Hurda ve atıkların serbest dolaşıma girişi ile ikincil işlem görmüş ürünlerin serbest dolaşıma girişi de faiz uygulanmayan haller arasındadır. </w:t>
      </w:r>
      <w:r>
        <w:rPr>
          <w:i/>
          <w:iCs/>
          <w:color w:val="555555"/>
        </w:rPr>
        <w:t xml:space="preserve">(GY md. 323/2-b, c, d)</w:t>
      </w:r>
    </w:p>
    <w:p>
      <w:pPr>
        <w:keepNext/>
        <w:spacing w:after="40" w:before="140"/>
      </w:pPr>
      <w:r>
        <w:rPr>
          <w:b/>
          <w:bCs/>
          <w:color w:val="1B3A5C"/>
        </w:rPr>
        <w:t xml:space="preserve">S24. </w:t>
      </w:r>
      <w:r>
        <w:t xml:space="preserve">Gümrük Yönetmeliğine göre tam muafiyetle geçici ithal edilen hangi eşyanın serbest dolaşıma girişinde faiz uygulanmaz?</w:t>
      </w:r>
    </w:p>
    <w:p>
      <w:pPr>
        <w:spacing w:after="100"/>
        <w:ind w:left="360"/>
      </w:pPr>
      <w:r>
        <w:rPr>
          <w:b/>
          <w:bCs/>
        </w:rPr>
        <w:t xml:space="preserve">Cevap: </w:t>
      </w:r>
      <w:r>
        <w:t xml:space="preserve">Taşıtlar, konteynerler, paletler, yolcuların kişisel ve sportif eşyası, ses-görüntü-veri taşıyan eşya, turistik reklam malzemesi, sergilenmek veya satılmak için getirilen eşya, doğal afet yardım malzemesi, sanat eşyası, antika ve mücevherat ile tip onaylama için getirilen eşyada faiz uygulanmaz; kısmi muafiyette kesin alınan %3'lük kısma da faiz uygulanmaz. </w:t>
      </w:r>
      <w:r>
        <w:rPr>
          <w:i/>
          <w:iCs/>
          <w:color w:val="555555"/>
        </w:rPr>
        <w:t xml:space="preserve">(GY md. 323/2-e)</w:t>
      </w:r>
    </w:p>
    <w:p>
      <w:pPr>
        <w:pStyle w:val="Heading2"/>
        <w:keepNext/>
        <w:pBdr>
          <w:left w:val="single" w:color="B8860B" w:sz="36" w:space="8"/>
        </w:pBdr>
        <w:spacing w:after="120" w:before="240"/>
      </w:pPr>
      <w:r>
        <w:t xml:space="preserve">Rejimin kapatılması ve kapatma başvurusu</w:t>
      </w:r>
    </w:p>
    <w:p>
      <w:pPr>
        <w:keepNext/>
        <w:spacing w:after="40" w:before="140"/>
      </w:pPr>
      <w:r>
        <w:rPr>
          <w:b/>
          <w:bCs/>
          <w:color w:val="1B3A5C"/>
        </w:rPr>
        <w:t xml:space="preserve">S25. </w:t>
      </w:r>
      <w:r>
        <w:t xml:space="preserve">Gümrük Yönetmeliğine göre şartlı muafiyetli dahilde işleme ile GKAİR'de rejimin kapatılması için ne zamana kadar denetleyici gümrük idaresine başvurulur?</w:t>
      </w:r>
    </w:p>
    <w:p>
      <w:pPr>
        <w:spacing w:after="100"/>
        <w:ind w:left="360"/>
      </w:pPr>
      <w:r>
        <w:rPr>
          <w:b/>
          <w:bCs/>
        </w:rPr>
        <w:t xml:space="preserve">Cevap: </w:t>
      </w:r>
      <w:r>
        <w:t xml:space="preserve">İzin belgesindeki süre içinde veya en geç bu sürenin bittiği tarihten itibaren şartlı muafiyetli dahilde işlemede üç ay, gümrük kontrolü altında işlemede bir ay içinde başvurulur; süresinde başvurulmazsa denetleyici gümrük idaresi rejimi re'sen kapatabilir. Geri ödeme sisteminde ise iade talebi GK 121/3'e göre belirlenen süre içinde yapılır. </w:t>
      </w:r>
      <w:r>
        <w:rPr>
          <w:i/>
          <w:iCs/>
          <w:color w:val="555555"/>
        </w:rPr>
        <w:t xml:space="preserve">(GY md. 325/1-2)</w:t>
      </w:r>
    </w:p>
    <w:p>
      <w:pPr>
        <w:keepNext/>
        <w:spacing w:after="40" w:before="140"/>
      </w:pPr>
      <w:r>
        <w:rPr>
          <w:b/>
          <w:bCs/>
          <w:color w:val="1B3A5C"/>
        </w:rPr>
        <w:t xml:space="preserve">S26. </w:t>
      </w:r>
      <w:r>
        <w:t xml:space="preserve">Gümrük Yönetmeliğine göre aynı izin kapsamında birden fazla beyanname varsa şartlı muafiyet sisteminde rejim hangi beyanname için kapatılmış sayılır?</w:t>
      </w:r>
    </w:p>
    <w:p>
      <w:pPr>
        <w:spacing w:after="100"/>
        <w:ind w:left="360"/>
      </w:pPr>
      <w:r>
        <w:rPr>
          <w:b/>
          <w:bCs/>
        </w:rPr>
        <w:t xml:space="preserve">Cevap: </w:t>
      </w:r>
      <w:r>
        <w:t xml:space="preserve">Haksız vergi avantajına yol açmamak için eşya veya ürünlerin yeni bir gümrükçe onaylanmış işleme tahsisi, ilk önce yapılan beyan kapsamındaki ithal eşyası için rejimin kapatılması sayılır; hariçte işleme ve geri ödemede de ürünler ilk beyan kapsamındaki eşyadan elde edilmiş sayılır. </w:t>
      </w:r>
      <w:r>
        <w:rPr>
          <w:i/>
          <w:iCs/>
          <w:color w:val="555555"/>
        </w:rPr>
        <w:t xml:space="preserve">(GY md. 324/1)</w:t>
      </w:r>
    </w:p>
    <w:p>
      <w:pPr>
        <w:pStyle w:val="Heading2"/>
        <w:keepNext/>
        <w:pBdr>
          <w:left w:val="single" w:color="B8860B" w:sz="36" w:space="8"/>
        </w:pBdr>
        <w:spacing w:after="120" w:before="240"/>
      </w:pPr>
      <w:r>
        <w:t xml:space="preserve">Ekonomik etkili rejimlerde bilgi formları</w:t>
      </w:r>
    </w:p>
    <w:p>
      <w:pPr>
        <w:keepNext/>
        <w:spacing w:after="40" w:before="140"/>
      </w:pPr>
      <w:r>
        <w:rPr>
          <w:b/>
          <w:bCs/>
          <w:color w:val="1B3A5C"/>
        </w:rPr>
        <w:t xml:space="preserve">S27. </w:t>
      </w:r>
      <w:r>
        <w:t xml:space="preserve">Gümrük Yönetmeliğine göre gümrük antreposunda elleçleme öncesi gümrük yükümlülüğünün tespitine ilişkin bilgiler hangi formla bildirilir?</w:t>
      </w:r>
    </w:p>
    <w:p>
      <w:pPr>
        <w:spacing w:after="100"/>
        <w:ind w:left="360"/>
      </w:pPr>
      <w:r>
        <w:rPr>
          <w:b/>
          <w:bCs/>
        </w:rPr>
        <w:t xml:space="preserve">Cevap: </w:t>
      </w:r>
      <w:r>
        <w:t xml:space="preserve">INF 8 bilgi formuyla bildirilir. Dahilde işlemede vergi, faiz, teminat ve ticaret politikası bilgileri için INF 1 kullanılır. </w:t>
      </w:r>
      <w:r>
        <w:rPr>
          <w:i/>
          <w:iCs/>
          <w:color w:val="555555"/>
        </w:rPr>
        <w:t xml:space="preserve">(GY md. 327/a, b-1)</w:t>
      </w:r>
    </w:p>
    <w:p>
      <w:pPr>
        <w:keepNext/>
        <w:spacing w:after="40" w:before="140"/>
      </w:pPr>
      <w:r>
        <w:rPr>
          <w:b/>
          <w:bCs/>
          <w:color w:val="1B3A5C"/>
        </w:rPr>
        <w:t xml:space="preserve">S28. </w:t>
      </w:r>
      <w:r>
        <w:t xml:space="preserve">Gümrük Yönetmeliğine göre geçici ithalatta yer değiştirmiş eşyanın gümrük yükümlülüğüne ilişkin bilgiler ile geri ödeme sisteminde iade bilgileri hangi formlarla bildirilir?</w:t>
      </w:r>
    </w:p>
    <w:p>
      <w:pPr>
        <w:spacing w:after="100"/>
        <w:ind w:left="360"/>
      </w:pPr>
      <w:r>
        <w:rPr>
          <w:b/>
          <w:bCs/>
        </w:rPr>
        <w:t xml:space="preserve">Cevap: </w:t>
      </w:r>
      <w:r>
        <w:t xml:space="preserve">Geçici ithalatta yer değiştirmiş eşya için INF 6, geri ödeme sisteminde vergilerin geri verilmesi veya kaldırılmasına ilişkin bilgiler için INF 7 kullanılır. Üçgen trafikte işlem görmüş ürünler için INF 9, önceden ihracat bilgileri için INF 5 düzenlenir. </w:t>
      </w:r>
      <w:r>
        <w:rPr>
          <w:i/>
          <w:iCs/>
          <w:color w:val="555555"/>
        </w:rPr>
        <w:t xml:space="preserve">(GY md. 327/b-4, c)</w:t>
      </w:r>
    </w:p>
    <w:p>
      <w:pPr>
        <w:pStyle w:val="Heading1"/>
        <w:keepNext/>
        <w:pBdr>
          <w:bottom w:val="single" w:color="B8860B" w:sz="12" w:space="4"/>
        </w:pBdr>
        <w:spacing w:after="180" w:before="360"/>
      </w:pPr>
      <w:r>
        <w:t xml:space="preserve">44. Kaçakçılık (5607)</w:t>
      </w:r>
    </w:p>
    <w:p>
      <w:pPr>
        <w:keepNext/>
        <w:spacing w:after="160"/>
      </w:pPr>
      <w:r>
        <w:rPr>
          <w:i/>
          <w:iCs/>
          <w:color w:val="B8860B"/>
          <w:sz w:val="19"/>
          <w:szCs w:val="19"/>
        </w:rPr>
        <w:t xml:space="preserve">Kaçakçılık (5607) · 5607 sayılı Kaçakçılıkla Mücadele Kanunu md. 1-24 (sunum notları); Kamuoyuna İlan, Elkonulan Akaryakıt, Elkonulan Eşya ve Alıkonulan Taşıtlar ile İkramiye Yönetmelikleri; Tasfiye Genel Tebliği (Kaçak Eşya ve Taşıtlar) Seri No 1 · Beş yılda 22 soru · 70 soru–cevap</w:t>
      </w:r>
    </w:p>
    <w:p>
      <w:pPr>
        <w:pStyle w:val="Heading2"/>
        <w:keepNext/>
        <w:pBdr>
          <w:left w:val="single" w:color="B8860B" w:sz="36" w:space="8"/>
        </w:pBdr>
        <w:spacing w:after="120" w:before="240"/>
      </w:pPr>
      <w:r>
        <w:t xml:space="preserve">Tanımlar: gümrük vergileri ve gümrüklenmiş değer</w:t>
      </w:r>
    </w:p>
    <w:p>
      <w:pPr>
        <w:keepNext/>
        <w:spacing w:after="40" w:before="140"/>
      </w:pPr>
      <w:r>
        <w:rPr>
          <w:b/>
          <w:bCs/>
          <w:color w:val="1B3A5C"/>
        </w:rPr>
        <w:t xml:space="preserve">S1. </w:t>
      </w:r>
      <w:r>
        <w:t xml:space="preserve">5607 sayılı Kaçakçılıkla Mücadele Kanununa göre ithal eşyası için gümrüklenmiş değer nasıl belirlenir?</w:t>
      </w:r>
    </w:p>
    <w:p>
      <w:pPr>
        <w:spacing w:after="100"/>
        <w:ind w:left="360"/>
      </w:pPr>
      <w:r>
        <w:rPr>
          <w:b/>
          <w:bCs/>
        </w:rPr>
        <w:t xml:space="preserve">Cevap: </w:t>
      </w:r>
      <w:r>
        <w:t xml:space="preserve">Uluslararası kıymet sözleşmesine göre belirlenen CIF kıymeti ile gümrük vergilerinin toplamıdır. İhraç eşyasında ise FOB kıymeti ile gümrük vergileri toplamı esas alınır. </w:t>
      </w:r>
      <w:r>
        <w:rPr>
          <w:i/>
          <w:iCs/>
          <w:color w:val="555555"/>
        </w:rPr>
        <w:t xml:space="preserve">(5607 md. 2)</w:t>
      </w:r>
    </w:p>
    <w:p>
      <w:pPr>
        <w:pStyle w:val="Heading2"/>
        <w:keepNext/>
        <w:pBdr>
          <w:left w:val="single" w:color="B8860B" w:sz="36" w:space="8"/>
        </w:pBdr>
        <w:spacing w:after="120" w:before="240"/>
      </w:pPr>
      <w:r>
        <w:t xml:space="preserve">Gümrük işlemlerine tabi tutmaksızın ülkeye sokma ve gümrük kapıları dışından sokma</w:t>
      </w:r>
    </w:p>
    <w:p>
      <w:pPr>
        <w:keepNext/>
        <w:spacing w:after="40" w:before="140"/>
      </w:pPr>
      <w:r>
        <w:rPr>
          <w:b/>
          <w:bCs/>
          <w:color w:val="1B3A5C"/>
        </w:rPr>
        <w:t xml:space="preserve">S2. </w:t>
      </w:r>
      <w:r>
        <w:t xml:space="preserve">5607 sayılı Kanuna göre eşyayı gümrük işlemlerine tabi tutmaksızın ülkeye sokan kişiye hangi ceza verilir; eşya gümrük kapıları dışından sokulmuşsa ceza ne kadar artırılır?</w:t>
      </w:r>
    </w:p>
    <w:p>
      <w:pPr>
        <w:spacing w:after="100"/>
        <w:ind w:left="360"/>
      </w:pPr>
      <w:r>
        <w:rPr>
          <w:b/>
          <w:bCs/>
        </w:rPr>
        <w:t xml:space="preserve">Cevap: </w:t>
      </w:r>
      <w:r>
        <w:t xml:space="preserve">Bir yıldan beş yıla kadar hapis ve on bin güne kadar adli para cezası verilir; eşya gümrük kapıları dışından sokulmuşsa ceza üçte birinden yarısına kadar artırılır. Gümrük kapıları dışından sokma temel suçun unsuru değil, nitelikli hâlidir. </w:t>
      </w:r>
      <w:r>
        <w:rPr>
          <w:i/>
          <w:iCs/>
          <w:color w:val="555555"/>
        </w:rPr>
        <w:t xml:space="preserve">(5607 md. 3/1)</w:t>
      </w:r>
    </w:p>
    <w:p>
      <w:pPr>
        <w:pStyle w:val="Heading2"/>
        <w:keepNext/>
        <w:pBdr>
          <w:left w:val="single" w:color="B8860B" w:sz="36" w:space="8"/>
        </w:pBdr>
        <w:spacing w:after="120" w:before="240"/>
      </w:pPr>
      <w:r>
        <w:t xml:space="preserve">Transit ve GİR/DİR eşyasına ilişkin fiiller ile kaçak eşyayı ticari amaçla edinme</w:t>
      </w:r>
    </w:p>
    <w:p>
      <w:pPr>
        <w:keepNext/>
        <w:spacing w:after="40" w:before="140"/>
      </w:pPr>
      <w:r>
        <w:rPr>
          <w:b/>
          <w:bCs/>
          <w:color w:val="1B3A5C"/>
        </w:rPr>
        <w:t xml:space="preserve">S3. </w:t>
      </w:r>
      <w:r>
        <w:t xml:space="preserve">5607 sayılı Kanuna göre transit rejimi çerçevesinde taşınan serbest dolaşımda bulunmayan eşyayı rejim hükümlerine aykırı olarak gümrük bölgesinde bırakan kişiye hangi ceza verilir?</w:t>
      </w:r>
    </w:p>
    <w:p>
      <w:pPr>
        <w:spacing w:after="100"/>
        <w:ind w:left="360"/>
      </w:pPr>
      <w:r>
        <w:rPr>
          <w:b/>
          <w:bCs/>
        </w:rPr>
        <w:t xml:space="preserve">Cevap: </w:t>
      </w:r>
      <w:r>
        <w:t xml:space="preserve">Bir yıldan üç yıla kadar hapis ve beş bin güne kadar adli para cezası verilir. Aynı ceza, geçici ithalat veya dahilde işleme rejimi kapsamındaki eşyayı hile ile yurt dışına çıkarmış gibi işlem yapana da uygulanır. </w:t>
      </w:r>
      <w:r>
        <w:rPr>
          <w:i/>
          <w:iCs/>
          <w:color w:val="555555"/>
        </w:rPr>
        <w:t xml:space="preserve">(5607 md. 3/3-4)</w:t>
      </w:r>
    </w:p>
    <w:p>
      <w:pPr>
        <w:keepNext/>
        <w:spacing w:after="40" w:before="140"/>
      </w:pPr>
      <w:r>
        <w:rPr>
          <w:b/>
          <w:bCs/>
          <w:color w:val="1B3A5C"/>
        </w:rPr>
        <w:t xml:space="preserve">S4. </w:t>
      </w:r>
      <w:r>
        <w:t xml:space="preserve">5607 sayılı Kanuna göre 3. maddenin birinci ila dördüncü fıkralarındaki fiillere iştirak etmeksizin bu fiillerin konusu eşyayı satın alan kişinin cezalandırılması hangi şarta bağlıdır?</w:t>
      </w:r>
    </w:p>
    <w:p>
      <w:pPr>
        <w:spacing w:after="100"/>
        <w:ind w:left="360"/>
      </w:pPr>
      <w:r>
        <w:rPr>
          <w:b/>
          <w:bCs/>
        </w:rPr>
        <w:t xml:space="preserve">Cevap: </w:t>
      </w:r>
      <w:r>
        <w:t xml:space="preserve">Eşyanın bu özelliğini bilerek ve ticari amaçla satın alması, satışa arz etmesi, satması, taşıması veya saklaması gerekir; ceza bir yıldan üç yıla kadar hapis ve beş bin güne kadar adli para cezasıdır. </w:t>
      </w:r>
      <w:r>
        <w:rPr>
          <w:i/>
          <w:iCs/>
          <w:color w:val="555555"/>
        </w:rPr>
        <w:t xml:space="preserve">(5607 md. 3/5)</w:t>
      </w:r>
    </w:p>
    <w:p>
      <w:pPr>
        <w:pStyle w:val="Heading2"/>
        <w:keepNext/>
        <w:pBdr>
          <w:left w:val="single" w:color="B8860B" w:sz="36" w:space="8"/>
        </w:pBdr>
        <w:spacing w:after="120" w:before="240"/>
      </w:pPr>
      <w:r>
        <w:t xml:space="preserve">Özel kanunlarla muaf ithal edilen eşyanın amaç dışı kullanımı</w:t>
      </w:r>
    </w:p>
    <w:p>
      <w:pPr>
        <w:keepNext/>
        <w:spacing w:after="40" w:before="140"/>
      </w:pPr>
      <w:r>
        <w:rPr>
          <w:b/>
          <w:bCs/>
          <w:color w:val="1B3A5C"/>
        </w:rPr>
        <w:t xml:space="preserve">S5. </w:t>
      </w:r>
      <w:r>
        <w:t xml:space="preserve">Özel kanunlar gereğince gümrük vergilerinden muaf ithal edilen eşyayı ithal amacı dışında kullanan, satan veya devreden kişiye 5607 sayılı Kanuna göre hangi ceza verilir?</w:t>
      </w:r>
    </w:p>
    <w:p>
      <w:pPr>
        <w:spacing w:after="100"/>
        <w:ind w:left="360"/>
      </w:pPr>
      <w:r>
        <w:rPr>
          <w:b/>
          <w:bCs/>
        </w:rPr>
        <w:t xml:space="preserve">Cevap: </w:t>
      </w:r>
      <w:r>
        <w:t xml:space="preserve">Altı aydan iki yıla kadar hapis ve beş bin güne kadar adli para cezası verilir; bu özelliğini bilerek satın alan veya kabul eden de aynı cezayı alır. Bu, 3. maddedeki en düşük hapis aralığıdır. </w:t>
      </w:r>
      <w:r>
        <w:rPr>
          <w:i/>
          <w:iCs/>
          <w:color w:val="555555"/>
        </w:rPr>
        <w:t xml:space="preserve">(5607 md. 3/6)</w:t>
      </w:r>
    </w:p>
    <w:p>
      <w:pPr>
        <w:pStyle w:val="Heading2"/>
        <w:keepNext/>
        <w:pBdr>
          <w:left w:val="single" w:color="B8860B" w:sz="36" w:space="8"/>
        </w:pBdr>
        <w:spacing w:after="120" w:before="240"/>
      </w:pPr>
      <w:r>
        <w:t xml:space="preserve">İthali veya ihracı yasak eşya</w:t>
      </w:r>
    </w:p>
    <w:p>
      <w:pPr>
        <w:keepNext/>
        <w:spacing w:after="40" w:before="140"/>
      </w:pPr>
      <w:r>
        <w:rPr>
          <w:b/>
          <w:bCs/>
          <w:color w:val="1B3A5C"/>
        </w:rPr>
        <w:t xml:space="preserve">S6. </w:t>
      </w:r>
      <w:r>
        <w:t xml:space="preserve">5607 sayılı Kanuna göre ithali kanun gereği yasak olan eşyayı ülkeye sokan kişiye, fiil daha ağır bir suç oluşturmuyorsa hangi ceza verilir?</w:t>
      </w:r>
    </w:p>
    <w:p>
      <w:pPr>
        <w:spacing w:after="100"/>
        <w:ind w:left="360"/>
      </w:pPr>
      <w:r>
        <w:rPr>
          <w:b/>
          <w:bCs/>
        </w:rPr>
        <w:t xml:space="preserve">Cevap: </w:t>
      </w:r>
      <w:r>
        <w:t xml:space="preserve">İki yıldan altı yıla kadar hapis ve yirmi bin güne kadar adli para cezası verilir; bu eşyayı bilerek satın alan, satan, taşıyan veya saklayan da aynı cezayı alır. İhracı kanun gereği yasak eşyayı ülkeden çıkarmanın cezası ise bir yıldan üç yıla kadar hapistir. </w:t>
      </w:r>
      <w:r>
        <w:rPr>
          <w:i/>
          <w:iCs/>
          <w:color w:val="555555"/>
        </w:rPr>
        <w:t xml:space="preserve">(5607 md. 3/7-8)</w:t>
      </w:r>
    </w:p>
    <w:p>
      <w:pPr>
        <w:keepNext/>
        <w:spacing w:after="40" w:before="140"/>
      </w:pPr>
      <w:r>
        <w:rPr>
          <w:b/>
          <w:bCs/>
          <w:color w:val="1B3A5C"/>
        </w:rPr>
        <w:t xml:space="preserve">S7. </w:t>
      </w:r>
      <w:r>
        <w:t xml:space="preserve">Eşyanın ithalinin kanunla değil genel düzenleyici idari işlemle yasaklandığı tespit edilirse fiil nasıl değerlendirilir?</w:t>
      </w:r>
    </w:p>
    <w:p>
      <w:pPr>
        <w:spacing w:after="100"/>
        <w:ind w:left="360"/>
      </w:pPr>
      <w:r>
        <w:rPr>
          <w:b/>
          <w:bCs/>
        </w:rPr>
        <w:t xml:space="preserve">Cevap: </w:t>
      </w:r>
      <w:r>
        <w:t xml:space="preserve">Kaçakçılık suçu değil kabahat olarak değerlendirilir ve Gümrük Kanununa (GK 235) göre cezalandırılır. İhracı genel düzenleyici idari işlemle yasaklanan eşyada da aynı ilke geçerlidir. </w:t>
      </w:r>
      <w:r>
        <w:rPr>
          <w:i/>
          <w:iCs/>
          <w:color w:val="555555"/>
        </w:rPr>
        <w:t xml:space="preserve">(5607 md. 3/7-8 (not); GK 235)</w:t>
      </w:r>
    </w:p>
    <w:p>
      <w:pPr>
        <w:pStyle w:val="Heading2"/>
        <w:keepNext/>
        <w:pBdr>
          <w:left w:val="single" w:color="B8860B" w:sz="36" w:space="8"/>
        </w:pBdr>
        <w:spacing w:after="120" w:before="240"/>
      </w:pPr>
      <w:r>
        <w:t xml:space="preserve">Teşvik, sübvansiyon veya parasal iade için gerçekleşmemiş ihracatı gerçekleşmiş gösterme</w:t>
      </w:r>
    </w:p>
    <w:p>
      <w:pPr>
        <w:keepNext/>
        <w:spacing w:after="40" w:before="140"/>
      </w:pPr>
      <w:r>
        <w:rPr>
          <w:b/>
          <w:bCs/>
          <w:color w:val="1B3A5C"/>
        </w:rPr>
        <w:t xml:space="preserve">S8. </w:t>
      </w:r>
      <w:r>
        <w:t xml:space="preserve">5607 sayılı Kanuna göre teşvik, sübvansiyon veya parasal iadeden yararlanmak amacıyla gerçekleşmeyen ihracatı gerçekleşmiş gibi gösteren kişiye hangi ceza verilir?</w:t>
      </w:r>
    </w:p>
    <w:p>
      <w:pPr>
        <w:spacing w:after="100"/>
        <w:ind w:left="360"/>
      </w:pPr>
      <w:r>
        <w:rPr>
          <w:b/>
          <w:bCs/>
        </w:rPr>
        <w:t xml:space="preserve">Cevap: </w:t>
      </w:r>
      <w:r>
        <w:t xml:space="preserve">Bir yıldan beş yıla kadar hapis ve on bin güne kadar adli para cezası verilir. Aynı ceza ihraç edilen malın cins, miktar, evsaf veya fiyatını değişik gösterene de uygulanır. </w:t>
      </w:r>
      <w:r>
        <w:rPr>
          <w:i/>
          <w:iCs/>
          <w:color w:val="555555"/>
        </w:rPr>
        <w:t xml:space="preserve">(5607 md. 3/9)</w:t>
      </w:r>
    </w:p>
    <w:p>
      <w:pPr>
        <w:keepNext/>
        <w:spacing w:after="40" w:before="140"/>
      </w:pPr>
      <w:r>
        <w:rPr>
          <w:b/>
          <w:bCs/>
          <w:color w:val="1B3A5C"/>
        </w:rPr>
        <w:t xml:space="preserve">S9. </w:t>
      </w:r>
      <w:r>
        <w:t xml:space="preserve">Beyanname ve eki belgelerde gösterilen ile gerçekte ihraç edilen eşya arasındaki fark hangi oranı aşmazsa 5607 değil yalnız Gümrük Kanunu uygulanır?</w:t>
      </w:r>
    </w:p>
    <w:p>
      <w:pPr>
        <w:spacing w:after="100"/>
        <w:ind w:left="360"/>
      </w:pPr>
      <w:r>
        <w:rPr>
          <w:b/>
          <w:bCs/>
        </w:rPr>
        <w:t xml:space="preserve">Cevap: </w:t>
      </w:r>
      <w:r>
        <w:t xml:space="preserve">Farkın %10'u aşmaması hâlinde yalnızca 4458 sayılı Gümrük Kanunu hükümlerine göre işlem yapılır. </w:t>
      </w:r>
      <w:r>
        <w:rPr>
          <w:i/>
          <w:iCs/>
          <w:color w:val="555555"/>
        </w:rPr>
        <w:t xml:space="preserve">(5607 md. 3/9)</w:t>
      </w:r>
    </w:p>
    <w:p>
      <w:pPr>
        <w:pStyle w:val="Heading2"/>
        <w:keepNext/>
        <w:pBdr>
          <w:left w:val="single" w:color="B8860B" w:sz="36" w:space="8"/>
        </w:pBdr>
        <w:spacing w:after="120" w:before="240"/>
      </w:pPr>
      <w:r>
        <w:t xml:space="preserve">Akaryakıt, tütün ve alkol konulu kaçakçılıkta ceza artırımı</w:t>
      </w:r>
    </w:p>
    <w:p>
      <w:pPr>
        <w:keepNext/>
        <w:spacing w:after="40" w:before="140"/>
      </w:pPr>
      <w:r>
        <w:rPr>
          <w:b/>
          <w:bCs/>
          <w:color w:val="1B3A5C"/>
        </w:rPr>
        <w:t xml:space="preserve">S10. </w:t>
      </w:r>
      <w:r>
        <w:t xml:space="preserve">Kaçakçılık suçunun konusu akaryakıt, tütün mamulü, makaron, yaprak sigara kâğıdı, etil alkol, metanol veya alkollü içki olduğunda ceza nasıl belirlenir?</w:t>
      </w:r>
    </w:p>
    <w:p>
      <w:pPr>
        <w:spacing w:after="100"/>
        <w:ind w:left="360"/>
      </w:pPr>
      <w:r>
        <w:rPr>
          <w:b/>
          <w:bCs/>
        </w:rPr>
        <w:t xml:space="preserve">Cevap: </w:t>
      </w:r>
      <w:r>
        <w:t xml:space="preserve">İlgili fıkralara göre verilecek cezalar yarısından iki katına kadar artırılır ve bu artırımla verilecek ceza üç yıldan az olamaz. Elektronik eşya, ilaç ve canlı hayvan bu artırım listesinde yer almaz. </w:t>
      </w:r>
      <w:r>
        <w:rPr>
          <w:i/>
          <w:iCs/>
          <w:color w:val="555555"/>
        </w:rPr>
        <w:t xml:space="preserve">(5607 md. 3/10)</w:t>
      </w:r>
    </w:p>
    <w:p>
      <w:pPr>
        <w:pStyle w:val="Heading2"/>
        <w:keepNext/>
        <w:pBdr>
          <w:left w:val="single" w:color="B8860B" w:sz="36" w:space="8"/>
        </w:pBdr>
        <w:spacing w:after="120" w:before="240"/>
      </w:pPr>
      <w:r>
        <w:t xml:space="preserve">Ulusal marker ve akaryakıta ilişkin fiiller</w:t>
      </w:r>
    </w:p>
    <w:p>
      <w:pPr>
        <w:keepNext/>
        <w:spacing w:after="40" w:before="140"/>
      </w:pPr>
      <w:r>
        <w:rPr>
          <w:b/>
          <w:bCs/>
          <w:color w:val="1B3A5C"/>
        </w:rPr>
        <w:t xml:space="preserve">S11. </w:t>
      </w:r>
      <w:r>
        <w:t xml:space="preserve">Ulusal markeri EPDK'nın belirlediği seviyenin altında olan akaryakıtın kaçak olarak yurda sokulduğu anlaşılırsa hangi fıkraya göre cezaya hükmolunur?</w:t>
      </w:r>
    </w:p>
    <w:p>
      <w:pPr>
        <w:spacing w:after="100"/>
        <w:ind w:left="360"/>
      </w:pPr>
      <w:r>
        <w:rPr>
          <w:b/>
          <w:bCs/>
        </w:rPr>
        <w:t xml:space="preserve">Cevap: </w:t>
      </w:r>
      <w:r>
        <w:t xml:space="preserve">Ulusal marker suçunu düzenleyen 11. fıkraya göre değil, akaryakıt kaçakçılığında artırım öngören 10. fıkra hükmüne istinaden cezaya hükmolunur. </w:t>
      </w:r>
      <w:r>
        <w:rPr>
          <w:i/>
          <w:iCs/>
          <w:color w:val="555555"/>
        </w:rPr>
        <w:t xml:space="preserve">(5607 md. 3/11)</w:t>
      </w:r>
    </w:p>
    <w:p>
      <w:pPr>
        <w:keepNext/>
        <w:spacing w:after="40" w:before="140"/>
      </w:pPr>
      <w:r>
        <w:rPr>
          <w:b/>
          <w:bCs/>
          <w:color w:val="1B3A5C"/>
        </w:rPr>
        <w:t xml:space="preserve">S12. </w:t>
      </w:r>
      <w:r>
        <w:t xml:space="preserve">EPDK'dan izin alınmadan solvent, madeni yağ, baz yağ veya asfalt gibi akaryakıt haricindeki petrol ürünlerinden akaryakıt üreten kişiye hangi ceza verilir?</w:t>
      </w:r>
    </w:p>
    <w:p>
      <w:pPr>
        <w:spacing w:after="100"/>
        <w:ind w:left="360"/>
      </w:pPr>
      <w:r>
        <w:rPr>
          <w:b/>
          <w:bCs/>
        </w:rPr>
        <w:t xml:space="preserve">Cevap: </w:t>
      </w:r>
      <w:r>
        <w:t xml:space="preserve">İki yıldan beş yıla kadar hapis ve yirmi bin güne kadar adli para cezası verilir; akaryakıt yerine kullanılan diğer ürünler bakımından da bu fıkraya göre cezaya hükmolunur. </w:t>
      </w:r>
      <w:r>
        <w:rPr>
          <w:i/>
          <w:iCs/>
          <w:color w:val="555555"/>
        </w:rPr>
        <w:t xml:space="preserve">(5607 md. 3/12)</w:t>
      </w:r>
    </w:p>
    <w:p>
      <w:pPr>
        <w:pStyle w:val="Heading2"/>
        <w:keepNext/>
        <w:pBdr>
          <w:left w:val="single" w:color="B8860B" w:sz="36" w:space="8"/>
        </w:pBdr>
        <w:spacing w:after="120" w:before="240"/>
      </w:pPr>
      <w:r>
        <w:t xml:space="preserve">Bandrol, tütün ve alkol ürünlerine ilişkin fiiller</w:t>
      </w:r>
    </w:p>
    <w:p>
      <w:pPr>
        <w:keepNext/>
        <w:spacing w:after="40" w:before="140"/>
      </w:pPr>
      <w:r>
        <w:rPr>
          <w:b/>
          <w:bCs/>
          <w:color w:val="1B3A5C"/>
        </w:rPr>
        <w:t xml:space="preserve">S13. </w:t>
      </w:r>
      <w:r>
        <w:t xml:space="preserve">Ambalajında bandrol bulunmayan tütün mamullerini ticari amaçla bulunduran kişi hakkında, ürünlerin kaçak olarak yurda sokulduğu anlaşılırsa hangi fıkraya göre cezaya hükmolunur?</w:t>
      </w:r>
    </w:p>
    <w:p>
      <w:pPr>
        <w:spacing w:after="100"/>
        <w:ind w:left="360"/>
      </w:pPr>
      <w:r>
        <w:rPr>
          <w:b/>
          <w:bCs/>
        </w:rPr>
        <w:t xml:space="preserve">Cevap: </w:t>
      </w:r>
      <w:r>
        <w:t xml:space="preserve">18. fıkradaki üç yıldan altı yıla kadar hapis cezası yerine 10. fıkra hükmüne istinaden (artırımlı kaçakçılık cezası) hükmolunur. </w:t>
      </w:r>
      <w:r>
        <w:rPr>
          <w:i/>
          <w:iCs/>
          <w:color w:val="555555"/>
        </w:rPr>
        <w:t xml:space="preserve">(5607 md. 3/18)</w:t>
      </w:r>
    </w:p>
    <w:p>
      <w:pPr>
        <w:keepNext/>
        <w:spacing w:after="40" w:before="140"/>
      </w:pPr>
      <w:r>
        <w:rPr>
          <w:b/>
          <w:bCs/>
          <w:color w:val="1B3A5C"/>
        </w:rPr>
        <w:t xml:space="preserve">S14. </w:t>
      </w:r>
      <w:r>
        <w:t xml:space="preserve">Ticari amaçla makaron veya yaprak sigara kâğıdını kıyılmış tütün doldurulmuş olarak satana 5607 sayılı Kanunda hangi ceza öngörülmüştür?</w:t>
      </w:r>
    </w:p>
    <w:p>
      <w:pPr>
        <w:spacing w:after="100"/>
        <w:ind w:left="360"/>
      </w:pPr>
      <w:r>
        <w:rPr>
          <w:b/>
          <w:bCs/>
        </w:rPr>
        <w:t xml:space="preserve">Cevap: </w:t>
      </w:r>
      <w:r>
        <w:t xml:space="preserve">Üç yıldan altı yıla kadar hapis cezası öngörülmüş olup adli para cezası yoktur. Yetki belgesi almadan tütün ticareti yapanlar için de adli para cezası öngörülmemiştir. </w:t>
      </w:r>
      <w:r>
        <w:rPr>
          <w:i/>
          <w:iCs/>
          <w:color w:val="555555"/>
        </w:rPr>
        <w:t xml:space="preserve">(5607 md. 3/20-21)</w:t>
      </w:r>
    </w:p>
    <w:p>
      <w:pPr>
        <w:pStyle w:val="Heading2"/>
        <w:keepNext/>
        <w:pBdr>
          <w:left w:val="single" w:color="B8860B" w:sz="36" w:space="8"/>
        </w:pBdr>
        <w:spacing w:after="120" w:before="240"/>
      </w:pPr>
      <w:r>
        <w:t xml:space="preserve">Teşebbüs ve eşya değerine göre artırım-indirim</w:t>
      </w:r>
    </w:p>
    <w:p>
      <w:pPr>
        <w:keepNext/>
        <w:spacing w:after="40" w:before="140"/>
      </w:pPr>
      <w:r>
        <w:rPr>
          <w:b/>
          <w:bCs/>
          <w:color w:val="1B3A5C"/>
        </w:rPr>
        <w:t xml:space="preserve">S15. </w:t>
      </w:r>
      <w:r>
        <w:t xml:space="preserve">5607 sayılı Kanunun 3. maddesinde tanımlanan fiiller teşebbüs aşamasında kalırsa nasıl cezalandırılır?</w:t>
      </w:r>
    </w:p>
    <w:p>
      <w:pPr>
        <w:spacing w:after="100"/>
        <w:ind w:left="360"/>
      </w:pPr>
      <w:r>
        <w:rPr>
          <w:b/>
          <w:bCs/>
        </w:rPr>
        <w:t xml:space="preserve">Cevap: </w:t>
      </w:r>
      <w:r>
        <w:t xml:space="preserve">Teşebbüs aşamasında kalmış olsa bile tamamlanmış gibi cezalandırılır. Buna karşılık 1567 sayılı Kanundaki izinsiz kıymet çıkarma kabahatinde teşebbüste ceza yarı oranında indirilir. </w:t>
      </w:r>
      <w:r>
        <w:rPr>
          <w:i/>
          <w:iCs/>
          <w:color w:val="555555"/>
        </w:rPr>
        <w:t xml:space="preserve">(5607 md. 3/22)</w:t>
      </w:r>
    </w:p>
    <w:p>
      <w:pPr>
        <w:keepNext/>
        <w:spacing w:after="40" w:before="140"/>
      </w:pPr>
      <w:r>
        <w:rPr>
          <w:b/>
          <w:bCs/>
          <w:color w:val="1B3A5C"/>
        </w:rPr>
        <w:t xml:space="preserve">S16. </w:t>
      </w:r>
      <w:r>
        <w:t xml:space="preserve">Kaçakçılık suçunun konusu eşyanın değeri fahiş, hafif veya pek hafif olduğunda cezalar nasıl değişir?</w:t>
      </w:r>
    </w:p>
    <w:p>
      <w:pPr>
        <w:spacing w:after="100"/>
        <w:ind w:left="360"/>
      </w:pPr>
      <w:r>
        <w:rPr>
          <w:b/>
          <w:bCs/>
        </w:rPr>
        <w:t xml:space="preserve">Cevap: </w:t>
      </w:r>
      <w:r>
        <w:t xml:space="preserve">Değer fahişse cezalar yarısından bir katına kadar artırılır; hafifse yarısına kadar, pek hafifse üçte birine kadar indirilir. </w:t>
      </w:r>
      <w:r>
        <w:rPr>
          <w:i/>
          <w:iCs/>
          <w:color w:val="555555"/>
        </w:rPr>
        <w:t xml:space="preserve">(5607 md. 3/23)</w:t>
      </w:r>
    </w:p>
    <w:p>
      <w:pPr>
        <w:pStyle w:val="Heading2"/>
        <w:keepNext/>
        <w:pBdr>
          <w:left w:val="single" w:color="B8860B" w:sz="36" w:space="8"/>
        </w:pBdr>
        <w:spacing w:after="120" w:before="240"/>
      </w:pPr>
      <w:r>
        <w:t xml:space="preserve">Nitelikli haller</w:t>
      </w:r>
    </w:p>
    <w:p>
      <w:pPr>
        <w:keepNext/>
        <w:spacing w:after="40" w:before="140"/>
      </w:pPr>
      <w:r>
        <w:rPr>
          <w:b/>
          <w:bCs/>
          <w:color w:val="1B3A5C"/>
        </w:rPr>
        <w:t xml:space="preserve">S17. </w:t>
      </w:r>
      <w:r>
        <w:t xml:space="preserve">Kaçak akaryakıt satışının sabit ya da seyyar tank, düzenek veya ekipman kullanılarak gerçekleştirilmesi hâlinde ceza nasıl artırılır?</w:t>
      </w:r>
    </w:p>
    <w:p>
      <w:pPr>
        <w:spacing w:after="100"/>
        <w:ind w:left="360"/>
      </w:pPr>
      <w:r>
        <w:rPr>
          <w:b/>
          <w:bCs/>
        </w:rPr>
        <w:t xml:space="preserve">Cevap: </w:t>
      </w:r>
      <w:r>
        <w:t xml:space="preserve">Verilecek cezalar iki kat artırılır. Tank veya düzenek bulundurmanın kendisi ayrıca 3. maddenin 14. fıkrasında suç olarak düzenlenmiştir. </w:t>
      </w:r>
      <w:r>
        <w:rPr>
          <w:i/>
          <w:iCs/>
          <w:color w:val="555555"/>
        </w:rPr>
        <w:t xml:space="preserve">(5607 md. 4/2)</w:t>
      </w:r>
    </w:p>
    <w:p>
      <w:pPr>
        <w:keepNext/>
        <w:spacing w:after="40" w:before="140"/>
      </w:pPr>
      <w:r>
        <w:rPr>
          <w:b/>
          <w:bCs/>
          <w:color w:val="1B3A5C"/>
        </w:rPr>
        <w:t xml:space="preserve">S18. </w:t>
      </w:r>
      <w:r>
        <w:t xml:space="preserve">Kaçakçılık suçunun bir tüzel kişinin faaliyeti çerçevesinde veya yararına işlenmesi hâlinde 5607 sayılı Kanun hangi yaptırımı öngörür?</w:t>
      </w:r>
    </w:p>
    <w:p>
      <w:pPr>
        <w:spacing w:after="100"/>
        <w:ind w:left="360"/>
      </w:pPr>
      <w:r>
        <w:rPr>
          <w:b/>
          <w:bCs/>
        </w:rPr>
        <w:t xml:space="preserve">Cevap: </w:t>
      </w:r>
      <w:r>
        <w:t xml:space="preserve">Ayrıca tüzel kişilere özgü güvenlik tedbirlerine hükmolunur. </w:t>
      </w:r>
      <w:r>
        <w:rPr>
          <w:i/>
          <w:iCs/>
          <w:color w:val="555555"/>
        </w:rPr>
        <w:t xml:space="preserve">(5607 md. 4/5)</w:t>
      </w:r>
    </w:p>
    <w:p>
      <w:pPr>
        <w:keepNext/>
        <w:spacing w:after="40" w:before="140"/>
      </w:pPr>
      <w:r>
        <w:rPr>
          <w:b/>
          <w:bCs/>
          <w:color w:val="1B3A5C"/>
        </w:rPr>
        <w:t xml:space="preserve">S19. </w:t>
      </w:r>
      <w:r>
        <w:t xml:space="preserve">Kaçakçılık konusu eşya devletin siyasi, iktisadi veya askeri güvenliğini bozacak ya da çevre veya toplum sağlığını tehdit edecek nitelikteyse hapis cezasının alt sınırı nedir?</w:t>
      </w:r>
    </w:p>
    <w:p>
      <w:pPr>
        <w:spacing w:after="100"/>
        <w:ind w:left="360"/>
      </w:pPr>
      <w:r>
        <w:rPr>
          <w:b/>
          <w:bCs/>
        </w:rPr>
        <w:t xml:space="preserve">Cevap: </w:t>
      </w:r>
      <w:r>
        <w:t xml:space="preserve">Fiil daha ağır cezayı gerektiren bir suç oluşturmadığı takdirde verilecek hapis cezası on yıldan az olamaz. </w:t>
      </w:r>
      <w:r>
        <w:rPr>
          <w:i/>
          <w:iCs/>
          <w:color w:val="555555"/>
        </w:rPr>
        <w:t xml:space="preserve">(5607 md. 4/8)</w:t>
      </w:r>
    </w:p>
    <w:p>
      <w:pPr>
        <w:pStyle w:val="Heading2"/>
        <w:keepNext/>
        <w:pBdr>
          <w:left w:val="single" w:color="B8860B" w:sz="36" w:space="8"/>
        </w:pBdr>
        <w:spacing w:after="120" w:before="240"/>
      </w:pPr>
      <w:r>
        <w:t xml:space="preserve">Mahkûmiyet hükmünün kamuoyuna ilanı</w:t>
      </w:r>
    </w:p>
    <w:p>
      <w:pPr>
        <w:keepNext/>
        <w:spacing w:after="40" w:before="140"/>
      </w:pPr>
      <w:r>
        <w:rPr>
          <w:b/>
          <w:bCs/>
          <w:color w:val="1B3A5C"/>
        </w:rPr>
        <w:t xml:space="preserve">S20. </w:t>
      </w:r>
      <w:r>
        <w:t xml:space="preserve">Kaçakçılık türleri ile ilgili mahkûmiyet hükmü kesinleşenlerin kamuoyuna ilanına dair Yönetmelik kimler hakkında uygulanmaz?</w:t>
      </w:r>
    </w:p>
    <w:p>
      <w:pPr>
        <w:spacing w:after="100"/>
        <w:ind w:left="360"/>
      </w:pPr>
      <w:r>
        <w:rPr>
          <w:b/>
          <w:bCs/>
        </w:rPr>
        <w:t xml:space="preserve">Cevap: </w:t>
      </w:r>
      <w:r>
        <w:t xml:space="preserve">Suçun işlendiği tarihte 18 yaşını doldurmamış olanlar hakkında uygulanmaz. </w:t>
      </w:r>
      <w:r>
        <w:rPr>
          <w:i/>
          <w:iCs/>
          <w:color w:val="555555"/>
        </w:rPr>
        <w:t xml:space="preserve">(İlan Yönetmeliği md. 1/2)</w:t>
      </w:r>
    </w:p>
    <w:p>
      <w:pPr>
        <w:keepNext/>
        <w:spacing w:after="40" w:before="140"/>
      </w:pPr>
      <w:r>
        <w:rPr>
          <w:b/>
          <w:bCs/>
          <w:color w:val="1B3A5C"/>
        </w:rPr>
        <w:t xml:space="preserve">S21. </w:t>
      </w:r>
      <w:r>
        <w:t xml:space="preserve">Akaryakıt, sigara, zeytin ve canlı hayvan kaçakçılığına ilişkin mahkûmiyet kararının kamuoyuna ilan edilebilmesi için asgari miktarlar nedir?</w:t>
      </w:r>
    </w:p>
    <w:p>
      <w:pPr>
        <w:spacing w:after="100"/>
        <w:ind w:left="360"/>
      </w:pPr>
      <w:r>
        <w:rPr>
          <w:b/>
          <w:bCs/>
        </w:rPr>
        <w:t xml:space="preserve">Cevap: </w:t>
      </w:r>
      <w:r>
        <w:t xml:space="preserve">Akaryakıt ve türevlerinde 5.000 litre, sigarada 5.000 paket, zeytinde 250 kg, canlı hayvanda 50 baş aranır. Sayılmayan diğer eşyada gümrüklenmiş değerin 500.000 TL'den az olmaması gerekir; bu tutar her yıl yeniden değerleme oranında artırılır. </w:t>
      </w:r>
      <w:r>
        <w:rPr>
          <w:i/>
          <w:iCs/>
          <w:color w:val="555555"/>
        </w:rPr>
        <w:t xml:space="preserve">(İlan Yönetmeliği md. 6/1-2)</w:t>
      </w:r>
    </w:p>
    <w:p>
      <w:pPr>
        <w:keepNext/>
        <w:spacing w:after="40" w:before="140"/>
      </w:pPr>
      <w:r>
        <w:rPr>
          <w:b/>
          <w:bCs/>
          <w:color w:val="1B3A5C"/>
        </w:rPr>
        <w:t xml:space="preserve">S22. </w:t>
      </w:r>
      <w:r>
        <w:t xml:space="preserve">Kamuoyuna ilan edilecek kaçakçılık suçlarına ilişkin bilgiler nerede ve ne süreyle yayımlanır?</w:t>
      </w:r>
    </w:p>
    <w:p>
      <w:pPr>
        <w:spacing w:after="100"/>
        <w:ind w:left="360"/>
      </w:pPr>
      <w:r>
        <w:rPr>
          <w:b/>
          <w:bCs/>
        </w:rPr>
        <w:t xml:space="preserve">Cevap: </w:t>
      </w:r>
      <w:r>
        <w:t xml:space="preserve">Bakanlık resmî internet sitesinde üç ay süreyle yayımlanır; bu süre suçun mahiyetine göre Genel Müdürlükçe bir katına kadar artırılabilir. </w:t>
      </w:r>
      <w:r>
        <w:rPr>
          <w:i/>
          <w:iCs/>
          <w:color w:val="555555"/>
        </w:rPr>
        <w:t xml:space="preserve">(İlan Yönetmeliği md. 7/1-3)</w:t>
      </w:r>
    </w:p>
    <w:p>
      <w:pPr>
        <w:pStyle w:val="Heading2"/>
        <w:keepNext/>
        <w:pBdr>
          <w:left w:val="single" w:color="B8860B" w:sz="36" w:space="8"/>
        </w:pBdr>
        <w:spacing w:after="120" w:before="240"/>
      </w:pPr>
      <w:r>
        <w:t xml:space="preserve">Etkin pişmanlık</w:t>
      </w:r>
    </w:p>
    <w:p>
      <w:pPr>
        <w:keepNext/>
        <w:spacing w:after="40" w:before="140"/>
      </w:pPr>
      <w:r>
        <w:rPr>
          <w:b/>
          <w:bCs/>
          <w:color w:val="1B3A5C"/>
        </w:rPr>
        <w:t xml:space="preserve">S23. </w:t>
      </w:r>
      <w:r>
        <w:t xml:space="preserve">5607 sayılı Kanuna göre suça iştirak eden kişi, resmî makamlarca haber alındıktan sonra fiilin bütünüyle ortaya çıkmasına hizmet ve yardım ederse cezası ne oranda indirilir?</w:t>
      </w:r>
    </w:p>
    <w:p>
      <w:pPr>
        <w:spacing w:after="100"/>
        <w:ind w:left="360"/>
      </w:pPr>
      <w:r>
        <w:rPr>
          <w:b/>
          <w:bCs/>
        </w:rPr>
        <w:t xml:space="preserve">Cevap: </w:t>
      </w:r>
      <w:r>
        <w:t xml:space="preserve">Verilecek ceza üçte iki oranında indirilir. Bu indirim, gümrüklenmiş değerin iki katının Hazineye ödenmesine bağlı indirimden ayrıdır. </w:t>
      </w:r>
      <w:r>
        <w:rPr>
          <w:i/>
          <w:iCs/>
          <w:color w:val="555555"/>
        </w:rPr>
        <w:t xml:space="preserve">(5607 md. 5/1)</w:t>
      </w:r>
    </w:p>
    <w:p>
      <w:pPr>
        <w:pStyle w:val="Heading2"/>
        <w:keepNext/>
        <w:pBdr>
          <w:left w:val="single" w:color="B8860B" w:sz="36" w:space="8"/>
        </w:pBdr>
        <w:spacing w:after="120" w:before="240"/>
      </w:pPr>
      <w:r>
        <w:t xml:space="preserve">Yolcu beraberinde kaçak eşya</w:t>
      </w:r>
    </w:p>
    <w:p>
      <w:pPr>
        <w:keepNext/>
        <w:spacing w:after="40" w:before="140"/>
      </w:pPr>
      <w:r>
        <w:rPr>
          <w:b/>
          <w:bCs/>
          <w:color w:val="1B3A5C"/>
        </w:rPr>
        <w:t xml:space="preserve">S24. </w:t>
      </w:r>
      <w:r>
        <w:t xml:space="preserve">5607 sayılı Kanuna göre yolcuların beyanlarına aykırı olarak üzerlerinde, eşyası arasında veya taşıma araçlarında çıkan eşyaya hangi hâllerde 3. madde hükümleri uygulanır?</w:t>
      </w:r>
    </w:p>
    <w:p>
      <w:pPr>
        <w:spacing w:after="100"/>
        <w:ind w:left="360"/>
      </w:pPr>
      <w:r>
        <w:rPr>
          <w:b/>
          <w:bCs/>
        </w:rPr>
        <w:t xml:space="preserve">Cevap: </w:t>
      </w:r>
      <w:r>
        <w:t xml:space="preserve">Eşyanın ticari mahiyette olması veya ithali ya da ihracının yasak olması hâllerinde uygulanır. Bu nitelikleri taşımayan eşya kabahat sayılır ve GK 235/3 uyarınca gümrük vergileri iki kat alınarak eşya sahibine teslim edilir. </w:t>
      </w:r>
      <w:r>
        <w:rPr>
          <w:i/>
          <w:iCs/>
          <w:color w:val="555555"/>
        </w:rPr>
        <w:t xml:space="preserve">(5607 md. 6)</w:t>
      </w:r>
    </w:p>
    <w:p>
      <w:pPr>
        <w:pStyle w:val="Heading2"/>
        <w:keepNext/>
        <w:pBdr>
          <w:left w:val="single" w:color="B8860B" w:sz="36" w:space="8"/>
        </w:pBdr>
        <w:spacing w:after="120" w:before="240"/>
      </w:pPr>
      <w:r>
        <w:t xml:space="preserve">Deniz taşıtları</w:t>
      </w:r>
    </w:p>
    <w:p>
      <w:pPr>
        <w:keepNext/>
        <w:spacing w:after="40" w:before="140"/>
      </w:pPr>
      <w:r>
        <w:rPr>
          <w:b/>
          <w:bCs/>
          <w:color w:val="1B3A5C"/>
        </w:rPr>
        <w:t xml:space="preserve">S25. </w:t>
      </w:r>
      <w:r>
        <w:t xml:space="preserve">Hukuken geçerli mazereti olmaksızın izinsiz olarak gümrük bölgesine girip sahile veya başka bir gemiye yanaşan geminin kaptanı hangi hâlde kaçakçılık hükümlerine göre cezalandırılır?</w:t>
      </w:r>
    </w:p>
    <w:p>
      <w:pPr>
        <w:spacing w:after="100"/>
        <w:ind w:left="360"/>
      </w:pPr>
      <w:r>
        <w:rPr>
          <w:b/>
          <w:bCs/>
        </w:rPr>
        <w:t xml:space="preserve">Cevap: </w:t>
      </w:r>
      <w:r>
        <w:t xml:space="preserve">Gemide yasak eşya ya da yükleme veya taşıma belgelerinde yer almayan eşya bulunması hâlinde cezalandırılır. </w:t>
      </w:r>
      <w:r>
        <w:rPr>
          <w:i/>
          <w:iCs/>
          <w:color w:val="555555"/>
        </w:rPr>
        <w:t xml:space="preserve">(5607 md. 7)</w:t>
      </w:r>
    </w:p>
    <w:p>
      <w:pPr>
        <w:pStyle w:val="Heading2"/>
        <w:keepNext/>
        <w:pBdr>
          <w:left w:val="single" w:color="B8860B" w:sz="36" w:space="8"/>
        </w:pBdr>
        <w:spacing w:after="120" w:before="240"/>
      </w:pPr>
      <w:r>
        <w:t xml:space="preserve">Arama ve elkoyma</w:t>
      </w:r>
    </w:p>
    <w:p>
      <w:pPr>
        <w:keepNext/>
        <w:spacing w:after="40" w:before="140"/>
      </w:pPr>
      <w:r>
        <w:rPr>
          <w:b/>
          <w:bCs/>
          <w:color w:val="1B3A5C"/>
        </w:rPr>
        <w:t xml:space="preserve">S26. </w:t>
      </w:r>
      <w:r>
        <w:t xml:space="preserve">Gümrük Kanunu gereğince belirlenen kapı ve yollar dışındaki yerlerden gümrük bölgesine girenlere 5607 sayılı Kanuna göre nasıl işlem yapılır?</w:t>
      </w:r>
    </w:p>
    <w:p>
      <w:pPr>
        <w:spacing w:after="100"/>
        <w:ind w:left="360"/>
      </w:pPr>
      <w:r>
        <w:rPr>
          <w:b/>
          <w:bCs/>
        </w:rPr>
        <w:t xml:space="preserve">Cevap: </w:t>
      </w:r>
      <w:r>
        <w:t xml:space="preserve">Bu yerlerden girmek, çıkmak veya geçmek yasaktır; rastlanan kişi ve taşıma araçları yetkili memurlarca durdurulup kişilerin eşya, yük ve üzerleri aranır ve tespit edilen kaçak eşyaya derhal elkonulur. </w:t>
      </w:r>
      <w:r>
        <w:rPr>
          <w:i/>
          <w:iCs/>
          <w:color w:val="555555"/>
        </w:rPr>
        <w:t xml:space="preserve">(5607 md. 9/3)</w:t>
      </w:r>
    </w:p>
    <w:p>
      <w:pPr>
        <w:pStyle w:val="Heading2"/>
        <w:keepNext/>
        <w:pBdr>
          <w:left w:val="single" w:color="B8860B" w:sz="36" w:space="8"/>
        </w:pBdr>
        <w:spacing w:after="120" w:before="240"/>
      </w:pPr>
      <w:r>
        <w:t xml:space="preserve">Taşıta elkoyma, alıkoyma ve teminatla iade</w:t>
      </w:r>
    </w:p>
    <w:p>
      <w:pPr>
        <w:keepNext/>
        <w:spacing w:after="40" w:before="140"/>
      </w:pPr>
      <w:r>
        <w:rPr>
          <w:b/>
          <w:bCs/>
          <w:color w:val="1B3A5C"/>
        </w:rPr>
        <w:t xml:space="preserve">S27. </w:t>
      </w:r>
      <w:r>
        <w:t xml:space="preserve">5607 sayılı Kanuna göre alıkonulan taşıt sahibine hangi şartla iade edilir, şart yerine getirilmezse ne olur?</w:t>
      </w:r>
    </w:p>
    <w:p>
      <w:pPr>
        <w:spacing w:after="100"/>
        <w:ind w:left="360"/>
      </w:pPr>
      <w:r>
        <w:rPr>
          <w:b/>
          <w:bCs/>
        </w:rPr>
        <w:t xml:space="preserve">Cevap: </w:t>
      </w:r>
      <w:r>
        <w:t xml:space="preserve">Sahibi taşıtın değeri kadar teminatı alıkoyma tarihinden itibaren otuz gün içinde gümrük idaresine verirse taşıt iade edilir; verilmezse tasfiye idaresince soruşturma ve kovuşturma sonucu beklenmeksizin derhal tasfiye olunur. </w:t>
      </w:r>
      <w:r>
        <w:rPr>
          <w:i/>
          <w:iCs/>
          <w:color w:val="555555"/>
        </w:rPr>
        <w:t xml:space="preserve">(5607 md. 10/2)</w:t>
      </w:r>
    </w:p>
    <w:p>
      <w:pPr>
        <w:keepNext/>
        <w:spacing w:after="40" w:before="140"/>
      </w:pPr>
      <w:r>
        <w:rPr>
          <w:b/>
          <w:bCs/>
          <w:color w:val="1B3A5C"/>
        </w:rPr>
        <w:t xml:space="preserve">S28. </w:t>
      </w:r>
      <w:r>
        <w:t xml:space="preserve">Hakkında elkoyma kararı bulunmakla birlikte alıkonulmayan ve gümrük idaresine veya yediemine teslim edilen taşıt hangi durumda tasfiye edilir?</w:t>
      </w:r>
    </w:p>
    <w:p>
      <w:pPr>
        <w:spacing w:after="100"/>
        <w:ind w:left="360"/>
      </w:pPr>
      <w:r>
        <w:rPr>
          <w:b/>
          <w:bCs/>
        </w:rPr>
        <w:t xml:space="preserve">Cevap: </w:t>
      </w:r>
      <w:r>
        <w:t xml:space="preserve">Gümrük idaresince yapılacak tebligattan itibaren doksan gün içinde muhafaza ve diğer masraflar karşılanarak sahibince teslim alınmazsa, soruşturma ve kovuşturma sonucu beklenmeksizin derhal tasfiye olunur. </w:t>
      </w:r>
      <w:r>
        <w:rPr>
          <w:i/>
          <w:iCs/>
          <w:color w:val="555555"/>
        </w:rPr>
        <w:t xml:space="preserve">(5607 md. 10/3)</w:t>
      </w:r>
    </w:p>
    <w:p>
      <w:pPr>
        <w:keepNext/>
        <w:spacing w:after="40" w:before="140"/>
      </w:pPr>
      <w:r>
        <w:rPr>
          <w:b/>
          <w:bCs/>
          <w:color w:val="1B3A5C"/>
        </w:rPr>
        <w:t xml:space="preserve">S29. </w:t>
      </w:r>
      <w:r>
        <w:t xml:space="preserve">Alıkonulan taşıtın iadesi için verilecek teminatta esas alınan değer taşıt türüne göre nasıl belirlenir?</w:t>
      </w:r>
    </w:p>
    <w:p>
      <w:pPr>
        <w:spacing w:after="100"/>
        <w:ind w:left="360"/>
      </w:pPr>
      <w:r>
        <w:rPr>
          <w:b/>
          <w:bCs/>
        </w:rPr>
        <w:t xml:space="preserve">Cevap: </w:t>
      </w:r>
      <w:r>
        <w:t xml:space="preserve">Kara taşıtlarında kasko değeri, deniz taşıtlarında tekne ve makine sigortasına esas teşkil eden değer, sigortasız taşıtlar ile hava ve demiryolu taşıtlarında piyasa değeri esas alınır. </w:t>
      </w:r>
      <w:r>
        <w:rPr>
          <w:i/>
          <w:iCs/>
          <w:color w:val="555555"/>
        </w:rPr>
        <w:t xml:space="preserve">(5607 md. 10/5)</w:t>
      </w:r>
    </w:p>
    <w:p>
      <w:pPr>
        <w:pStyle w:val="Heading2"/>
        <w:keepNext/>
        <w:pBdr>
          <w:left w:val="single" w:color="B8860B" w:sz="36" w:space="8"/>
        </w:pBdr>
        <w:spacing w:after="120" w:before="240"/>
      </w:pPr>
      <w:r>
        <w:t xml:space="preserve">Elkonulan eşyanın muhafazası ve masraflar</w:t>
      </w:r>
    </w:p>
    <w:p>
      <w:pPr>
        <w:keepNext/>
        <w:spacing w:after="40" w:before="140"/>
      </w:pPr>
      <w:r>
        <w:rPr>
          <w:b/>
          <w:bCs/>
          <w:color w:val="1B3A5C"/>
        </w:rPr>
        <w:t xml:space="preserve">S30. </w:t>
      </w:r>
      <w:r>
        <w:t xml:space="preserve">Alıkonularak gümrük idaresine teslim edilen deniz taşıtı teminatla teslim alınmazsa ne yapılır?</w:t>
      </w:r>
    </w:p>
    <w:p>
      <w:pPr>
        <w:spacing w:after="100"/>
        <w:ind w:left="360"/>
      </w:pPr>
      <w:r>
        <w:rPr>
          <w:b/>
          <w:bCs/>
        </w:rPr>
        <w:t xml:space="preserve">Cevap: </w:t>
      </w:r>
      <w:r>
        <w:t xml:space="preserve">Muhafaza ve zorunlu bakım giderleri sahiplerince veya donatanlarınca karşılanmak üzere gümrük idaresince belirlenen liman işletme müdürlüğüne teslim edilir; masraflar karşılandığı sürece taşıtın tasfiyesi yoluna gidilmez. </w:t>
      </w:r>
      <w:r>
        <w:rPr>
          <w:i/>
          <w:iCs/>
          <w:color w:val="555555"/>
        </w:rPr>
        <w:t xml:space="preserve">(5607 md. 11/3)</w:t>
      </w:r>
    </w:p>
    <w:p>
      <w:pPr>
        <w:keepNext/>
        <w:spacing w:after="40" w:before="140"/>
      </w:pPr>
      <w:r>
        <w:rPr>
          <w:b/>
          <w:bCs/>
          <w:color w:val="1B3A5C"/>
        </w:rPr>
        <w:t xml:space="preserve">S31. </w:t>
      </w:r>
      <w:r>
        <w:t xml:space="preserve">5607 sayılı Kanun uyarınca elkonulan bandrolsüz tütün mamulleri, ilaçlar ve elektronik sigaralar hakkında nasıl işlem yapılır?</w:t>
      </w:r>
    </w:p>
    <w:p>
      <w:pPr>
        <w:spacing w:after="100"/>
        <w:ind w:left="360"/>
      </w:pPr>
      <w:r>
        <w:rPr>
          <w:b/>
          <w:bCs/>
        </w:rPr>
        <w:t xml:space="preserve">Cevap: </w:t>
      </w:r>
      <w:r>
        <w:t xml:space="preserve">Elkoyan idarece numune alınarak, numune alınması mümkün değilse ayırt edici bilgiler tutanağa bağlanarak imha edilir. İlaç, tıbbi cihaz ve etil alkolden imha dışındaki yöntemlerle tasfiyesi uygun görülenler Ticaret Bakanlığı yönetmeliğiyle belirlenir. </w:t>
      </w:r>
      <w:r>
        <w:rPr>
          <w:i/>
          <w:iCs/>
          <w:color w:val="555555"/>
        </w:rPr>
        <w:t xml:space="preserve">(5607 md. 11/5)</w:t>
      </w:r>
    </w:p>
    <w:p>
      <w:pPr>
        <w:keepNext/>
        <w:spacing w:after="40" w:before="140"/>
      </w:pPr>
      <w:r>
        <w:rPr>
          <w:b/>
          <w:bCs/>
          <w:color w:val="1B3A5C"/>
        </w:rPr>
        <w:t xml:space="preserve">S32. </w:t>
      </w:r>
      <w:r>
        <w:t xml:space="preserve">Kaçak akaryakıt hariç elkonulan eşya ve taşıtlar için elkonulduğu andan itibaren yapılan muhafaza, nakliye ve imha masrafları nereden karşılanır?</w:t>
      </w:r>
    </w:p>
    <w:p>
      <w:pPr>
        <w:spacing w:after="100"/>
        <w:ind w:left="360"/>
      </w:pPr>
      <w:r>
        <w:rPr>
          <w:b/>
          <w:bCs/>
        </w:rPr>
        <w:t xml:space="preserve">Cevap: </w:t>
      </w:r>
      <w:r>
        <w:t xml:space="preserve">Ticaret Bakanlığı döner sermaye işletmesi gelirlerinden karşılanır ve bu alımlarda 4734 sayılı Kamu İhale Kanunu uygulanmaz. Kaçak akaryakıtın masraflarını ise il özel idaresi veya yatırım izleme ve koordinasyon başkanlığı karşılar. </w:t>
      </w:r>
      <w:r>
        <w:rPr>
          <w:i/>
          <w:iCs/>
          <w:color w:val="555555"/>
        </w:rPr>
        <w:t xml:space="preserve">(5607 md. 11/6, 11/8)</w:t>
      </w:r>
    </w:p>
    <w:p>
      <w:pPr>
        <w:pStyle w:val="Heading2"/>
        <w:keepNext/>
        <w:pBdr>
          <w:left w:val="single" w:color="B8860B" w:sz="36" w:space="8"/>
        </w:pBdr>
        <w:spacing w:after="120" w:before="240"/>
      </w:pPr>
      <w:r>
        <w:t xml:space="preserve">Yasak eşyanın geri gönderilmesi</w:t>
      </w:r>
    </w:p>
    <w:p>
      <w:pPr>
        <w:keepNext/>
        <w:spacing w:after="40" w:before="140"/>
      </w:pPr>
      <w:r>
        <w:rPr>
          <w:b/>
          <w:bCs/>
          <w:color w:val="1B3A5C"/>
        </w:rPr>
        <w:t xml:space="preserve">S33. </w:t>
      </w:r>
      <w:r>
        <w:t xml:space="preserve">Kaçakçılık fiilinin konusu toplum ve çevre sağlığı yönünden tehlikeli ve zararlı eşya ile atık maddeler olduğunda nasıl işlem yapılır?</w:t>
      </w:r>
    </w:p>
    <w:p>
      <w:pPr>
        <w:spacing w:after="100"/>
        <w:ind w:left="360"/>
      </w:pPr>
      <w:r>
        <w:rPr>
          <w:b/>
          <w:bCs/>
        </w:rPr>
        <w:t xml:space="preserve">Cevap: </w:t>
      </w:r>
      <w:r>
        <w:t xml:space="preserve">İlgililer hakkında soruşturma işlemleri başlatılmakla birlikte eşya gümrük yetkililerince derhal getirildiği ülkeye iade edilir. </w:t>
      </w:r>
      <w:r>
        <w:rPr>
          <w:i/>
          <w:iCs/>
          <w:color w:val="555555"/>
        </w:rPr>
        <w:t xml:space="preserve">(5607 md. 12/2)</w:t>
      </w:r>
    </w:p>
    <w:p>
      <w:pPr>
        <w:pStyle w:val="Heading2"/>
        <w:keepNext/>
        <w:pBdr>
          <w:left w:val="single" w:color="B8860B" w:sz="36" w:space="8"/>
        </w:pBdr>
        <w:spacing w:after="120" w:before="240"/>
      </w:pPr>
      <w:r>
        <w:t xml:space="preserve">Müsadere ve kaim değer</w:t>
      </w:r>
    </w:p>
    <w:p>
      <w:pPr>
        <w:keepNext/>
        <w:spacing w:after="40" w:before="140"/>
      </w:pPr>
      <w:r>
        <w:rPr>
          <w:b/>
          <w:bCs/>
          <w:color w:val="1B3A5C"/>
        </w:rPr>
        <w:t xml:space="preserve">S34. </w:t>
      </w:r>
      <w:r>
        <w:t xml:space="preserve">Etkin pişmanlık nedeniyle fail hakkında cezaya hükmolunmaması veya kamu davasının düşmesine karar verilmesi müsadereyi engeller mi?</w:t>
      </w:r>
    </w:p>
    <w:p>
      <w:pPr>
        <w:spacing w:after="100"/>
        <w:ind w:left="360"/>
      </w:pPr>
      <w:r>
        <w:rPr>
          <w:b/>
          <w:bCs/>
        </w:rPr>
        <w:t xml:space="preserve">Cevap: </w:t>
      </w:r>
      <w:r>
        <w:t xml:space="preserve">Engellemez; bu durumda sadece suç konusu eşya ile ilgili olarak müsadere hükümleri uygulanır. </w:t>
      </w:r>
      <w:r>
        <w:rPr>
          <w:i/>
          <w:iCs/>
          <w:color w:val="555555"/>
        </w:rPr>
        <w:t xml:space="preserve">(5607 md. 13/2)</w:t>
      </w:r>
    </w:p>
    <w:p>
      <w:pPr>
        <w:keepNext/>
        <w:spacing w:after="40" w:before="140"/>
      </w:pPr>
      <w:r>
        <w:rPr>
          <w:b/>
          <w:bCs/>
          <w:color w:val="1B3A5C"/>
        </w:rPr>
        <w:t xml:space="preserve">S35. </w:t>
      </w:r>
      <w:r>
        <w:t xml:space="preserve">5607 sayılı Kanundaki suçlar dolayısıyla müsadere yaptırımının konusunu oluşturan eşyanın kaim değerinden ne anlaşılır?</w:t>
      </w:r>
    </w:p>
    <w:p>
      <w:pPr>
        <w:spacing w:after="100"/>
        <w:ind w:left="360"/>
      </w:pPr>
      <w:r>
        <w:rPr>
          <w:b/>
          <w:bCs/>
        </w:rPr>
        <w:t xml:space="preserve">Cevap: </w:t>
      </w:r>
      <w:r>
        <w:t xml:space="preserve">Bu eşyanın gümrüklenmiş değeri anlaşılır. </w:t>
      </w:r>
      <w:r>
        <w:rPr>
          <w:i/>
          <w:iCs/>
          <w:color w:val="555555"/>
        </w:rPr>
        <w:t xml:space="preserve">(5607 md. 15)</w:t>
      </w:r>
    </w:p>
    <w:p>
      <w:pPr>
        <w:pStyle w:val="Heading2"/>
        <w:keepNext/>
        <w:pBdr>
          <w:left w:val="single" w:color="B8860B" w:sz="36" w:space="8"/>
        </w:pBdr>
        <w:spacing w:after="120" w:before="240"/>
      </w:pPr>
      <w:r>
        <w:t xml:space="preserve">Elkonulan eşyanın tasfiyesi</w:t>
      </w:r>
    </w:p>
    <w:p>
      <w:pPr>
        <w:keepNext/>
        <w:spacing w:after="40" w:before="140"/>
      </w:pPr>
      <w:r>
        <w:rPr>
          <w:b/>
          <w:bCs/>
          <w:color w:val="1B3A5C"/>
        </w:rPr>
        <w:t xml:space="preserve">S36. </w:t>
      </w:r>
      <w:r>
        <w:t xml:space="preserve">5607 sayılı Kanuna göre kaçak şüphesiyle elkonulan eşya hakkında tasfiye kararı hangi süre içinde ve kim tarafından verilir?</w:t>
      </w:r>
    </w:p>
    <w:p>
      <w:pPr>
        <w:spacing w:after="100"/>
        <w:ind w:left="360"/>
      </w:pPr>
      <w:r>
        <w:rPr>
          <w:b/>
          <w:bCs/>
        </w:rPr>
        <w:t xml:space="preserve">Cevap: </w:t>
      </w:r>
      <w:r>
        <w:t xml:space="preserve">Kaçak akaryakıt hariç her türlü eşya için elkoyma tarihinden itibaren altı ay içinde, soruşturma aşamasında hâkim, kovuşturma aşamasında mahkeme tarafından verilir; bu süre içinde karar verilmezse eşya derhal tasfiye edilir. </w:t>
      </w:r>
      <w:r>
        <w:rPr>
          <w:i/>
          <w:iCs/>
          <w:color w:val="555555"/>
        </w:rPr>
        <w:t xml:space="preserve">(5607 md. 16/1)</w:t>
      </w:r>
    </w:p>
    <w:p>
      <w:pPr>
        <w:keepNext/>
        <w:spacing w:after="40" w:before="140"/>
      </w:pPr>
      <w:r>
        <w:rPr>
          <w:b/>
          <w:bCs/>
          <w:color w:val="1B3A5C"/>
        </w:rPr>
        <w:t xml:space="preserve">S37. </w:t>
      </w:r>
      <w:r>
        <w:t xml:space="preserve">Eşyanın zarara uğraması, değerinde esaslı kayıp tehlikesi veya muhafazasının ciddi külfet oluşturması hâlinde tasfiye kararı süresi ne kadardır?</w:t>
      </w:r>
    </w:p>
    <w:p>
      <w:pPr>
        <w:spacing w:after="100"/>
        <w:ind w:left="360"/>
      </w:pPr>
      <w:r>
        <w:rPr>
          <w:b/>
          <w:bCs/>
        </w:rPr>
        <w:t xml:space="preserve">Cevap: </w:t>
      </w:r>
      <w:r>
        <w:t xml:space="preserve">Altı aylık genel süre yerine bir ay içinde tasfiye kararı verilir; tasfiyeden önce mümkünse numune alınır, değilse eşyanın ayırt edici özellikleri tespit edilir. </w:t>
      </w:r>
      <w:r>
        <w:rPr>
          <w:i/>
          <w:iCs/>
          <w:color w:val="555555"/>
        </w:rPr>
        <w:t xml:space="preserve">(5607 md. 16/1)</w:t>
      </w:r>
    </w:p>
    <w:p>
      <w:pPr>
        <w:keepNext/>
        <w:spacing w:after="40" w:before="140"/>
      </w:pPr>
      <w:r>
        <w:rPr>
          <w:b/>
          <w:bCs/>
          <w:color w:val="1B3A5C"/>
        </w:rPr>
        <w:t xml:space="preserve">S38. </w:t>
      </w:r>
      <w:r>
        <w:t xml:space="preserve">Satılarak tasfiye edilen eşyanın sahibine iadesine karar verilirse satış bedeli nasıl ödenir?</w:t>
      </w:r>
    </w:p>
    <w:p>
      <w:pPr>
        <w:spacing w:after="100"/>
        <w:ind w:left="360"/>
      </w:pPr>
      <w:r>
        <w:rPr>
          <w:b/>
          <w:bCs/>
        </w:rPr>
        <w:t xml:space="preserve">Cevap: </w:t>
      </w:r>
      <w:r>
        <w:t xml:space="preserve">Emanet hesabına alınan satış bedeli GK 180. madde çerçevesinde elkoyma tarihinden iade tarihine kadar geçen süre için kanuni faizi ile birlikte ödenir; eşya imha edilmişse imha edilen eşyanın bedeli genel bütçeden ödenir. </w:t>
      </w:r>
      <w:r>
        <w:rPr>
          <w:i/>
          <w:iCs/>
          <w:color w:val="555555"/>
        </w:rPr>
        <w:t xml:space="preserve">(5607 md. 16/2)</w:t>
      </w:r>
    </w:p>
    <w:p>
      <w:pPr>
        <w:pStyle w:val="Heading2"/>
        <w:keepNext/>
        <w:pBdr>
          <w:left w:val="single" w:color="B8860B" w:sz="36" w:space="8"/>
        </w:pBdr>
        <w:spacing w:after="120" w:before="240"/>
      </w:pPr>
      <w:r>
        <w:t xml:space="preserve">Kaçak akaryakıtın tasfiyesi</w:t>
      </w:r>
    </w:p>
    <w:p>
      <w:pPr>
        <w:keepNext/>
        <w:spacing w:after="40" w:before="140"/>
      </w:pPr>
      <w:r>
        <w:rPr>
          <w:b/>
          <w:bCs/>
          <w:color w:val="1B3A5C"/>
        </w:rPr>
        <w:t xml:space="preserve">S39. </w:t>
      </w:r>
      <w:r>
        <w:t xml:space="preserve">5607 sayılı Kanuna göre teknik düzenlemelere uygun kaçak akaryakıt nasıl tasfiye edilir?</w:t>
      </w:r>
    </w:p>
    <w:p>
      <w:pPr>
        <w:spacing w:after="100"/>
        <w:ind w:left="360"/>
      </w:pPr>
      <w:r>
        <w:rPr>
          <w:b/>
          <w:bCs/>
        </w:rPr>
        <w:t xml:space="preserve">Cevap: </w:t>
      </w:r>
      <w:r>
        <w:t xml:space="preserve">İl özel idareleri (bulunmayan yerde yatırım izleme ve koordinasyon başkanlıkları) tarafından numune alınarak kamu kurum ve kuruluşları ile mahalli idarelere bedelsiz tahsis edilerek veya satılarak tasfiye edilir; teslim tutanağı ile numune en yakın gümrük idaresine teslim edilir. </w:t>
      </w:r>
      <w:r>
        <w:rPr>
          <w:i/>
          <w:iCs/>
          <w:color w:val="555555"/>
        </w:rPr>
        <w:t xml:space="preserve">(5607 md. 16/A-1)</w:t>
      </w:r>
    </w:p>
    <w:p>
      <w:pPr>
        <w:keepNext/>
        <w:spacing w:after="40" w:before="140"/>
      </w:pPr>
      <w:r>
        <w:rPr>
          <w:b/>
          <w:bCs/>
          <w:color w:val="1B3A5C"/>
        </w:rPr>
        <w:t xml:space="preserve">S40. </w:t>
      </w:r>
      <w:r>
        <w:t xml:space="preserve">Kara, hava ve deniz hudut kapılarında elkonulan kaçak akaryakıt ile gümrüğe terk edilen akaryakıt arasında numune bakımından ne fark vardır?</w:t>
      </w:r>
    </w:p>
    <w:p>
      <w:pPr>
        <w:spacing w:after="100"/>
        <w:ind w:left="360"/>
      </w:pPr>
      <w:r>
        <w:rPr>
          <w:b/>
          <w:bCs/>
        </w:rPr>
        <w:t xml:space="preserve">Cevap: </w:t>
      </w:r>
      <w:r>
        <w:t xml:space="preserve">Hudut kapılarında elkonulan akaryakıttan numune alınır; gümrüğe terk edilen veya terk edilmiş sayılan akaryakıt ise numune alınmaksızın gümrük idarelerine, gerektiğinde kamu kurumları ve mahalli idarelere tahsis veya satış yoluyla tasfiye edilir. </w:t>
      </w:r>
      <w:r>
        <w:rPr>
          <w:i/>
          <w:iCs/>
          <w:color w:val="555555"/>
        </w:rPr>
        <w:t xml:space="preserve">(5607 md. 16/A-1)</w:t>
      </w:r>
    </w:p>
    <w:p>
      <w:pPr>
        <w:keepNext/>
        <w:spacing w:after="40" w:before="140"/>
      </w:pPr>
      <w:r>
        <w:rPr>
          <w:b/>
          <w:bCs/>
          <w:color w:val="1B3A5C"/>
        </w:rPr>
        <w:t xml:space="preserve">S41. </w:t>
      </w:r>
      <w:r>
        <w:t xml:space="preserve">Sahipsiz yakalanan kaçak akaryakıtın ulusal marker saha ölçüm sonucu EPDK'nın belirlediği şart ve seviyede değilse ne yapılır?</w:t>
      </w:r>
    </w:p>
    <w:p>
      <w:pPr>
        <w:spacing w:after="100"/>
        <w:ind w:left="360"/>
      </w:pPr>
      <w:r>
        <w:rPr>
          <w:b/>
          <w:bCs/>
        </w:rPr>
        <w:t xml:space="preserve">Cevap: </w:t>
      </w:r>
      <w:r>
        <w:t xml:space="preserve">Ürünler analiz yapılmaksızın teknik düzenlemelere aykırı kabul edilir ve buna göre tasfiye edilir. </w:t>
      </w:r>
      <w:r>
        <w:rPr>
          <w:i/>
          <w:iCs/>
          <w:color w:val="555555"/>
        </w:rPr>
        <w:t xml:space="preserve">(5607 md. 16/A-2)</w:t>
      </w:r>
    </w:p>
    <w:p>
      <w:pPr>
        <w:keepNext/>
        <w:spacing w:after="40" w:before="140"/>
      </w:pPr>
      <w:r>
        <w:rPr>
          <w:b/>
          <w:bCs/>
          <w:color w:val="1B3A5C"/>
        </w:rPr>
        <w:t xml:space="preserve">S42. </w:t>
      </w:r>
      <w:r>
        <w:t xml:space="preserve">Teknik düzenlemelere uygun olmayan kaçak akaryakıtın rafinericiye satışında satış bedeli en az ne olmalıdır?</w:t>
      </w:r>
    </w:p>
    <w:p>
      <w:pPr>
        <w:spacing w:after="100"/>
        <w:ind w:left="360"/>
      </w:pPr>
      <w:r>
        <w:rPr>
          <w:b/>
          <w:bCs/>
        </w:rPr>
        <w:t xml:space="preserve">Cevap: </w:t>
      </w:r>
      <w:r>
        <w:t xml:space="preserve">Benzin, motorin, nafta, gaz yağı, jet yakıtı ve solvent gibi beyaz ürünlerde rafineride bir önceki ay sonunda oluşan ham petrol/devir maliyet fiyatından, diğer ürünlerde bu fiyatın %60'ından az olamaz. </w:t>
      </w:r>
      <w:r>
        <w:rPr>
          <w:i/>
          <w:iCs/>
          <w:color w:val="555555"/>
        </w:rPr>
        <w:t xml:space="preserve">(5607 md. 16/A-3)</w:t>
      </w:r>
    </w:p>
    <w:p>
      <w:pPr>
        <w:keepNext/>
        <w:spacing w:after="40" w:before="140"/>
      </w:pPr>
      <w:r>
        <w:rPr>
          <w:b/>
          <w:bCs/>
          <w:color w:val="1B3A5C"/>
        </w:rPr>
        <w:t xml:space="preserve">S43. </w:t>
      </w:r>
      <w:r>
        <w:t xml:space="preserve">Analiz sonucunda rafineri işlem süreçlerine zarar vereceği anlaşılan kaçak akaryakıt ne yapılır?</w:t>
      </w:r>
    </w:p>
    <w:p>
      <w:pPr>
        <w:spacing w:after="100"/>
        <w:ind w:left="360"/>
      </w:pPr>
      <w:r>
        <w:rPr>
          <w:b/>
          <w:bCs/>
        </w:rPr>
        <w:t xml:space="preserve">Cevap: </w:t>
      </w:r>
      <w:r>
        <w:t xml:space="preserve">Geçici faaliyet belgesi ve/veya çevre lisansı almış atık yakma ve beraber yakma tesislerinde bertaraf ettirilir. Üretim süreçlerine zarar vermeyeceği kanıtlanan akaryakıtı ise rafineriler teslim almakla yükümlüdür. </w:t>
      </w:r>
      <w:r>
        <w:rPr>
          <w:i/>
          <w:iCs/>
          <w:color w:val="555555"/>
        </w:rPr>
        <w:t xml:space="preserve">(5607 md. 16/A-3)</w:t>
      </w:r>
    </w:p>
    <w:p>
      <w:pPr>
        <w:pStyle w:val="Heading2"/>
        <w:keepNext/>
        <w:pBdr>
          <w:left w:val="single" w:color="B8860B" w:sz="36" w:space="8"/>
        </w:pBdr>
        <w:spacing w:after="120" w:before="240"/>
      </w:pPr>
      <w:r>
        <w:t xml:space="preserve">Kaçakçılığı önleme görevlileri, bilgi talepleri ve muhbirin korunması</w:t>
      </w:r>
    </w:p>
    <w:p>
      <w:pPr>
        <w:keepNext/>
        <w:spacing w:after="40" w:before="140"/>
      </w:pPr>
      <w:r>
        <w:rPr>
          <w:b/>
          <w:bCs/>
          <w:color w:val="1B3A5C"/>
        </w:rPr>
        <w:t xml:space="preserve">S44. </w:t>
      </w:r>
      <w:r>
        <w:t xml:space="preserve">5607 sayılı Kanuna göre kaçakçılık fiillerini önleme, izleme ve araştırmakla yükümlü olanlar kimlerdir?</w:t>
      </w:r>
    </w:p>
    <w:p>
      <w:pPr>
        <w:spacing w:after="100"/>
        <w:ind w:left="360"/>
      </w:pPr>
      <w:r>
        <w:rPr>
          <w:b/>
          <w:bCs/>
        </w:rPr>
        <w:t xml:space="preserve">Cevap: </w:t>
      </w:r>
      <w:r>
        <w:t xml:space="preserve">Mülki amirler ile gümrük, Emniyet Genel Müdürlüğü, Jandarma Genel Komutanlığı ve Sahil Güvenlik Komutanlığı personelidir. Kara ve Deniz Kuvvetleri ile özel güvenlik görevlileri bu sayımda yer almaz. </w:t>
      </w:r>
      <w:r>
        <w:rPr>
          <w:i/>
          <w:iCs/>
          <w:color w:val="555555"/>
        </w:rPr>
        <w:t xml:space="preserve">(5607 md. 19/1)</w:t>
      </w:r>
    </w:p>
    <w:p>
      <w:pPr>
        <w:keepNext/>
        <w:spacing w:after="40" w:before="140"/>
      </w:pPr>
      <w:r>
        <w:rPr>
          <w:b/>
          <w:bCs/>
          <w:color w:val="1B3A5C"/>
        </w:rPr>
        <w:t xml:space="preserve">S45. </w:t>
      </w:r>
      <w:r>
        <w:t xml:space="preserve">Kaçakçılığı önleme görevlileri operasyon gerektiren bir kaçakçılık olayından haberdar olduklarında kime bilgi verirler?</w:t>
      </w:r>
    </w:p>
    <w:p>
      <w:pPr>
        <w:spacing w:after="100"/>
        <w:ind w:left="360"/>
      </w:pPr>
      <w:r>
        <w:rPr>
          <w:b/>
          <w:bCs/>
        </w:rPr>
        <w:t xml:space="preserve">Cevap: </w:t>
      </w:r>
      <w:r>
        <w:t xml:space="preserve">Kanuni görevlerini yapmaya başlar ve aynı zamanda mahallin en büyük mülki amirine bilgi verirler. </w:t>
      </w:r>
      <w:r>
        <w:rPr>
          <w:i/>
          <w:iCs/>
          <w:color w:val="555555"/>
        </w:rPr>
        <w:t xml:space="preserve">(5607 md. 19/2)</w:t>
      </w:r>
    </w:p>
    <w:p>
      <w:pPr>
        <w:keepNext/>
        <w:spacing w:after="40" w:before="140"/>
      </w:pPr>
      <w:r>
        <w:rPr>
          <w:b/>
          <w:bCs/>
          <w:color w:val="1B3A5C"/>
        </w:rPr>
        <w:t xml:space="preserve">S46. </w:t>
      </w:r>
      <w:r>
        <w:t xml:space="preserve">3. madde kapsamındaki suçları ihbar edenlerin ve ikramiye öngörülen muhbirlerin kimliği hangi hâllerde açıklanabilir?</w:t>
      </w:r>
    </w:p>
    <w:p>
      <w:pPr>
        <w:spacing w:after="100"/>
        <w:ind w:left="360"/>
      </w:pPr>
      <w:r>
        <w:rPr>
          <w:b/>
          <w:bCs/>
        </w:rPr>
        <w:t xml:space="preserve">Cevap: </w:t>
      </w:r>
      <w:r>
        <w:t xml:space="preserve">Ancak kendi izinleri olması veya ihbarın niteliğinin haklarında suç oluşturması hâlinde açıklanabilir; bu kişiler hakkında tanıkların korunmasına ilişkin hükümler uygulanır. Bu koruma, 05.04.2023 değişikliğiyle suçtan elde edilen malvarlığı değerlerini ve bunların aklanmasını ihbar edenlere de uygulanır. </w:t>
      </w:r>
      <w:r>
        <w:rPr>
          <w:i/>
          <w:iCs/>
          <w:color w:val="555555"/>
        </w:rPr>
        <w:t xml:space="preserve">(5607 md. 19/4)</w:t>
      </w:r>
    </w:p>
    <w:p>
      <w:pPr>
        <w:pStyle w:val="Heading2"/>
        <w:keepNext/>
        <w:pBdr>
          <w:left w:val="single" w:color="B8860B" w:sz="36" w:space="8"/>
        </w:pBdr>
        <w:spacing w:after="120" w:before="240"/>
      </w:pPr>
      <w:r>
        <w:t xml:space="preserve">Kontrollü teslimat</w:t>
      </w:r>
    </w:p>
    <w:p>
      <w:pPr>
        <w:keepNext/>
        <w:spacing w:after="40" w:before="140"/>
      </w:pPr>
      <w:r>
        <w:rPr>
          <w:b/>
          <w:bCs/>
          <w:color w:val="1B3A5C"/>
        </w:rPr>
        <w:t xml:space="preserve">S47. </w:t>
      </w:r>
      <w:r>
        <w:t xml:space="preserve">5607 sayılı Kanun çerçevesinde kontrollü teslimata kim karar verir ve uygulamada yetkili mahkeme hangisidir?</w:t>
      </w:r>
    </w:p>
    <w:p>
      <w:pPr>
        <w:spacing w:after="100"/>
        <w:ind w:left="360"/>
      </w:pPr>
      <w:r>
        <w:rPr>
          <w:b/>
          <w:bCs/>
        </w:rPr>
        <w:t xml:space="preserve">Cevap: </w:t>
      </w:r>
      <w:r>
        <w:t xml:space="preserve">Kontrollü teslimata Ankara Cumhuriyet Başsavcılığı karar verir; yetki, kontrollü teslimata son verilen yer mahkemesine aittir. Yabancı ülke talepleri hakkında karar vermeye Ankara Sulh Ceza Mahkemesi yetkilidir; işlemleri gümrük, EGM, Jandarma ve Sahil Güvenlik yürütür (mülki amirler yoktur). </w:t>
      </w:r>
      <w:r>
        <w:rPr>
          <w:i/>
          <w:iCs/>
          <w:color w:val="555555"/>
        </w:rPr>
        <w:t xml:space="preserve">(5607 md. 21)</w:t>
      </w:r>
    </w:p>
    <w:p>
      <w:pPr>
        <w:pStyle w:val="Heading2"/>
        <w:keepNext/>
        <w:pBdr>
          <w:left w:val="single" w:color="B8860B" w:sz="36" w:space="8"/>
        </w:pBdr>
        <w:spacing w:after="120" w:before="240"/>
      </w:pPr>
      <w:r>
        <w:t xml:space="preserve">Silah kullanma yetkisi</w:t>
      </w:r>
    </w:p>
    <w:p>
      <w:pPr>
        <w:keepNext/>
        <w:spacing w:after="40" w:before="140"/>
      </w:pPr>
      <w:r>
        <w:rPr>
          <w:b/>
          <w:bCs/>
          <w:color w:val="1B3A5C"/>
        </w:rPr>
        <w:t xml:space="preserve">S48. </w:t>
      </w:r>
      <w:r>
        <w:t xml:space="preserve">Kapı ve yollar dışından gümrük bölgesine girmek, çıkmak veya geçmek isteyen kişi "dur" uyarısına uymazsa ne yapılır?</w:t>
      </w:r>
    </w:p>
    <w:p>
      <w:pPr>
        <w:spacing w:after="100"/>
        <w:ind w:left="360"/>
      </w:pPr>
      <w:r>
        <w:rPr>
          <w:b/>
          <w:bCs/>
        </w:rPr>
        <w:t xml:space="preserve">Cevap: </w:t>
      </w:r>
      <w:r>
        <w:t xml:space="preserve">Havaya ateş edilerek uyarı yinelenir; silahla karşılığa yeltenilmesi veya meşru müdafaa durumunda yetkili memurlar saldırıyı etkisiz kılacak oranda doğrudan hedefe ateş edebilir. Silah kullanımı nedeniyle soruşturulan memura kurumunca avukat sağlanır. </w:t>
      </w:r>
      <w:r>
        <w:rPr>
          <w:i/>
          <w:iCs/>
          <w:color w:val="555555"/>
        </w:rPr>
        <w:t xml:space="preserve">(5607 md. 22/1)</w:t>
      </w:r>
    </w:p>
    <w:p>
      <w:pPr>
        <w:pStyle w:val="Heading2"/>
        <w:keepNext/>
        <w:pBdr>
          <w:left w:val="single" w:color="B8860B" w:sz="36" w:space="8"/>
        </w:pBdr>
        <w:spacing w:after="120" w:before="240"/>
      </w:pPr>
      <w:r>
        <w:t xml:space="preserve">İkramiyeler</w:t>
      </w:r>
    </w:p>
    <w:p>
      <w:pPr>
        <w:keepNext/>
        <w:spacing w:after="40" w:before="140"/>
      </w:pPr>
      <w:r>
        <w:rPr>
          <w:b/>
          <w:bCs/>
          <w:color w:val="1B3A5C"/>
        </w:rPr>
        <w:t xml:space="preserve">S49. </w:t>
      </w:r>
      <w:r>
        <w:t xml:space="preserve">5607 sayılı Kanuna göre silah ve uyuşturucu dışındaki kaçak eşya yakalamalarında ikramiye hesabında hangi kıymetler esas alınır?</w:t>
      </w:r>
    </w:p>
    <w:p>
      <w:pPr>
        <w:spacing w:after="100"/>
        <w:ind w:left="360"/>
      </w:pPr>
      <w:r>
        <w:rPr>
          <w:b/>
          <w:bCs/>
        </w:rPr>
        <w:t xml:space="preserve">Cevap: </w:t>
      </w:r>
      <w:r>
        <w:t xml:space="preserve">Çıkış kaçağı eşyada FOB, giriş kaçağı eşyada CIF kıymeti esas alınır; sahipsiz yakalanan eşyanın değeri mahallin en büyük mülki amirinin görevlendireceği üç kişilik heyetçe belirlenir. </w:t>
      </w:r>
      <w:r>
        <w:rPr>
          <w:i/>
          <w:iCs/>
          <w:color w:val="555555"/>
        </w:rPr>
        <w:t xml:space="preserve">(5607 md. 23/1-c)</w:t>
      </w:r>
    </w:p>
    <w:p>
      <w:pPr>
        <w:keepNext/>
        <w:spacing w:after="40" w:before="140"/>
      </w:pPr>
      <w:r>
        <w:rPr>
          <w:b/>
          <w:bCs/>
          <w:color w:val="1B3A5C"/>
        </w:rPr>
        <w:t xml:space="preserve">S50. </w:t>
      </w:r>
      <w:r>
        <w:t xml:space="preserve">Kaçak eşya sahipli veya sahipsiz yakalandığında ikramiye kıymetin yüzde kaçı üzerinden ve ne zaman ödenir?</w:t>
      </w:r>
    </w:p>
    <w:p>
      <w:pPr>
        <w:spacing w:after="100"/>
        <w:ind w:left="360"/>
      </w:pPr>
      <w:r>
        <w:rPr>
          <w:b/>
          <w:bCs/>
        </w:rPr>
        <w:t xml:space="preserve">Cevap: </w:t>
      </w:r>
      <w:r>
        <w:t xml:space="preserve">Sahipli yakalamada kıymetin %50'si, sahipsiz yakalamada %25'i üzerinden; mahkûmiyete, etkin pişmanlıkta kamu davasının açılmamasına, müsadereye veya mülkiyetin kamuya geçirilmesine ilişkin kararların kesinleşmesini takip eden üç ay içinde ödenir. </w:t>
      </w:r>
      <w:r>
        <w:rPr>
          <w:i/>
          <w:iCs/>
          <w:color w:val="555555"/>
        </w:rPr>
        <w:t xml:space="preserve">(5607 md. 23/1-c)</w:t>
      </w:r>
    </w:p>
    <w:p>
      <w:pPr>
        <w:keepNext/>
        <w:spacing w:after="40" w:before="140"/>
      </w:pPr>
      <w:r>
        <w:rPr>
          <w:b/>
          <w:bCs/>
          <w:color w:val="1B3A5C"/>
        </w:rPr>
        <w:t xml:space="preserve">S51. </w:t>
      </w:r>
      <w:r>
        <w:t xml:space="preserve">Dağıtılacak ikramiye muhbirler ve elkoyanlar arasında nasıl paylaştırılır?</w:t>
      </w:r>
    </w:p>
    <w:p>
      <w:pPr>
        <w:spacing w:after="100"/>
        <w:ind w:left="360"/>
      </w:pPr>
      <w:r>
        <w:rPr>
          <w:b/>
          <w:bCs/>
        </w:rPr>
        <w:t xml:space="preserve">Cevap: </w:t>
      </w:r>
      <w:r>
        <w:t xml:space="preserve">%50'si muhbirlere, %50'si elkoyanlara verilir; ihbarsız yakalamalarda ikramiyenin tamamı elkoyma ikramiyesine hak kazananlara ödenir. Kaçakçılığı önleme, izleme ve soruşturmakla yükümlü olanlara muhbir ikramiyesi ödenmez. </w:t>
      </w:r>
      <w:r>
        <w:rPr>
          <w:i/>
          <w:iCs/>
          <w:color w:val="555555"/>
        </w:rPr>
        <w:t xml:space="preserve">(5607 md. 23/2)</w:t>
      </w:r>
    </w:p>
    <w:p>
      <w:pPr>
        <w:keepNext/>
        <w:spacing w:after="40" w:before="140"/>
      </w:pPr>
      <w:r>
        <w:rPr>
          <w:b/>
          <w:bCs/>
          <w:color w:val="1B3A5C"/>
        </w:rPr>
        <w:t xml:space="preserve">S52. </w:t>
      </w:r>
      <w:r>
        <w:t xml:space="preserve">Elkoyma ikramiyesine hak kazananlara ödenecek ikramiyenin olay başına ve yıllık üst sınırı nedir?</w:t>
      </w:r>
    </w:p>
    <w:p>
      <w:pPr>
        <w:spacing w:after="100"/>
        <w:ind w:left="360"/>
      </w:pPr>
      <w:r>
        <w:rPr>
          <w:b/>
          <w:bCs/>
        </w:rPr>
        <w:t xml:space="preserve">Cevap: </w:t>
      </w:r>
      <w:r>
        <w:t xml:space="preserve">Olay başına 30.000, bir yılda 120.000 gösterge rakamının memur aylık katsayısıyla çarpımı sonucu bulunacak tutarı geçemez. Bu sınır kaçak akaryakıt ikramiyelerine (23/6) uygulanmaz. </w:t>
      </w:r>
      <w:r>
        <w:rPr>
          <w:i/>
          <w:iCs/>
          <w:color w:val="555555"/>
        </w:rPr>
        <w:t xml:space="preserve">(5607 md. 23/4)</w:t>
      </w:r>
    </w:p>
    <w:p>
      <w:pPr>
        <w:keepNext/>
        <w:spacing w:after="40" w:before="140"/>
      </w:pPr>
      <w:r>
        <w:rPr>
          <w:b/>
          <w:bCs/>
          <w:color w:val="1B3A5C"/>
        </w:rPr>
        <w:t xml:space="preserve">S53. </w:t>
      </w:r>
      <w:r>
        <w:t xml:space="preserve">Kaçak akaryakıt bir ihbar sonucunda sahipli yakalandığında ikramiye nasıl ödenir; akaryakıt sahipsizse ne değişir?</w:t>
      </w:r>
    </w:p>
    <w:p>
      <w:pPr>
        <w:spacing w:after="100"/>
        <w:ind w:left="360"/>
      </w:pPr>
      <w:r>
        <w:rPr>
          <w:b/>
          <w:bCs/>
        </w:rPr>
        <w:t xml:space="preserve">Cevap: </w:t>
      </w:r>
      <w:r>
        <w:t xml:space="preserve">Hesaplanan tutarın %10'u ihbar edene, %10'u elkoyanlara kamu davasının açılmasını takip eden üç ay içinde; kesinleşmeden sonra ayrıca %15'er ilave ikramiye ödenir. Akaryakıt sahipsizse ihbar edene ve elkoyanlara ödenecek ikramiyeler %50 eksik ödenir. </w:t>
      </w:r>
      <w:r>
        <w:rPr>
          <w:i/>
          <w:iCs/>
          <w:color w:val="555555"/>
        </w:rPr>
        <w:t xml:space="preserve">(5607 md. 23/6)</w:t>
      </w:r>
    </w:p>
    <w:p>
      <w:pPr>
        <w:keepNext/>
        <w:spacing w:after="40" w:before="140"/>
      </w:pPr>
      <w:r>
        <w:rPr>
          <w:b/>
          <w:bCs/>
          <w:color w:val="1B3A5C"/>
        </w:rPr>
        <w:t xml:space="preserve">S54. </w:t>
      </w:r>
      <w:r>
        <w:t xml:space="preserve">Hangi tutarın altında kalan ikramiyeler için ikramiye talep dosyası hazırlanmaz?</w:t>
      </w:r>
    </w:p>
    <w:p>
      <w:pPr>
        <w:spacing w:after="100"/>
        <w:ind w:left="360"/>
      </w:pPr>
      <w:r>
        <w:rPr>
          <w:b/>
          <w:bCs/>
        </w:rPr>
        <w:t xml:space="preserve">Cevap: </w:t>
      </w:r>
      <w:r>
        <w:t xml:space="preserve">Muhbir ve elkoyma ikramiyesi tutarı, 3.000 gösterge rakamının olay tarihindeki memur maaş katsayısıyla çarpımından az ise dosya hazırlanmaz. </w:t>
      </w:r>
      <w:r>
        <w:rPr>
          <w:i/>
          <w:iCs/>
          <w:color w:val="555555"/>
        </w:rPr>
        <w:t xml:space="preserve">(5607 md. 23/9)</w:t>
      </w:r>
    </w:p>
    <w:p>
      <w:pPr>
        <w:pStyle w:val="Heading2"/>
        <w:keepNext/>
        <w:pBdr>
          <w:left w:val="single" w:color="B8860B" w:sz="36" w:space="8"/>
        </w:pBdr>
        <w:spacing w:after="120" w:before="240"/>
      </w:pPr>
      <w:r>
        <w:t xml:space="preserve">İkramiye Yönetmeliği: sahipsizlik ve kontrollü teslimat ikramiyesi</w:t>
      </w:r>
    </w:p>
    <w:p>
      <w:pPr>
        <w:keepNext/>
        <w:spacing w:after="40" w:before="140"/>
      </w:pPr>
      <w:r>
        <w:rPr>
          <w:b/>
          <w:bCs/>
          <w:color w:val="1B3A5C"/>
        </w:rPr>
        <w:t xml:space="preserve">S55. </w:t>
      </w:r>
      <w:r>
        <w:t xml:space="preserve">5607 sayılı Kanuna göre İkramiye Ödenmesi Hakkında Yönetmeliğe göre suç eşyası hangi durumda sahipsiz yakalanmış sayılır?</w:t>
      </w:r>
    </w:p>
    <w:p>
      <w:pPr>
        <w:spacing w:after="100"/>
        <w:ind w:left="360"/>
      </w:pPr>
      <w:r>
        <w:rPr>
          <w:b/>
          <w:bCs/>
        </w:rPr>
        <w:t xml:space="preserve">Cevap: </w:t>
      </w:r>
      <w:r>
        <w:t xml:space="preserve">Sahibinin belirlenememesi ya da eşya veya madde ile ilgili sahiplik iddiasında bulunan kişinin olmaması durumunda sahipsiz yakalanmış sayılır. </w:t>
      </w:r>
      <w:r>
        <w:rPr>
          <w:i/>
          <w:iCs/>
          <w:color w:val="555555"/>
        </w:rPr>
        <w:t xml:space="preserve">(İkramiye Yönetmeliği md. 15/1)</w:t>
      </w:r>
    </w:p>
    <w:p>
      <w:pPr>
        <w:keepNext/>
        <w:spacing w:after="40" w:before="140"/>
      </w:pPr>
      <w:r>
        <w:rPr>
          <w:b/>
          <w:bCs/>
          <w:color w:val="1B3A5C"/>
        </w:rPr>
        <w:t xml:space="preserve">S56. </w:t>
      </w:r>
      <w:r>
        <w:t xml:space="preserve">Kontrollü teslimat yakalamalarında elkoyma ve muhbir ikramiyesi hesaplanırken yurt dışında elkonulan mallar dikkate alınır mı?</w:t>
      </w:r>
    </w:p>
    <w:p>
      <w:pPr>
        <w:spacing w:after="100"/>
        <w:ind w:left="360"/>
      </w:pPr>
      <w:r>
        <w:rPr>
          <w:b/>
          <w:bCs/>
        </w:rPr>
        <w:t xml:space="preserve">Cevap: </w:t>
      </w:r>
      <w:r>
        <w:t xml:space="preserve">Elkoyma ikramiyesinde yalnız Türkiye gümrük bölgesinde elkonulan mal veya fonların değeri dikkate alınır; muhbir ikramiyesinde ise yurt dışında elkonulanların değeri de dahil edilir. İkramiye talebi kontrollü teslimata son verilen yerdeki birimce yapılır. </w:t>
      </w:r>
      <w:r>
        <w:rPr>
          <w:i/>
          <w:iCs/>
          <w:color w:val="555555"/>
        </w:rPr>
        <w:t xml:space="preserve">(İkramiye Yönetmeliği md. 12)</w:t>
      </w:r>
    </w:p>
    <w:p>
      <w:pPr>
        <w:pStyle w:val="Heading2"/>
        <w:keepNext/>
        <w:pBdr>
          <w:left w:val="single" w:color="B8860B" w:sz="36" w:space="8"/>
        </w:pBdr>
        <w:spacing w:after="120" w:before="240"/>
      </w:pPr>
      <w:r>
        <w:t xml:space="preserve">Akaryakıt numunelerinin gönderilmesi ve saklanması</w:t>
      </w:r>
    </w:p>
    <w:p>
      <w:pPr>
        <w:keepNext/>
        <w:spacing w:after="40" w:before="140"/>
      </w:pPr>
      <w:r>
        <w:rPr>
          <w:b/>
          <w:bCs/>
          <w:color w:val="1B3A5C"/>
        </w:rPr>
        <w:t xml:space="preserve">S57. </w:t>
      </w:r>
      <w:r>
        <w:t xml:space="preserve">Elkonulan Akaryakıt Uygulama Yönetmeliğine göre elkonulan akaryakıttan alınan numunelerin bir adedi nereye gönderilir?</w:t>
      </w:r>
    </w:p>
    <w:p>
      <w:pPr>
        <w:spacing w:after="100"/>
        <w:ind w:left="360"/>
      </w:pPr>
      <w:r>
        <w:rPr>
          <w:b/>
          <w:bCs/>
        </w:rPr>
        <w:t xml:space="preserve">Cevap: </w:t>
      </w:r>
      <w:r>
        <w:t xml:space="preserve">Müdahil gümrük idaresine gönderilir ve analiz sonuçları tasfiye ile ilgili kuruma bildirilir. Gümrüğe terk edilen akaryakıttan kural olarak numune alınmaz; niteliğinden şüphe edilirse TSE standartlarına göre numune alınabilir. </w:t>
      </w:r>
      <w:r>
        <w:rPr>
          <w:i/>
          <w:iCs/>
          <w:color w:val="555555"/>
        </w:rPr>
        <w:t xml:space="preserve">(Akaryakıt Yönetmeliği md. 4/1-2)</w:t>
      </w:r>
    </w:p>
    <w:p>
      <w:pPr>
        <w:pStyle w:val="Heading2"/>
        <w:keepNext/>
        <w:pBdr>
          <w:left w:val="single" w:color="B8860B" w:sz="36" w:space="8"/>
        </w:pBdr>
        <w:spacing w:after="120" w:before="240"/>
      </w:pPr>
      <w:r>
        <w:t xml:space="preserve">Akaryakıtın teslimi ve muhafazası</w:t>
      </w:r>
    </w:p>
    <w:p>
      <w:pPr>
        <w:keepNext/>
        <w:spacing w:after="40" w:before="140"/>
      </w:pPr>
      <w:r>
        <w:rPr>
          <w:b/>
          <w:bCs/>
          <w:color w:val="1B3A5C"/>
        </w:rPr>
        <w:t xml:space="preserve">S58. </w:t>
      </w:r>
      <w:r>
        <w:t xml:space="preserve">Akaryakıt Yönetmeliğine göre il özel idaresine teslimi mümkün olmayan, özel tesis gerektiren veya depolama kapasitesini aşan akaryakıt nereye teslim edilir?</w:t>
      </w:r>
    </w:p>
    <w:p>
      <w:pPr>
        <w:spacing w:after="100"/>
        <w:ind w:left="360"/>
      </w:pPr>
      <w:r>
        <w:rPr>
          <w:b/>
          <w:bCs/>
        </w:rPr>
        <w:t xml:space="preserve">Cevap: </w:t>
      </w:r>
      <w:r>
        <w:t xml:space="preserve">Büyükşehirler dahil ilçelerde kaymakam, illerde valinin onayıyla fiziki depoları uygun kamu kurumları ile özel kişi ve kuruluşların depolarına tutanakla teslim edilir; uygun yer bulunamazsa yediemine teslim edilir. </w:t>
      </w:r>
      <w:r>
        <w:rPr>
          <w:i/>
          <w:iCs/>
          <w:color w:val="555555"/>
        </w:rPr>
        <w:t xml:space="preserve">(Akaryakıt Yönetmeliği md. 5/4, 5/6)</w:t>
      </w:r>
    </w:p>
    <w:p>
      <w:pPr>
        <w:pStyle w:val="Heading2"/>
        <w:keepNext/>
        <w:pBdr>
          <w:left w:val="single" w:color="B8860B" w:sz="36" w:space="8"/>
        </w:pBdr>
        <w:spacing w:after="120" w:before="240"/>
      </w:pPr>
      <w:r>
        <w:t xml:space="preserve">Kaçak akaryakıtın muhafaza süresi ve ücreti</w:t>
      </w:r>
    </w:p>
    <w:p>
      <w:pPr>
        <w:keepNext/>
        <w:spacing w:after="40" w:before="140"/>
      </w:pPr>
      <w:r>
        <w:rPr>
          <w:b/>
          <w:bCs/>
          <w:color w:val="1B3A5C"/>
        </w:rPr>
        <w:t xml:space="preserve">S59. </w:t>
      </w:r>
      <w:r>
        <w:t xml:space="preserve">Elkonulan Akaryakıt Yönetmeliğine göre kaçak akaryakıtın muhafaza ücreti nasıl hesaplanır?</w:t>
      </w:r>
    </w:p>
    <w:p>
      <w:pPr>
        <w:spacing w:after="100"/>
        <w:ind w:left="360"/>
      </w:pPr>
      <w:r>
        <w:rPr>
          <w:b/>
          <w:bCs/>
        </w:rPr>
        <w:t xml:space="preserve">Cevap: </w:t>
      </w:r>
      <w:r>
        <w:t xml:space="preserve">Akaryakıtın değeri üzerinden günlük binde bir olarak uygulanır; altı aydan sonraki süre için bu ücretin yarısı alınır ve ücret akaryakıt değerinin %30'unu geçemez. Satış yoluyla tasfiyede ise satış bedelinin %15'i muhafaza ücreti olarak esas alınır. </w:t>
      </w:r>
      <w:r>
        <w:rPr>
          <w:i/>
          <w:iCs/>
          <w:color w:val="555555"/>
        </w:rPr>
        <w:t xml:space="preserve">(Akaryakıt Yönetmeliği md. 8/2-4, 9/1)</w:t>
      </w:r>
    </w:p>
    <w:p>
      <w:pPr>
        <w:pStyle w:val="Heading2"/>
        <w:keepNext/>
        <w:pBdr>
          <w:left w:val="single" w:color="B8860B" w:sz="36" w:space="8"/>
        </w:pBdr>
        <w:spacing w:after="120" w:before="240"/>
      </w:pPr>
      <w:r>
        <w:t xml:space="preserve">Kaçak akaryakıtın tahsisi ve satış usulü</w:t>
      </w:r>
    </w:p>
    <w:p>
      <w:pPr>
        <w:keepNext/>
        <w:spacing w:after="40" w:before="140"/>
      </w:pPr>
      <w:r>
        <w:rPr>
          <w:b/>
          <w:bCs/>
          <w:color w:val="1B3A5C"/>
        </w:rPr>
        <w:t xml:space="preserve">S60. </w:t>
      </w:r>
      <w:r>
        <w:t xml:space="preserve">Kamu kurum ve kuruluşları ile mahalli idarelere bedelsiz tahsis edilen kaçak akaryakıta ulusal marker eklenir mi?</w:t>
      </w:r>
    </w:p>
    <w:p>
      <w:pPr>
        <w:spacing w:after="100"/>
        <w:ind w:left="360"/>
      </w:pPr>
      <w:r>
        <w:rPr>
          <w:b/>
          <w:bCs/>
        </w:rPr>
        <w:t xml:space="preserve">Cevap: </w:t>
      </w:r>
      <w:r>
        <w:t xml:space="preserve">Eklenmez. Satış yoluyla tasfiye edilen akaryakıtı satın alanların EPDK lisansına veya uygunluk yazısına sahip olması gerekir ve eklenecek ulusal marker bunlara teslim edilir. </w:t>
      </w:r>
      <w:r>
        <w:rPr>
          <w:i/>
          <w:iCs/>
          <w:color w:val="555555"/>
        </w:rPr>
        <w:t xml:space="preserve">(Akaryakıt Yönetmeliği md. 15)</w:t>
      </w:r>
    </w:p>
    <w:p>
      <w:pPr>
        <w:keepNext/>
        <w:spacing w:after="40" w:before="140"/>
      </w:pPr>
      <w:r>
        <w:rPr>
          <w:b/>
          <w:bCs/>
          <w:color w:val="1B3A5C"/>
        </w:rPr>
        <w:t xml:space="preserve">S61. </w:t>
      </w:r>
      <w:r>
        <w:t xml:space="preserve">Bedelsiz tahsis edilen kaçak akaryakıt hangi süre içinde teslim alınmalıdır, alınmazsa ne olur?</w:t>
      </w:r>
    </w:p>
    <w:p>
      <w:pPr>
        <w:spacing w:after="100"/>
        <w:ind w:left="360"/>
      </w:pPr>
      <w:r>
        <w:rPr>
          <w:b/>
          <w:bCs/>
        </w:rPr>
        <w:t xml:space="preserve">Cevap: </w:t>
      </w:r>
      <w:r>
        <w:t xml:space="preserve">Tahsis yapılan birimce on beş gün içinde teslim alınmalıdır; bu süre içinde teslim alınmazsa tahsis kararı iptal edilmiş sayılır ve başka birime tahsis yapılır. </w:t>
      </w:r>
      <w:r>
        <w:rPr>
          <w:i/>
          <w:iCs/>
          <w:color w:val="555555"/>
        </w:rPr>
        <w:t xml:space="preserve">(Akaryakıt Yönetmeliği md. 16/5)</w:t>
      </w:r>
    </w:p>
    <w:p>
      <w:pPr>
        <w:pStyle w:val="Heading2"/>
        <w:keepNext/>
        <w:pBdr>
          <w:left w:val="single" w:color="B8860B" w:sz="36" w:space="8"/>
        </w:pBdr>
        <w:spacing w:after="120" w:before="240"/>
      </w:pPr>
      <w:r>
        <w:t xml:space="preserve">Elkonulan Eşya Yönetmeliği: tanımlar ve eşyanın tespiti</w:t>
      </w:r>
    </w:p>
    <w:p>
      <w:pPr>
        <w:keepNext/>
        <w:spacing w:after="40" w:before="140"/>
      </w:pPr>
      <w:r>
        <w:rPr>
          <w:b/>
          <w:bCs/>
          <w:color w:val="1B3A5C"/>
        </w:rPr>
        <w:t xml:space="preserve">S62. </w:t>
      </w:r>
      <w:r>
        <w:t xml:space="preserve">Elkonulan Eşya ve Alıkonulan Taşıtlar Yönetmeliğine göre "eşyanın değeri" nasıl belirlenir?</w:t>
      </w:r>
    </w:p>
    <w:p>
      <w:pPr>
        <w:spacing w:after="100"/>
        <w:ind w:left="360"/>
      </w:pPr>
      <w:r>
        <w:rPr>
          <w:b/>
          <w:bCs/>
        </w:rPr>
        <w:t xml:space="preserve">Cevap: </w:t>
      </w:r>
      <w:r>
        <w:t xml:space="preserve">Varsa mahkemece belirlenen bedel, belirlenmemişse kaçak eşyaya mahsus tespit tutanağında yer alan ihraç eşyası için FOB, ithal eşyası için CIF değeridir (26.05.2025 değişikliği). </w:t>
      </w:r>
      <w:r>
        <w:rPr>
          <w:i/>
          <w:iCs/>
          <w:color w:val="555555"/>
        </w:rPr>
        <w:t xml:space="preserve">(Elkonulan Eşya Yönetmeliği md. 3)</w:t>
      </w:r>
    </w:p>
    <w:p>
      <w:pPr>
        <w:pStyle w:val="Heading2"/>
        <w:keepNext/>
        <w:pBdr>
          <w:left w:val="single" w:color="B8860B" w:sz="36" w:space="8"/>
        </w:pBdr>
        <w:spacing w:after="120" w:before="240"/>
      </w:pPr>
      <w:r>
        <w:t xml:space="preserve">Elkonulan eşyanın teslimi</w:t>
      </w:r>
    </w:p>
    <w:p>
      <w:pPr>
        <w:keepNext/>
        <w:spacing w:after="40" w:before="140"/>
      </w:pPr>
      <w:r>
        <w:rPr>
          <w:b/>
          <w:bCs/>
          <w:color w:val="1B3A5C"/>
        </w:rPr>
        <w:t xml:space="preserve">S63. </w:t>
      </w:r>
      <w:r>
        <w:t xml:space="preserve">Elkonulan Eşya Yönetmeliğine göre kaçak zannıyla elkonulan eşya, alıkonulan taşıt ve numuneler öncelikle nereye teslim edilir?</w:t>
      </w:r>
    </w:p>
    <w:p>
      <w:pPr>
        <w:spacing w:after="100"/>
        <w:ind w:left="360"/>
      </w:pPr>
      <w:r>
        <w:rPr>
          <w:b/>
          <w:bCs/>
        </w:rPr>
        <w:t xml:space="preserve">Cevap: </w:t>
      </w:r>
      <w:r>
        <w:t xml:space="preserve">Öncelikle en yakın gümrük idaresine teslim edilir; gümrük ve işletme müdürlüğü aynı yerdeyse bünyesinde kaçak eşya depolama yeri bulunan idareye teslim edilir. Teslim tutanağının bir örneği üç iş günü içinde müdahil gümrük müdürlüğüne gönderilir. </w:t>
      </w:r>
      <w:r>
        <w:rPr>
          <w:i/>
          <w:iCs/>
          <w:color w:val="555555"/>
        </w:rPr>
        <w:t xml:space="preserve">(Elkonulan Eşya Yönetmeliği md. 5/1, 5/8)</w:t>
      </w:r>
    </w:p>
    <w:p>
      <w:pPr>
        <w:keepNext/>
        <w:spacing w:after="40" w:before="140"/>
      </w:pPr>
      <w:r>
        <w:rPr>
          <w:b/>
          <w:bCs/>
          <w:color w:val="1B3A5C"/>
        </w:rPr>
        <w:t xml:space="preserve">S64. </w:t>
      </w:r>
      <w:r>
        <w:t xml:space="preserve">Elkonulan nükleer ve radyoaktif maddeler ile nükleer çift kullanımlı ekipman nereye teslim edilir ve nerede depolanamaz?</w:t>
      </w:r>
    </w:p>
    <w:p>
      <w:pPr>
        <w:spacing w:after="100"/>
        <w:ind w:left="360"/>
      </w:pPr>
      <w:r>
        <w:rPr>
          <w:b/>
          <w:bCs/>
        </w:rPr>
        <w:t xml:space="preserve">Cevap: </w:t>
      </w:r>
      <w:r>
        <w:t xml:space="preserve">Türkiye Enerji, Nükleer ve Maden Araştırma Kurumunun değerlendirmesi sonucunda bu Kuruma veya uygun göreceği yerlere teslim edilir; nükleer ve radyoaktif maddeler özel kişi ve kuruluşların depolarında depolanamaz. </w:t>
      </w:r>
      <w:r>
        <w:rPr>
          <w:i/>
          <w:iCs/>
          <w:color w:val="555555"/>
        </w:rPr>
        <w:t xml:space="preserve">(Elkonulan Eşya Yönetmeliği md. 5/3-c, 5/4)</w:t>
      </w:r>
    </w:p>
    <w:p>
      <w:pPr>
        <w:pStyle w:val="Heading2"/>
        <w:keepNext/>
        <w:pBdr>
          <w:left w:val="single" w:color="B8860B" w:sz="36" w:space="8"/>
        </w:pBdr>
        <w:spacing w:after="120" w:before="240"/>
      </w:pPr>
      <w:r>
        <w:t xml:space="preserve">Tütün-alkol numune alımı, imha ve imha komisyonu</w:t>
      </w:r>
    </w:p>
    <w:p>
      <w:pPr>
        <w:keepNext/>
        <w:spacing w:after="40" w:before="140"/>
      </w:pPr>
      <w:r>
        <w:rPr>
          <w:b/>
          <w:bCs/>
          <w:color w:val="1B3A5C"/>
        </w:rPr>
        <w:t xml:space="preserve">S65. </w:t>
      </w:r>
      <w:r>
        <w:t xml:space="preserve">Elkonulan bandrolsüz paketlenmiş sigara ile etil alkol, metanol ve alkollü içkilerden her bir cins, marka ve ebat itibarıyla ne kadar numune alınır?</w:t>
      </w:r>
    </w:p>
    <w:p>
      <w:pPr>
        <w:spacing w:after="100"/>
        <w:ind w:left="360"/>
      </w:pPr>
      <w:r>
        <w:rPr>
          <w:b/>
          <w:bCs/>
        </w:rPr>
        <w:t xml:space="preserve">Cevap: </w:t>
      </w:r>
      <w:r>
        <w:t xml:space="preserve">Paketlenmiş sigara, puro ve kıyılmış tütün mamullerinden on paket, etil alkol, metanol ve alkollü içkilerden iki şişe alınır. Dökme tütünde bir kilogram, dökme alkollü içkide bir litreden az beş litreden fazla olmamak üzere numune alınır. </w:t>
      </w:r>
      <w:r>
        <w:rPr>
          <w:i/>
          <w:iCs/>
          <w:color w:val="555555"/>
        </w:rPr>
        <w:t xml:space="preserve">(Elkonulan Eşya Yönetmeliği md. 7/3)</w:t>
      </w:r>
    </w:p>
    <w:p>
      <w:pPr>
        <w:keepNext/>
        <w:spacing w:after="40" w:before="140"/>
      </w:pPr>
      <w:r>
        <w:rPr>
          <w:b/>
          <w:bCs/>
          <w:color w:val="1B3A5C"/>
        </w:rPr>
        <w:t xml:space="preserve">S66. </w:t>
      </w:r>
      <w:r>
        <w:t xml:space="preserve">Bandrollü tütün mamulleri ve alkollü içkiler için adli mercilerce tasfiye kararı bildirilmezse ne yapılır?</w:t>
      </w:r>
    </w:p>
    <w:p>
      <w:pPr>
        <w:spacing w:after="100"/>
        <w:ind w:left="360"/>
      </w:pPr>
      <w:r>
        <w:rPr>
          <w:b/>
          <w:bCs/>
        </w:rPr>
        <w:t xml:space="preserve">Cevap: </w:t>
      </w:r>
      <w:r>
        <w:t xml:space="preserve">Elkoyma tarihinden itibaren altı ay içinde adli mercilerce herhangi bir karar bildirilmemişse, yönetmelikte belirtilen miktarlarda numune alınarak eşya derhal imha edilir. </w:t>
      </w:r>
      <w:r>
        <w:rPr>
          <w:i/>
          <w:iCs/>
          <w:color w:val="555555"/>
        </w:rPr>
        <w:t xml:space="preserve">(Elkonulan Eşya Yönetmeliği md. 8/2)</w:t>
      </w:r>
    </w:p>
    <w:p>
      <w:pPr>
        <w:keepNext/>
        <w:spacing w:after="40" w:before="140"/>
      </w:pPr>
      <w:r>
        <w:rPr>
          <w:b/>
          <w:bCs/>
          <w:color w:val="1B3A5C"/>
        </w:rPr>
        <w:t xml:space="preserve">S67. </w:t>
      </w:r>
      <w:r>
        <w:t xml:space="preserve">Elkonulan eşyanın imha aşamaları nasıl kayıt altına alınır ve kayıtlar ne kadar süre saklanır?</w:t>
      </w:r>
    </w:p>
    <w:p>
      <w:pPr>
        <w:spacing w:after="100"/>
        <w:ind w:left="360"/>
      </w:pPr>
      <w:r>
        <w:rPr>
          <w:b/>
          <w:bCs/>
        </w:rPr>
        <w:t xml:space="preserve">Cevap: </w:t>
      </w:r>
      <w:r>
        <w:t xml:space="preserve">Eşyanın bulunduğu yerdeki durumu, yüklenmesi, boşaltılması ve imha aşamaları imha komisyonunca video kaydına alınır ve kayıtlar elektronik ortamda beş yıl süreyle muhafaza edilir. İmha komisyonu bir başkan ve en az iki üyeden oluşur. </w:t>
      </w:r>
      <w:r>
        <w:rPr>
          <w:i/>
          <w:iCs/>
          <w:color w:val="555555"/>
        </w:rPr>
        <w:t xml:space="preserve">(Elkonulan Eşya Yönetmeliği md. 8/6, 10/1)</w:t>
      </w:r>
    </w:p>
    <w:p>
      <w:pPr>
        <w:pStyle w:val="Heading2"/>
        <w:keepNext/>
        <w:pBdr>
          <w:left w:val="single" w:color="B8860B" w:sz="36" w:space="8"/>
        </w:pBdr>
        <w:spacing w:after="120" w:before="240"/>
      </w:pPr>
      <w:r>
        <w:t xml:space="preserve">Elkonulan eşyanın muhafaza ücretleri</w:t>
      </w:r>
    </w:p>
    <w:p>
      <w:pPr>
        <w:keepNext/>
        <w:spacing w:after="40" w:before="140"/>
      </w:pPr>
      <w:r>
        <w:rPr>
          <w:b/>
          <w:bCs/>
          <w:color w:val="1B3A5C"/>
        </w:rPr>
        <w:t xml:space="preserve">S68. </w:t>
      </w:r>
      <w:r>
        <w:t xml:space="preserve">Elkonulan Eşya Yönetmeliği Ek-8 tarifesine göre taşıt dışındaki eşyanın muhafaza ücreti nasıl hesaplanır ve üst sınırı nedir?</w:t>
      </w:r>
    </w:p>
    <w:p>
      <w:pPr>
        <w:spacing w:after="100"/>
        <w:ind w:left="360"/>
      </w:pPr>
      <w:r>
        <w:rPr>
          <w:b/>
          <w:bCs/>
        </w:rPr>
        <w:t xml:space="preserve">Cevap: </w:t>
      </w:r>
      <w:r>
        <w:t xml:space="preserve">Eşya değeri üzerinden günlük binde bir (soğuk hava deposu gibi özel tesis gerektirende binde dört) uygulanır, altı aydan sonra yarı oranında alınır; ücret eşya değerinin %15'ini ve her hâlükârda 100.000 TL'yi geçemez. Gümrük idaresi dışında satışla tasfiyede ise satış bedelinin %15'i ödenir. </w:t>
      </w:r>
      <w:r>
        <w:rPr>
          <w:i/>
          <w:iCs/>
          <w:color w:val="555555"/>
        </w:rPr>
        <w:t xml:space="preserve">(Elkonulan Eşya Yönetmeliği md. 12, Ek-8)</w:t>
      </w:r>
    </w:p>
    <w:p>
      <w:pPr>
        <w:pStyle w:val="Heading2"/>
        <w:keepNext/>
        <w:pBdr>
          <w:left w:val="single" w:color="B8860B" w:sz="36" w:space="8"/>
        </w:pBdr>
        <w:spacing w:after="120" w:before="240"/>
      </w:pPr>
      <w:r>
        <w:t xml:space="preserve">Tasfiye Genel Tebliği (Seri No 1): elkoyma, itiraz ve rızaen teslim</w:t>
      </w:r>
    </w:p>
    <w:p>
      <w:pPr>
        <w:keepNext/>
        <w:spacing w:after="40" w:before="140"/>
      </w:pPr>
      <w:r>
        <w:rPr>
          <w:b/>
          <w:bCs/>
          <w:color w:val="1B3A5C"/>
        </w:rPr>
        <w:t xml:space="preserve">S69. </w:t>
      </w:r>
      <w:r>
        <w:t xml:space="preserve">Tasfiye Genel Tebliğine (Kaçak Eşya ve Taşıtlar, Seri No: 1) göre kaçak eşyaya elkoyma işlemi hâkim onayına ne zaman sunulur, hâkim kararını hangi süre içinde açıklar?</w:t>
      </w:r>
    </w:p>
    <w:p>
      <w:pPr>
        <w:spacing w:after="100"/>
        <w:ind w:left="360"/>
      </w:pPr>
      <w:r>
        <w:rPr>
          <w:b/>
          <w:bCs/>
        </w:rPr>
        <w:t xml:space="preserve">Cevap: </w:t>
      </w:r>
      <w:r>
        <w:t xml:space="preserve">Elkoyma işlemi yirmi dört saat içinde görevli hâkimin onayına sunulur; hâkim kararını elkoymadan itibaren kırk sekiz saat içinde açıklar, aksi hâlde elkoyma kendiliğinden kalkar. Elkoymanın reddine hukuk birimlerince yedi gün içinde itiraz edilir. </w:t>
      </w:r>
      <w:r>
        <w:rPr>
          <w:i/>
          <w:iCs/>
          <w:color w:val="555555"/>
        </w:rPr>
        <w:t xml:space="preserve">(Tasfiye Genel Tebliği Seri No 1 md. 4/2-3)</w:t>
      </w:r>
    </w:p>
    <w:p>
      <w:pPr>
        <w:keepNext/>
        <w:spacing w:after="40" w:before="140"/>
      </w:pPr>
      <w:r>
        <w:rPr>
          <w:b/>
          <w:bCs/>
          <w:color w:val="1B3A5C"/>
        </w:rPr>
        <w:t xml:space="preserve">S70. </w:t>
      </w:r>
      <w:r>
        <w:t xml:space="preserve">Kaçak eşya veya taşıt rızaen teslim edilirse ayrıca elkoyma kararı gerekir mi; elkoyma tarihi olarak hangi tarih esas alınır?</w:t>
      </w:r>
    </w:p>
    <w:p>
      <w:pPr>
        <w:spacing w:after="100"/>
        <w:ind w:left="360"/>
      </w:pPr>
      <w:r>
        <w:rPr>
          <w:b/>
          <w:bCs/>
        </w:rPr>
        <w:t xml:space="preserve">Cevap: </w:t>
      </w:r>
      <w:r>
        <w:t xml:space="preserve">Ayrı bir elkoyma/alıkoyma kararı aranmaz, muhafaza altına alma elkoyma ile aynı sonucu doğurur; Arama, Rızaen Teslim ve Muhafaza Altına Alma Tutanağının tarihi elkoyma tarihi kabul edilir. </w:t>
      </w:r>
      <w:r>
        <w:rPr>
          <w:i/>
          <w:iCs/>
          <w:color w:val="555555"/>
        </w:rPr>
        <w:t xml:space="preserve">(Tasfiye Genel Tebliği Seri No 1 md. 5/2-3)</w:t>
      </w:r>
    </w:p>
    <w:p>
      <w:pPr>
        <w:pStyle w:val="Heading1"/>
        <w:keepNext/>
        <w:pBdr>
          <w:bottom w:val="single" w:color="B8860B" w:sz="12" w:space="4"/>
        </w:pBdr>
        <w:spacing w:after="180" w:before="360"/>
      </w:pPr>
      <w:r>
        <w:t xml:space="preserve">45. Tercihli Menşe İspat Belgeleri</w:t>
      </w:r>
    </w:p>
    <w:p>
      <w:pPr>
        <w:keepNext/>
        <w:spacing w:after="160"/>
      </w:pPr>
      <w:r>
        <w:rPr>
          <w:i/>
          <w:iCs/>
          <w:color w:val="B8860B"/>
          <w:sz w:val="19"/>
          <w:szCs w:val="19"/>
        </w:rPr>
        <w:t xml:space="preserve">Tercihli Menşe İspat Belgeleri · STA ve KÜMÜLASYONLAR notu (STA/TTA belge rejimleri, PAAMK/Bölgesel Konvansiyon belgeleri, md. 39/A); Sair Mevzuat Kitabı: STA özet bölümü ve kısa özet tablo, 2006/10895 sayılı Karar md. 69-76 (tedarikçi beyanı, INF 4), 2014/7064 sayılı GTS Menşe Kararı md. 4, 22-34, GTS Menşe Beyanı Kararı md. 3-26; GGT (Uluslararası Anlaşmalar) Seri No 7 md. 1-16; GGT (GTS) Seri No 5 md. 1-5/A ve Geçici md. 1 · Beş yılda 17 soru · 70 soru–cevap</w:t>
      </w:r>
    </w:p>
    <w:p>
      <w:pPr>
        <w:pStyle w:val="Heading2"/>
        <w:keepNext/>
        <w:pBdr>
          <w:left w:val="single" w:color="B8860B" w:sz="36" w:space="8"/>
        </w:pBdr>
        <w:spacing w:after="120" w:before="240"/>
      </w:pPr>
      <w:r>
        <w:t xml:space="preserve">Anlaşma ve ülke bazında kullanılan menşe ispat belgesi</w:t>
      </w:r>
    </w:p>
    <w:p>
      <w:pPr>
        <w:keepNext/>
        <w:spacing w:after="40" w:before="140"/>
      </w:pPr>
      <w:r>
        <w:rPr>
          <w:b/>
          <w:bCs/>
          <w:color w:val="1B3A5C"/>
        </w:rPr>
        <w:t xml:space="preserve">S1. </w:t>
      </w:r>
      <w:r>
        <w:t xml:space="preserve">Türkiye–Malezya Serbest Ticaret Anlaşması kapsamında tercihli rejimden yararlanmak için hangi menşe ispat belgeleri kullanılır?</w:t>
      </w:r>
    </w:p>
    <w:p>
      <w:pPr>
        <w:spacing w:after="100"/>
        <w:ind w:left="360"/>
      </w:pPr>
      <w:r>
        <w:rPr>
          <w:b/>
          <w:bCs/>
        </w:rPr>
        <w:t xml:space="preserve">Cevap: </w:t>
      </w:r>
      <w:r>
        <w:t xml:space="preserve">Menşe İspat Belgesi ile fatura beyanı kullanılır. </w:t>
      </w:r>
      <w:r>
        <w:rPr>
          <w:i/>
          <w:iCs/>
          <w:color w:val="555555"/>
        </w:rPr>
        <w:t xml:space="preserve">(STA özet bölümü – Türkiye–Malezya STA)</w:t>
      </w:r>
    </w:p>
    <w:p>
      <w:pPr>
        <w:keepNext/>
        <w:spacing w:after="40" w:before="140"/>
      </w:pPr>
      <w:r>
        <w:rPr>
          <w:b/>
          <w:bCs/>
          <w:color w:val="1B3A5C"/>
        </w:rPr>
        <w:t xml:space="preserve">S2. </w:t>
      </w:r>
      <w:r>
        <w:t xml:space="preserve">Türkiye ile Pakistan Arasında Mal Ticareti Anlaşması Çerçevesindeki Ticarette Eşyanın Tercihli Menşeinin Tespiti Hakkında Yönetmeliğe göre tercihli menşe hangi belgeyle ispatlanır ve bu belge ne kadar geçerlidir?</w:t>
      </w:r>
    </w:p>
    <w:p>
      <w:pPr>
        <w:spacing w:after="100"/>
        <w:ind w:left="360"/>
      </w:pPr>
      <w:r>
        <w:rPr>
          <w:b/>
          <w:bCs/>
        </w:rPr>
        <w:t xml:space="preserve">Cevap: </w:t>
      </w:r>
      <w:r>
        <w:t xml:space="preserve">TUR-PAK Menşe İspat Belgesiyle ispatlanır; belge düzenlenme tarihinden itibaren 12 ay geçerlidir. </w:t>
      </w:r>
      <w:r>
        <w:rPr>
          <w:i/>
          <w:iCs/>
          <w:color w:val="555555"/>
        </w:rPr>
        <w:t xml:space="preserve">(Türkiye–Pakistan Mal Ticareti Anlaşması Menşe Yönetmeliği)</w:t>
      </w:r>
    </w:p>
    <w:p>
      <w:pPr>
        <w:keepNext/>
        <w:spacing w:after="40" w:before="140"/>
      </w:pPr>
      <w:r>
        <w:rPr>
          <w:b/>
          <w:bCs/>
          <w:color w:val="1B3A5C"/>
        </w:rPr>
        <w:t xml:space="preserve">S3. </w:t>
      </w:r>
      <w:r>
        <w:t xml:space="preserve">Türkiye–Birleşik Arap Emirlikleri STA'sı kapsamında hangi menşe ispat belgeleri kullanılır?</w:t>
      </w:r>
    </w:p>
    <w:p>
      <w:pPr>
        <w:spacing w:after="100"/>
        <w:ind w:left="360"/>
      </w:pPr>
      <w:r>
        <w:rPr>
          <w:b/>
          <w:bCs/>
        </w:rPr>
        <w:t xml:space="preserve">Cevap: </w:t>
      </w:r>
      <w:r>
        <w:t xml:space="preserve">TR-UAE Menşe İspat Belgesi ile menşe beyanı kullanılır; menşe ispat belgesi ihracatçı ülkede düzenlenme tarihinden itibaren bir yıl geçerlidir. </w:t>
      </w:r>
      <w:r>
        <w:rPr>
          <w:i/>
          <w:iCs/>
          <w:color w:val="555555"/>
        </w:rPr>
        <w:t xml:space="preserve">(STA özet bölümü – Türkiye–BAE STA)</w:t>
      </w:r>
    </w:p>
    <w:p>
      <w:pPr>
        <w:keepNext/>
        <w:spacing w:after="40" w:before="140"/>
      </w:pPr>
      <w:r>
        <w:rPr>
          <w:b/>
          <w:bCs/>
          <w:color w:val="1B3A5C"/>
        </w:rPr>
        <w:t xml:space="preserve">S4. </w:t>
      </w:r>
      <w:r>
        <w:t xml:space="preserve">Türkiye ile Katar Arasında Ticaret ve Ekonomik Ortaklık Anlaşması Çerçevesindeki Ticarette Eşyanın Tercihli Menşeinin Tespiti Hakkında Yönetmeliğe göre hangi belgeler kullanılır ve EUR.1 ne kadar geçerlidir?</w:t>
      </w:r>
    </w:p>
    <w:p>
      <w:pPr>
        <w:spacing w:after="100"/>
        <w:ind w:left="360"/>
      </w:pPr>
      <w:r>
        <w:rPr>
          <w:b/>
          <w:bCs/>
        </w:rPr>
        <w:t xml:space="preserve">Cevap: </w:t>
      </w:r>
      <w:r>
        <w:t xml:space="preserve">EUR.1 Dolaşım Belgesi ve fatura beyanı kullanılır; EUR.1 vize tarihinden itibaren 4 ay geçerlidir. </w:t>
      </w:r>
      <w:r>
        <w:rPr>
          <w:i/>
          <w:iCs/>
          <w:color w:val="555555"/>
        </w:rPr>
        <w:t xml:space="preserve">(Türkiye–Katar TEOA Menşe Yönetmeliği)</w:t>
      </w:r>
    </w:p>
    <w:p>
      <w:pPr>
        <w:keepNext/>
        <w:spacing w:after="40" w:before="140"/>
      </w:pPr>
      <w:r>
        <w:rPr>
          <w:b/>
          <w:bCs/>
          <w:color w:val="1B3A5C"/>
        </w:rPr>
        <w:t xml:space="preserve">S5. </w:t>
      </w:r>
      <w:r>
        <w:t xml:space="preserve">Türkiye–Maldivler Tercihli Ticaret Anlaşması kapsamında tercihli menşe hangi belgeyle ispatlanır?</w:t>
      </w:r>
    </w:p>
    <w:p>
      <w:pPr>
        <w:spacing w:after="100"/>
        <w:ind w:left="360"/>
      </w:pPr>
      <w:r>
        <w:rPr>
          <w:b/>
          <w:bCs/>
        </w:rPr>
        <w:t xml:space="preserve">Cevap: </w:t>
      </w:r>
      <w:r>
        <w:t xml:space="preserve">EUR.1 Dolaşım Belgesiyle ispatlanır; özet tabloya göre belge 12 ay geçerlidir. </w:t>
      </w:r>
      <w:r>
        <w:rPr>
          <w:i/>
          <w:iCs/>
          <w:color w:val="555555"/>
        </w:rPr>
        <w:t xml:space="preserve">(STA ve KÜMÜLASYONLAR notu, özet tablo (Maldivler TTA))</w:t>
      </w:r>
    </w:p>
    <w:p>
      <w:pPr>
        <w:pStyle w:val="Heading2"/>
        <w:keepNext/>
        <w:pBdr>
          <w:left w:val="single" w:color="B8860B" w:sz="36" w:space="8"/>
        </w:pBdr>
        <w:spacing w:after="120" w:before="240"/>
      </w:pPr>
      <w:r>
        <w:t xml:space="preserve">Türkiye–EFTA STA'sında fatura beyanı</w:t>
      </w:r>
    </w:p>
    <w:p>
      <w:pPr>
        <w:keepNext/>
        <w:spacing w:after="40" w:before="140"/>
      </w:pPr>
      <w:r>
        <w:rPr>
          <w:b/>
          <w:bCs/>
          <w:color w:val="1B3A5C"/>
        </w:rPr>
        <w:t xml:space="preserve">S6. </w:t>
      </w:r>
      <w:r>
        <w:t xml:space="preserve">Türkiye–EFTA Serbest Ticaret Anlaşması kapsamında fatura beyanı ne kadar süre geçerlidir ve kimler tarafından hazırlanabilir?</w:t>
      </w:r>
    </w:p>
    <w:p>
      <w:pPr>
        <w:spacing w:after="100"/>
        <w:ind w:left="360"/>
      </w:pPr>
      <w:r>
        <w:rPr>
          <w:b/>
          <w:bCs/>
        </w:rPr>
        <w:t xml:space="preserve">Cevap: </w:t>
      </w:r>
      <w:r>
        <w:t xml:space="preserve">Hazırlanış tarihinden itibaren 4 ay geçerlidir; onaylanmış ihracatçı tarafından ya da toplam kıymeti 6.000 Euro'yu geçmeyen menşeli eşya için herhangi bir ihracatçı tarafından hazırlanabilir. </w:t>
      </w:r>
      <w:r>
        <w:rPr>
          <w:i/>
          <w:iCs/>
          <w:color w:val="555555"/>
        </w:rPr>
        <w:t xml:space="preserve">(STA özet bölümü – Türkiye–EFTA STA)</w:t>
      </w:r>
    </w:p>
    <w:p>
      <w:pPr>
        <w:keepNext/>
        <w:spacing w:after="40" w:before="140"/>
      </w:pPr>
      <w:r>
        <w:rPr>
          <w:b/>
          <w:bCs/>
          <w:color w:val="1B3A5C"/>
        </w:rPr>
        <w:t xml:space="preserve">S7. </w:t>
      </w:r>
      <w:r>
        <w:t xml:space="preserve">Türkiye–EFTA Serbest Ticaret Anlaşmasına göre fatura beyanı ihracattan sonra hazırlanabilir mi?</w:t>
      </w:r>
    </w:p>
    <w:p>
      <w:pPr>
        <w:spacing w:after="100"/>
        <w:ind w:left="360"/>
      </w:pPr>
      <w:r>
        <w:rPr>
          <w:b/>
          <w:bCs/>
        </w:rPr>
        <w:t xml:space="preserve">Cevap: </w:t>
      </w:r>
      <w:r>
        <w:t xml:space="preserve">Evet; ürünlerin ithalatından itibaren iki yıl içinde ithalatçı ülkede ibraz edilmesi koşuluyla ihracattan sonra da hazırlanabilir. </w:t>
      </w:r>
      <w:r>
        <w:rPr>
          <w:i/>
          <w:iCs/>
          <w:color w:val="555555"/>
        </w:rPr>
        <w:t xml:space="preserve">(STA özet bölümü – Türkiye–EFTA STA)</w:t>
      </w:r>
    </w:p>
    <w:p>
      <w:pPr>
        <w:pStyle w:val="Heading2"/>
        <w:keepNext/>
        <w:pBdr>
          <w:left w:val="single" w:color="B8860B" w:sz="36" w:space="8"/>
        </w:pBdr>
        <w:spacing w:after="120" w:before="240"/>
      </w:pPr>
      <w:r>
        <w:t xml:space="preserve">Ticari mahiyette olmayan eşyada menşe ispat belgesinden muafiyet</w:t>
      </w:r>
    </w:p>
    <w:p>
      <w:pPr>
        <w:keepNext/>
        <w:spacing w:after="40" w:before="140"/>
      </w:pPr>
      <w:r>
        <w:rPr>
          <w:b/>
          <w:bCs/>
          <w:color w:val="1B3A5C"/>
        </w:rPr>
        <w:t xml:space="preserve">S8. </w:t>
      </w:r>
      <w:r>
        <w:t xml:space="preserve">STA'lar kapsamında gerçek kişilerden gerçek kişilere gönderilen küçük paketler ile yolcu zati eşyası, menşe ispat belgesi aranmadan hangi kıymet sınırları içinde menşeli kabul edilir?</w:t>
      </w:r>
    </w:p>
    <w:p>
      <w:pPr>
        <w:spacing w:after="100"/>
        <w:ind w:left="360"/>
      </w:pPr>
      <w:r>
        <w:rPr>
          <w:b/>
          <w:bCs/>
        </w:rPr>
        <w:t xml:space="preserve">Cevap: </w:t>
      </w:r>
      <w:r>
        <w:t xml:space="preserve">Küçük paketlerde toplam kıymet 500 Euro'yu, yolcunun zati ve hediyelik eşyasında 1.200 Euro'yu geçmemelidir. Güney Kore'ye yapılan ithalatta ise her ikisi için sınır 1.000 ABD dolarıdır. </w:t>
      </w:r>
      <w:r>
        <w:rPr>
          <w:i/>
          <w:iCs/>
          <w:color w:val="555555"/>
        </w:rPr>
        <w:t xml:space="preserve">(STA ve KÜMÜLASYONLAR notu, menşe ispat belgesinden muafiyet)</w:t>
      </w:r>
    </w:p>
    <w:p>
      <w:pPr>
        <w:keepNext/>
        <w:spacing w:after="40" w:before="140"/>
      </w:pPr>
      <w:r>
        <w:rPr>
          <w:b/>
          <w:bCs/>
          <w:color w:val="1B3A5C"/>
        </w:rPr>
        <w:t xml:space="preserve">S9. </w:t>
      </w:r>
      <w:r>
        <w:t xml:space="preserve">Türkiye–EFTA STA'sına göre küçük paket ve yolcu eşyasının menşe ispat belgesi aranmadan menşeli kabul edilmesi hangi şartlara bağlıdır?</w:t>
      </w:r>
    </w:p>
    <w:p>
      <w:pPr>
        <w:spacing w:after="100"/>
        <w:ind w:left="360"/>
      </w:pPr>
      <w:r>
        <w:rPr>
          <w:b/>
          <w:bCs/>
        </w:rPr>
        <w:t xml:space="preserve">Cevap: </w:t>
      </w:r>
      <w:r>
        <w:t xml:space="preserve">Ticarete konu olmamaları, anlaşma şartlarına uydukları beyan edilmesi ve bu beyanın doğruluğundan şüphe edilmemesi gerekir. Posta yoluyla gelen eşyada bu beyan CN22/CN23 posta gümrük beyannamesi üzerinde veya buna eklenen bir kâğıtta yapılabilir. </w:t>
      </w:r>
      <w:r>
        <w:rPr>
          <w:i/>
          <w:iCs/>
          <w:color w:val="555555"/>
        </w:rPr>
        <w:t xml:space="preserve">(STA özet bölümü – Türkiye–EFTA STA, menşe ispat belgesinden muafiyet)</w:t>
      </w:r>
    </w:p>
    <w:p>
      <w:pPr>
        <w:keepNext/>
        <w:spacing w:after="40" w:before="140"/>
      </w:pPr>
      <w:r>
        <w:rPr>
          <w:b/>
          <w:bCs/>
          <w:color w:val="1B3A5C"/>
        </w:rPr>
        <w:t xml:space="preserve">S10. </w:t>
      </w:r>
      <w:r>
        <w:t xml:space="preserve">Türkiye–BAE STA'sına göre BAE'ye yapılan ithalatta küçük paketler ve yolcu zati eşyası için menşe ispat belgesinden muafiyet sınırları nedir?</w:t>
      </w:r>
    </w:p>
    <w:p>
      <w:pPr>
        <w:spacing w:after="100"/>
        <w:ind w:left="360"/>
      </w:pPr>
      <w:r>
        <w:rPr>
          <w:b/>
          <w:bCs/>
        </w:rPr>
        <w:t xml:space="preserve">Cevap: </w:t>
      </w:r>
      <w:r>
        <w:t xml:space="preserve">Küçük paketlerde 80 ABD doları, yolcu zati eşyasında 800 ABD dolarıdır. Türkiye'ye yapılan ithalatta ise 500 Euro ve 1.200 Euro sınırları uygulanır. </w:t>
      </w:r>
      <w:r>
        <w:rPr>
          <w:i/>
          <w:iCs/>
          <w:color w:val="555555"/>
        </w:rPr>
        <w:t xml:space="preserve">(STA özet bölümü – Türkiye–BAE STA)</w:t>
      </w:r>
    </w:p>
    <w:p>
      <w:pPr>
        <w:pStyle w:val="Heading2"/>
        <w:keepNext/>
        <w:pBdr>
          <w:left w:val="single" w:color="B8860B" w:sz="36" w:space="8"/>
        </w:pBdr>
        <w:spacing w:after="120" w:before="240"/>
      </w:pPr>
      <w:r>
        <w:t xml:space="preserve">Birleşik Krallık, Güney Kore ve Singapur STA'larında menşe beyanı</w:t>
      </w:r>
    </w:p>
    <w:p>
      <w:pPr>
        <w:keepNext/>
        <w:spacing w:after="40" w:before="140"/>
      </w:pPr>
      <w:r>
        <w:rPr>
          <w:b/>
          <w:bCs/>
          <w:color w:val="1B3A5C"/>
        </w:rPr>
        <w:t xml:space="preserve">S11. </w:t>
      </w:r>
      <w:r>
        <w:t xml:space="preserve">Türkiye–Birleşik Krallık STA'sına göre menşe beyanı ne kadar süreyle geçerlidir ve hangi belge üzerinde yapılır?</w:t>
      </w:r>
    </w:p>
    <w:p>
      <w:pPr>
        <w:spacing w:after="100"/>
        <w:ind w:left="360"/>
      </w:pPr>
      <w:r>
        <w:rPr>
          <w:b/>
          <w:bCs/>
        </w:rPr>
        <w:t xml:space="preserve">Cevap: </w:t>
      </w:r>
      <w:r>
        <w:t xml:space="preserve">İhracatçı ülkede düzenlenmesinden itibaren 12 ay geçerlidir; eşyayı yeterli ayrıntıda tanımlayan fatura, teslimat notu veya başka bir ticari belge üzerine yapılabilir ya da bunlara eklenebilir, elektronik ortamda da düzenlenebilir. </w:t>
      </w:r>
      <w:r>
        <w:rPr>
          <w:i/>
          <w:iCs/>
          <w:color w:val="555555"/>
        </w:rPr>
        <w:t xml:space="preserve">(STA özet bölümü – Türkiye–BK STA)</w:t>
      </w:r>
    </w:p>
    <w:p>
      <w:pPr>
        <w:keepNext/>
        <w:spacing w:after="40" w:before="140"/>
      </w:pPr>
      <w:r>
        <w:rPr>
          <w:b/>
          <w:bCs/>
          <w:color w:val="1B3A5C"/>
        </w:rPr>
        <w:t xml:space="preserve">S12. </w:t>
      </w:r>
      <w:r>
        <w:t xml:space="preserve">Türkiye–Birleşik Krallık STA'sına göre tercihli tarife uygulanmadığı için ithalatta ödenen vergilerin iadesi için menşe beyanı ne zamana kadar kullanılabilir?</w:t>
      </w:r>
    </w:p>
    <w:p>
      <w:pPr>
        <w:spacing w:after="100"/>
        <w:ind w:left="360"/>
      </w:pPr>
      <w:r>
        <w:rPr>
          <w:b/>
          <w:bCs/>
        </w:rPr>
        <w:t xml:space="preserve">Cevap: </w:t>
      </w:r>
      <w:r>
        <w:t xml:space="preserve">İthalat tarihinden itibaren en geç iki yıl içinde iade başvurusunda bulunulmasına imkân tanır. </w:t>
      </w:r>
      <w:r>
        <w:rPr>
          <w:i/>
          <w:iCs/>
          <w:color w:val="555555"/>
        </w:rPr>
        <w:t xml:space="preserve">(STA özet bölümü – Türkiye–BK STA)</w:t>
      </w:r>
    </w:p>
    <w:p>
      <w:pPr>
        <w:keepNext/>
        <w:spacing w:after="40" w:before="140"/>
      </w:pPr>
      <w:r>
        <w:rPr>
          <w:b/>
          <w:bCs/>
          <w:color w:val="1B3A5C"/>
        </w:rPr>
        <w:t xml:space="preserve">S13. </w:t>
      </w:r>
      <w:r>
        <w:t xml:space="preserve">Türkiye–Birleşik Krallık STA'sına göre menşe kontrolünün sonuçları beklenirken eşyanın teslimine izin verilebilir mi?</w:t>
      </w:r>
    </w:p>
    <w:p>
      <w:pPr>
        <w:spacing w:after="100"/>
        <w:ind w:left="360"/>
      </w:pPr>
      <w:r>
        <w:rPr>
          <w:b/>
          <w:bCs/>
        </w:rPr>
        <w:t xml:space="preserve">Cevap: </w:t>
      </w:r>
      <w:r>
        <w:t xml:space="preserve">Evet; ithalatçı taraf ülke, vergilerin ödenmesi veya teminat verilmesi koşuluyla eşyanın teslimine izin verir. </w:t>
      </w:r>
      <w:r>
        <w:rPr>
          <w:i/>
          <w:iCs/>
          <w:color w:val="555555"/>
        </w:rPr>
        <w:t xml:space="preserve">(STA özet bölümü – Türkiye–BK STA)</w:t>
      </w:r>
    </w:p>
    <w:p>
      <w:pPr>
        <w:keepNext/>
        <w:spacing w:after="40" w:before="140"/>
      </w:pPr>
      <w:r>
        <w:rPr>
          <w:b/>
          <w:bCs/>
          <w:color w:val="1B3A5C"/>
        </w:rPr>
        <w:t xml:space="preserve">S14. </w:t>
      </w:r>
      <w:r>
        <w:t xml:space="preserve">Türkiye–Singapur STA'sına göre menşe beyanı ihracattan sonra hangi süreler içinde düzenlenebilir?</w:t>
      </w:r>
    </w:p>
    <w:p>
      <w:pPr>
        <w:spacing w:after="100"/>
        <w:ind w:left="360"/>
      </w:pPr>
      <w:r>
        <w:rPr>
          <w:b/>
          <w:bCs/>
        </w:rPr>
        <w:t xml:space="preserve">Cevap: </w:t>
      </w:r>
      <w:r>
        <w:t xml:space="preserve">Eşyanın Türkiye Gümrük Bölgesine girmesinden itibaren 2 yıl, Singapur gümrük bölgesine girmesinden itibaren 1 yıl geçmeden düzenlenebilir. Türkiye–Güney Kore STA'sında ise ürünlerin ithalatından itibaren 2 yıl içinde ihracattan sonra hazırlanabilir. </w:t>
      </w:r>
      <w:r>
        <w:rPr>
          <w:i/>
          <w:iCs/>
          <w:color w:val="555555"/>
        </w:rPr>
        <w:t xml:space="preserve">(STA özet bölümü – Türkiye–Singapur STA)</w:t>
      </w:r>
    </w:p>
    <w:p>
      <w:pPr>
        <w:pStyle w:val="Heading2"/>
        <w:keepNext/>
        <w:pBdr>
          <w:left w:val="single" w:color="B8860B" w:sz="36" w:space="8"/>
        </w:pBdr>
        <w:spacing w:after="120" w:before="240"/>
      </w:pPr>
      <w:r>
        <w:t xml:space="preserve">Türkiye–Malezya STA'sında fatura beyanı ve sonradan kontrol</w:t>
      </w:r>
    </w:p>
    <w:p>
      <w:pPr>
        <w:keepNext/>
        <w:spacing w:after="40" w:before="140"/>
      </w:pPr>
      <w:r>
        <w:rPr>
          <w:b/>
          <w:bCs/>
          <w:color w:val="1B3A5C"/>
        </w:rPr>
        <w:t xml:space="preserve">S15. </w:t>
      </w:r>
      <w:r>
        <w:t xml:space="preserve">Türkiye–Malezya STA'sı kapsamında menşe ispat belgelerinin sonradan kontrolüne cevap verme süresi nedir?</w:t>
      </w:r>
    </w:p>
    <w:p>
      <w:pPr>
        <w:spacing w:after="100"/>
        <w:ind w:left="360"/>
      </w:pPr>
      <w:r>
        <w:rPr>
          <w:b/>
          <w:bCs/>
        </w:rPr>
        <w:t xml:space="preserve">Cevap: </w:t>
      </w:r>
      <w:r>
        <w:t xml:space="preserve">90 gündür. Türkiye'nin STA'larının çoğunda bu süre 10 aydır. </w:t>
      </w:r>
      <w:r>
        <w:rPr>
          <w:i/>
          <w:iCs/>
          <w:color w:val="555555"/>
        </w:rPr>
        <w:t xml:space="preserve">(STA özet bölümü – Türkiye–Malezya STA)</w:t>
      </w:r>
    </w:p>
    <w:p>
      <w:pPr>
        <w:keepNext/>
        <w:spacing w:after="40" w:before="140"/>
      </w:pPr>
      <w:r>
        <w:rPr>
          <w:b/>
          <w:bCs/>
          <w:color w:val="1B3A5C"/>
        </w:rPr>
        <w:t xml:space="preserve">S16. </w:t>
      </w:r>
      <w:r>
        <w:t xml:space="preserve">Türkiye–Malezya STA'sında fatura beyanını onaylanmış ihracatçı dışındaki herhangi bir ihracatçı hangi kıymet sınırına kadar hazırlayabilir?</w:t>
      </w:r>
    </w:p>
    <w:p>
      <w:pPr>
        <w:spacing w:after="100"/>
        <w:ind w:left="360"/>
      </w:pPr>
      <w:r>
        <w:rPr>
          <w:b/>
          <w:bCs/>
        </w:rPr>
        <w:t xml:space="preserve">Cevap: </w:t>
      </w:r>
      <w:r>
        <w:t xml:space="preserve">Toplam kıymeti 10.000 ABD dolarını geçmeyen menşeli eşya için. EFTA, Şili, Morityus ve Katar anlaşmalarında bu sınır 6.000 Euro'dur. </w:t>
      </w:r>
      <w:r>
        <w:rPr>
          <w:i/>
          <w:iCs/>
          <w:color w:val="555555"/>
        </w:rPr>
        <w:t xml:space="preserve">(STA özet bölümü – Türkiye–Malezya STA)</w:t>
      </w:r>
    </w:p>
    <w:p>
      <w:pPr>
        <w:keepNext/>
        <w:spacing w:after="40" w:before="140"/>
      </w:pPr>
      <w:r>
        <w:rPr>
          <w:b/>
          <w:bCs/>
          <w:color w:val="1B3A5C"/>
        </w:rPr>
        <w:t xml:space="preserve">S17. </w:t>
      </w:r>
      <w:r>
        <w:t xml:space="preserve">Türkiye–Malezya STA'sında fatura beyanı ihracattan sonra ne zamana kadar hazırlanabilir?</w:t>
      </w:r>
    </w:p>
    <w:p>
      <w:pPr>
        <w:spacing w:after="100"/>
        <w:ind w:left="360"/>
      </w:pPr>
      <w:r>
        <w:rPr>
          <w:b/>
          <w:bCs/>
        </w:rPr>
        <w:t xml:space="preserve">Cevap: </w:t>
      </w:r>
      <w:r>
        <w:t xml:space="preserve">Ait olduğu ürünlerin ithalatından itibaren 12 ay içinde ihracattan sonra hazırlanabilir. </w:t>
      </w:r>
      <w:r>
        <w:rPr>
          <w:i/>
          <w:iCs/>
          <w:color w:val="555555"/>
        </w:rPr>
        <w:t xml:space="preserve">(STA özet bölümü – Türkiye–Malezya STA)</w:t>
      </w:r>
    </w:p>
    <w:p>
      <w:pPr>
        <w:pStyle w:val="Heading2"/>
        <w:keepNext/>
        <w:pBdr>
          <w:left w:val="single" w:color="B8860B" w:sz="36" w:space="8"/>
        </w:pBdr>
        <w:spacing w:after="120" w:before="240"/>
      </w:pPr>
      <w:r>
        <w:t xml:space="preserve">Menşe ispat belgesinin kontrolünde ithalatçıdan bilgi talebi</w:t>
      </w:r>
    </w:p>
    <w:p>
      <w:pPr>
        <w:keepNext/>
        <w:spacing w:after="40" w:before="140"/>
      </w:pPr>
      <w:r>
        <w:rPr>
          <w:b/>
          <w:bCs/>
          <w:color w:val="1B3A5C"/>
        </w:rPr>
        <w:t xml:space="preserve">S18. </w:t>
      </w:r>
      <w:r>
        <w:t xml:space="preserve">Tercihli menşe yönetmeliğine 08.10.2025 değişikliğiyle eklenen md. 39/A'ya göre ithalat gümrüğü ithalatçıdan Ek-5 formunun doldurulmasını istediğinde form ne kadar sürede ibraz edilir?</w:t>
      </w:r>
    </w:p>
    <w:p>
      <w:pPr>
        <w:spacing w:after="100"/>
        <w:ind w:left="360"/>
      </w:pPr>
      <w:r>
        <w:rPr>
          <w:b/>
          <w:bCs/>
        </w:rPr>
        <w:t xml:space="preserve">Cevap: </w:t>
      </w:r>
      <w:r>
        <w:t xml:space="preserve">İthalatçı veya yetkili kanuni temsilcisi Ek-5 formunu 90 gün içinde doldurarak talepte bulunan gümrüğe ibraz eder. Bu talep, belgelerdeki bilgilerin doğruluğuna ilişkin makul şüphe hâlinde yapılabilir. </w:t>
      </w:r>
      <w:r>
        <w:rPr>
          <w:i/>
          <w:iCs/>
          <w:color w:val="555555"/>
        </w:rPr>
        <w:t xml:space="preserve">(Tercihli menşe yönetmeliği md. 39/A (08.10.2025))</w:t>
      </w:r>
    </w:p>
    <w:p>
      <w:pPr>
        <w:keepNext/>
        <w:spacing w:after="40" w:before="140"/>
      </w:pPr>
      <w:r>
        <w:rPr>
          <w:b/>
          <w:bCs/>
          <w:color w:val="1B3A5C"/>
        </w:rPr>
        <w:t xml:space="preserve">S19. </w:t>
      </w:r>
      <w:r>
        <w:t xml:space="preserve">Tercihli menşe yönetmeliğinin md. 39/A hükmüne göre Ek-5 formu süresinde sunulmazsa ne yapılır?</w:t>
      </w:r>
    </w:p>
    <w:p>
      <w:pPr>
        <w:spacing w:after="100"/>
        <w:ind w:left="360"/>
      </w:pPr>
      <w:r>
        <w:rPr>
          <w:b/>
          <w:bCs/>
        </w:rPr>
        <w:t xml:space="preserve">Cevap: </w:t>
      </w:r>
      <w:r>
        <w:t xml:space="preserve">Fark vergiler tahakkuk ettirilir, teminat alınmışsa irat kaydedilir ve Gümrük Kanununun 234/1 fıkrası uyarınca ceza uygulanır. Menşein yanlış beyan edildiğinin tespitinde de aynı işlem yapılır; 5607 sayılı Kanun ve TCK hükümleri saklıdır. </w:t>
      </w:r>
      <w:r>
        <w:rPr>
          <w:i/>
          <w:iCs/>
          <w:color w:val="555555"/>
        </w:rPr>
        <w:t xml:space="preserve">(Tercihli menşe yönetmeliği md. 39/A (08.10.2025))</w:t>
      </w:r>
    </w:p>
    <w:p>
      <w:pPr>
        <w:pStyle w:val="Heading2"/>
        <w:keepNext/>
        <w:pBdr>
          <w:left w:val="single" w:color="B8860B" w:sz="36" w:space="8"/>
        </w:pBdr>
        <w:spacing w:after="120" w:before="240"/>
      </w:pPr>
      <w:r>
        <w:t xml:space="preserve">Şili, Morityus ve Venezuela STA'larında belge süreleri</w:t>
      </w:r>
    </w:p>
    <w:p>
      <w:pPr>
        <w:keepNext/>
        <w:spacing w:after="40" w:before="140"/>
      </w:pPr>
      <w:r>
        <w:rPr>
          <w:b/>
          <w:bCs/>
          <w:color w:val="1B3A5C"/>
        </w:rPr>
        <w:t xml:space="preserve">S20. </w:t>
      </w:r>
      <w:r>
        <w:t xml:space="preserve">Türkiye–Şili STA'sına göre EUR.1 Dolaşım Belgesi ve fatura beyanı ne kadar süreyle geçerlidir?</w:t>
      </w:r>
    </w:p>
    <w:p>
      <w:pPr>
        <w:spacing w:after="100"/>
        <w:ind w:left="360"/>
      </w:pPr>
      <w:r>
        <w:rPr>
          <w:b/>
          <w:bCs/>
        </w:rPr>
        <w:t xml:space="preserve">Cevap: </w:t>
      </w:r>
      <w:r>
        <w:t xml:space="preserve">EUR.1 vize tarihinden, fatura beyanı hazırlanış tarihinden itibaren 10 ay geçerlidir. Türkiye–Venezuela STA'sında ise yalnız EUR.1 kullanılır ve vize tarihinden itibaren 12 ay geçerlidir. </w:t>
      </w:r>
      <w:r>
        <w:rPr>
          <w:i/>
          <w:iCs/>
          <w:color w:val="555555"/>
        </w:rPr>
        <w:t xml:space="preserve">(STA özet bölümü – Türkiye–Şili STA)</w:t>
      </w:r>
    </w:p>
    <w:p>
      <w:pPr>
        <w:keepNext/>
        <w:spacing w:after="40" w:before="140"/>
      </w:pPr>
      <w:r>
        <w:rPr>
          <w:b/>
          <w:bCs/>
          <w:color w:val="1B3A5C"/>
        </w:rPr>
        <w:t xml:space="preserve">S21. </w:t>
      </w:r>
      <w:r>
        <w:t xml:space="preserve">Türkiye–Morityus STA'sında hangi menşe ispat belgeleri kullanılır ve gümrük vergilerinde geri ödeme yasağı var mıdır?</w:t>
      </w:r>
    </w:p>
    <w:p>
      <w:pPr>
        <w:spacing w:after="100"/>
        <w:ind w:left="360"/>
      </w:pPr>
      <w:r>
        <w:rPr>
          <w:b/>
          <w:bCs/>
        </w:rPr>
        <w:t xml:space="preserve">Cevap: </w:t>
      </w:r>
      <w:r>
        <w:t xml:space="preserve">EUR.1 (vize tarihinden itibaren 10 ay geçerli) veya fatura beyanı kullanılır; geri ödeme veya muafiyet imkânı bulunduğundan TEV doğmaz. Şili STA'sında ise geri ödeme yasağı vardır (TEV+). </w:t>
      </w:r>
      <w:r>
        <w:rPr>
          <w:i/>
          <w:iCs/>
          <w:color w:val="555555"/>
        </w:rPr>
        <w:t xml:space="preserve">(Sair Mevzuat Kitabı, yürürlükteki STA'lar özet tablosu (Morityus))</w:t>
      </w:r>
    </w:p>
    <w:p>
      <w:pPr>
        <w:pStyle w:val="Heading2"/>
        <w:keepNext/>
        <w:pBdr>
          <w:left w:val="single" w:color="B8860B" w:sz="36" w:space="8"/>
        </w:pBdr>
        <w:spacing w:after="120" w:before="240"/>
      </w:pPr>
      <w:r>
        <w:t xml:space="preserve">Türkiye–BAE STA'sında menşe beyanı</w:t>
      </w:r>
    </w:p>
    <w:p>
      <w:pPr>
        <w:keepNext/>
        <w:spacing w:after="40" w:before="140"/>
      </w:pPr>
      <w:r>
        <w:rPr>
          <w:b/>
          <w:bCs/>
          <w:color w:val="1B3A5C"/>
        </w:rPr>
        <w:t xml:space="preserve">S22. </w:t>
      </w:r>
      <w:r>
        <w:t xml:space="preserve">Türkiye–BAE STA'sına göre menşe beyanını kim hazırlayabilir ve ihracattan sonra ne zamana kadar hazırlanabilir?</w:t>
      </w:r>
    </w:p>
    <w:p>
      <w:pPr>
        <w:spacing w:after="100"/>
        <w:ind w:left="360"/>
      </w:pPr>
      <w:r>
        <w:rPr>
          <w:b/>
          <w:bCs/>
        </w:rPr>
        <w:t xml:space="preserve">Cevap: </w:t>
      </w:r>
      <w:r>
        <w:t xml:space="preserve">Menşe beyanını onaylanmış ihracatçı hazırlayabilir; ürünlerin ithalatından itibaren 1 yıl içinde ihracattan sonra da hazırlanabilir. </w:t>
      </w:r>
      <w:r>
        <w:rPr>
          <w:i/>
          <w:iCs/>
          <w:color w:val="555555"/>
        </w:rPr>
        <w:t xml:space="preserve">(STA özet bölümü – Türkiye–BAE STA)</w:t>
      </w:r>
    </w:p>
    <w:p>
      <w:pPr>
        <w:pStyle w:val="Heading2"/>
        <w:keepNext/>
        <w:pBdr>
          <w:left w:val="single" w:color="B8860B" w:sz="36" w:space="8"/>
        </w:pBdr>
        <w:spacing w:after="120" w:before="240"/>
      </w:pPr>
      <w:r>
        <w:t xml:space="preserve">Tercihli ticaret anlaşmalarında (İran, Pakistan, Özbekistan, Azerbaycan) belge süreleri</w:t>
      </w:r>
    </w:p>
    <w:p>
      <w:pPr>
        <w:keepNext/>
        <w:spacing w:after="40" w:before="140"/>
      </w:pPr>
      <w:r>
        <w:rPr>
          <w:b/>
          <w:bCs/>
          <w:color w:val="1B3A5C"/>
        </w:rPr>
        <w:t xml:space="preserve">S23. </w:t>
      </w:r>
      <w:r>
        <w:t xml:space="preserve">Türkiye–İran Tercihli Ticaret Anlaşmasına göre menşe ispat belgesi ne kadar süreyle geçerlidir ve bu süre uzatılabilir mi?</w:t>
      </w:r>
    </w:p>
    <w:p>
      <w:pPr>
        <w:spacing w:after="100"/>
        <w:ind w:left="360"/>
      </w:pPr>
      <w:r>
        <w:rPr>
          <w:b/>
          <w:bCs/>
        </w:rPr>
        <w:t xml:space="preserve">Cevap: </w:t>
      </w:r>
      <w:r>
        <w:t xml:space="preserve">Vize tarihinden itibaren 6 ay geçerlidir ve bu süre içinde ithalatçı ülke makamlarına ibraz edilir; ilgili bölge müdürlüğü mücbir sebep veya olağanüstü hâl kanaatine varırsa süreyi en çok 1 ay uzatabilir. </w:t>
      </w:r>
      <w:r>
        <w:rPr>
          <w:i/>
          <w:iCs/>
          <w:color w:val="555555"/>
        </w:rPr>
        <w:t xml:space="preserve">(STA özet bölümü – Türkiye–İran TTA)</w:t>
      </w:r>
    </w:p>
    <w:p>
      <w:pPr>
        <w:keepNext/>
        <w:spacing w:after="40" w:before="140"/>
      </w:pPr>
      <w:r>
        <w:rPr>
          <w:b/>
          <w:bCs/>
          <w:color w:val="1B3A5C"/>
        </w:rPr>
        <w:t xml:space="preserve">S24. </w:t>
      </w:r>
      <w:r>
        <w:t xml:space="preserve">Türkiye–Pakistan Mal Ticareti Anlaşması Menşe Yönetmeliğine göre TUR-PAK Menşe İspat Belgesi ihracattan sonra ne zamana kadar düzenlenebilir?</w:t>
      </w:r>
    </w:p>
    <w:p>
      <w:pPr>
        <w:spacing w:after="100"/>
        <w:ind w:left="360"/>
      </w:pPr>
      <w:r>
        <w:rPr>
          <w:b/>
          <w:bCs/>
        </w:rPr>
        <w:t xml:space="preserve">Cevap: </w:t>
      </w:r>
      <w:r>
        <w:t xml:space="preserve">İhracat tarihinden itibaren en geç 12 ay içinde düzenlenebilir. Sonradan kontrol cevap süresi ise 6 ay + 6 aydır. </w:t>
      </w:r>
      <w:r>
        <w:rPr>
          <w:i/>
          <w:iCs/>
          <w:color w:val="555555"/>
        </w:rPr>
        <w:t xml:space="preserve">(Türkiye–Pakistan Mal Ticareti Anlaşması Menşe Yönetmeliği)</w:t>
      </w:r>
    </w:p>
    <w:p>
      <w:pPr>
        <w:keepNext/>
        <w:spacing w:after="40" w:before="140"/>
      </w:pPr>
      <w:r>
        <w:rPr>
          <w:b/>
          <w:bCs/>
          <w:color w:val="1B3A5C"/>
        </w:rPr>
        <w:t xml:space="preserve">S25. </w:t>
      </w:r>
      <w:r>
        <w:t xml:space="preserve">Türkiye–Özbekistan Tercihli Ticaret Anlaşması Menşe Yönetmeliğine göre EUR.1 Dolaşım Belgesinin geçerlilik süresi ve sonradan kontrol cevap süresi nedir?</w:t>
      </w:r>
    </w:p>
    <w:p>
      <w:pPr>
        <w:spacing w:after="100"/>
        <w:ind w:left="360"/>
      </w:pPr>
      <w:r>
        <w:rPr>
          <w:b/>
          <w:bCs/>
        </w:rPr>
        <w:t xml:space="preserve">Cevap: </w:t>
      </w:r>
      <w:r>
        <w:t xml:space="preserve">EUR.1 vize tarihinden itibaren 12 ay geçerlidir; sonradan kontrol cevap süresi 6 ay + 3 aydır. </w:t>
      </w:r>
      <w:r>
        <w:rPr>
          <w:i/>
          <w:iCs/>
          <w:color w:val="555555"/>
        </w:rPr>
        <w:t xml:space="preserve">(Türkiye–Özbekistan TTA Menşe Yönetmeliği)</w:t>
      </w:r>
    </w:p>
    <w:p>
      <w:pPr>
        <w:keepNext/>
        <w:spacing w:after="40" w:before="140"/>
      </w:pPr>
      <w:r>
        <w:rPr>
          <w:b/>
          <w:bCs/>
          <w:color w:val="1B3A5C"/>
        </w:rPr>
        <w:t xml:space="preserve">S26. </w:t>
      </w:r>
      <w:r>
        <w:t xml:space="preserve">Türkiye–Azerbaycan Tercihli Ticaret Anlaşması kapsamında TR-AZ Menşe İspat Belgesinin geçerlilik süresi nedir?</w:t>
      </w:r>
    </w:p>
    <w:p>
      <w:pPr>
        <w:spacing w:after="100"/>
        <w:ind w:left="360"/>
      </w:pPr>
      <w:r>
        <w:rPr>
          <w:b/>
          <w:bCs/>
        </w:rPr>
        <w:t xml:space="preserve">Cevap: </w:t>
      </w:r>
      <w:r>
        <w:t xml:space="preserve">10 aydır; sonradan kontrol cevap süresi de 10 aydır. </w:t>
      </w:r>
      <w:r>
        <w:rPr>
          <w:i/>
          <w:iCs/>
          <w:color w:val="555555"/>
        </w:rPr>
        <w:t xml:space="preserve">(Sair Mevzuat Kitabı, yürürlükteki STA'lar özet tablosu (Azerbaycan TTA))</w:t>
      </w:r>
    </w:p>
    <w:p>
      <w:pPr>
        <w:pStyle w:val="Heading2"/>
        <w:keepNext/>
        <w:pBdr>
          <w:left w:val="single" w:color="B8860B" w:sz="36" w:space="8"/>
        </w:pBdr>
        <w:spacing w:after="120" w:before="240"/>
      </w:pPr>
      <w:r>
        <w:t xml:space="preserve">TPS-OIC ve D-8 menşe ispat belgeleri</w:t>
      </w:r>
    </w:p>
    <w:p>
      <w:pPr>
        <w:keepNext/>
        <w:spacing w:after="40" w:before="140"/>
      </w:pPr>
      <w:r>
        <w:rPr>
          <w:b/>
          <w:bCs/>
          <w:color w:val="1B3A5C"/>
        </w:rPr>
        <w:t xml:space="preserve">S27. </w:t>
      </w:r>
      <w:r>
        <w:t xml:space="preserve">TPS-OIC Menşe Kuralları Anlaşması Çerçevesindeki Ticarette Eşyanın Tercihli Menşeinin Tespiti Hakkında Yönetmeliğe göre TPS-OIC Menşe İspat Belgesi ne kadar geçerlidir ve sonradan düzenlenebilir mi?</w:t>
      </w:r>
    </w:p>
    <w:p>
      <w:pPr>
        <w:spacing w:after="100"/>
        <w:ind w:left="360"/>
      </w:pPr>
      <w:r>
        <w:rPr>
          <w:b/>
          <w:bCs/>
        </w:rPr>
        <w:t xml:space="preserve">Cevap: </w:t>
      </w:r>
      <w:r>
        <w:t xml:space="preserve">İhracatçı ülkedeki vize tarihinden itibaren 6 ay geçerlidir; ürünün sevkiyat tarihinden itibaren 6 ayı geçmemek kaydıyla sonradan düzenlenebilir. </w:t>
      </w:r>
      <w:r>
        <w:rPr>
          <w:i/>
          <w:iCs/>
          <w:color w:val="555555"/>
        </w:rPr>
        <w:t xml:space="preserve">(TPS-OIC Menşe Yönetmeliği)</w:t>
      </w:r>
    </w:p>
    <w:p>
      <w:pPr>
        <w:keepNext/>
        <w:spacing w:after="40" w:before="140"/>
      </w:pPr>
      <w:r>
        <w:rPr>
          <w:b/>
          <w:bCs/>
          <w:color w:val="1B3A5C"/>
        </w:rPr>
        <w:t xml:space="preserve">S28. </w:t>
      </w:r>
      <w:r>
        <w:t xml:space="preserve">D-8 Üye Devletleri Arasında Tercihli Ticaret Anlaşması kapsamında D-8 Menşe İspat Belgesinin geçerlilik süresi ve sonradan kontrol cevap süresi nedir?</w:t>
      </w:r>
    </w:p>
    <w:p>
      <w:pPr>
        <w:spacing w:after="100"/>
        <w:ind w:left="360"/>
      </w:pPr>
      <w:r>
        <w:rPr>
          <w:b/>
          <w:bCs/>
        </w:rPr>
        <w:t xml:space="preserve">Cevap: </w:t>
      </w:r>
      <w:r>
        <w:t xml:space="preserve">İhracatçı ülkedeki vize tarihinden itibaren 6 ay geçerlidir ve sevkiyattan itibaren 6 ay içinde sonradan düzenlenebilir; sonradan kontrol cevap süresi 10 aydır. </w:t>
      </w:r>
      <w:r>
        <w:rPr>
          <w:i/>
          <w:iCs/>
          <w:color w:val="555555"/>
        </w:rPr>
        <w:t xml:space="preserve">(D-8 Tercihli Ticaret Anlaşması menşe kuralları)</w:t>
      </w:r>
    </w:p>
    <w:p>
      <w:pPr>
        <w:pStyle w:val="Heading2"/>
        <w:keepNext/>
        <w:pBdr>
          <w:left w:val="single" w:color="B8860B" w:sz="36" w:space="8"/>
        </w:pBdr>
        <w:spacing w:after="120" w:before="240"/>
      </w:pPr>
      <w:r>
        <w:t xml:space="preserve">Bölgesel Konvansiyon (PAAMK) kapsamında menşe ispat belgeleri</w:t>
      </w:r>
    </w:p>
    <w:p>
      <w:pPr>
        <w:keepNext/>
        <w:spacing w:after="40" w:before="140"/>
      </w:pPr>
      <w:r>
        <w:rPr>
          <w:b/>
          <w:bCs/>
          <w:color w:val="1B3A5C"/>
        </w:rPr>
        <w:t xml:space="preserve">S29. </w:t>
      </w:r>
      <w:r>
        <w:t xml:space="preserve">Pan-Avrupa-Akdeniz Tercihli Menşe Kurallarına Dair Bölgesel Konvansiyon kapsamında menşe ispat belgeleri nelerdir?</w:t>
      </w:r>
    </w:p>
    <w:p>
      <w:pPr>
        <w:spacing w:after="100"/>
        <w:ind w:left="360"/>
      </w:pPr>
      <w:r>
        <w:rPr>
          <w:b/>
          <w:bCs/>
        </w:rPr>
        <w:t xml:space="preserve">Cevap: </w:t>
      </w:r>
      <w:r>
        <w:t xml:space="preserve">EUR.1 Dolaşım Belgesi ve menşe beyanıdır; fatura beyanı Konvansiyonun menşe ispat belgeleri arasında yer almaz. Eski PAAMK sisteminde ise EUR-MED belgeleri ve fatura beyanı da kullanılır. </w:t>
      </w:r>
      <w:r>
        <w:rPr>
          <w:i/>
          <w:iCs/>
          <w:color w:val="555555"/>
        </w:rPr>
        <w:t xml:space="preserve">(Bölgesel Konvansiyon md. 19 (STA ve KÜMÜLASYONLAR notu))</w:t>
      </w:r>
    </w:p>
    <w:p>
      <w:pPr>
        <w:keepNext/>
        <w:spacing w:after="40" w:before="140"/>
      </w:pPr>
      <w:r>
        <w:rPr>
          <w:b/>
          <w:bCs/>
          <w:color w:val="1B3A5C"/>
        </w:rPr>
        <w:t xml:space="preserve">S30. </w:t>
      </w:r>
      <w:r>
        <w:t xml:space="preserve">Bölgesel Konvansiyon kapsamında EUR.1 Dolaşım Belgesi ve menşe beyanı ne kadar süreyle geçerlidir?</w:t>
      </w:r>
    </w:p>
    <w:p>
      <w:pPr>
        <w:spacing w:after="100"/>
        <w:ind w:left="360"/>
      </w:pPr>
      <w:r>
        <w:rPr>
          <w:b/>
          <w:bCs/>
        </w:rPr>
        <w:t xml:space="preserve">Cevap: </w:t>
      </w:r>
      <w:r>
        <w:t xml:space="preserve">EUR.1 vize tarihinden, menşe beyanı hazırlanış tarihinden itibaren 10 ay geçerlidir. Eski PAAMK kapsamındaki EUR.1 ise 4 ay geçerlidir. </w:t>
      </w:r>
      <w:r>
        <w:rPr>
          <w:i/>
          <w:iCs/>
          <w:color w:val="555555"/>
        </w:rPr>
        <w:t xml:space="preserve">(Bölgesel Konvansiyon md. 31)</w:t>
      </w:r>
    </w:p>
    <w:p>
      <w:pPr>
        <w:keepNext/>
        <w:spacing w:after="40" w:before="140"/>
      </w:pPr>
      <w:r>
        <w:rPr>
          <w:b/>
          <w:bCs/>
          <w:color w:val="1B3A5C"/>
        </w:rPr>
        <w:t xml:space="preserve">S31. </w:t>
      </w:r>
      <w:r>
        <w:t xml:space="preserve">Bölgesel Konvansiyon kapsamında menşe beyanını kimler hazırlayabilir ve beyanda imza şartı var mıdır?</w:t>
      </w:r>
    </w:p>
    <w:p>
      <w:pPr>
        <w:spacing w:after="100"/>
        <w:ind w:left="360"/>
      </w:pPr>
      <w:r>
        <w:rPr>
          <w:b/>
          <w:bCs/>
        </w:rPr>
        <w:t xml:space="preserve">Cevap: </w:t>
      </w:r>
      <w:r>
        <w:t xml:space="preserve">Onaylanmış ihracatçı ya da toplam kıymeti 6.000 Euro'yu geçmeyen menşeli ürünler için herhangi bir ihracatçı hazırlar; beyan ihracatçının kendi el yazısıyla atacağı orijinal imzayı taşır. GTS'de kayıtlı ihracatçının yaptığı menşe beyanında ise imza gerekmez. </w:t>
      </w:r>
      <w:r>
        <w:rPr>
          <w:i/>
          <w:iCs/>
          <w:color w:val="555555"/>
        </w:rPr>
        <w:t xml:space="preserve">(Bölgesel Konvansiyon md. 20)</w:t>
      </w:r>
    </w:p>
    <w:p>
      <w:pPr>
        <w:keepNext/>
        <w:spacing w:after="40" w:before="140"/>
      </w:pPr>
      <w:r>
        <w:rPr>
          <w:b/>
          <w:bCs/>
          <w:color w:val="1B3A5C"/>
        </w:rPr>
        <w:t xml:space="preserve">S32. </w:t>
      </w:r>
      <w:r>
        <w:t xml:space="preserve">Bölgesel Konvansiyon kapsamında eşya serbest bölgeye veya antrepoya konulursa menşe ispat belgesi hangi şartla kabul edilir?</w:t>
      </w:r>
    </w:p>
    <w:p>
      <w:pPr>
        <w:spacing w:after="100"/>
        <w:ind w:left="360"/>
      </w:pPr>
      <w:r>
        <w:rPr>
          <w:b/>
          <w:bCs/>
        </w:rPr>
        <w:t xml:space="preserve">Cevap: </w:t>
      </w:r>
      <w:r>
        <w:t xml:space="preserve">Eşyanın belgenin geçerlilik süresi içinde gümrüğe sunulmuş olması kaydıyla kabul edilebilir; şartlı muafiyet düzenlemesine veya ekonomik etkili rejime tabi tutulan eşyada da aynı kural uygulanır. </w:t>
      </w:r>
      <w:r>
        <w:rPr>
          <w:i/>
          <w:iCs/>
          <w:color w:val="555555"/>
        </w:rPr>
        <w:t xml:space="preserve">(Bölgesel Konvansiyon md. 32)</w:t>
      </w:r>
    </w:p>
    <w:p>
      <w:pPr>
        <w:keepNext/>
        <w:spacing w:after="40" w:before="140"/>
      </w:pPr>
      <w:r>
        <w:rPr>
          <w:b/>
          <w:bCs/>
          <w:color w:val="1B3A5C"/>
        </w:rPr>
        <w:t xml:space="preserve">S33. </w:t>
      </w:r>
      <w:r>
        <w:t xml:space="preserve">Bölgesel Konvansiyon kapsamında menşe ispat belgesinin ibraz süresi geçtikten sonra tercihli muameleden yararlanmak için ne gerekir?</w:t>
      </w:r>
    </w:p>
    <w:p>
      <w:pPr>
        <w:spacing w:after="100"/>
        <w:ind w:left="360"/>
      </w:pPr>
      <w:r>
        <w:rPr>
          <w:b/>
          <w:bCs/>
        </w:rPr>
        <w:t xml:space="preserve">Cevap: </w:t>
      </w:r>
      <w:r>
        <w:t xml:space="preserve">Süre bitmeden eşyanın gümrüğe gelmiş ve yine süre bitmeden gümrüğe yazılı olarak başvurulmuş olması gerekir. </w:t>
      </w:r>
      <w:r>
        <w:rPr>
          <w:i/>
          <w:iCs/>
          <w:color w:val="555555"/>
        </w:rPr>
        <w:t xml:space="preserve">(Bölgesel Konvansiyon md. 32)</w:t>
      </w:r>
    </w:p>
    <w:p>
      <w:pPr>
        <w:pStyle w:val="Heading2"/>
        <w:keepNext/>
        <w:pBdr>
          <w:left w:val="single" w:color="B8860B" w:sz="36" w:space="8"/>
        </w:pBdr>
        <w:spacing w:after="120" w:before="240"/>
      </w:pPr>
      <w:r>
        <w:t xml:space="preserve">Onaylanmış ihracatçı yetkisi (Seri No 7 Tebliği)</w:t>
      </w:r>
    </w:p>
    <w:p>
      <w:pPr>
        <w:keepNext/>
        <w:spacing w:after="40" w:before="140"/>
      </w:pPr>
      <w:r>
        <w:rPr>
          <w:b/>
          <w:bCs/>
          <w:color w:val="1B3A5C"/>
        </w:rPr>
        <w:t xml:space="preserve">S34. </w:t>
      </w:r>
      <w:r>
        <w:t xml:space="preserve">Gümrük Genel Tebliği (Uluslararası Anlaşmalar) Seri No 7'ye göre kıymete bakılmaksızın fatura beyanı düzenleme (onaylanmış ihracatçı) yetkisi için aranan ihracat koşulu nedir?</w:t>
      </w:r>
    </w:p>
    <w:p>
      <w:pPr>
        <w:spacing w:after="100"/>
        <w:ind w:left="360"/>
      </w:pPr>
      <w:r>
        <w:rPr>
          <w:b/>
          <w:bCs/>
        </w:rPr>
        <w:t xml:space="preserve">Cevap: </w:t>
      </w:r>
      <w:r>
        <w:t xml:space="preserve">Aynı eşyanın bir önceki veya başvuru yılı içinde en az 100 adet EUR.1 veya EUR-MED Dolaşım Sertifikası düzenlenmesini gerektiren ihracatını yapmış olmak gerekir; 'aynı eşya' aynı 4'lü tarife pozisyonunda sınıflandırılan eşyadır. </w:t>
      </w:r>
      <w:r>
        <w:rPr>
          <w:i/>
          <w:iCs/>
          <w:color w:val="555555"/>
        </w:rPr>
        <w:t xml:space="preserve">(Seri No 7 Tebliğ md. 4/1-b, 4/3)</w:t>
      </w:r>
    </w:p>
    <w:p>
      <w:pPr>
        <w:keepNext/>
        <w:spacing w:after="40" w:before="140"/>
      </w:pPr>
      <w:r>
        <w:rPr>
          <w:b/>
          <w:bCs/>
          <w:color w:val="1B3A5C"/>
        </w:rPr>
        <w:t xml:space="preserve">S35. </w:t>
      </w:r>
      <w:r>
        <w:t xml:space="preserve">Seri No 7 Tebliğine göre ihracatını dış ticaret sermaye şirketi, aracı ihracatçı veya grup ihracatçısı aracılığıyla yapan kişilere onaylanmış ihracatçı yetkisi verilir mi?</w:t>
      </w:r>
    </w:p>
    <w:p>
      <w:pPr>
        <w:spacing w:after="100"/>
        <w:ind w:left="360"/>
      </w:pPr>
      <w:r>
        <w:rPr>
          <w:b/>
          <w:bCs/>
        </w:rPr>
        <w:t xml:space="preserve">Cevap: </w:t>
      </w:r>
      <w:r>
        <w:t xml:space="preserve">Verilmez; bu kişilere A veya B sınıfı Onaylanmış Kişi Statü Belgesine sahip olsalar dahi kıymete bakılmaksızın fatura beyanı düzenleme yetkisi tanınmaz. </w:t>
      </w:r>
      <w:r>
        <w:rPr>
          <w:i/>
          <w:iCs/>
          <w:color w:val="555555"/>
        </w:rPr>
        <w:t xml:space="preserve">(Seri No 7 Tebliğ md. 4/2)</w:t>
      </w:r>
    </w:p>
    <w:p>
      <w:pPr>
        <w:keepNext/>
        <w:spacing w:after="40" w:before="140"/>
      </w:pPr>
      <w:r>
        <w:rPr>
          <w:b/>
          <w:bCs/>
          <w:color w:val="1B3A5C"/>
        </w:rPr>
        <w:t xml:space="preserve">S36. </w:t>
      </w:r>
      <w:r>
        <w:t xml:space="preserve">Seri No 7 Tebliğine göre onaylanmış ihracatçı başvuru dosyasında aranan belgelerden bir kısmı eksikse ne yapılır?</w:t>
      </w:r>
    </w:p>
    <w:p>
      <w:pPr>
        <w:spacing w:after="100"/>
        <w:ind w:left="360"/>
      </w:pPr>
      <w:r>
        <w:rPr>
          <w:b/>
          <w:bCs/>
        </w:rPr>
        <w:t xml:space="preserve">Cevap: </w:t>
      </w:r>
      <w:r>
        <w:t xml:space="preserve">Başvuru sahibine eksiklerin tamamlanması için yazılı olarak 1 aylık ek süre verilir; bildirimden itibaren bu süre içinde tamamlanmayan dosyalar iade edilir. </w:t>
      </w:r>
      <w:r>
        <w:rPr>
          <w:i/>
          <w:iCs/>
          <w:color w:val="555555"/>
        </w:rPr>
        <w:t xml:space="preserve">(Seri No 7 Tebliğ md. 8/2)</w:t>
      </w:r>
    </w:p>
    <w:p>
      <w:pPr>
        <w:keepNext/>
        <w:spacing w:after="40" w:before="140"/>
      </w:pPr>
      <w:r>
        <w:rPr>
          <w:b/>
          <w:bCs/>
          <w:color w:val="1B3A5C"/>
        </w:rPr>
        <w:t xml:space="preserve">S37. </w:t>
      </w:r>
      <w:r>
        <w:t xml:space="preserve">Seri No 7 Tebliğine göre onaylanmış ihracatçının düzenlediği fatura beyanının şekil ve içerik bakımından usulüne uygunluğundan kim sorumludur?</w:t>
      </w:r>
    </w:p>
    <w:p>
      <w:pPr>
        <w:spacing w:after="100"/>
        <w:ind w:left="360"/>
      </w:pPr>
      <w:r>
        <w:rPr>
          <w:b/>
          <w:bCs/>
        </w:rPr>
        <w:t xml:space="preserve">Cevap: </w:t>
      </w:r>
      <w:r>
        <w:t xml:space="preserve">Fatura beyanı veya EUR.MED fatura beyanı gümrük idaresince vize işlemine tabi olmadığından doğrudan onaylanmış ihracatçı yetkisine sahip kişiler sorumludur. </w:t>
      </w:r>
      <w:r>
        <w:rPr>
          <w:i/>
          <w:iCs/>
          <w:color w:val="555555"/>
        </w:rPr>
        <w:t xml:space="preserve">(Seri No 7 Tebliğ md. 10/2)</w:t>
      </w:r>
    </w:p>
    <w:p>
      <w:pPr>
        <w:keepNext/>
        <w:spacing w:after="40" w:before="140"/>
      </w:pPr>
      <w:r>
        <w:rPr>
          <w:b/>
          <w:bCs/>
          <w:color w:val="1B3A5C"/>
        </w:rPr>
        <w:t xml:space="preserve">S38. </w:t>
      </w:r>
      <w:r>
        <w:t xml:space="preserve">Seri No 7 Tebliğine göre onaylanmış ihracatçı, düzenlediği fatura beyanlarını ve dayanak belgelerini ne kadar süre saklamak zorundadır?</w:t>
      </w:r>
    </w:p>
    <w:p>
      <w:pPr>
        <w:spacing w:after="100"/>
        <w:ind w:left="360"/>
      </w:pPr>
      <w:r>
        <w:rPr>
          <w:b/>
          <w:bCs/>
        </w:rPr>
        <w:t xml:space="preserve">Cevap: </w:t>
      </w:r>
      <w:r>
        <w:t xml:space="preserve">Bakanlıkça (Tebliğde Gümrük Müsteşarlığı) kontrol amacıyla istendiğinde gönderilmek üzere 5 yıl saklamak zorundadır; ilgili listeler ocaktan başlayarak üçer aylık dönemler hâlinde her ay için ayrı düzenlenir. </w:t>
      </w:r>
      <w:r>
        <w:rPr>
          <w:i/>
          <w:iCs/>
          <w:color w:val="555555"/>
        </w:rPr>
        <w:t xml:space="preserve">(Seri No 7 Tebliğ md. 11)</w:t>
      </w:r>
    </w:p>
    <w:p>
      <w:pPr>
        <w:keepNext/>
        <w:spacing w:after="40" w:before="140"/>
      </w:pPr>
      <w:r>
        <w:rPr>
          <w:b/>
          <w:bCs/>
          <w:color w:val="1B3A5C"/>
        </w:rPr>
        <w:t xml:space="preserve">S39. </w:t>
      </w:r>
      <w:r>
        <w:t xml:space="preserve">Seri No 7 Tebliğine göre mevzuata aykırı hareket eden onaylanmış ihracatçının yetkisi hangi durumda ve ne kadar süreyle askıya alınır?</w:t>
      </w:r>
    </w:p>
    <w:p>
      <w:pPr>
        <w:spacing w:after="100"/>
        <w:ind w:left="360"/>
      </w:pPr>
      <w:r>
        <w:rPr>
          <w:b/>
          <w:bCs/>
        </w:rPr>
        <w:t xml:space="preserve">Cevap: </w:t>
      </w:r>
      <w:r>
        <w:t xml:space="preserve">İlk iki aykırılıkta yazılı olarak uyarılır, üçüncü seferde yetkisi 6 ay süreyle askıya alınır. Askı sonrasında yeniden aykırılık hâlinde yetki geri alınır ve geri alma süresi 1 yıldan az olamaz. </w:t>
      </w:r>
      <w:r>
        <w:rPr>
          <w:i/>
          <w:iCs/>
          <w:color w:val="555555"/>
        </w:rPr>
        <w:t xml:space="preserve">(Seri No 7 Tebliğ md. 13, 14)</w:t>
      </w:r>
    </w:p>
    <w:p>
      <w:pPr>
        <w:keepNext/>
        <w:spacing w:after="40" w:before="140"/>
      </w:pPr>
      <w:r>
        <w:rPr>
          <w:b/>
          <w:bCs/>
          <w:color w:val="1B3A5C"/>
        </w:rPr>
        <w:t xml:space="preserve">S40. </w:t>
      </w:r>
      <w:r>
        <w:t xml:space="preserve">Seri No 7 Tebliğine göre onaylanmış ihracatçı yetkisinin iptali hâlinde yetki kapsamında yapılmış işlemler ne olur?</w:t>
      </w:r>
    </w:p>
    <w:p>
      <w:pPr>
        <w:spacing w:after="100"/>
        <w:ind w:left="360"/>
      </w:pPr>
      <w:r>
        <w:rPr>
          <w:b/>
          <w:bCs/>
        </w:rPr>
        <w:t xml:space="preserve">Cevap: </w:t>
      </w:r>
      <w:r>
        <w:t xml:space="preserve">Yetki kapsamındaki hak ve uygulamalar yetkinin verildiği tarih itibarıyla geçersiz sayılır. Geri almada ise kişi, geri alma tarihinden itibaren yetkiden yararlandırılmaz. </w:t>
      </w:r>
      <w:r>
        <w:rPr>
          <w:i/>
          <w:iCs/>
          <w:color w:val="555555"/>
        </w:rPr>
        <w:t xml:space="preserve">(Seri No 7 Tebliğ md. 15/3, 14/3)</w:t>
      </w:r>
    </w:p>
    <w:p>
      <w:pPr>
        <w:pStyle w:val="Heading2"/>
        <w:keepNext/>
        <w:pBdr>
          <w:left w:val="single" w:color="B8860B" w:sz="36" w:space="8"/>
        </w:pBdr>
        <w:spacing w:after="120" w:before="240"/>
      </w:pPr>
      <w:r>
        <w:t xml:space="preserve">GTS'de Form A Menşe Belgesi</w:t>
      </w:r>
    </w:p>
    <w:p>
      <w:pPr>
        <w:keepNext/>
        <w:spacing w:after="40" w:before="140"/>
      </w:pPr>
      <w:r>
        <w:rPr>
          <w:b/>
          <w:bCs/>
          <w:color w:val="1B3A5C"/>
        </w:rPr>
        <w:t xml:space="preserve">S41. </w:t>
      </w:r>
      <w:r>
        <w:t xml:space="preserve">2014/7064 sayılı GTS Menşe Kararına göre Form A Menşe Belgesi hangi hâllerde sonradan düzenlenebilir ve belgeye hangi ibare yazılır?</w:t>
      </w:r>
    </w:p>
    <w:p>
      <w:pPr>
        <w:spacing w:after="100"/>
        <w:ind w:left="360"/>
      </w:pPr>
      <w:r>
        <w:rPr>
          <w:b/>
          <w:bCs/>
        </w:rPr>
        <w:t xml:space="preserve">Cevap: </w:t>
      </w:r>
      <w:r>
        <w:t xml:space="preserve">Hata, istenmeyerek yapılan ihmal veya özel durumlar nedeniyle ihracat sırasında düzenlenmemişse ya da düzenlenip teknik nedenlerle ithalatta kabul edilmediği yetkili idareye ispat edilirse sonradan düzenlenebilir; 4 nolu kutuya 'SONRADAN VERİLMİŞTİR' veya 'ISSUED RETROSPECTIVELY' ibaresi yazılır. </w:t>
      </w:r>
      <w:r>
        <w:rPr>
          <w:i/>
          <w:iCs/>
          <w:color w:val="555555"/>
        </w:rPr>
        <w:t xml:space="preserve">(2014/7064 sayılı GTS Menşe Kararı md. 23/2-3)</w:t>
      </w:r>
    </w:p>
    <w:p>
      <w:pPr>
        <w:keepNext/>
        <w:spacing w:after="40" w:before="140"/>
      </w:pPr>
      <w:r>
        <w:rPr>
          <w:b/>
          <w:bCs/>
          <w:color w:val="1B3A5C"/>
        </w:rPr>
        <w:t xml:space="preserve">S42. </w:t>
      </w:r>
      <w:r>
        <w:t xml:space="preserve">2014/7064 sayılı GTS Menşe Kararına göre çalınan, kaybolan veya hasar gören Form A yerine düzenlenen ikinci nüsha hangi tarihten itibaren hüküm ifade eder?</w:t>
      </w:r>
    </w:p>
    <w:p>
      <w:pPr>
        <w:spacing w:after="100"/>
        <w:ind w:left="360"/>
      </w:pPr>
      <w:r>
        <w:rPr>
          <w:b/>
          <w:bCs/>
        </w:rPr>
        <w:t xml:space="preserve">Cevap: </w:t>
      </w:r>
      <w:r>
        <w:t xml:space="preserve">Asıl Form A Menşe Belgesinin düzenlenme tarihinden itibaren hüküm ifade eder; 4 nolu kutusunda asıl belgenin tarihi ve seri numarasıyla birlikte 'İKİNCİ NÜSHADIR' veya 'DUPLICATE' ibaresi yer alır. </w:t>
      </w:r>
      <w:r>
        <w:rPr>
          <w:i/>
          <w:iCs/>
          <w:color w:val="555555"/>
        </w:rPr>
        <w:t xml:space="preserve">(2014/7064 sayılı GTS Menşe Kararı md. 23/4)</w:t>
      </w:r>
    </w:p>
    <w:p>
      <w:pPr>
        <w:keepNext/>
        <w:spacing w:after="40" w:before="140"/>
      </w:pPr>
      <w:r>
        <w:rPr>
          <w:b/>
          <w:bCs/>
          <w:color w:val="1B3A5C"/>
        </w:rPr>
        <w:t xml:space="preserve">S43. </w:t>
      </w:r>
      <w:r>
        <w:t xml:space="preserve">2014/7064 sayılı GTS Menşe Kararına göre 10 aylık geçerlilik süresi geçtikten sonra ibraz edilen Form A'nın süresi kim tarafından ve ne kadar uzatılabilir?</w:t>
      </w:r>
    </w:p>
    <w:p>
      <w:pPr>
        <w:spacing w:after="100"/>
        <w:ind w:left="360"/>
      </w:pPr>
      <w:r>
        <w:rPr>
          <w:b/>
          <w:bCs/>
        </w:rPr>
        <w:t xml:space="preserve">Cevap: </w:t>
      </w:r>
      <w:r>
        <w:t xml:space="preserve">Süre bitmeden eşya gümrüğe gelmiş ve yazılı başvuru yapılmışsa, durum Bölge Müdürlüğüne intikal ettirilir; Bölge Müdürlüğü mücbir sebep veya olağanüstü hâl kanaatine varırsa geçerliliği en çok 1 aya kadar uzatabilir. </w:t>
      </w:r>
      <w:r>
        <w:rPr>
          <w:i/>
          <w:iCs/>
          <w:color w:val="555555"/>
        </w:rPr>
        <w:t xml:space="preserve">(2014/7064 sayılı GTS Menşe Kararı md. 25/3-4)</w:t>
      </w:r>
    </w:p>
    <w:p>
      <w:pPr>
        <w:keepNext/>
        <w:spacing w:after="40" w:before="140"/>
      </w:pPr>
      <w:r>
        <w:rPr>
          <w:b/>
          <w:bCs/>
          <w:color w:val="1B3A5C"/>
        </w:rPr>
        <w:t xml:space="preserve">S44. </w:t>
      </w:r>
      <w:r>
        <w:t xml:space="preserve">2014/7064 sayılı GTS Menşe Kararına göre Form A ithal sırasında ibraz edilemez ve eşyanın bekletilmeden ithali istenirse ne olur?</w:t>
      </w:r>
    </w:p>
    <w:p>
      <w:pPr>
        <w:spacing w:after="100"/>
        <w:ind w:left="360"/>
      </w:pPr>
      <w:r>
        <w:rPr>
          <w:b/>
          <w:bCs/>
        </w:rPr>
        <w:t xml:space="preserve">Cevap: </w:t>
      </w:r>
      <w:r>
        <w:t xml:space="preserve">Tercihli rejim uygulanmaz ve vergiler indirimsiz oranlardan kesin olarak tahsil edilir; belge süresi içinde ibraz edilirse tercihli ve tercihsiz vergi tutarları arasındaki fark mükellefe iade edilir. </w:t>
      </w:r>
      <w:r>
        <w:rPr>
          <w:i/>
          <w:iCs/>
          <w:color w:val="555555"/>
        </w:rPr>
        <w:t xml:space="preserve">(2014/7064 sayılı GTS Menşe Kararı md. 25/2)</w:t>
      </w:r>
    </w:p>
    <w:p>
      <w:pPr>
        <w:keepNext/>
        <w:spacing w:after="40" w:before="140"/>
      </w:pPr>
      <w:r>
        <w:rPr>
          <w:b/>
          <w:bCs/>
          <w:color w:val="1B3A5C"/>
        </w:rPr>
        <w:t xml:space="preserve">S45. </w:t>
      </w:r>
      <w:r>
        <w:t xml:space="preserve">2014/7064 sayılı GTS Menşe Kararına göre müfrez Form A Menşe Belgesi hangi amaçla ve kim tarafından düzenlenir?</w:t>
      </w:r>
    </w:p>
    <w:p>
      <w:pPr>
        <w:spacing w:after="100"/>
        <w:ind w:left="360"/>
      </w:pPr>
      <w:r>
        <w:rPr>
          <w:b/>
          <w:bCs/>
        </w:rPr>
        <w:t xml:space="preserve">Cevap: </w:t>
      </w:r>
      <w:r>
        <w:t xml:space="preserve">Türkiye'de gümrük kontrolü altındaki menşeli ürünlerin tamamı veya bir kısmı AB, İsviçre veya Norveç'e gönderilmek istendiğinde, yeniden ihraç edenin yazılı talebi üzerine ürünleri kontrolünde bulunduran gümrük idaresince düzenlenir; asıl belge en az 3 yıl saklanır. </w:t>
      </w:r>
      <w:r>
        <w:rPr>
          <w:i/>
          <w:iCs/>
          <w:color w:val="555555"/>
        </w:rPr>
        <w:t xml:space="preserve">(2014/7064 sayılı GTS Menşe Kararı md. 28)</w:t>
      </w:r>
    </w:p>
    <w:p>
      <w:pPr>
        <w:keepNext/>
        <w:spacing w:after="40" w:before="140"/>
      </w:pPr>
      <w:r>
        <w:rPr>
          <w:b/>
          <w:bCs/>
          <w:color w:val="1B3A5C"/>
        </w:rPr>
        <w:t xml:space="preserve">S46. </w:t>
      </w:r>
      <w:r>
        <w:t xml:space="preserve">2014/7064 sayılı GTS Menşe Kararına göre Form A'nın sonradan kontrolünde Bakanlık kontrol sonuçlarından en geç ne zaman haberdar edilir?</w:t>
      </w:r>
    </w:p>
    <w:p>
      <w:pPr>
        <w:spacing w:after="100"/>
        <w:ind w:left="360"/>
      </w:pPr>
      <w:r>
        <w:rPr>
          <w:b/>
          <w:bCs/>
        </w:rPr>
        <w:t xml:space="preserve">Cevap: </w:t>
      </w:r>
      <w:r>
        <w:t xml:space="preserve">En geç 6 ay içinde; müfrez belge nedeniyle AB, İsviçre veya Norveç'ten kontrol istendiğinde en geç 8 ay içinde haberdar edilir. Cevap gelmezse ikinci bildirim yapılır ve bundan sonraki 4 ay içinde de sonuç bildirilmezse tercihli rejim reddedilebilir. </w:t>
      </w:r>
      <w:r>
        <w:rPr>
          <w:i/>
          <w:iCs/>
          <w:color w:val="555555"/>
        </w:rPr>
        <w:t xml:space="preserve">(2014/7064 sayılı GTS Menşe Kararı md. 32/3-5)</w:t>
      </w:r>
    </w:p>
    <w:p>
      <w:pPr>
        <w:keepNext/>
        <w:spacing w:after="40" w:before="140"/>
      </w:pPr>
      <w:r>
        <w:rPr>
          <w:b/>
          <w:bCs/>
          <w:color w:val="1B3A5C"/>
        </w:rPr>
        <w:t xml:space="preserve">S47. </w:t>
      </w:r>
      <w:r>
        <w:t xml:space="preserve">2014/7064 sayılı GTS Menşe Kararına göre Form A ile ilgili belgeler ne kadar süre saklanır?</w:t>
      </w:r>
    </w:p>
    <w:p>
      <w:pPr>
        <w:spacing w:after="100"/>
        <w:ind w:left="360"/>
      </w:pPr>
      <w:r>
        <w:rPr>
          <w:b/>
          <w:bCs/>
        </w:rPr>
        <w:t xml:space="preserve">Cevap: </w:t>
      </w:r>
      <w:r>
        <w:t xml:space="preserve">İhracatçının menşe statüsünü ispatlayan belgeleri ile yetkili idarelerin Form A örnekleri ve ihracat belgeleri, Form A'nın düzenlendiği yılın sonundan itibaren en az 3 yıl saklanır. </w:t>
      </w:r>
      <w:r>
        <w:rPr>
          <w:i/>
          <w:iCs/>
          <w:color w:val="555555"/>
        </w:rPr>
        <w:t xml:space="preserve">(2014/7064 sayılı GTS Menşe Kararı md. 33)</w:t>
      </w:r>
    </w:p>
    <w:p>
      <w:pPr>
        <w:pStyle w:val="Heading2"/>
        <w:keepNext/>
        <w:pBdr>
          <w:left w:val="single" w:color="B8860B" w:sz="36" w:space="8"/>
        </w:pBdr>
        <w:spacing w:after="120" w:before="240"/>
      </w:pPr>
      <w:r>
        <w:t xml:space="preserve">GTS'de fatura beyanı ve onaylanmış ihracatçı</w:t>
      </w:r>
    </w:p>
    <w:p>
      <w:pPr>
        <w:keepNext/>
        <w:spacing w:after="40" w:before="140"/>
      </w:pPr>
      <w:r>
        <w:rPr>
          <w:b/>
          <w:bCs/>
          <w:color w:val="1B3A5C"/>
        </w:rPr>
        <w:t xml:space="preserve">S48. </w:t>
      </w:r>
      <w:r>
        <w:t xml:space="preserve">2014/7064 sayılı GTS Menşe Kararına göre fatura beyanını herhangi bir ihracatçı hangi kıymet sınırına kadar hazırlayabilir?</w:t>
      </w:r>
    </w:p>
    <w:p>
      <w:pPr>
        <w:spacing w:after="100"/>
        <w:ind w:left="360"/>
      </w:pPr>
      <w:r>
        <w:rPr>
          <w:b/>
          <w:bCs/>
        </w:rPr>
        <w:t xml:space="preserve">Cevap: </w:t>
      </w:r>
      <w:r>
        <w:t xml:space="preserve">Toplam kıymeti 6.000 Avro'yu geçmeyen menşeli ürünlerden oluşan sevkiyatlar için; ikili kümülasyon amacıyla Türkiye'den yapılan ihracatta Türkiye'deki onaylanmış ihracatçılar da fatura beyanı hazırlayabilir. </w:t>
      </w:r>
      <w:r>
        <w:rPr>
          <w:i/>
          <w:iCs/>
          <w:color w:val="555555"/>
        </w:rPr>
        <w:t xml:space="preserve">(2014/7064 sayılı GTS Menşe Kararı md. 24/1)</w:t>
      </w:r>
    </w:p>
    <w:p>
      <w:pPr>
        <w:keepNext/>
        <w:spacing w:after="40" w:before="140"/>
      </w:pPr>
      <w:r>
        <w:rPr>
          <w:b/>
          <w:bCs/>
          <w:color w:val="1B3A5C"/>
        </w:rPr>
        <w:t xml:space="preserve">S49. </w:t>
      </w:r>
      <w:r>
        <w:t xml:space="preserve">2014/7064 sayılı GTS Menşe Kararına göre fatura beyanı hangi dillerde düzenlenir ve imza şartı var mıdır?</w:t>
      </w:r>
    </w:p>
    <w:p>
      <w:pPr>
        <w:spacing w:after="100"/>
        <w:ind w:left="360"/>
      </w:pPr>
      <w:r>
        <w:rPr>
          <w:b/>
          <w:bCs/>
        </w:rPr>
        <w:t xml:space="preserve">Cevap: </w:t>
      </w:r>
      <w:r>
        <w:t xml:space="preserve">Türkçe, Fransızca veya İngilizce dillerinden birinde fatura, teslimat notu veya başka bir ticari belge üzerine yapılır ve ihracatçının orijinal el yazısı imzasını taşır. </w:t>
      </w:r>
      <w:r>
        <w:rPr>
          <w:i/>
          <w:iCs/>
          <w:color w:val="555555"/>
        </w:rPr>
        <w:t xml:space="preserve">(2014/7064 sayılı GTS Menşe Kararı md. 24/3)</w:t>
      </w:r>
    </w:p>
    <w:p>
      <w:pPr>
        <w:keepNext/>
        <w:spacing w:after="40" w:before="140"/>
      </w:pPr>
      <w:r>
        <w:rPr>
          <w:b/>
          <w:bCs/>
          <w:color w:val="1B3A5C"/>
        </w:rPr>
        <w:t xml:space="preserve">S50. </w:t>
      </w:r>
      <w:r>
        <w:t xml:space="preserve">2014/7064 sayılı GTS Menşe Kararına göre ikili kümülasyondan yararlanmak amacıyla Türkiye'den faydalanan ülkelere yapılan ihracatta menşe statüsü hangi belgeyle ispatlanır?</w:t>
      </w:r>
    </w:p>
    <w:p>
      <w:pPr>
        <w:spacing w:after="100"/>
        <w:ind w:left="360"/>
      </w:pPr>
      <w:r>
        <w:rPr>
          <w:b/>
          <w:bCs/>
        </w:rPr>
        <w:t xml:space="preserve">Cevap: </w:t>
      </w:r>
      <w:r>
        <w:t xml:space="preserve">EUR.1 Dolaşım Belgesi veya fatura beyanıyla ispatlanır; faydalanan ülkeden Türkiye'ye ithalatta ise Form A veya fatura beyanı kullanılır. </w:t>
      </w:r>
      <w:r>
        <w:rPr>
          <w:i/>
          <w:iCs/>
          <w:color w:val="555555"/>
        </w:rPr>
        <w:t xml:space="preserve">(2014/7064 sayılı GTS Menşe Kararı md. 22)</w:t>
      </w:r>
    </w:p>
    <w:p>
      <w:pPr>
        <w:keepNext/>
        <w:spacing w:after="40" w:before="140"/>
      </w:pPr>
      <w:r>
        <w:rPr>
          <w:b/>
          <w:bCs/>
          <w:color w:val="1B3A5C"/>
        </w:rPr>
        <w:t xml:space="preserve">S51. </w:t>
      </w:r>
      <w:r>
        <w:t xml:space="preserve">2014/7064 sayılı GTS Menşe Kararına göre ikili kümülasyon kapsamında kıymete bakılmaksızın fatura beyanı hazırlayabilecek onaylanmış ihracatçılarda hangi şartlar aranır?</w:t>
      </w:r>
    </w:p>
    <w:p>
      <w:pPr>
        <w:spacing w:after="100"/>
        <w:ind w:left="360"/>
      </w:pPr>
      <w:r>
        <w:rPr>
          <w:b/>
          <w:bCs/>
        </w:rPr>
        <w:t xml:space="preserve">Cevap: </w:t>
      </w:r>
      <w:r>
        <w:t xml:space="preserve">Sık sık EUR.1 gerektiren sevkiyat yapmak, menşe statüsünün saptanması için gerekli teminatı vermek, vergi ve gümrük mevzuatıyla ilgili ciddi ve mükerrer suç işlememiş olmak ve denetime imkân veren kayıtlara sahip olmak; Bakanlık bu kişiye bir gümrük onay numarası verir. </w:t>
      </w:r>
      <w:r>
        <w:rPr>
          <w:i/>
          <w:iCs/>
          <w:color w:val="555555"/>
        </w:rPr>
        <w:t xml:space="preserve">(2014/7064 sayılı GTS Menşe Kararı md. 34/1)</w:t>
      </w:r>
    </w:p>
    <w:p>
      <w:pPr>
        <w:pStyle w:val="Heading2"/>
        <w:keepNext/>
        <w:pBdr>
          <w:left w:val="single" w:color="B8860B" w:sz="36" w:space="8"/>
        </w:pBdr>
        <w:spacing w:after="120" w:before="240"/>
      </w:pPr>
      <w:r>
        <w:t xml:space="preserve">GTS'de menşe beyanı ve Kayıtlı İhracatçı (REX) sistemi</w:t>
      </w:r>
    </w:p>
    <w:p>
      <w:pPr>
        <w:keepNext/>
        <w:spacing w:after="40" w:before="140"/>
      </w:pPr>
      <w:r>
        <w:rPr>
          <w:b/>
          <w:bCs/>
          <w:color w:val="1B3A5C"/>
        </w:rPr>
        <w:t xml:space="preserve">S52. </w:t>
      </w:r>
      <w:r>
        <w:t xml:space="preserve">GTS Kapsamında Tercihli Rejimden Yararlanacak Eşya İçin Menşe Beyanı Uygulamasına İlişkin Karara göre menşe beyanını kimler yapabilir?</w:t>
      </w:r>
    </w:p>
    <w:p>
      <w:pPr>
        <w:spacing w:after="100"/>
        <w:ind w:left="360"/>
      </w:pPr>
      <w:r>
        <w:rPr>
          <w:b/>
          <w:bCs/>
        </w:rPr>
        <w:t xml:space="preserve">Cevap: </w:t>
      </w:r>
      <w:r>
        <w:t xml:space="preserve">Fatura toplam kıymeti 6.000 Avro'yu geçmeyen sevkiyatlarda herhangi bir ihracatçı, geçen sevkiyatlarda ise yalnız Kayıtlı İhracatçı Sistemine (REX) kayıtlı ihracatçı yapabilir; kayıtlı ihracatçı sisteme kayıt olduğu tarih itibarıyla menşe beyanı yapabilir. </w:t>
      </w:r>
      <w:r>
        <w:rPr>
          <w:i/>
          <w:iCs/>
          <w:color w:val="555555"/>
        </w:rPr>
        <w:t xml:space="preserve">(GTS Menşe Beyanı Kararı (501 s. CBK) md. 5)</w:t>
      </w:r>
    </w:p>
    <w:p>
      <w:pPr>
        <w:keepNext/>
        <w:spacing w:after="40" w:before="140"/>
      </w:pPr>
      <w:r>
        <w:rPr>
          <w:b/>
          <w:bCs/>
          <w:color w:val="1B3A5C"/>
        </w:rPr>
        <w:t xml:space="preserve">S53. </w:t>
      </w:r>
      <w:r>
        <w:t xml:space="preserve">GTS Menşe Beyanı Kararına göre menşe beyanında ihracatçının imzası aranır mı ve beyan hangi dillerde düzenlenir?</w:t>
      </w:r>
    </w:p>
    <w:p>
      <w:pPr>
        <w:spacing w:after="100"/>
        <w:ind w:left="360"/>
      </w:pPr>
      <w:r>
        <w:rPr>
          <w:b/>
          <w:bCs/>
        </w:rPr>
        <w:t xml:space="preserve">Cevap: </w:t>
      </w:r>
      <w:r>
        <w:t xml:space="preserve">İhracatçının menşe beyanını imzalaması gerekmez; beyan Fransızca, İngilizce veya İspanyolca dillerinden birinde düzenlenir. GTS fatura beyanı ise Türkçe, Fransızca veya İngilizce düzenlenir ve el yazısı imza taşır. </w:t>
      </w:r>
      <w:r>
        <w:rPr>
          <w:i/>
          <w:iCs/>
          <w:color w:val="555555"/>
        </w:rPr>
        <w:t xml:space="preserve">(GTS Menşe Beyanı Kararı (501 s. CBK) md. 4/7)</w:t>
      </w:r>
    </w:p>
    <w:p>
      <w:pPr>
        <w:keepNext/>
        <w:spacing w:after="40" w:before="140"/>
      </w:pPr>
      <w:r>
        <w:rPr>
          <w:b/>
          <w:bCs/>
          <w:color w:val="1B3A5C"/>
        </w:rPr>
        <w:t xml:space="preserve">S54. </w:t>
      </w:r>
      <w:r>
        <w:t xml:space="preserve">GTS Menşe Beyanı Kararına göre ihracattan sonra yapılan menşe beyanı hangi süre içinde gümrüğe sunulursa kabul edilir?</w:t>
      </w:r>
    </w:p>
    <w:p>
      <w:pPr>
        <w:spacing w:after="100"/>
        <w:ind w:left="360"/>
      </w:pPr>
      <w:r>
        <w:rPr>
          <w:b/>
          <w:bCs/>
        </w:rPr>
        <w:t xml:space="preserve">Cevap: </w:t>
      </w:r>
      <w:r>
        <w:t xml:space="preserve">Ürünün serbest dolaşıma girmesi amacıyla gümrük beyannamesinin ibraz edildiği tarihten itibaren en geç 1 yıl içinde sunulursa kabul edilir. </w:t>
      </w:r>
      <w:r>
        <w:rPr>
          <w:i/>
          <w:iCs/>
          <w:color w:val="555555"/>
        </w:rPr>
        <w:t xml:space="preserve">(GTS Menşe Beyanı Kararı (501 s. CBK) md. 4/5)</w:t>
      </w:r>
    </w:p>
    <w:p>
      <w:pPr>
        <w:keepNext/>
        <w:spacing w:after="40" w:before="140"/>
      </w:pPr>
      <w:r>
        <w:rPr>
          <w:b/>
          <w:bCs/>
          <w:color w:val="1B3A5C"/>
        </w:rPr>
        <w:t xml:space="preserve">S55. </w:t>
      </w:r>
      <w:r>
        <w:t xml:space="preserve">GTS Menşe Beyanı Kararına göre menşe beyanı ne kadar süre geçerlidir?</w:t>
      </w:r>
    </w:p>
    <w:p>
      <w:pPr>
        <w:spacing w:after="100"/>
        <w:ind w:left="360"/>
      </w:pPr>
      <w:r>
        <w:rPr>
          <w:b/>
          <w:bCs/>
        </w:rPr>
        <w:t xml:space="preserve">Cevap: </w:t>
      </w:r>
      <w:r>
        <w:t xml:space="preserve">Yapıldığı tarihten itibaren 12 ay geçerlidir; Form A Menşe Belgesi ise 10 ay geçerlidir. </w:t>
      </w:r>
      <w:r>
        <w:rPr>
          <w:i/>
          <w:iCs/>
          <w:color w:val="555555"/>
        </w:rPr>
        <w:t xml:space="preserve">(GTS Menşe Beyanı Kararı (501 s. CBK) md. 4/14)</w:t>
      </w:r>
    </w:p>
    <w:p>
      <w:pPr>
        <w:keepNext/>
        <w:spacing w:after="40" w:before="140"/>
      </w:pPr>
      <w:r>
        <w:rPr>
          <w:b/>
          <w:bCs/>
          <w:color w:val="1B3A5C"/>
        </w:rPr>
        <w:t xml:space="preserve">S56. </w:t>
      </w:r>
      <w:r>
        <w:t xml:space="preserve">GTS Menşe Beyanı Kararına göre eşya başka bir faydalanan ülke menşeli ise menşe beyanını kim yapar?</w:t>
      </w:r>
    </w:p>
    <w:p>
      <w:pPr>
        <w:spacing w:after="100"/>
        <w:ind w:left="360"/>
      </w:pPr>
      <w:r>
        <w:rPr>
          <w:b/>
          <w:bCs/>
        </w:rPr>
        <w:t xml:space="preserve">Cevap: </w:t>
      </w:r>
      <w:r>
        <w:t xml:space="preserve">Eşya başka bir faydalanan ülke menşeli olsa dahi menşe beyanı ihraç ülkesindeki kayıtlı ihracatçı tarafından yapılır. </w:t>
      </w:r>
      <w:r>
        <w:rPr>
          <w:i/>
          <w:iCs/>
          <w:color w:val="555555"/>
        </w:rPr>
        <w:t xml:space="preserve">(GTS Menşe Beyanı Kararı (501 s. CBK) md. 4/4)</w:t>
      </w:r>
    </w:p>
    <w:p>
      <w:pPr>
        <w:keepNext/>
        <w:spacing w:after="40" w:before="140"/>
      </w:pPr>
      <w:r>
        <w:rPr>
          <w:b/>
          <w:bCs/>
          <w:color w:val="1B3A5C"/>
        </w:rPr>
        <w:t xml:space="preserve">S57. </w:t>
      </w:r>
      <w:r>
        <w:t xml:space="preserve">GTS Menşe Beyanı Kararına göre ithalatçı serbest dolaşıma giriş beyannamesinde menşe beyanını nasıl belirtir?</w:t>
      </w:r>
    </w:p>
    <w:p>
      <w:pPr>
        <w:spacing w:after="100"/>
        <w:ind w:left="360"/>
      </w:pPr>
      <w:r>
        <w:rPr>
          <w:b/>
          <w:bCs/>
        </w:rPr>
        <w:t xml:space="preserve">Cevap: </w:t>
      </w:r>
      <w:r>
        <w:t xml:space="preserve">Menşe beyanını tarihi ve kayıtlı ihracatçı numarasıyla birlikte 'GGAAYYYY-Kayıtlı İhracatçı Numarası' şeklinde belirtir; toplam kıymeti 6.000 Avro'yu geçmeyen sevkiyatlarda kayıtlı ihracatçı numarası aranmaz. </w:t>
      </w:r>
      <w:r>
        <w:rPr>
          <w:i/>
          <w:iCs/>
          <w:color w:val="555555"/>
        </w:rPr>
        <w:t xml:space="preserve">(GTS Menşe Beyanı Kararı (501 s. CBK) md. 7/1)</w:t>
      </w:r>
    </w:p>
    <w:p>
      <w:pPr>
        <w:keepNext/>
        <w:spacing w:after="40" w:before="140"/>
      </w:pPr>
      <w:r>
        <w:rPr>
          <w:b/>
          <w:bCs/>
          <w:color w:val="1B3A5C"/>
        </w:rPr>
        <w:t xml:space="preserve">S58. </w:t>
      </w:r>
      <w:r>
        <w:t xml:space="preserve">GTS Menşe Beyanı Kararına göre Bakanlığın sonradan kontrol talebinde sonucun faydalanan ülkeden iletilme süresi nedir?</w:t>
      </w:r>
    </w:p>
    <w:p>
      <w:pPr>
        <w:spacing w:after="100"/>
        <w:ind w:left="360"/>
      </w:pPr>
      <w:r>
        <w:rPr>
          <w:b/>
          <w:bCs/>
        </w:rPr>
        <w:t xml:space="preserve">Cevap: </w:t>
      </w:r>
      <w:r>
        <w:t xml:space="preserve">Talep tarihinden itibaren 6 ay; İsviçre veya Norveç'te yapılan müfrez menşe beyanlarının kontrolünde 8 aydır. Cevap gelmezse en fazla 6 aylık ek süre veren ikinci bildirim gönderilir, bu sürede de cevap gelmezse tercihli rejim uygulanmaz. </w:t>
      </w:r>
      <w:r>
        <w:rPr>
          <w:i/>
          <w:iCs/>
          <w:color w:val="555555"/>
        </w:rPr>
        <w:t xml:space="preserve">(GTS Menşe Beyanı Kararı (501 s. CBK) md. 13/4-6)</w:t>
      </w:r>
    </w:p>
    <w:p>
      <w:pPr>
        <w:keepNext/>
        <w:spacing w:after="40" w:before="140"/>
      </w:pPr>
      <w:r>
        <w:rPr>
          <w:b/>
          <w:bCs/>
          <w:color w:val="1B3A5C"/>
        </w:rPr>
        <w:t xml:space="preserve">S59. </w:t>
      </w:r>
      <w:r>
        <w:t xml:space="preserve">GTS Menşe Beyanı Kararına göre kayıtlı ihracatçının kaydının silinmesi daha önce yapılmış menşe beyanlarını etkiler mi?</w:t>
      </w:r>
    </w:p>
    <w:p>
      <w:pPr>
        <w:spacing w:after="100"/>
        <w:ind w:left="360"/>
      </w:pPr>
      <w:r>
        <w:rPr>
          <w:b/>
          <w:bCs/>
        </w:rPr>
        <w:t xml:space="preserve">Cevap: </w:t>
      </w:r>
      <w:r>
        <w:t xml:space="preserve">Silme kararı, kararın verildiği tarihten sonra yapılacak menşe beyanlarını geçersiz kılar; kararın ihracatçıya tebliğinden önce yapılmış beyanların geçerliliğini etkilemez. Silinen kayda ait veriler kararın verildiği yılı takip eden en fazla 10 takvim yılı saklanır. </w:t>
      </w:r>
      <w:r>
        <w:rPr>
          <w:i/>
          <w:iCs/>
          <w:color w:val="555555"/>
        </w:rPr>
        <w:t xml:space="preserve">(GTS Menşe Beyanı Kararı (501 s. CBK) md. 19/5, 19/9)</w:t>
      </w:r>
    </w:p>
    <w:p>
      <w:pPr>
        <w:pStyle w:val="Heading2"/>
        <w:keepNext/>
        <w:pBdr>
          <w:left w:val="single" w:color="B8860B" w:sz="36" w:space="8"/>
        </w:pBdr>
        <w:spacing w:after="120" w:before="240"/>
      </w:pPr>
      <w:r>
        <w:t xml:space="preserve">REX başvuru usulü ve Form A'dan menşe beyanına geçiş (Seri No 5)</w:t>
      </w:r>
    </w:p>
    <w:p>
      <w:pPr>
        <w:keepNext/>
        <w:spacing w:after="40" w:before="140"/>
      </w:pPr>
      <w:r>
        <w:rPr>
          <w:b/>
          <w:bCs/>
          <w:color w:val="1B3A5C"/>
        </w:rPr>
        <w:t xml:space="preserve">S60. </w:t>
      </w:r>
      <w:r>
        <w:t xml:space="preserve">Gümrük Genel Tebliği (GTS) Seri No 5'e göre kayıtlı ihracatçı olmak isteyen Türkiye'de yerleşik ihracatçı başvuru formunun çıktılarını hangi süre içinde nereye teslim eder?</w:t>
      </w:r>
    </w:p>
    <w:p>
      <w:pPr>
        <w:spacing w:after="100"/>
        <w:ind w:left="360"/>
      </w:pPr>
      <w:r>
        <w:rPr>
          <w:b/>
          <w:bCs/>
        </w:rPr>
        <w:t xml:space="preserve">Cevap: </w:t>
      </w:r>
      <w:r>
        <w:t xml:space="preserve">Elektronik başvuru tarihinden itibaren 10 iş günü içinde, ıslak imzalı iki nüshayı işletmenin ikametgâh veya merkez adresinin bağlı olduğu ya da ihracatın yapılacağı Gümrük ve Dış Ticaret Bölge Müdürlüğüne elden veya posta yoluyla teslim eder. </w:t>
      </w:r>
      <w:r>
        <w:rPr>
          <w:i/>
          <w:iCs/>
          <w:color w:val="555555"/>
        </w:rPr>
        <w:t xml:space="preserve">(Seri No 5 Tebliğ md. 3/2)</w:t>
      </w:r>
    </w:p>
    <w:p>
      <w:pPr>
        <w:keepNext/>
        <w:spacing w:after="40" w:before="140"/>
      </w:pPr>
      <w:r>
        <w:rPr>
          <w:b/>
          <w:bCs/>
          <w:color w:val="1B3A5C"/>
        </w:rPr>
        <w:t xml:space="preserve">S61. </w:t>
      </w:r>
      <w:r>
        <w:t xml:space="preserve">Seri No 5 Tebliğine göre REX başvurusu yetkili memurca ne kadar sürede sonuçlandırılır?</w:t>
      </w:r>
    </w:p>
    <w:p>
      <w:pPr>
        <w:spacing w:after="100"/>
        <w:ind w:left="360"/>
      </w:pPr>
      <w:r>
        <w:rPr>
          <w:b/>
          <w:bCs/>
        </w:rPr>
        <w:t xml:space="preserve">Cevap: </w:t>
      </w:r>
      <w:r>
        <w:t xml:space="preserve">Süresinde teslim edilmeyen veya hatalı/eksik başvuru, nüshaların teslim alındığı tarihten itibaren 3 işgünü içinde reddedilir; uygun bulunan başvuruya da yine 3 işgünü içinde sistem üzerinden onay verilir. </w:t>
      </w:r>
      <w:r>
        <w:rPr>
          <w:i/>
          <w:iCs/>
          <w:color w:val="555555"/>
        </w:rPr>
        <w:t xml:space="preserve">(Seri No 5 Tebliğ md. 3/4-5)</w:t>
      </w:r>
    </w:p>
    <w:p>
      <w:pPr>
        <w:keepNext/>
        <w:spacing w:after="40" w:before="140"/>
      </w:pPr>
      <w:r>
        <w:rPr>
          <w:b/>
          <w:bCs/>
          <w:color w:val="1B3A5C"/>
        </w:rPr>
        <w:t xml:space="preserve">S62. </w:t>
      </w:r>
      <w:r>
        <w:t xml:space="preserve">Seri No 5 Tebliğine göre kabul edilen REX başvuru formu Bölge Müdürlüğünce ne kadar süre saklanır?</w:t>
      </w:r>
    </w:p>
    <w:p>
      <w:pPr>
        <w:spacing w:after="100"/>
        <w:ind w:left="360"/>
      </w:pPr>
      <w:r>
        <w:rPr>
          <w:b/>
          <w:bCs/>
        </w:rPr>
        <w:t xml:space="preserve">Cevap: </w:t>
      </w:r>
      <w:r>
        <w:t xml:space="preserve">Başvurunun geçerli olduğu süre boyunca saklanır; başvurunun iptali hâlinde iptal tarihinden itibaren en az 3 yıl saklanır. </w:t>
      </w:r>
      <w:r>
        <w:rPr>
          <w:i/>
          <w:iCs/>
          <w:color w:val="555555"/>
        </w:rPr>
        <w:t xml:space="preserve">(Seri No 5 Tebliğ md. 3/5)</w:t>
      </w:r>
    </w:p>
    <w:p>
      <w:pPr>
        <w:keepNext/>
        <w:spacing w:after="40" w:before="140"/>
      </w:pPr>
      <w:r>
        <w:rPr>
          <w:b/>
          <w:bCs/>
          <w:color w:val="1B3A5C"/>
        </w:rPr>
        <w:t xml:space="preserve">S63. </w:t>
      </w:r>
      <w:r>
        <w:t xml:space="preserve">Seri No 5 Tebliğine göre Haiti, Lesotho, Liberya, Mikronezya, Moritanya, Nijer ve Timor-Leste'den gelen eşyada hangi menşe belgesi kabul edilir?</w:t>
      </w:r>
    </w:p>
    <w:p>
      <w:pPr>
        <w:spacing w:after="100"/>
        <w:ind w:left="360"/>
      </w:pPr>
      <w:r>
        <w:rPr>
          <w:b/>
          <w:bCs/>
        </w:rPr>
        <w:t xml:space="preserve">Cevap: </w:t>
      </w:r>
      <w:r>
        <w:t xml:space="preserve">Yalnız şartların karşılandığı tarihten itibaren düzenlenen menşe beyanları kabul edilir; bu ülkelerde düzenlenen Form A hiçbir surette kabul edilmez. Samoa'da ise Form A kabul edilmeye devam eder, menşe beyanı imkânı tanınmaz. </w:t>
      </w:r>
      <w:r>
        <w:rPr>
          <w:i/>
          <w:iCs/>
          <w:color w:val="555555"/>
        </w:rPr>
        <w:t xml:space="preserve">(Seri No 5 Tebliğ md. 5/3-4)</w:t>
      </w:r>
    </w:p>
    <w:p>
      <w:pPr>
        <w:pStyle w:val="Heading2"/>
        <w:keepNext/>
        <w:pBdr>
          <w:left w:val="single" w:color="B8860B" w:sz="36" w:space="8"/>
        </w:pBdr>
        <w:spacing w:after="120" w:before="240"/>
      </w:pPr>
      <w:r>
        <w:t xml:space="preserve">Tedarikçi beyanı ve uzun dönem tedarikçi beyanı</w:t>
      </w:r>
    </w:p>
    <w:p>
      <w:pPr>
        <w:keepNext/>
        <w:spacing w:after="40" w:before="140"/>
      </w:pPr>
      <w:r>
        <w:rPr>
          <w:b/>
          <w:bCs/>
          <w:color w:val="1B3A5C"/>
        </w:rPr>
        <w:t xml:space="preserve">S64. </w:t>
      </w:r>
      <w:r>
        <w:t xml:space="preserve">2006/10895 sayılı Gümrük Birliği Kararına göre uzun dönem tedarikçi beyanı ne kadar süre geçerlidir?</w:t>
      </w:r>
    </w:p>
    <w:p>
      <w:pPr>
        <w:spacing w:after="100"/>
        <w:ind w:left="360"/>
      </w:pPr>
      <w:r>
        <w:rPr>
          <w:b/>
          <w:bCs/>
        </w:rPr>
        <w:t xml:space="preserve">Cevap: </w:t>
      </w:r>
      <w:r>
        <w:t xml:space="preserve">Düzenlendiği tarihten itibaren en çok 1 yıl geçerlidir; geçmişe yönelik sevkiyatları kapsayacak şekilde düzenlenirse geçmişe yönelik geçerliliği de 1 yılı geçemez. </w:t>
      </w:r>
      <w:r>
        <w:rPr>
          <w:i/>
          <w:iCs/>
          <w:color w:val="555555"/>
        </w:rPr>
        <w:t xml:space="preserve">(2006/10895 sayılı Karar md. 71)</w:t>
      </w:r>
    </w:p>
    <w:p>
      <w:pPr>
        <w:keepNext/>
        <w:spacing w:after="40" w:before="140"/>
      </w:pPr>
      <w:r>
        <w:rPr>
          <w:b/>
          <w:bCs/>
          <w:color w:val="1B3A5C"/>
        </w:rPr>
        <w:t xml:space="preserve">S65. </w:t>
      </w:r>
      <w:r>
        <w:t xml:space="preserve">2006/10895 sayılı Karara göre fatura veya tedarikçi beyanı bilgisayarla hazırlanırsa beyanın el yazısıyla imzalanması gerekir mi?</w:t>
      </w:r>
    </w:p>
    <w:p>
      <w:pPr>
        <w:spacing w:after="100"/>
        <w:ind w:left="360"/>
      </w:pPr>
      <w:r>
        <w:rPr>
          <w:b/>
          <w:bCs/>
        </w:rPr>
        <w:t xml:space="preserve">Cevap: </w:t>
      </w:r>
      <w:r>
        <w:t xml:space="preserve">Gerekmez; ancak tedarikçi müşterisine, el yazısıyla imzalanmış beyanlarda olduğu gibi doğacak bütün sorumlulukları kabul ettiğini belirten yazılı bir taahhütname verir. Tedarikçi beyanı her sevkiyat için ayrı ayrı düzenlenir. </w:t>
      </w:r>
      <w:r>
        <w:rPr>
          <w:i/>
          <w:iCs/>
          <w:color w:val="555555"/>
        </w:rPr>
        <w:t xml:space="preserve">(2006/10895 sayılı Karar md. 72)</w:t>
      </w:r>
    </w:p>
    <w:p>
      <w:pPr>
        <w:keepNext/>
        <w:spacing w:after="40" w:before="140"/>
      </w:pPr>
      <w:r>
        <w:rPr>
          <w:b/>
          <w:bCs/>
          <w:color w:val="1B3A5C"/>
        </w:rPr>
        <w:t xml:space="preserve">S66. </w:t>
      </w:r>
      <w:r>
        <w:t xml:space="preserve">GTS Menşe Beyanı Kararına göre uzun dönem tedarikçi beyanının geçerlilik başlangıcı hangi aralıkta olabilir?</w:t>
      </w:r>
    </w:p>
    <w:p>
      <w:pPr>
        <w:spacing w:after="100"/>
        <w:ind w:left="360"/>
      </w:pPr>
      <w:r>
        <w:rPr>
          <w:b/>
          <w:bCs/>
        </w:rPr>
        <w:t xml:space="preserve">Cevap: </w:t>
      </w:r>
      <w:r>
        <w:t xml:space="preserve">Düzenleme tarihinden en çok 12 ay öncesine veya en fazla 6 ay sonrasına kadar olabilir; bitiş tarihi başlangıçtan en fazla 24 ay sonrası olabilir. </w:t>
      </w:r>
      <w:r>
        <w:rPr>
          <w:i/>
          <w:iCs/>
          <w:color w:val="555555"/>
        </w:rPr>
        <w:t xml:space="preserve">(GTS Menşe Beyanı Kararı (501 s. CBK) md. 23/2)</w:t>
      </w:r>
    </w:p>
    <w:p>
      <w:pPr>
        <w:pStyle w:val="Heading2"/>
        <w:keepNext/>
        <w:pBdr>
          <w:left w:val="single" w:color="B8860B" w:sz="36" w:space="8"/>
        </w:pBdr>
        <w:spacing w:after="120" w:before="240"/>
      </w:pPr>
      <w:r>
        <w:t xml:space="preserve">INF 4 Bilgi Formunun düzenlenmesi ve süreleri</w:t>
      </w:r>
    </w:p>
    <w:p>
      <w:pPr>
        <w:keepNext/>
        <w:spacing w:after="40" w:before="140"/>
      </w:pPr>
      <w:r>
        <w:rPr>
          <w:b/>
          <w:bCs/>
          <w:color w:val="1B3A5C"/>
        </w:rPr>
        <w:t xml:space="preserve">S67. </w:t>
      </w:r>
      <w:r>
        <w:t xml:space="preserve">2006/10895 sayılı Karara göre tedarikçinin INF 4 başvurusunda gümrük idaresi onay işlemini ne kadar sürede tamamlar?</w:t>
      </w:r>
    </w:p>
    <w:p>
      <w:pPr>
        <w:spacing w:after="100"/>
        <w:ind w:left="360"/>
      </w:pPr>
      <w:r>
        <w:rPr>
          <w:b/>
          <w:bCs/>
        </w:rPr>
        <w:t xml:space="preserve">Cevap: </w:t>
      </w:r>
      <w:r>
        <w:t xml:space="preserve">Kontrol sonucuna göre onaylama işlemini 3 ay içinde tamamlar; üç nüsha düzenlenen formun bir nüshası gümrük idaresinde 3 yıl muhafaza edilir. </w:t>
      </w:r>
      <w:r>
        <w:rPr>
          <w:i/>
          <w:iCs/>
          <w:color w:val="555555"/>
        </w:rPr>
        <w:t xml:space="preserve">(2006/10895 sayılı Karar md. 75/2)</w:t>
      </w:r>
    </w:p>
    <w:p>
      <w:pPr>
        <w:keepNext/>
        <w:spacing w:after="40" w:before="140"/>
      </w:pPr>
      <w:r>
        <w:rPr>
          <w:b/>
          <w:bCs/>
          <w:color w:val="1B3A5C"/>
        </w:rPr>
        <w:t xml:space="preserve">S68. </w:t>
      </w:r>
      <w:r>
        <w:t xml:space="preserve">2006/10895 sayılı Karara göre ihracatçı INF 4'ü ne kadar süre içinde sunamazsa gümrük idaresi tedarikçinin bulunduğu gümrük idaresi nezdinde doğrudan girişimde bulunabilir?</w:t>
      </w:r>
    </w:p>
    <w:p>
      <w:pPr>
        <w:spacing w:after="100"/>
        <w:ind w:left="360"/>
      </w:pPr>
      <w:r>
        <w:rPr>
          <w:b/>
          <w:bCs/>
        </w:rPr>
        <w:t xml:space="preserve">Cevap: </w:t>
      </w:r>
      <w:r>
        <w:t xml:space="preserve">Menşe ispat belgesini düzenleyen gümrük idaresinin talebinden itibaren 4 ay içinde sunulamazsa. </w:t>
      </w:r>
      <w:r>
        <w:rPr>
          <w:i/>
          <w:iCs/>
          <w:color w:val="555555"/>
        </w:rPr>
        <w:t xml:space="preserve">(2006/10895 sayılı Karar md. 75/3)</w:t>
      </w:r>
    </w:p>
    <w:p>
      <w:pPr>
        <w:keepNext/>
        <w:spacing w:after="40" w:before="140"/>
      </w:pPr>
      <w:r>
        <w:rPr>
          <w:b/>
          <w:bCs/>
          <w:color w:val="1B3A5C"/>
        </w:rPr>
        <w:t xml:space="preserve">S69. </w:t>
      </w:r>
      <w:r>
        <w:t xml:space="preserve">2006/10895 sayılı Karara göre tedarikçi beyanına ilişkin kontrol talebine ne kadar sürede cevap gelmezse menşe ispat belgesi geçersiz sayılır?</w:t>
      </w:r>
    </w:p>
    <w:p>
      <w:pPr>
        <w:spacing w:after="100"/>
        <w:ind w:left="360"/>
      </w:pPr>
      <w:r>
        <w:rPr>
          <w:b/>
          <w:bCs/>
        </w:rPr>
        <w:t xml:space="preserve">Cevap: </w:t>
      </w:r>
      <w:r>
        <w:t xml:space="preserve">Kontrol talebinden itibaren 5 ay içinde cevap gelmez veya cevap yetersizse, menşe ispat belgesinin düzenlendiği ülkenin gümrük idaresi belgenin geçersiz olduğunu bildirir. </w:t>
      </w:r>
      <w:r>
        <w:rPr>
          <w:i/>
          <w:iCs/>
          <w:color w:val="555555"/>
        </w:rPr>
        <w:t xml:space="preserve">(2006/10895 sayılı Karar md. 75/6)</w:t>
      </w:r>
    </w:p>
    <w:p>
      <w:pPr>
        <w:keepNext/>
        <w:spacing w:after="40" w:before="140"/>
      </w:pPr>
      <w:r>
        <w:rPr>
          <w:b/>
          <w:bCs/>
          <w:color w:val="1B3A5C"/>
        </w:rPr>
        <w:t xml:space="preserve">S70. </w:t>
      </w:r>
      <w:r>
        <w:t xml:space="preserve">GTS Menşe Beyanı Kararına göre INF 4 Bilgi Formu tedarikçinin başvurusundan itibaren ne kadar sürede düzenlenir?</w:t>
      </w:r>
    </w:p>
    <w:p>
      <w:pPr>
        <w:spacing w:after="100"/>
        <w:ind w:left="360"/>
      </w:pPr>
      <w:r>
        <w:rPr>
          <w:b/>
          <w:bCs/>
        </w:rPr>
        <w:t xml:space="preserve">Cevap: </w:t>
      </w:r>
      <w:r>
        <w:t xml:space="preserve">90 gün içinde düzenlenir. İhracatçı formu gümrüğün talebinden itibaren 120 gün içinde sunamazsa ihracat gümrüğü formu doğrudan ister ve 150 gün içinde yanıt alınamazsa tedarikçi beyanına dayanan menşe ispat belgesi geçersiz sayılır. </w:t>
      </w:r>
      <w:r>
        <w:rPr>
          <w:i/>
          <w:iCs/>
          <w:color w:val="555555"/>
        </w:rPr>
        <w:t xml:space="preserve">(GTS Menşe Beyanı Kararı (501 s. CBK) md. 25/3, 26)</w:t>
      </w:r>
    </w:p>
    <w:p>
      <w:pPr>
        <w:pStyle w:val="Heading1"/>
        <w:keepNext/>
        <w:pBdr>
          <w:bottom w:val="single" w:color="B8860B" w:sz="12" w:space="4"/>
        </w:pBdr>
        <w:spacing w:after="180" w:before="360"/>
      </w:pPr>
      <w:r>
        <w:t xml:space="preserve">46. Kambiyo</w:t>
      </w:r>
    </w:p>
    <w:p>
      <w:pPr>
        <w:keepNext/>
        <w:spacing w:after="160"/>
      </w:pPr>
      <w:r>
        <w:rPr>
          <w:i/>
          <w:iCs/>
          <w:color w:val="B8860B"/>
          <w:sz w:val="19"/>
          <w:szCs w:val="19"/>
        </w:rPr>
        <w:t xml:space="preserve">Kambiyo · 1567 sayılı Kanun md. 1-5, Ek md. 1-5; 32 sayılı Karar md. 2-24; Tebliğ 2018-32/48 md. 1-12 ve TCMB İhracat Genelgesi notları; Tebliğ 2008-32/34 md. 3-15; Nakit Kontrolleri Genelgesi 2024/1 (SAİR MEVZUAT KİTABI) · Beş yılda 17 soru · 70 soru–cevap</w:t>
      </w:r>
    </w:p>
    <w:p>
      <w:pPr>
        <w:pStyle w:val="Heading2"/>
        <w:keepNext/>
        <w:pBdr>
          <w:left w:val="single" w:color="B8860B" w:sz="36" w:space="8"/>
        </w:pBdr>
        <w:spacing w:after="120" w:before="240"/>
      </w:pPr>
      <w:r>
        <w:t xml:space="preserve">1567: Karar yetkisi ve kararların yayımı</w:t>
      </w:r>
    </w:p>
    <w:p>
      <w:pPr>
        <w:keepNext/>
        <w:spacing w:after="40" w:before="140"/>
      </w:pPr>
      <w:r>
        <w:rPr>
          <w:b/>
          <w:bCs/>
          <w:color w:val="1B3A5C"/>
        </w:rPr>
        <w:t xml:space="preserve">S1. </w:t>
      </w:r>
      <w:r>
        <w:t xml:space="preserve">1567 sayılı Türk Parası Kıymetini Koruma Hakkında Kanuna göre kambiyo, kıymetli maden ve Türk parasının kıymetinin korunması konusunda karar almaya kim yetkilidir?</w:t>
      </w:r>
    </w:p>
    <w:p>
      <w:pPr>
        <w:spacing w:after="100"/>
        <w:ind w:left="360"/>
      </w:pPr>
      <w:r>
        <w:rPr>
          <w:b/>
          <w:bCs/>
        </w:rPr>
        <w:t xml:space="preserve">Cevap: </w:t>
      </w:r>
      <w:r>
        <w:t xml:space="preserve">Cumhurbaşkanı yetkilidir. Bu kararlar "Türk Parası Kıymetini Koruma" başlığıyla Resmî Gazete'de yayımlanır; metinde yürürlük tarihi yoksa yayımın ertesi günü yürürlüğe girer. </w:t>
      </w:r>
      <w:r>
        <w:rPr>
          <w:i/>
          <w:iCs/>
          <w:color w:val="555555"/>
        </w:rPr>
        <w:t xml:space="preserve">(1567 md. 1-2)</w:t>
      </w:r>
    </w:p>
    <w:p>
      <w:pPr>
        <w:pStyle w:val="Heading2"/>
        <w:keepNext/>
        <w:pBdr>
          <w:left w:val="single" w:color="B8860B" w:sz="36" w:space="8"/>
        </w:pBdr>
        <w:spacing w:after="120" w:before="240"/>
      </w:pPr>
      <w:r>
        <w:t xml:space="preserve">1567: Genel düzenleyici işlemlere aykırılık ve izinsiz kıymet çıkarma-sokma</w:t>
      </w:r>
    </w:p>
    <w:p>
      <w:pPr>
        <w:keepNext/>
        <w:spacing w:after="40" w:before="140"/>
      </w:pPr>
      <w:r>
        <w:rPr>
          <w:b/>
          <w:bCs/>
          <w:color w:val="1B3A5C"/>
        </w:rPr>
        <w:t xml:space="preserve">S2. </w:t>
      </w:r>
      <w:r>
        <w:t xml:space="preserve">Cumhurbaşkanının 1567 sayılı Kanuna göre yaptığı genel ve düzenleyici işlemlerdeki yükümlülüklere aykırı hareket eden kişiye hangi ceza verilir?</w:t>
      </w:r>
    </w:p>
    <w:p>
      <w:pPr>
        <w:spacing w:after="100"/>
        <w:ind w:left="360"/>
      </w:pPr>
      <w:r>
        <w:rPr>
          <w:b/>
          <w:bCs/>
        </w:rPr>
        <w:t xml:space="preserve">Cevap: </w:t>
      </w:r>
      <w:r>
        <w:t xml:space="preserve">3.000 TL'den 25.000 TL'ye kadar idari para cezası verilir. </w:t>
      </w:r>
      <w:r>
        <w:rPr>
          <w:i/>
          <w:iCs/>
          <w:color w:val="555555"/>
        </w:rPr>
        <w:t xml:space="preserve">(1567 md. 3)</w:t>
      </w:r>
    </w:p>
    <w:p>
      <w:pPr>
        <w:keepNext/>
        <w:spacing w:after="40" w:before="140"/>
      </w:pPr>
      <w:r>
        <w:rPr>
          <w:b/>
          <w:bCs/>
          <w:color w:val="1B3A5C"/>
        </w:rPr>
        <w:t xml:space="preserve">S3. </w:t>
      </w:r>
      <w:r>
        <w:t xml:space="preserve">1567 sayılı Kanunun 1. maddesindeki kıymetlerin izinsiz olarak yurttan çıkarılması veya yurda sokulması 5607'ye göre suç veya kabahat oluşturmuyorsa hangi ceza verilir?</w:t>
      </w:r>
    </w:p>
    <w:p>
      <w:pPr>
        <w:spacing w:after="100"/>
        <w:ind w:left="360"/>
      </w:pPr>
      <w:r>
        <w:rPr>
          <w:b/>
          <w:bCs/>
        </w:rPr>
        <w:t xml:space="preserve">Cevap: </w:t>
      </w:r>
      <w:r>
        <w:t xml:space="preserve">Eşya ve kıymetlerin rayiç bedelinin yarısından iki katına kadar idari para cezası verilir; fiil teşebbüs aşamasında kalırsa ceza yarı oranında indirilir. 5607'deki kaçakçılık suçlarında ise teşebbüs tamamlanmış gibi cezalandırılır. </w:t>
      </w:r>
      <w:r>
        <w:rPr>
          <w:i/>
          <w:iCs/>
          <w:color w:val="555555"/>
        </w:rPr>
        <w:t xml:space="preserve">(1567 md. 3)</w:t>
      </w:r>
    </w:p>
    <w:p>
      <w:pPr>
        <w:pStyle w:val="Heading2"/>
        <w:keepNext/>
        <w:pBdr>
          <w:left w:val="single" w:color="B8860B" w:sz="36" w:space="8"/>
        </w:pBdr>
        <w:spacing w:after="120" w:before="240"/>
      </w:pPr>
      <w:r>
        <w:t xml:space="preserve">1567: Alacakların süresinde yurda getirilmemesi ve muvazaalı işlemler</w:t>
      </w:r>
    </w:p>
    <w:p>
      <w:pPr>
        <w:keepNext/>
        <w:spacing w:after="40" w:before="140"/>
      </w:pPr>
      <w:r>
        <w:rPr>
          <w:b/>
          <w:bCs/>
          <w:color w:val="1B3A5C"/>
        </w:rPr>
        <w:t xml:space="preserve">S4. </w:t>
      </w:r>
      <w:r>
        <w:t xml:space="preserve">İhracat alacaklarını kambiyo kararlarında belirlenen süre içinde yurda getirmeyenlere 1567 sayılı Kanuna göre hangi ceza verilir?</w:t>
      </w:r>
    </w:p>
    <w:p>
      <w:pPr>
        <w:spacing w:after="100"/>
        <w:ind w:left="360"/>
      </w:pPr>
      <w:r>
        <w:rPr>
          <w:b/>
          <w:bCs/>
        </w:rPr>
        <w:t xml:space="preserve">Cevap: </w:t>
      </w:r>
      <w:r>
        <w:t xml:space="preserve">Yurda getirmekle yükümlü oldukları kıymetlerin rayiç bedelinin %5'i kadar idari para cezası verilir. </w:t>
      </w:r>
      <w:r>
        <w:rPr>
          <w:i/>
          <w:iCs/>
          <w:color w:val="555555"/>
        </w:rPr>
        <w:t xml:space="preserve">(1567 md. 3)</w:t>
      </w:r>
    </w:p>
    <w:p>
      <w:pPr>
        <w:keepNext/>
        <w:spacing w:after="40" w:before="140"/>
      </w:pPr>
      <w:r>
        <w:rPr>
          <w:b/>
          <w:bCs/>
          <w:color w:val="1B3A5C"/>
        </w:rPr>
        <w:t xml:space="preserve">S5. </w:t>
      </w:r>
      <w:r>
        <w:t xml:space="preserve">Alacaklarını idari para cezası kararı kesinleşinceye kadar yurda getirenlere 1567 sayılı Kanuna göre nasıl ceza uygulanır?</w:t>
      </w:r>
    </w:p>
    <w:p>
      <w:pPr>
        <w:spacing w:after="100"/>
        <w:ind w:left="360"/>
      </w:pPr>
      <w:r>
        <w:rPr>
          <w:b/>
          <w:bCs/>
        </w:rPr>
        <w:t xml:space="preserve">Cevap: </w:t>
      </w:r>
      <w:r>
        <w:t xml:space="preserve">Birinci fıkradaki (3.000–25.000 TL) idari para cezası verilir; ancak bu ceza yurda getirilmesi gereken paranın %2,5'inden fazla olamaz. </w:t>
      </w:r>
      <w:r>
        <w:rPr>
          <w:i/>
          <w:iCs/>
          <w:color w:val="555555"/>
        </w:rPr>
        <w:t xml:space="preserve">(1567 md. 3)</w:t>
      </w:r>
    </w:p>
    <w:p>
      <w:pPr>
        <w:keepNext/>
        <w:spacing w:after="40" w:before="140"/>
      </w:pPr>
      <w:r>
        <w:rPr>
          <w:b/>
          <w:bCs/>
          <w:color w:val="1B3A5C"/>
        </w:rPr>
        <w:t xml:space="preserve">S6. </w:t>
      </w:r>
      <w:r>
        <w:t xml:space="preserve">İthalat, ihracat ve diğer kambiyo işlemlerinde döviz veya Türk parası kaçırmak kastıyla muvazaalı işlem yapanlara hangi ceza verilir?</w:t>
      </w:r>
    </w:p>
    <w:p>
      <w:pPr>
        <w:spacing w:after="100"/>
        <w:ind w:left="360"/>
      </w:pPr>
      <w:r>
        <w:rPr>
          <w:b/>
          <w:bCs/>
        </w:rPr>
        <w:t xml:space="preserve">Cevap: </w:t>
      </w:r>
      <w:r>
        <w:t xml:space="preserve">Yurda getirmekle yükümlü oldukları veya kaçırdıkları kıymetlerin rayiç bedeli kadar idari para cezası verilir; fiil teşebbüste kalırsa ceza yarı oranında indirilir. </w:t>
      </w:r>
      <w:r>
        <w:rPr>
          <w:i/>
          <w:iCs/>
          <w:color w:val="555555"/>
        </w:rPr>
        <w:t xml:space="preserve">(1567 md. 3)</w:t>
      </w:r>
    </w:p>
    <w:p>
      <w:pPr>
        <w:pStyle w:val="Heading2"/>
        <w:keepNext/>
        <w:pBdr>
          <w:left w:val="single" w:color="B8860B" w:sz="36" w:space="8"/>
        </w:pBdr>
        <w:spacing w:after="120" w:before="240"/>
      </w:pPr>
      <w:r>
        <w:t xml:space="preserve">1567: Yetkisiz faaliyet yaptırımları</w:t>
      </w:r>
    </w:p>
    <w:p>
      <w:pPr>
        <w:keepNext/>
        <w:spacing w:after="40" w:before="140"/>
      </w:pPr>
      <w:r>
        <w:rPr>
          <w:b/>
          <w:bCs/>
          <w:color w:val="1B3A5C"/>
        </w:rPr>
        <w:t xml:space="preserve">S7. </w:t>
      </w:r>
      <w:r>
        <w:t xml:space="preserve">1567 sayılı Kanuna göre faaliyet izni veya yetki belgesi alınması zorunlu konularda izinsiz faaliyette bulunanlara hangi yaptırım uygulanır?</w:t>
      </w:r>
    </w:p>
    <w:p>
      <w:pPr>
        <w:spacing w:after="100"/>
        <w:ind w:left="360"/>
      </w:pPr>
      <w:r>
        <w:rPr>
          <w:b/>
          <w:bCs/>
        </w:rPr>
        <w:t xml:space="preserve">Cevap: </w:t>
      </w:r>
      <w:r>
        <w:t xml:space="preserve">50.000 TL'den 250.000 TL'ye kadar idari para cezası verilir ve iş yerindeki tüm faaliyetler bir ay süreyle durdurulur; kesinleşmeyi izleyen beş yıl içinde tekerrürde ceza üst sınırdan uygulanır. </w:t>
      </w:r>
      <w:r>
        <w:rPr>
          <w:i/>
          <w:iCs/>
          <w:color w:val="555555"/>
        </w:rPr>
        <w:t xml:space="preserve">(1567 md. 3)</w:t>
      </w:r>
    </w:p>
    <w:p>
      <w:pPr>
        <w:keepNext/>
        <w:spacing w:after="40" w:before="140"/>
      </w:pPr>
      <w:r>
        <w:rPr>
          <w:b/>
          <w:bCs/>
          <w:color w:val="1B3A5C"/>
        </w:rPr>
        <w:t xml:space="preserve">S8. </w:t>
      </w:r>
      <w:r>
        <w:t xml:space="preserve">İlan ve reklamlarından iş yerinin sadece izin gerektiren faaliyetler için açıldığı anlaşılan yetkisiz işletmeye ne yapılır?</w:t>
      </w:r>
    </w:p>
    <w:p>
      <w:pPr>
        <w:spacing w:after="100"/>
        <w:ind w:left="360"/>
      </w:pPr>
      <w:r>
        <w:rPr>
          <w:b/>
          <w:bCs/>
        </w:rPr>
        <w:t xml:space="preserve">Cevap: </w:t>
      </w:r>
      <w:r>
        <w:t xml:space="preserve">İş yerindeki tüm faaliyetler sürekli olarak durdurulur ve idari para cezası üst sınırdan uygulanır; durdurma işlemleri Hazine ve Maliye Bakanlığının talebi üzerine valiliklerce yerine getirilir. </w:t>
      </w:r>
      <w:r>
        <w:rPr>
          <w:i/>
          <w:iCs/>
          <w:color w:val="555555"/>
        </w:rPr>
        <w:t xml:space="preserve">(1567 md. 3)</w:t>
      </w:r>
    </w:p>
    <w:p>
      <w:pPr>
        <w:pStyle w:val="Heading2"/>
        <w:keepNext/>
        <w:pBdr>
          <w:left w:val="single" w:color="B8860B" w:sz="36" w:space="8"/>
        </w:pBdr>
        <w:spacing w:after="120" w:before="240"/>
      </w:pPr>
      <w:r>
        <w:t xml:space="preserve">1567: Ortak ceza hükümleri (kur, tekerrür, yetkili makam)</w:t>
      </w:r>
    </w:p>
    <w:p>
      <w:pPr>
        <w:keepNext/>
        <w:spacing w:after="40" w:before="140"/>
      </w:pPr>
      <w:r>
        <w:rPr>
          <w:b/>
          <w:bCs/>
          <w:color w:val="1B3A5C"/>
        </w:rPr>
        <w:t xml:space="preserve">S9. </w:t>
      </w:r>
      <w:r>
        <w:t xml:space="preserve">1567 sayılı Kanun kapsamındaki kabahatin konusu yabancı para ise idari para cezası hangi kur esas alınarak hesaplanır?</w:t>
      </w:r>
    </w:p>
    <w:p>
      <w:pPr>
        <w:spacing w:after="100"/>
        <w:ind w:left="360"/>
      </w:pPr>
      <w:r>
        <w:rPr>
          <w:b/>
          <w:bCs/>
        </w:rPr>
        <w:t xml:space="preserve">Cevap: </w:t>
      </w:r>
      <w:r>
        <w:t xml:space="preserve">Fiilin işlendiği tarih itibarıyla TCMB'nin o paraya ilişkin döviz satış kuru esas alınır; cezaya kabahat ile tahsil tarihi arasındaki süre için gecikme faizi uygulanır. </w:t>
      </w:r>
      <w:r>
        <w:rPr>
          <w:i/>
          <w:iCs/>
          <w:color w:val="555555"/>
        </w:rPr>
        <w:t xml:space="preserve">(1567 md. 3)</w:t>
      </w:r>
    </w:p>
    <w:p>
      <w:pPr>
        <w:keepNext/>
        <w:spacing w:after="40" w:before="140"/>
      </w:pPr>
      <w:r>
        <w:rPr>
          <w:b/>
          <w:bCs/>
          <w:color w:val="1B3A5C"/>
        </w:rPr>
        <w:t xml:space="preserve">S10. </w:t>
      </w:r>
      <w:r>
        <w:t xml:space="preserve">1567 sayılı Kanundaki kabahatlerin tekerrürü hâlinde cezalar nasıl uygulanır?</w:t>
      </w:r>
    </w:p>
    <w:p>
      <w:pPr>
        <w:spacing w:after="100"/>
        <w:ind w:left="360"/>
      </w:pPr>
      <w:r>
        <w:rPr>
          <w:b/>
          <w:bCs/>
        </w:rPr>
        <w:t xml:space="preserve">Cevap: </w:t>
      </w:r>
      <w:r>
        <w:t xml:space="preserve">Aynı kabahate ilişkin idari yaptırım kararının kesinleştiği tarihi izleyen beş yıl içinde tekerrür hâlinde cezalar iki kat olarak uygulanır. </w:t>
      </w:r>
      <w:r>
        <w:rPr>
          <w:i/>
          <w:iCs/>
          <w:color w:val="555555"/>
        </w:rPr>
        <w:t xml:space="preserve">(1567 md. 3)</w:t>
      </w:r>
    </w:p>
    <w:p>
      <w:pPr>
        <w:keepNext/>
        <w:spacing w:after="40" w:before="140"/>
      </w:pPr>
      <w:r>
        <w:rPr>
          <w:b/>
          <w:bCs/>
          <w:color w:val="1B3A5C"/>
        </w:rPr>
        <w:t xml:space="preserve">S11. </w:t>
      </w:r>
      <w:r>
        <w:t xml:space="preserve">1567 sayılı Kanunun 3. maddesine göre idari para cezasına karar vermeye kim yetkilidir?</w:t>
      </w:r>
    </w:p>
    <w:p>
      <w:pPr>
        <w:spacing w:after="100"/>
        <w:ind w:left="360"/>
      </w:pPr>
      <w:r>
        <w:rPr>
          <w:b/>
          <w:bCs/>
        </w:rPr>
        <w:t xml:space="preserve">Cevap: </w:t>
      </w:r>
      <w:r>
        <w:t xml:space="preserve">Cumhuriyet savcısı yetkilidir. Kabahat bir tüzel kişinin yararına işlenmişse ilgili tüzel kişiye de aynı miktarda idari para cezası verilir. </w:t>
      </w:r>
      <w:r>
        <w:rPr>
          <w:i/>
          <w:iCs/>
          <w:color w:val="555555"/>
        </w:rPr>
        <w:t xml:space="preserve">(1567 md. 3)</w:t>
      </w:r>
    </w:p>
    <w:p>
      <w:pPr>
        <w:pStyle w:val="Heading2"/>
        <w:keepNext/>
        <w:pBdr>
          <w:left w:val="single" w:color="B8860B" w:sz="36" w:space="8"/>
        </w:pBdr>
        <w:spacing w:after="120" w:before="240"/>
      </w:pPr>
      <w:r>
        <w:t xml:space="preserve">1567: Faaliyet izinleri, izin ücretleri ve ihbar ikramiyesi</w:t>
      </w:r>
    </w:p>
    <w:p>
      <w:pPr>
        <w:keepNext/>
        <w:spacing w:after="40" w:before="140"/>
      </w:pPr>
      <w:r>
        <w:rPr>
          <w:b/>
          <w:bCs/>
          <w:color w:val="1B3A5C"/>
        </w:rPr>
        <w:t xml:space="preserve">S12. </w:t>
      </w:r>
      <w:r>
        <w:t xml:space="preserve">1567 sayılı Kanunun 4. maddesine göre hangi faaliyetler Hazine ve Maliye Bakanlığı iznine tabidir?</w:t>
      </w:r>
    </w:p>
    <w:p>
      <w:pPr>
        <w:spacing w:after="100"/>
        <w:ind w:left="360"/>
      </w:pPr>
      <w:r>
        <w:rPr>
          <w:b/>
          <w:bCs/>
        </w:rPr>
        <w:t xml:space="preserve">Cevap: </w:t>
      </w:r>
      <w:r>
        <w:t xml:space="preserve">Ticari amaçla döviz alım satımı, Borsa İstanbul Kıymetli Madenler Piyasasında üye olarak faaliyet, kıymetli maden rafinajı ve Kimberley Süreci Sertifika Sistemi kapsamındaki faaliyetler izne tabidir. </w:t>
      </w:r>
      <w:r>
        <w:rPr>
          <w:i/>
          <w:iCs/>
          <w:color w:val="555555"/>
        </w:rPr>
        <w:t xml:space="preserve">(1567 md. 4)</w:t>
      </w:r>
    </w:p>
    <w:p>
      <w:pPr>
        <w:keepNext/>
        <w:spacing w:after="40" w:before="140"/>
      </w:pPr>
      <w:r>
        <w:rPr>
          <w:b/>
          <w:bCs/>
          <w:color w:val="1B3A5C"/>
        </w:rPr>
        <w:t xml:space="preserve">S13. </w:t>
      </w:r>
      <w:r>
        <w:t xml:space="preserve">1567 sayılı Kanuna göre faaliyet izni ücretleri nereye yatırılır ve Cumhurbaşkanının ücret tarifeleri üzerindeki yetkisi nedir?</w:t>
      </w:r>
    </w:p>
    <w:p>
      <w:pPr>
        <w:spacing w:after="100"/>
        <w:ind w:left="360"/>
      </w:pPr>
      <w:r>
        <w:rPr>
          <w:b/>
          <w:bCs/>
        </w:rPr>
        <w:t xml:space="preserve">Cevap: </w:t>
      </w:r>
      <w:r>
        <w:t xml:space="preserve">Ücretler vergi dairelerine yatırılır ve her yıl yeniden değerleme oranında artırılır; Cumhurbaşkanı tarife tutarlarını iki katına kadar artırmaya ve yarısına kadar indirmeye yetkilidir. </w:t>
      </w:r>
      <w:r>
        <w:rPr>
          <w:i/>
          <w:iCs/>
          <w:color w:val="555555"/>
        </w:rPr>
        <w:t xml:space="preserve">(1567 md. 4)</w:t>
      </w:r>
    </w:p>
    <w:p>
      <w:pPr>
        <w:keepNext/>
        <w:spacing w:after="40" w:before="140"/>
      </w:pPr>
      <w:r>
        <w:rPr>
          <w:b/>
          <w:bCs/>
          <w:color w:val="1B3A5C"/>
        </w:rPr>
        <w:t xml:space="preserve">S14. </w:t>
      </w:r>
      <w:r>
        <w:t xml:space="preserve">1567 sayılı Kanuna aykırı fiilleri ihbar edenlere verilecek ikramiye en fazla ne kadar olabilir?</w:t>
      </w:r>
    </w:p>
    <w:p>
      <w:pPr>
        <w:spacing w:after="100"/>
        <w:ind w:left="360"/>
      </w:pPr>
      <w:r>
        <w:rPr>
          <w:b/>
          <w:bCs/>
        </w:rPr>
        <w:t xml:space="preserve">Cevap: </w:t>
      </w:r>
      <w:r>
        <w:t xml:space="preserve">Miktar ve oranı Cumhurbaşkanı kararıyla belirlenir; ancak ikramiye bu Kanuna göre hükmolunacak para cezalarından tahsil edilecek miktarın %45'ini geçemez. </w:t>
      </w:r>
      <w:r>
        <w:rPr>
          <w:i/>
          <w:iCs/>
          <w:color w:val="555555"/>
        </w:rPr>
        <w:t xml:space="preserve">(1567 Ek md. 3)</w:t>
      </w:r>
    </w:p>
    <w:p>
      <w:pPr>
        <w:pStyle w:val="Heading2"/>
        <w:keepNext/>
        <w:pBdr>
          <w:left w:val="single" w:color="B8860B" w:sz="36" w:space="8"/>
        </w:pBdr>
        <w:spacing w:after="120" w:before="240"/>
      </w:pPr>
      <w:r>
        <w:t xml:space="preserve">32 sayılı Karar: Yerleşik kişi ve döviz tanımları</w:t>
      </w:r>
    </w:p>
    <w:p>
      <w:pPr>
        <w:keepNext/>
        <w:spacing w:after="40" w:before="140"/>
      </w:pPr>
      <w:r>
        <w:rPr>
          <w:b/>
          <w:bCs/>
          <w:color w:val="1B3A5C"/>
        </w:rPr>
        <w:t xml:space="preserve">S15. </w:t>
      </w:r>
      <w:r>
        <w:t xml:space="preserve">32 sayılı Karara göre yurt dışında çalışan Türk vatandaşları "Türkiye'de yerleşik kişi" sayılır mı?</w:t>
      </w:r>
    </w:p>
    <w:p>
      <w:pPr>
        <w:spacing w:after="100"/>
        <w:ind w:left="360"/>
      </w:pPr>
      <w:r>
        <w:rPr>
          <w:b/>
          <w:bCs/>
        </w:rPr>
        <w:t xml:space="preserve">Cevap: </w:t>
      </w:r>
      <w:r>
        <w:t xml:space="preserve">Evet; yurt dışında işçi, serbest meslek ve müstakil iş sahibi Türk vatandaşları dahil Türkiye'de kanuni yerleşim yeri bulunan gerçek ve tüzel kişiler yerleşik sayılır. </w:t>
      </w:r>
      <w:r>
        <w:rPr>
          <w:i/>
          <w:iCs/>
          <w:color w:val="555555"/>
        </w:rPr>
        <w:t xml:space="preserve">(32 sayılı Karar md. 2)</w:t>
      </w:r>
    </w:p>
    <w:p>
      <w:pPr>
        <w:keepNext/>
        <w:spacing w:after="40" w:before="140"/>
      </w:pPr>
      <w:r>
        <w:rPr>
          <w:b/>
          <w:bCs/>
          <w:color w:val="1B3A5C"/>
        </w:rPr>
        <w:t xml:space="preserve">S16. </w:t>
      </w:r>
      <w:r>
        <w:t xml:space="preserve">32 sayılı Karara göre "döviz (kambiyo)" nasıl tanımlanır?</w:t>
      </w:r>
    </w:p>
    <w:p>
      <w:pPr>
        <w:spacing w:after="100"/>
        <w:ind w:left="360"/>
      </w:pPr>
      <w:r>
        <w:rPr>
          <w:b/>
          <w:bCs/>
        </w:rPr>
        <w:t xml:space="preserve">Cevap: </w:t>
      </w:r>
      <w:r>
        <w:t xml:space="preserve">Efektif dahil yabancı parayla ödemeyi sağlayan her nevi hesap, belge ve vasıtalardır; yani efektif dövizin bir türüdür. </w:t>
      </w:r>
      <w:r>
        <w:rPr>
          <w:i/>
          <w:iCs/>
          <w:color w:val="555555"/>
        </w:rPr>
        <w:t xml:space="preserve">(32 sayılı Karar md. 2)</w:t>
      </w:r>
    </w:p>
    <w:p>
      <w:pPr>
        <w:pStyle w:val="Heading2"/>
        <w:keepNext/>
        <w:pBdr>
          <w:left w:val="single" w:color="B8860B" w:sz="36" w:space="8"/>
        </w:pBdr>
        <w:spacing w:after="120" w:before="240"/>
      </w:pPr>
      <w:r>
        <w:t xml:space="preserve">32 sayılı Karar: Kıymetli maden tanımları ve saflık oranları</w:t>
      </w:r>
    </w:p>
    <w:p>
      <w:pPr>
        <w:keepNext/>
        <w:spacing w:after="40" w:before="140"/>
      </w:pPr>
      <w:r>
        <w:rPr>
          <w:b/>
          <w:bCs/>
          <w:color w:val="1B3A5C"/>
        </w:rPr>
        <w:t xml:space="preserve">S17. </w:t>
      </w:r>
      <w:r>
        <w:t xml:space="preserve">32 sayılı Karardaki kıymetli maden tanımında altın, gümüş ve platin dışında hangi maden yer alır?</w:t>
      </w:r>
    </w:p>
    <w:p>
      <w:pPr>
        <w:spacing w:after="100"/>
        <w:ind w:left="360"/>
      </w:pPr>
      <w:r>
        <w:rPr>
          <w:b/>
          <w:bCs/>
        </w:rPr>
        <w:t xml:space="preserve">Cevap: </w:t>
      </w:r>
      <w:r>
        <w:t xml:space="preserve">Paladyum; tanım her tür ve şekildeki altın, gümüş, platin ve paladyumu kapsar. </w:t>
      </w:r>
      <w:r>
        <w:rPr>
          <w:i/>
          <w:iCs/>
          <w:color w:val="555555"/>
        </w:rPr>
        <w:t xml:space="preserve">(32 sayılı Karar md. 2)</w:t>
      </w:r>
    </w:p>
    <w:p>
      <w:pPr>
        <w:keepNext/>
        <w:spacing w:after="40" w:before="140"/>
      </w:pPr>
      <w:r>
        <w:rPr>
          <w:b/>
          <w:bCs/>
          <w:color w:val="1B3A5C"/>
        </w:rPr>
        <w:t xml:space="preserve">S18. </w:t>
      </w:r>
      <w:r>
        <w:t xml:space="preserve">32 sayılı Karara göre standart işlenmemiş gümüş ile standart işlenmemiş platin ve paladyum için asgari saflık nedir?</w:t>
      </w:r>
    </w:p>
    <w:p>
      <w:pPr>
        <w:spacing w:after="100"/>
        <w:ind w:left="360"/>
      </w:pPr>
      <w:r>
        <w:rPr>
          <w:b/>
          <w:bCs/>
        </w:rPr>
        <w:t xml:space="preserve">Cevap: </w:t>
      </w:r>
      <w:r>
        <w:t xml:space="preserve">Gümüşte en az %99,9, platin ve paladyumda en az %99,95 saflık aranır; bu oranların altındaki külçe, bar, granül, toz veya hurda standart dışı sayılır. </w:t>
      </w:r>
      <w:r>
        <w:rPr>
          <w:i/>
          <w:iCs/>
          <w:color w:val="555555"/>
        </w:rPr>
        <w:t xml:space="preserve">(32 sayılı Karar md. 2)</w:t>
      </w:r>
    </w:p>
    <w:p>
      <w:pPr>
        <w:keepNext/>
        <w:spacing w:after="40" w:before="140"/>
      </w:pPr>
      <w:r>
        <w:rPr>
          <w:b/>
          <w:bCs/>
          <w:color w:val="1B3A5C"/>
        </w:rPr>
        <w:t xml:space="preserve">S19. </w:t>
      </w:r>
      <w:r>
        <w:t xml:space="preserve">32 sayılı Karara göre "çekili kıymetli maden" nedir?</w:t>
      </w:r>
    </w:p>
    <w:p>
      <w:pPr>
        <w:spacing w:after="100"/>
        <w:ind w:left="360"/>
      </w:pPr>
      <w:r>
        <w:rPr>
          <w:b/>
          <w:bCs/>
        </w:rPr>
        <w:t xml:space="preserve">Cevap: </w:t>
      </w:r>
      <w:r>
        <w:t xml:space="preserve">Kıymetli madenin çekilip ince bir şerit hâline getirilmesi veya şeridin çeşitli şekil ve ağırlıklarda kesilmesiyle oluşturulan, herhangi bir saflık ayarını haiz kıymetli madenlerdir (15.03.2025'te eklenen tanım). </w:t>
      </w:r>
      <w:r>
        <w:rPr>
          <w:i/>
          <w:iCs/>
          <w:color w:val="555555"/>
        </w:rPr>
        <w:t xml:space="preserve">(32 sayılı Karar md. 2)</w:t>
      </w:r>
    </w:p>
    <w:p>
      <w:pPr>
        <w:pStyle w:val="Heading2"/>
        <w:keepNext/>
        <w:pBdr>
          <w:left w:val="single" w:color="B8860B" w:sz="36" w:space="8"/>
        </w:pBdr>
        <w:spacing w:after="120" w:before="240"/>
      </w:pPr>
      <w:r>
        <w:t xml:space="preserve">32 sayılı Karar: Türk parası ve döviz transferlerinin bildirimi, efektif çıkışı</w:t>
      </w:r>
    </w:p>
    <w:p>
      <w:pPr>
        <w:keepNext/>
        <w:spacing w:after="40" w:before="140"/>
      </w:pPr>
      <w:r>
        <w:rPr>
          <w:b/>
          <w:bCs/>
          <w:color w:val="1B3A5C"/>
        </w:rPr>
        <w:t xml:space="preserve">S20. </w:t>
      </w:r>
      <w:r>
        <w:t xml:space="preserve">32 sayılı Karara göre bankalar ithalat, ihracat ve görünmeyen işlemler dışındaki hangi tutarı aşan yurt dışı transferleri bildirir?</w:t>
      </w:r>
    </w:p>
    <w:p>
      <w:pPr>
        <w:spacing w:after="100"/>
        <w:ind w:left="360"/>
      </w:pPr>
      <w:r>
        <w:rPr>
          <w:b/>
          <w:bCs/>
        </w:rPr>
        <w:t xml:space="preserve">Cevap: </w:t>
      </w:r>
      <w:r>
        <w:t xml:space="preserve">50.000 ABD doları karşılığını aşan Türk lirası ve döviz transferlerine ilişkin bilgileri transfer tarihinden itibaren 30 gün içinde Bakanlıkça belirlenecek mercilere bildirir. </w:t>
      </w:r>
      <w:r>
        <w:rPr>
          <w:i/>
          <w:iCs/>
          <w:color w:val="555555"/>
        </w:rPr>
        <w:t xml:space="preserve">(32 sayılı Karar md. 3/c, 4/e)</w:t>
      </w:r>
    </w:p>
    <w:p>
      <w:pPr>
        <w:keepNext/>
        <w:spacing w:after="40" w:before="140"/>
      </w:pPr>
      <w:r>
        <w:rPr>
          <w:b/>
          <w:bCs/>
          <w:color w:val="1B3A5C"/>
        </w:rPr>
        <w:t xml:space="preserve">S21. </w:t>
      </w:r>
      <w:r>
        <w:t xml:space="preserve">32 sayılı Karara göre hangi tutarı aşan efektifin yurt dışına çıkarılması Bakanlıkça belirlenecek esaslara bağlıdır?</w:t>
      </w:r>
    </w:p>
    <w:p>
      <w:pPr>
        <w:spacing w:after="100"/>
        <w:ind w:left="360"/>
      </w:pPr>
      <w:r>
        <w:rPr>
          <w:b/>
          <w:bCs/>
        </w:rPr>
        <w:t xml:space="preserve">Cevap: </w:t>
      </w:r>
      <w:r>
        <w:t xml:space="preserve">10.000 avro veya eşitini aşan efektifin çıkarılması; 2008-32/34 sayılı Tebliğe göre bu çıkışlarda gümrük idaresine Nakit Beyan Formu ile beyanda bulunulur. </w:t>
      </w:r>
      <w:r>
        <w:rPr>
          <w:i/>
          <w:iCs/>
          <w:color w:val="555555"/>
        </w:rPr>
        <w:t xml:space="preserve">(32 sayılı Karar md. 4/f; 2008-32/34 md. 4/2)</w:t>
      </w:r>
    </w:p>
    <w:p>
      <w:pPr>
        <w:pStyle w:val="Heading2"/>
        <w:keepNext/>
        <w:pBdr>
          <w:left w:val="single" w:color="B8860B" w:sz="36" w:space="8"/>
        </w:pBdr>
        <w:spacing w:after="120" w:before="240"/>
      </w:pPr>
      <w:r>
        <w:t xml:space="preserve">Döviz cinsinden veya dövize endeksli sözleşme yasağı ve istisnaları</w:t>
      </w:r>
    </w:p>
    <w:p>
      <w:pPr>
        <w:keepNext/>
        <w:spacing w:after="40" w:before="140"/>
      </w:pPr>
      <w:r>
        <w:rPr>
          <w:b/>
          <w:bCs/>
          <w:color w:val="1B3A5C"/>
        </w:rPr>
        <w:t xml:space="preserve">S22. </w:t>
      </w:r>
      <w:r>
        <w:t xml:space="preserve">Türkiye'de yerleşik kişiler kendi aralarındaki yurt içi gayrimenkul satış ve kira sözleşmelerinde bedeli döviz cinsinden kararlaştırabilir mi?</w:t>
      </w:r>
    </w:p>
    <w:p>
      <w:pPr>
        <w:spacing w:after="100"/>
        <w:ind w:left="360"/>
      </w:pPr>
      <w:r>
        <w:rPr>
          <w:b/>
          <w:bCs/>
        </w:rPr>
        <w:t xml:space="preserve">Cevap: </w:t>
      </w:r>
      <w:r>
        <w:t xml:space="preserve">Kararlaştıramaz; konut ve çatılı iş yeri dahil gayrimenkul satış ve kira sözleşmelerinde bedel döviz cinsinden veya dövize endeksli belirlenemez. T.C. vatandaşı olmayan yerleşik kişilerin alıcı veya kiracı olduğu sözleşmelerde ise mümkündür. </w:t>
      </w:r>
      <w:r>
        <w:rPr>
          <w:i/>
          <w:iCs/>
          <w:color w:val="555555"/>
        </w:rPr>
        <w:t xml:space="preserve">(2008-32/34 md. 8/1-3)</w:t>
      </w:r>
    </w:p>
    <w:p>
      <w:pPr>
        <w:keepNext/>
        <w:spacing w:after="40" w:before="140"/>
      </w:pPr>
      <w:r>
        <w:rPr>
          <w:b/>
          <w:bCs/>
          <w:color w:val="1B3A5C"/>
        </w:rPr>
        <w:t xml:space="preserve">S23. </w:t>
      </w:r>
      <w:r>
        <w:t xml:space="preserve">Türkiye'de yerleşik kişiler kendi aralarındaki taşıt satış sözleşmelerinde bedeli döviz cinsinden kararlaştırabilir mi?</w:t>
      </w:r>
    </w:p>
    <w:p>
      <w:pPr>
        <w:spacing w:after="100"/>
        <w:ind w:left="360"/>
      </w:pPr>
      <w:r>
        <w:rPr>
          <w:b/>
          <w:bCs/>
        </w:rPr>
        <w:t xml:space="preserve">Cevap: </w:t>
      </w:r>
      <w:r>
        <w:t xml:space="preserve">Kararlaştıramaz; döviz cinsinden veya dövize endeksli bedel ancak taşıt satış sözleşmeleri dışındaki menkul satış sözleşmelerinde mümkündür (06.03.2025). Menkul kiralamada da taşıt kiralama hariç tutulmuştur. </w:t>
      </w:r>
      <w:r>
        <w:rPr>
          <w:i/>
          <w:iCs/>
          <w:color w:val="555555"/>
        </w:rPr>
        <w:t xml:space="preserve">(2008-32/34 md. 8/9-10)</w:t>
      </w:r>
    </w:p>
    <w:p>
      <w:pPr>
        <w:pStyle w:val="Heading2"/>
        <w:keepNext/>
        <w:pBdr>
          <w:left w:val="single" w:color="B8860B" w:sz="36" w:space="8"/>
        </w:pBdr>
        <w:spacing w:after="120" w:before="240"/>
      </w:pPr>
      <w:r>
        <w:t xml:space="preserve">32 sayılı Karar: Döviz kurları ve dövize ilişkin işlemler</w:t>
      </w:r>
    </w:p>
    <w:p>
      <w:pPr>
        <w:keepNext/>
        <w:spacing w:after="40" w:before="140"/>
      </w:pPr>
      <w:r>
        <w:rPr>
          <w:b/>
          <w:bCs/>
          <w:color w:val="1B3A5C"/>
        </w:rPr>
        <w:t xml:space="preserve">S24. </w:t>
      </w:r>
      <w:r>
        <w:t xml:space="preserve">32 sayılı Karara göre mahsup işlemleriyle ilgili döviz alım ve satım belgelerinin düzenlenmesinde hangi kur uygulanır?</w:t>
      </w:r>
    </w:p>
    <w:p>
      <w:pPr>
        <w:spacing w:after="100"/>
        <w:ind w:left="360"/>
      </w:pPr>
      <w:r>
        <w:rPr>
          <w:b/>
          <w:bCs/>
        </w:rPr>
        <w:t xml:space="preserve">Cevap: </w:t>
      </w:r>
      <w:r>
        <w:t xml:space="preserve">İşlem tarihindeki döviz alış kurları uygulanır. Diğer döviz alım ve satımları işlem tarihinde geçerli kurlar üzerinden yapılır. </w:t>
      </w:r>
      <w:r>
        <w:rPr>
          <w:i/>
          <w:iCs/>
          <w:color w:val="555555"/>
        </w:rPr>
        <w:t xml:space="preserve">(32 sayılı Karar md. 5)</w:t>
      </w:r>
    </w:p>
    <w:p>
      <w:pPr>
        <w:keepNext/>
        <w:spacing w:after="40" w:before="140"/>
      </w:pPr>
      <w:r>
        <w:rPr>
          <w:b/>
          <w:bCs/>
          <w:color w:val="1B3A5C"/>
        </w:rPr>
        <w:t xml:space="preserve">S25. </w:t>
      </w:r>
      <w:r>
        <w:t xml:space="preserve">32 sayılı Karara göre bankalar dışında efektif alım satımı yapabilecek kuruluşlar hangileridir; aracı kurumların durumu nedir?</w:t>
      </w:r>
    </w:p>
    <w:p>
      <w:pPr>
        <w:spacing w:after="100"/>
        <w:ind w:left="360"/>
      </w:pPr>
      <w:r>
        <w:rPr>
          <w:b/>
          <w:bCs/>
        </w:rPr>
        <w:t xml:space="preserve">Cevap: </w:t>
      </w:r>
      <w:r>
        <w:t xml:space="preserve">PTT, yetkili müesseseler ve Borsa İstanbul piyasalarında olmak üzere kıymetli maden aracı kuruluşları efektif alım satımı yapabilir; aracı kurumlar ise sermaye piyasası faaliyetleriyle sınırlı olarak yalnız hesap sahibi müşterileriyle döviz alım satımı yapabilir. </w:t>
      </w:r>
      <w:r>
        <w:rPr>
          <w:i/>
          <w:iCs/>
          <w:color w:val="555555"/>
        </w:rPr>
        <w:t xml:space="preserve">(32 sayılı Karar md. 6/3-4)</w:t>
      </w:r>
    </w:p>
    <w:p>
      <w:pPr>
        <w:keepNext/>
        <w:spacing w:after="40" w:before="140"/>
      </w:pPr>
      <w:r>
        <w:rPr>
          <w:b/>
          <w:bCs/>
          <w:color w:val="1B3A5C"/>
        </w:rPr>
        <w:t xml:space="preserve">S26. </w:t>
      </w:r>
      <w:r>
        <w:t xml:space="preserve">Türkiye'de yerleşik kişilerin kendi inisiyatifleriyle yurt dışındaki finansal kuruluşlarla yaptıkları türev işlemlerinde hangi zorunluluk vardır?</w:t>
      </w:r>
    </w:p>
    <w:p>
      <w:pPr>
        <w:spacing w:after="100"/>
        <w:ind w:left="360"/>
      </w:pPr>
      <w:r>
        <w:rPr>
          <w:b/>
          <w:bCs/>
        </w:rPr>
        <w:t xml:space="preserve">Cevap: </w:t>
      </w:r>
      <w:r>
        <w:t xml:space="preserve">İşlemlerin bankalar ve aracı kurumlar vasıtasıyla yapılması zorunlu değildir; ancak bedel transferlerinin bankalar aracılığıyla yapılması zorunludur. </w:t>
      </w:r>
      <w:r>
        <w:rPr>
          <w:i/>
          <w:iCs/>
          <w:color w:val="555555"/>
        </w:rPr>
        <w:t xml:space="preserve">(32 sayılı Karar md. 6/8)</w:t>
      </w:r>
    </w:p>
    <w:p>
      <w:pPr>
        <w:keepNext/>
        <w:spacing w:after="40" w:before="140"/>
      </w:pPr>
      <w:r>
        <w:rPr>
          <w:b/>
          <w:bCs/>
          <w:color w:val="1B3A5C"/>
        </w:rPr>
        <w:t xml:space="preserve">S27. </w:t>
      </w:r>
      <w:r>
        <w:t xml:space="preserve">32 sayılı Karara göre vadeli döviz alım satımına ilişkin düzenleme yapmaya kim yetkilidir?</w:t>
      </w:r>
    </w:p>
    <w:p>
      <w:pPr>
        <w:spacing w:after="100"/>
        <w:ind w:left="360"/>
      </w:pPr>
      <w:r>
        <w:rPr>
          <w:b/>
          <w:bCs/>
        </w:rPr>
        <w:t xml:space="preserve">Cevap: </w:t>
      </w:r>
      <w:r>
        <w:t xml:space="preserve">Merkez Bankası yetkilidir; Merkez Bankası bünyesindeki döviz ve efektif piyasalarının kuruluş ve işlem esasları da Bankaca belirlenir. </w:t>
      </w:r>
      <w:r>
        <w:rPr>
          <w:i/>
          <w:iCs/>
          <w:color w:val="555555"/>
        </w:rPr>
        <w:t xml:space="preserve">(32 sayılı Karar md. 6/10-11)</w:t>
      </w:r>
    </w:p>
    <w:p>
      <w:pPr>
        <w:pStyle w:val="Heading2"/>
        <w:keepNext/>
        <w:pBdr>
          <w:left w:val="single" w:color="B8860B" w:sz="36" w:space="8"/>
        </w:pBdr>
        <w:spacing w:after="120" w:before="240"/>
      </w:pPr>
      <w:r>
        <w:t xml:space="preserve">32 sayılı Karar: Kıymetli madenlerin ithali ve ihracı</w:t>
      </w:r>
    </w:p>
    <w:p>
      <w:pPr>
        <w:keepNext/>
        <w:spacing w:after="40" w:before="140"/>
      </w:pPr>
      <w:r>
        <w:rPr>
          <w:b/>
          <w:bCs/>
          <w:color w:val="1B3A5C"/>
        </w:rPr>
        <w:t xml:space="preserve">S28. </w:t>
      </w:r>
      <w:r>
        <w:t xml:space="preserve">32 sayılı Karara göre standart ve standart dışı işlenmemiş kıymetli madenlerin ithal ve ihracında hangi işlem yeterlidir?</w:t>
      </w:r>
    </w:p>
    <w:p>
      <w:pPr>
        <w:spacing w:after="100"/>
        <w:ind w:left="360"/>
      </w:pPr>
      <w:r>
        <w:rPr>
          <w:b/>
          <w:bCs/>
        </w:rPr>
        <w:t xml:space="preserve">Cevap: </w:t>
      </w:r>
      <w:r>
        <w:t xml:space="preserve">Gümrük idarelerine beyan verilmesi yeterli olup ithalat ve ihracat rejim, karar ve yönetmelikleri uygulanmaz. </w:t>
      </w:r>
      <w:r>
        <w:rPr>
          <w:i/>
          <w:iCs/>
          <w:color w:val="555555"/>
        </w:rPr>
        <w:t xml:space="preserve">(32 sayılı Karar md. 7/2-a)</w:t>
      </w:r>
    </w:p>
    <w:p>
      <w:pPr>
        <w:keepNext/>
        <w:spacing w:after="40" w:before="140"/>
      </w:pPr>
      <w:r>
        <w:rPr>
          <w:b/>
          <w:bCs/>
          <w:color w:val="1B3A5C"/>
        </w:rPr>
        <w:t xml:space="preserve">S29. </w:t>
      </w:r>
      <w:r>
        <w:t xml:space="preserve">İşlenmemiş kıymetli madenlerin ihracatında ilgililerin talebi hâlinde hangi düzenlemeler uygulanabilir ve talebi kim sonuçlandırır?</w:t>
      </w:r>
    </w:p>
    <w:p>
      <w:pPr>
        <w:spacing w:after="100"/>
        <w:ind w:left="360"/>
      </w:pPr>
      <w:r>
        <w:rPr>
          <w:b/>
          <w:bCs/>
        </w:rPr>
        <w:t xml:space="preserve">Cevap: </w:t>
      </w:r>
      <w:r>
        <w:t xml:space="preserve">99/13812 sayılı Vergi, Resim ve Harç İstisnası Kararı, İhracat 2017/4 Tebliği ve Dahilde İşleme Rejimi Kararı uygulanabilir; bu talepleri Ticaret Bakanlığı inceleyip sonuçlandırır. </w:t>
      </w:r>
      <w:r>
        <w:rPr>
          <w:i/>
          <w:iCs/>
          <w:color w:val="555555"/>
        </w:rPr>
        <w:t xml:space="preserve">(32 sayılı Karar md. 7/2-a)</w:t>
      </w:r>
    </w:p>
    <w:p>
      <w:pPr>
        <w:keepNext/>
        <w:spacing w:after="40" w:before="140"/>
      </w:pPr>
      <w:r>
        <w:rPr>
          <w:b/>
          <w:bCs/>
          <w:color w:val="1B3A5C"/>
        </w:rPr>
        <w:t xml:space="preserve">S30. </w:t>
      </w:r>
      <w:r>
        <w:t xml:space="preserve">Kıymetli madenler aracı kuruluşları ithal ettikleri işlenmemiş kıymetli madenleri hangi süre içinde Borsa İstanbul'a teslim etmek zorundadır?</w:t>
      </w:r>
    </w:p>
    <w:p>
      <w:pPr>
        <w:spacing w:after="100"/>
        <w:ind w:left="360"/>
      </w:pPr>
      <w:r>
        <w:rPr>
          <w:b/>
          <w:bCs/>
        </w:rPr>
        <w:t xml:space="preserve">Cevap: </w:t>
      </w:r>
      <w:r>
        <w:t xml:space="preserve">Üç iş günü içinde teslim etmek zorundadır. Dahilde işleme rejimi kapsamındaki ithalatta ise Borsaya teslim şartı yoktur; yalnız üç iş günü içinde Borsaya yazılı bilgi verilir. </w:t>
      </w:r>
      <w:r>
        <w:rPr>
          <w:i/>
          <w:iCs/>
          <w:color w:val="555555"/>
        </w:rPr>
        <w:t xml:space="preserve">(32 sayılı Karar md. 7/2-b, 7/2-d)</w:t>
      </w:r>
    </w:p>
    <w:p>
      <w:pPr>
        <w:keepNext/>
        <w:spacing w:after="40" w:before="140"/>
      </w:pPr>
      <w:r>
        <w:rPr>
          <w:b/>
          <w:bCs/>
          <w:color w:val="1B3A5C"/>
        </w:rPr>
        <w:t xml:space="preserve">S31. </w:t>
      </w:r>
      <w:r>
        <w:t xml:space="preserve">Yurt dışından serbest bölgeye getirilen işlenmemiş kıymetli madenler için hangi bildirim zorunludur ve bunları serbest bölgeden kim ithal edebilir?</w:t>
      </w:r>
    </w:p>
    <w:p>
      <w:pPr>
        <w:spacing w:after="100"/>
        <w:ind w:left="360"/>
      </w:pPr>
      <w:r>
        <w:rPr>
          <w:b/>
          <w:bCs/>
        </w:rPr>
        <w:t xml:space="preserve">Cevap: </w:t>
      </w:r>
      <w:r>
        <w:t xml:space="preserve">Getirenlerce üç iş günü içinde Borsaya yazılı bilgi verilmesi zorunludur; serbest bölgeden ithal ise yalnız Merkez Bankası ile kıymetli madenler aracı kuruluşlarınca, bunların nam ve hesabına getirilen madenler için yapılabilir. </w:t>
      </w:r>
      <w:r>
        <w:rPr>
          <w:i/>
          <w:iCs/>
          <w:color w:val="555555"/>
        </w:rPr>
        <w:t xml:space="preserve">(32 sayılı Karar md. 7/2-f)</w:t>
      </w:r>
    </w:p>
    <w:p>
      <w:pPr>
        <w:pStyle w:val="Heading2"/>
        <w:keepNext/>
        <w:pBdr>
          <w:left w:val="single" w:color="B8860B" w:sz="36" w:space="8"/>
        </w:pBdr>
        <w:spacing w:after="120" w:before="240"/>
      </w:pPr>
      <w:r>
        <w:t xml:space="preserve">32 sayılı Karar: Kıymetli madenlerin yurt içi alım satımı</w:t>
      </w:r>
    </w:p>
    <w:p>
      <w:pPr>
        <w:keepNext/>
        <w:spacing w:after="40" w:before="140"/>
      </w:pPr>
      <w:r>
        <w:rPr>
          <w:b/>
          <w:bCs/>
          <w:color w:val="1B3A5C"/>
        </w:rPr>
        <w:t xml:space="preserve">S32. </w:t>
      </w:r>
      <w:r>
        <w:t xml:space="preserve">32 sayılı Karara göre yurt içinde hangi kuruluşlarca üretilmiş standart işlenmemiş kıymetli madenlerin alım satımı mümkündür?</w:t>
      </w:r>
    </w:p>
    <w:p>
      <w:pPr>
        <w:spacing w:after="100"/>
        <w:ind w:left="360"/>
      </w:pPr>
      <w:r>
        <w:rPr>
          <w:b/>
          <w:bCs/>
        </w:rPr>
        <w:t xml:space="preserve">Cevap: </w:t>
      </w:r>
      <w:r>
        <w:t xml:space="preserve">Yalnız Darphane, Bakanlıkça faaliyet izni verilen rafineriler ve Borsa İstanbul'un rafineriler listesindeki dışarıda yerleşik rafinerilerce üretilmiş olanların alım satımı mümkündür. </w:t>
      </w:r>
      <w:r>
        <w:rPr>
          <w:i/>
          <w:iCs/>
          <w:color w:val="555555"/>
        </w:rPr>
        <w:t xml:space="preserve">(32 sayılı Karar md. 7/4-a)</w:t>
      </w:r>
    </w:p>
    <w:p>
      <w:pPr>
        <w:keepNext/>
        <w:spacing w:after="40" w:before="140"/>
      </w:pPr>
      <w:r>
        <w:rPr>
          <w:b/>
          <w:bCs/>
          <w:color w:val="1B3A5C"/>
        </w:rPr>
        <w:t xml:space="preserve">S33. </w:t>
      </w:r>
      <w:r>
        <w:t xml:space="preserve">32 sayılı Karara göre çekili kıymetli madenler yurt içinde kimlere satılamaz?</w:t>
      </w:r>
    </w:p>
    <w:p>
      <w:pPr>
        <w:spacing w:after="100"/>
        <w:ind w:left="360"/>
      </w:pPr>
      <w:r>
        <w:rPr>
          <w:b/>
          <w:bCs/>
        </w:rPr>
        <w:t xml:space="preserve">Cevap: </w:t>
      </w:r>
      <w:r>
        <w:t xml:space="preserve">Ticaret Bakanlığınca yetkilendirilmiş kuyum işletmeleri ve vergi levhasında kıymetli maden üretimi veya ticareti ile iştigal ettiği yazılı yerleşik gerçek kişiler dışındaki Türkiye'de yerleşik gerçek kişilere satılamaz. </w:t>
      </w:r>
      <w:r>
        <w:rPr>
          <w:i/>
          <w:iCs/>
          <w:color w:val="555555"/>
        </w:rPr>
        <w:t xml:space="preserve">(32 sayılı Karar md. 7/4-d)</w:t>
      </w:r>
    </w:p>
    <w:p>
      <w:pPr>
        <w:pStyle w:val="Heading2"/>
        <w:keepNext/>
        <w:pBdr>
          <w:left w:val="single" w:color="B8860B" w:sz="36" w:space="8"/>
        </w:pBdr>
        <w:spacing w:after="120" w:before="240"/>
      </w:pPr>
      <w:r>
        <w:t xml:space="preserve">32 sayılı Karar: İhracat bedelleri ve yurt dışına sermaye ihracı</w:t>
      </w:r>
    </w:p>
    <w:p>
      <w:pPr>
        <w:keepNext/>
        <w:spacing w:after="40" w:before="140"/>
      </w:pPr>
      <w:r>
        <w:rPr>
          <w:b/>
          <w:bCs/>
          <w:color w:val="1B3A5C"/>
        </w:rPr>
        <w:t xml:space="preserve">S34. </w:t>
      </w:r>
      <w:r>
        <w:t xml:space="preserve">32 sayılı Karara göre ihracat bedellerinin tasarrufuna ilişkin temel kural nedir?</w:t>
      </w:r>
    </w:p>
    <w:p>
      <w:pPr>
        <w:spacing w:after="100"/>
        <w:ind w:left="360"/>
      </w:pPr>
      <w:r>
        <w:rPr>
          <w:b/>
          <w:bCs/>
        </w:rPr>
        <w:t xml:space="preserve">Cevap: </w:t>
      </w:r>
      <w:r>
        <w:t xml:space="preserve">İhracat bedellerinin tasarrufu serbesttir; Bakanlık ihtiyaç hâlinde bedellerin yurda getirilmesine ilişkin düzenleme yapmaya yetkilidir. İthalat ve transit ticarete ilişkin yurt dışı transferler ise bankalarca yapılır. </w:t>
      </w:r>
      <w:r>
        <w:rPr>
          <w:i/>
          <w:iCs/>
          <w:color w:val="555555"/>
        </w:rPr>
        <w:t xml:space="preserve">(32 sayılı Karar md. 8-9)</w:t>
      </w:r>
    </w:p>
    <w:p>
      <w:pPr>
        <w:keepNext/>
        <w:spacing w:after="40" w:before="140"/>
      </w:pPr>
      <w:r>
        <w:rPr>
          <w:b/>
          <w:bCs/>
          <w:color w:val="1B3A5C"/>
        </w:rPr>
        <w:t xml:space="preserve">S35. </w:t>
      </w:r>
      <w:r>
        <w:t xml:space="preserve">Yurt dışında yatırım için sermaye ihraç eden Türkiye'de yerleşik kişiler hangi süre içinde kimlere bildirilir?</w:t>
      </w:r>
    </w:p>
    <w:p>
      <w:pPr>
        <w:spacing w:after="100"/>
        <w:ind w:left="360"/>
      </w:pPr>
      <w:r>
        <w:rPr>
          <w:b/>
          <w:bCs/>
        </w:rPr>
        <w:t xml:space="preserve">Cevap: </w:t>
      </w:r>
      <w:r>
        <w:t xml:space="preserve">Bankalar ve gümrük idareleri bu kişileri her bir işlem tarihinden itibaren 30 gün içinde Hazine ve Maliye Bakanlığı ile Ticaret Bakanlığına bildirir. Nakdi sermaye bankalar aracılığıyla, ayni sermaye gümrük mevzuatına göre ihraç edilir. </w:t>
      </w:r>
      <w:r>
        <w:rPr>
          <w:i/>
          <w:iCs/>
          <w:color w:val="555555"/>
        </w:rPr>
        <w:t xml:space="preserve">(32 sayılı Karar md. 13/1, 13/3)</w:t>
      </w:r>
    </w:p>
    <w:p>
      <w:pPr>
        <w:pStyle w:val="Heading2"/>
        <w:keepNext/>
        <w:pBdr>
          <w:left w:val="single" w:color="B8860B" w:sz="36" w:space="8"/>
        </w:pBdr>
        <w:spacing w:after="120" w:before="240"/>
      </w:pPr>
      <w:r>
        <w:t xml:space="preserve">32 sayılı Karar: Menkul kıymetler</w:t>
      </w:r>
    </w:p>
    <w:p>
      <w:pPr>
        <w:keepNext/>
        <w:spacing w:after="40" w:before="140"/>
      </w:pPr>
      <w:r>
        <w:rPr>
          <w:b/>
          <w:bCs/>
          <w:color w:val="1B3A5C"/>
        </w:rPr>
        <w:t xml:space="preserve">S36. </w:t>
      </w:r>
      <w:r>
        <w:t xml:space="preserve">Türkiye'de yerleşik şirket hisselerini satın alan dışarıda yerleşik kişiler şirketin yönetim veya genel kuruluna katılmak isterse ne gerekir?</w:t>
      </w:r>
    </w:p>
    <w:p>
      <w:pPr>
        <w:spacing w:after="100"/>
        <w:ind w:left="360"/>
      </w:pPr>
      <w:r>
        <w:rPr>
          <w:b/>
          <w:bCs/>
        </w:rPr>
        <w:t xml:space="preserve">Cevap: </w:t>
      </w:r>
      <w:r>
        <w:t xml:space="preserve">İştirakin yabancı sermaye mevzuatı çerçevesinde tescili şarttır. </w:t>
      </w:r>
      <w:r>
        <w:rPr>
          <w:i/>
          <w:iCs/>
          <w:color w:val="555555"/>
        </w:rPr>
        <w:t xml:space="preserve">(32 sayılı Karar md. 15/7)</w:t>
      </w:r>
    </w:p>
    <w:p>
      <w:pPr>
        <w:pStyle w:val="Heading2"/>
        <w:keepNext/>
        <w:pBdr>
          <w:left w:val="single" w:color="B8860B" w:sz="36" w:space="8"/>
        </w:pBdr>
        <w:spacing w:after="120" w:before="240"/>
      </w:pPr>
      <w:r>
        <w:t xml:space="preserve">32 sayılı Karar: Yurt dışından ve yurt içinden döviz kredileri</w:t>
      </w:r>
    </w:p>
    <w:p>
      <w:pPr>
        <w:keepNext/>
        <w:spacing w:after="40" w:before="140"/>
      </w:pPr>
      <w:r>
        <w:rPr>
          <w:b/>
          <w:bCs/>
          <w:color w:val="1B3A5C"/>
        </w:rPr>
        <w:t xml:space="preserve">S37. </w:t>
      </w:r>
      <w:r>
        <w:t xml:space="preserve">32 sayılı Karara göre döviz geliri olmayan Türkiye'de yerleşik kişiler yurt dışından döviz kredisi temin edebilir mi?</w:t>
      </w:r>
    </w:p>
    <w:p>
      <w:pPr>
        <w:spacing w:after="100"/>
        <w:ind w:left="360"/>
      </w:pPr>
      <w:r>
        <w:rPr>
          <w:b/>
          <w:bCs/>
        </w:rPr>
        <w:t xml:space="preserve">Cevap: </w:t>
      </w:r>
      <w:r>
        <w:t xml:space="preserve">Kural olarak edemez; kullanım tarihinde kredi bakiyesi 15 milyon ABD doları veya üzerinde olanlar, kamu kurumları, bankalar ve yatırım teşvik belgesi sahipleri gibi sayılan hâllerde döviz geliri şartı aranmaz. </w:t>
      </w:r>
      <w:r>
        <w:rPr>
          <w:i/>
          <w:iCs/>
          <w:color w:val="555555"/>
        </w:rPr>
        <w:t xml:space="preserve">(32 sayılı Karar md. 17/3)</w:t>
      </w:r>
    </w:p>
    <w:p>
      <w:pPr>
        <w:keepNext/>
        <w:spacing w:after="40" w:before="140"/>
      </w:pPr>
      <w:r>
        <w:rPr>
          <w:b/>
          <w:bCs/>
          <w:color w:val="1B3A5C"/>
        </w:rPr>
        <w:t xml:space="preserve">S38. </w:t>
      </w:r>
      <w:r>
        <w:t xml:space="preserve">Döviz geliri olan ve kredi bakiyesi 15 milyon doların altındaki yerleşik kişinin döviz kredisi kullanımında sınır nedir?</w:t>
      </w:r>
    </w:p>
    <w:p>
      <w:pPr>
        <w:spacing w:after="100"/>
        <w:ind w:left="360"/>
      </w:pPr>
      <w:r>
        <w:rPr>
          <w:b/>
          <w:bCs/>
        </w:rPr>
        <w:t xml:space="preserve">Cevap: </w:t>
      </w:r>
      <w:r>
        <w:t xml:space="preserve">Kullanılmak istenen kredi tutarı ile mevcut kredi bakiyesi toplamı son üç mali yılın döviz gelirleri toplamını aşamaz; aşım sonradan tespit edilirse aşan kısım geri çağrılır veya Türk lirası krediye dönüştürülür. </w:t>
      </w:r>
      <w:r>
        <w:rPr>
          <w:i/>
          <w:iCs/>
          <w:color w:val="555555"/>
        </w:rPr>
        <w:t xml:space="preserve">(32 sayılı Karar md. 17/4, 17/A-4)</w:t>
      </w:r>
    </w:p>
    <w:p>
      <w:pPr>
        <w:keepNext/>
        <w:spacing w:after="40" w:before="140"/>
      </w:pPr>
      <w:r>
        <w:rPr>
          <w:b/>
          <w:bCs/>
          <w:color w:val="1B3A5C"/>
        </w:rPr>
        <w:t xml:space="preserve">S39. </w:t>
      </w:r>
      <w:r>
        <w:t xml:space="preserve">32 sayılı Karara göre Türkiye'de yerleşik gerçek kişiler döviz kredisi kullanabilir mi?</w:t>
      </w:r>
    </w:p>
    <w:p>
      <w:pPr>
        <w:spacing w:after="100"/>
        <w:ind w:left="360"/>
      </w:pPr>
      <w:r>
        <w:rPr>
          <w:b/>
          <w:bCs/>
        </w:rPr>
        <w:t xml:space="preserve">Cevap: </w:t>
      </w:r>
      <w:r>
        <w:t xml:space="preserve">Yurt dışından da yurt içinden de döviz kredisi kullanamazlar; ayrıca Türkiye'de yerleşik kişilerce dövize endeksli kredi kullanılamaz. </w:t>
      </w:r>
      <w:r>
        <w:rPr>
          <w:i/>
          <w:iCs/>
          <w:color w:val="555555"/>
        </w:rPr>
        <w:t xml:space="preserve">(32 sayılı Karar md. 17/6-7, 17/A-6-7)</w:t>
      </w:r>
    </w:p>
    <w:p>
      <w:pPr>
        <w:pStyle w:val="Heading2"/>
        <w:keepNext/>
        <w:pBdr>
          <w:left w:val="single" w:color="B8860B" w:sz="36" w:space="8"/>
        </w:pBdr>
        <w:spacing w:after="120" w:before="240"/>
      </w:pPr>
      <w:r>
        <w:t xml:space="preserve">32 sayılı Karar: Kıymetli maden depo hesapları ve süreler</w:t>
      </w:r>
    </w:p>
    <w:p>
      <w:pPr>
        <w:keepNext/>
        <w:spacing w:after="40" w:before="140"/>
      </w:pPr>
      <w:r>
        <w:rPr>
          <w:b/>
          <w:bCs/>
          <w:color w:val="1B3A5C"/>
        </w:rPr>
        <w:t xml:space="preserve">S40. </w:t>
      </w:r>
      <w:r>
        <w:t xml:space="preserve">Kıymetli maden depo hesaplarında fiziki teslimat olmaksızın yapılan alım satım işlemleri nasıl nitelendirilir?</w:t>
      </w:r>
    </w:p>
    <w:p>
      <w:pPr>
        <w:spacing w:after="100"/>
        <w:ind w:left="360"/>
      </w:pPr>
      <w:r>
        <w:rPr>
          <w:b/>
          <w:bCs/>
        </w:rPr>
        <w:t xml:space="preserve">Cevap: </w:t>
      </w:r>
      <w:r>
        <w:t xml:space="preserve">Kambiyo işlemi sayılır. Merkez Bankası ve bankalar yerleşik ve yurt dışında yerleşik kişiler adına döviz tevdiat ve kıymetli maden depo hesabı açabilir. </w:t>
      </w:r>
      <w:r>
        <w:rPr>
          <w:i/>
          <w:iCs/>
          <w:color w:val="555555"/>
        </w:rPr>
        <w:t xml:space="preserve">(32 sayılı Karar md. 19)</w:t>
      </w:r>
    </w:p>
    <w:p>
      <w:pPr>
        <w:keepNext/>
        <w:spacing w:after="40" w:before="140"/>
      </w:pPr>
      <w:r>
        <w:rPr>
          <w:b/>
          <w:bCs/>
          <w:color w:val="1B3A5C"/>
        </w:rPr>
        <w:t xml:space="preserve">S41. </w:t>
      </w:r>
      <w:r>
        <w:t xml:space="preserve">32 sayılı Karar kapsamındaki sürelerin hesaplanmasında işlemin yapıldığı gün ve resmî tatil nasıl dikkate alınır?</w:t>
      </w:r>
    </w:p>
    <w:p>
      <w:pPr>
        <w:spacing w:after="100"/>
        <w:ind w:left="360"/>
      </w:pPr>
      <w:r>
        <w:rPr>
          <w:b/>
          <w:bCs/>
        </w:rPr>
        <w:t xml:space="preserve">Cevap: </w:t>
      </w:r>
      <w:r>
        <w:t xml:space="preserve">İşlemin yapıldığı gün hesaba katılmaz; sürenin son günü resmî tatile rastlarsa süre izleyen ilk iş gününün çalışma saati sonunda biter. </w:t>
      </w:r>
      <w:r>
        <w:rPr>
          <w:i/>
          <w:iCs/>
          <w:color w:val="555555"/>
        </w:rPr>
        <w:t xml:space="preserve">(32 sayılı Karar md. 22)</w:t>
      </w:r>
    </w:p>
    <w:p>
      <w:pPr>
        <w:pStyle w:val="Heading2"/>
        <w:keepNext/>
        <w:pBdr>
          <w:left w:val="single" w:color="B8860B" w:sz="36" w:space="8"/>
        </w:pBdr>
        <w:spacing w:after="120" w:before="240"/>
      </w:pPr>
      <w:r>
        <w:t xml:space="preserve">2018-32/48: Bedellerin yurda getirilmesi, ödeme şekilleri ve serbest kullanım</w:t>
      </w:r>
    </w:p>
    <w:p>
      <w:pPr>
        <w:keepNext/>
        <w:spacing w:after="40" w:before="140"/>
      </w:pPr>
      <w:r>
        <w:rPr>
          <w:b/>
          <w:bCs/>
          <w:color w:val="1B3A5C"/>
        </w:rPr>
        <w:t xml:space="preserve">S42. </w:t>
      </w:r>
      <w:r>
        <w:t xml:space="preserve">2018-32/48 sayılı Tebliğe göre ihracat bedelleri hangi ödeme şekillerine göre yurda getirilebilir?</w:t>
      </w:r>
    </w:p>
    <w:p>
      <w:pPr>
        <w:spacing w:after="100"/>
        <w:ind w:left="360"/>
      </w:pPr>
      <w:r>
        <w:rPr>
          <w:b/>
          <w:bCs/>
        </w:rPr>
        <w:t xml:space="preserve">Cevap: </w:t>
      </w:r>
      <w:r>
        <w:t xml:space="preserve">Akreditifli, vesaik mukabili, mal mukabili, kabul kredili akreditifli, peşin, kabul kredili vesaik mukabili ve kabul kredili mal mukabili ödeme şekilleriyle; Banka Ödeme Yükümlülüğü (BPO) 28.08.2020'de yürürlükten kalkmıştır. </w:t>
      </w:r>
      <w:r>
        <w:rPr>
          <w:i/>
          <w:iCs/>
          <w:color w:val="555555"/>
        </w:rPr>
        <w:t xml:space="preserve">(Tebliğ 2018-32/48 md. 3/2)</w:t>
      </w:r>
    </w:p>
    <w:p>
      <w:pPr>
        <w:keepNext/>
        <w:spacing w:after="40" w:before="140"/>
      </w:pPr>
      <w:r>
        <w:rPr>
          <w:b/>
          <w:bCs/>
          <w:color w:val="1B3A5C"/>
        </w:rPr>
        <w:t xml:space="preserve">S43. </w:t>
      </w:r>
      <w:r>
        <w:t xml:space="preserve">Döviz üzerinden yapılacağı beyan edilen ihracat karşılığında farklı bir döviz getirilebilir mi?</w:t>
      </w:r>
    </w:p>
    <w:p>
      <w:pPr>
        <w:spacing w:after="100"/>
        <w:ind w:left="360"/>
      </w:pPr>
      <w:r>
        <w:rPr>
          <w:b/>
          <w:bCs/>
        </w:rPr>
        <w:t xml:space="preserve">Cevap: </w:t>
      </w:r>
      <w:r>
        <w:t xml:space="preserve">Evet; beyan edilen para üzerinden getirme esas olmakla birlikte farklı bir döviz cinsi, Türk parası üzerinden beyan edilen ihracatta da döviz getirilmesi mümkündür. </w:t>
      </w:r>
      <w:r>
        <w:rPr>
          <w:i/>
          <w:iCs/>
          <w:color w:val="555555"/>
        </w:rPr>
        <w:t xml:space="preserve">(Tebliğ 2018-32/48 md. 3/3)</w:t>
      </w:r>
    </w:p>
    <w:p>
      <w:pPr>
        <w:keepNext/>
        <w:spacing w:after="40" w:before="140"/>
      </w:pPr>
      <w:r>
        <w:rPr>
          <w:b/>
          <w:bCs/>
          <w:color w:val="1B3A5C"/>
        </w:rPr>
        <w:t xml:space="preserve">S44. </w:t>
      </w:r>
      <w:r>
        <w:t xml:space="preserve">İhracat bedeli yolcu beraberinde efektif olarak yurda getirilirse ne yapılması zorunludur?</w:t>
      </w:r>
    </w:p>
    <w:p>
      <w:pPr>
        <w:spacing w:after="100"/>
        <w:ind w:left="360"/>
      </w:pPr>
      <w:r>
        <w:rPr>
          <w:b/>
          <w:bCs/>
        </w:rPr>
        <w:t xml:space="preserve">Cevap: </w:t>
      </w:r>
      <w:r>
        <w:t xml:space="preserve">Gümrük idarelerine beyan edilmesi zorunludur. </w:t>
      </w:r>
      <w:r>
        <w:rPr>
          <w:i/>
          <w:iCs/>
          <w:color w:val="555555"/>
        </w:rPr>
        <w:t xml:space="preserve">(Tebliğ 2018-32/48 md. 3/4)</w:t>
      </w:r>
    </w:p>
    <w:p>
      <w:pPr>
        <w:keepNext/>
        <w:spacing w:after="40" w:before="140"/>
      </w:pPr>
      <w:r>
        <w:rPr>
          <w:b/>
          <w:bCs/>
          <w:color w:val="1B3A5C"/>
        </w:rPr>
        <w:t xml:space="preserve">S45. </w:t>
      </w:r>
      <w:r>
        <w:t xml:space="preserve">Hangi ihracat işlemlerinde 5.000 ABD dolarını geçmeyen bedellerin tamamının tasarrufu serbesttir?</w:t>
      </w:r>
    </w:p>
    <w:p>
      <w:pPr>
        <w:spacing w:after="100"/>
        <w:ind w:left="360"/>
      </w:pPr>
      <w:r>
        <w:rPr>
          <w:b/>
          <w:bCs/>
        </w:rPr>
        <w:t xml:space="preserve">Cevap: </w:t>
      </w:r>
      <w:r>
        <w:t xml:space="preserve">Hizmet ihracatı, transit ticaret, Türkiye'de ikamet etmeyenlere özel fatura veya KDV hesaplanarak yapılan satış, mikro ihracat ve serbest bölge işlem formu kapsamındaki 5.000 doları geçmeyen işlemlerde. Ek-3'teki ülkelere (Azerbaycan, Kazakistan, Ukrayna vb.) yapılan ihracatta ise bedellerin %50'sinin tasarrufu serbesttir. </w:t>
      </w:r>
      <w:r>
        <w:rPr>
          <w:i/>
          <w:iCs/>
          <w:color w:val="555555"/>
        </w:rPr>
        <w:t xml:space="preserve">(TCMB İhracat Genelgesi md. 22)</w:t>
      </w:r>
    </w:p>
    <w:p>
      <w:pPr>
        <w:pStyle w:val="Heading2"/>
        <w:keepNext/>
        <w:pBdr>
          <w:left w:val="single" w:color="B8860B" w:sz="36" w:space="8"/>
        </w:pBdr>
        <w:spacing w:after="120" w:before="240"/>
      </w:pPr>
      <w:r>
        <w:t xml:space="preserve">2018-32/48: Peşin döviz ve özelliği olan ihracat</w:t>
      </w:r>
    </w:p>
    <w:p>
      <w:pPr>
        <w:keepNext/>
        <w:spacing w:after="40" w:before="140"/>
      </w:pPr>
      <w:r>
        <w:rPr>
          <w:b/>
          <w:bCs/>
          <w:color w:val="1B3A5C"/>
        </w:rPr>
        <w:t xml:space="preserve">S46. </w:t>
      </w:r>
      <w:r>
        <w:t xml:space="preserve">2018-32/48 sayılı Tebliğe göre peşin döviz karşılığında ihracat hangi süre içinde gerçekleştirilmelidir?</w:t>
      </w:r>
    </w:p>
    <w:p>
      <w:pPr>
        <w:spacing w:after="100"/>
        <w:ind w:left="360"/>
      </w:pPr>
      <w:r>
        <w:rPr>
          <w:b/>
          <w:bCs/>
        </w:rPr>
        <w:t xml:space="preserve">Cevap: </w:t>
      </w:r>
      <w:r>
        <w:t xml:space="preserve">24 ay içinde gerçekleştirilmelidir; dahilde işleme izin belgesi ve VRHİB kapsamındaki peşin dövizlerde kullanım süresi ek süreler dahil belge süresi kadardır. Süresinde ihracatı yapılmayan veya tek seferde iade edilmeyen peşin dövizler prefinansman hükümlerine tabi olur. </w:t>
      </w:r>
      <w:r>
        <w:rPr>
          <w:i/>
          <w:iCs/>
          <w:color w:val="555555"/>
        </w:rPr>
        <w:t xml:space="preserve">(Tebliğ 2018-32/48 md. 4)</w:t>
      </w:r>
    </w:p>
    <w:p>
      <w:pPr>
        <w:keepNext/>
        <w:spacing w:after="40" w:before="140"/>
      </w:pPr>
      <w:r>
        <w:rPr>
          <w:b/>
          <w:bCs/>
          <w:color w:val="1B3A5C"/>
        </w:rPr>
        <w:t xml:space="preserve">S47. </w:t>
      </w:r>
      <w:r>
        <w:t xml:space="preserve">Konsinye yoluyla yapılan ihracatta bedel hangi süre içinde yurda getirilmelidir?</w:t>
      </w:r>
    </w:p>
    <w:p>
      <w:pPr>
        <w:spacing w:after="100"/>
        <w:ind w:left="360"/>
      </w:pPr>
      <w:r>
        <w:rPr>
          <w:b/>
          <w:bCs/>
        </w:rPr>
        <w:t xml:space="preserve">Cevap: </w:t>
      </w:r>
      <w:r>
        <w:t xml:space="preserve">Kesin satışı müteakip 180 gün içinde yurda getirilmelidir. </w:t>
      </w:r>
      <w:r>
        <w:rPr>
          <w:i/>
          <w:iCs/>
          <w:color w:val="555555"/>
        </w:rPr>
        <w:t xml:space="preserve">(Tebliğ 2018-32/48 md. 5/2)</w:t>
      </w:r>
    </w:p>
    <w:p>
      <w:pPr>
        <w:pStyle w:val="Heading2"/>
        <w:keepNext/>
        <w:pBdr>
          <w:left w:val="single" w:color="B8860B" w:sz="36" w:space="8"/>
        </w:pBdr>
        <w:spacing w:after="120" w:before="240"/>
      </w:pPr>
      <w:r>
        <w:t xml:space="preserve">2018-32/48: Sorumluluk ve ihracat bedelinden indirimler</w:t>
      </w:r>
    </w:p>
    <w:p>
      <w:pPr>
        <w:keepNext/>
        <w:spacing w:after="40" w:before="140"/>
      </w:pPr>
      <w:r>
        <w:rPr>
          <w:b/>
          <w:bCs/>
          <w:color w:val="1B3A5C"/>
        </w:rPr>
        <w:t xml:space="preserve">S48. </w:t>
      </w:r>
      <w:r>
        <w:t xml:space="preserve">İhraç edilen malların bedelinin süresinde yurda getirilmesinden kim sorumludur; aracı bankaların görevi nedir?</w:t>
      </w:r>
    </w:p>
    <w:p>
      <w:pPr>
        <w:spacing w:after="100"/>
        <w:ind w:left="360"/>
      </w:pPr>
      <w:r>
        <w:rPr>
          <w:b/>
          <w:bCs/>
        </w:rPr>
        <w:t xml:space="preserve">Cevap: </w:t>
      </w:r>
      <w:r>
        <w:t xml:space="preserve">İhracatçılar sorumludur; ihracata aracılık eden bankalar ise bedellerin yurda getirilmesini izlemekle yükümlüdür. </w:t>
      </w:r>
      <w:r>
        <w:rPr>
          <w:i/>
          <w:iCs/>
          <w:color w:val="555555"/>
        </w:rPr>
        <w:t xml:space="preserve">(Tebliğ 2018-32/48 md. 6)</w:t>
      </w:r>
    </w:p>
    <w:p>
      <w:pPr>
        <w:keepNext/>
        <w:spacing w:after="40" w:before="140"/>
      </w:pPr>
      <w:r>
        <w:rPr>
          <w:b/>
          <w:bCs/>
          <w:color w:val="1B3A5C"/>
        </w:rPr>
        <w:t xml:space="preserve">S49. </w:t>
      </w:r>
      <w:r>
        <w:t xml:space="preserve">İhracatla ilgili navlun, sigorta primi, komisyon ve antrepo gibi masrafların ihracat bedelinden indirimi kim tarafından sonuçlandırılır?</w:t>
      </w:r>
    </w:p>
    <w:p>
      <w:pPr>
        <w:spacing w:after="100"/>
        <w:ind w:left="360"/>
      </w:pPr>
      <w:r>
        <w:rPr>
          <w:b/>
          <w:bCs/>
        </w:rPr>
        <w:t xml:space="preserve">Cevap: </w:t>
      </w:r>
      <w:r>
        <w:t xml:space="preserve">Bankalarca incelenip sonuçlandırılır. Aynı kişiler arasındaki ihraç ve ithal bedellerinin mahsubuna ilişkin esasları ise Hazine ve Maliye Bakanlığı belirler. </w:t>
      </w:r>
      <w:r>
        <w:rPr>
          <w:i/>
          <w:iCs/>
          <w:color w:val="555555"/>
        </w:rPr>
        <w:t xml:space="preserve">(Tebliğ 2018-32/48 md. 7)</w:t>
      </w:r>
    </w:p>
    <w:p>
      <w:pPr>
        <w:pStyle w:val="Heading2"/>
        <w:keepNext/>
        <w:pBdr>
          <w:left w:val="single" w:color="B8860B" w:sz="36" w:space="8"/>
        </w:pBdr>
        <w:spacing w:after="120" w:before="240"/>
      </w:pPr>
      <w:r>
        <w:t xml:space="preserve">2018-32/48: Hesap kapatma, ihbar, ek süre ve mücbir sebep</w:t>
      </w:r>
    </w:p>
    <w:p>
      <w:pPr>
        <w:keepNext/>
        <w:spacing w:after="40" w:before="140"/>
      </w:pPr>
      <w:r>
        <w:rPr>
          <w:b/>
          <w:bCs/>
          <w:color w:val="1B3A5C"/>
        </w:rPr>
        <w:t xml:space="preserve">S50. </w:t>
      </w:r>
      <w:r>
        <w:t xml:space="preserve">Süresi içinde kapatılmayan ihracat hesapları için hangi ihbar ve ihtar süreleri işler?</w:t>
      </w:r>
    </w:p>
    <w:p>
      <w:pPr>
        <w:spacing w:after="100"/>
        <w:ind w:left="360"/>
      </w:pPr>
      <w:r>
        <w:rPr>
          <w:b/>
          <w:bCs/>
        </w:rPr>
        <w:t xml:space="preserve">Cevap: </w:t>
      </w:r>
      <w:r>
        <w:t xml:space="preserve">Aracı bankalar 5 iş günü içinde ilgili vergi dairesine yazılı ihbarda bulunur; vergi dairesi ihbarı müteakip 10 iş günü içinde hesapların kapatılması için 90 gün süreli ihtarname gönderir. </w:t>
      </w:r>
      <w:r>
        <w:rPr>
          <w:i/>
          <w:iCs/>
          <w:color w:val="555555"/>
        </w:rPr>
        <w:t xml:space="preserve">(Tebliğ 2018-32/48 md. 8/3-4)</w:t>
      </w:r>
    </w:p>
    <w:p>
      <w:pPr>
        <w:keepNext/>
        <w:spacing w:after="40" w:before="140"/>
      </w:pPr>
      <w:r>
        <w:rPr>
          <w:b/>
          <w:bCs/>
          <w:color w:val="1B3A5C"/>
        </w:rPr>
        <w:t xml:space="preserve">S51. </w:t>
      </w:r>
      <w:r>
        <w:t xml:space="preserve">Mücbir sebep veya haklı durum hâlinde ihracat hesaplarının kapatılması için nasıl ek süre verilir?</w:t>
      </w:r>
    </w:p>
    <w:p>
      <w:pPr>
        <w:spacing w:after="100"/>
        <w:ind w:left="360"/>
      </w:pPr>
      <w:r>
        <w:rPr>
          <w:b/>
          <w:bCs/>
        </w:rPr>
        <w:t xml:space="preserve">Cevap: </w:t>
      </w:r>
      <w:r>
        <w:t xml:space="preserve">Mücbir sebepte, sebep devam ettikçe altışar aylık dönemler hâlinde vergi dairesince ek süre verilir (24 ayı aşan talepler HMB'ce sonuçlandırılır); haklı durumlarda altı aya kadar üçer aylık devreler hâlinde vergi dairesince, altı aydan sonrası HMB'ce sonuçlandırılır. </w:t>
      </w:r>
      <w:r>
        <w:rPr>
          <w:i/>
          <w:iCs/>
          <w:color w:val="555555"/>
        </w:rPr>
        <w:t xml:space="preserve">(Tebliğ 2018-32/48 md. 8/5-7)</w:t>
      </w:r>
    </w:p>
    <w:p>
      <w:pPr>
        <w:keepNext/>
        <w:spacing w:after="40" w:before="140"/>
      </w:pPr>
      <w:r>
        <w:rPr>
          <w:b/>
          <w:bCs/>
          <w:color w:val="1B3A5C"/>
        </w:rPr>
        <w:t xml:space="preserve">S52. </w:t>
      </w:r>
      <w:r>
        <w:t xml:space="preserve">2018-32/48 sayılı Tebliğe göre hangi hâller mücbir sebep kabul edilir?</w:t>
      </w:r>
    </w:p>
    <w:p>
      <w:pPr>
        <w:spacing w:after="100"/>
        <w:ind w:left="360"/>
      </w:pPr>
      <w:r>
        <w:rPr>
          <w:b/>
          <w:bCs/>
        </w:rPr>
        <w:t xml:space="preserve">Cevap: </w:t>
      </w:r>
      <w:r>
        <w:t xml:space="preserve">Firmanın infisahı, iflası, konkordatosu veya şahıs firmasında sahibinin ölümü; grev, lokavt ve avarya; resmî makam kararları veya muhabir banka işlemleri; tabii afet, harp ve abluka; malların kaybı, hasarı veya imhası; ihtilaf nedeniyle dava veya tahkim. </w:t>
      </w:r>
      <w:r>
        <w:rPr>
          <w:i/>
          <w:iCs/>
          <w:color w:val="555555"/>
        </w:rPr>
        <w:t xml:space="preserve">(Tebliğ 2018-32/48 md. 9/1)</w:t>
      </w:r>
    </w:p>
    <w:p>
      <w:pPr>
        <w:pStyle w:val="Heading2"/>
        <w:keepNext/>
        <w:pBdr>
          <w:left w:val="single" w:color="B8860B" w:sz="36" w:space="8"/>
        </w:pBdr>
        <w:spacing w:after="120" w:before="240"/>
      </w:pPr>
      <w:r>
        <w:t xml:space="preserve">2018-32/48: Terkin ve kapsam açıklamaları</w:t>
      </w:r>
    </w:p>
    <w:p>
      <w:pPr>
        <w:keepNext/>
        <w:spacing w:after="40" w:before="140"/>
      </w:pPr>
      <w:r>
        <w:rPr>
          <w:b/>
          <w:bCs/>
          <w:color w:val="1B3A5C"/>
        </w:rPr>
        <w:t xml:space="preserve">S53. </w:t>
      </w:r>
      <w:r>
        <w:t xml:space="preserve">Her bir gümrük beyannamesi itibarıyla hangi tutarı aşan noksanlıklara ilişkin terkin talepleri Hazine ve Maliye Bakanlığınca sonuçlandırılır?</w:t>
      </w:r>
    </w:p>
    <w:p>
      <w:pPr>
        <w:spacing w:after="100"/>
        <w:ind w:left="360"/>
      </w:pPr>
      <w:r>
        <w:rPr>
          <w:b/>
          <w:bCs/>
        </w:rPr>
        <w:t xml:space="preserve">Cevap: </w:t>
      </w:r>
      <w:r>
        <w:t xml:space="preserve">200.000 ABD doları veya eşitini aşan noksanlıklar; 200.000 doları aşmayan ve bedelin %10'una kadar olan açık hesaplar ise mücbir sebep ve haklı durumlar dikkate alınarak vergi dairesince terkin edilebilir. </w:t>
      </w:r>
      <w:r>
        <w:rPr>
          <w:i/>
          <w:iCs/>
          <w:color w:val="555555"/>
        </w:rPr>
        <w:t xml:space="preserve">(Tebliğ 2018-32/48 md. 10)</w:t>
      </w:r>
    </w:p>
    <w:p>
      <w:pPr>
        <w:keepNext/>
        <w:spacing w:after="40" w:before="140"/>
      </w:pPr>
      <w:r>
        <w:rPr>
          <w:b/>
          <w:bCs/>
          <w:color w:val="1B3A5C"/>
        </w:rPr>
        <w:t xml:space="preserve">S54. </w:t>
      </w:r>
      <w:r>
        <w:t xml:space="preserve">Gümrüksüz satış mağazalarına antrepo beyannamesiyle alınan serbest dolaşımdaki mallar ile TSKGV şirketlerinin ihracatında bedel getirme kuralı uygulanır mı?</w:t>
      </w:r>
    </w:p>
    <w:p>
      <w:pPr>
        <w:spacing w:after="100"/>
        <w:ind w:left="360"/>
      </w:pPr>
      <w:r>
        <w:rPr>
          <w:b/>
          <w:bCs/>
        </w:rPr>
        <w:t xml:space="preserve">Cevap: </w:t>
      </w:r>
      <w:r>
        <w:t xml:space="preserve">Her iki hâlde de Tebliğin 3. maddesinin birinci fıkrası uygulanmaz; serbest bölgelere yapılan ihracat ise Tebliğ kapsamındadır. </w:t>
      </w:r>
      <w:r>
        <w:rPr>
          <w:i/>
          <w:iCs/>
          <w:color w:val="555555"/>
        </w:rPr>
        <w:t xml:space="preserve">(Tebliğ 2018-32/48 (ek bilgi))</w:t>
      </w:r>
    </w:p>
    <w:p>
      <w:pPr>
        <w:pStyle w:val="Heading2"/>
        <w:keepNext/>
        <w:pBdr>
          <w:left w:val="single" w:color="B8860B" w:sz="36" w:space="8"/>
        </w:pBdr>
        <w:spacing w:after="120" w:before="240"/>
      </w:pPr>
      <w:r>
        <w:t xml:space="preserve">2008-32/34: Yolcu beraberi nakit çıkışında beyan ve bildirimler</w:t>
      </w:r>
    </w:p>
    <w:p>
      <w:pPr>
        <w:keepNext/>
        <w:spacing w:after="40" w:before="140"/>
      </w:pPr>
      <w:r>
        <w:rPr>
          <w:b/>
          <w:bCs/>
          <w:color w:val="1B3A5C"/>
        </w:rPr>
        <w:t xml:space="preserve">S55. </w:t>
      </w:r>
      <w:r>
        <w:t xml:space="preserve">Yolcu beraberi 185.000 TL'yi aşan Türk parası çıkışında beyanda bulunulmaz veya yanıltıcı beyan yapılırsa ne yapılır?</w:t>
      </w:r>
    </w:p>
    <w:p>
      <w:pPr>
        <w:spacing w:after="100"/>
        <w:ind w:left="360"/>
      </w:pPr>
      <w:r>
        <w:rPr>
          <w:b/>
          <w:bCs/>
        </w:rPr>
        <w:t xml:space="preserve">Cevap: </w:t>
      </w:r>
      <w:r>
        <w:t xml:space="preserve">Değerler gümrük idaresince muhafaza altına alınır, durum şüpheli kabul edilerek MASAK'a bildirilir ve 1567 md. 3/1 uyarınca işlem yapılabilmesi için Cumhuriyet savcılığına bildirimde bulunulur. 10.000 avroyu aşan döviz çıkışında da aynı usul uygulanır. </w:t>
      </w:r>
      <w:r>
        <w:rPr>
          <w:i/>
          <w:iCs/>
          <w:color w:val="555555"/>
        </w:rPr>
        <w:t xml:space="preserve">(Tebliğ 2008-32/34 md. 3/6, 4/3)</w:t>
      </w:r>
    </w:p>
    <w:p>
      <w:pPr>
        <w:keepNext/>
        <w:spacing w:after="40" w:before="140"/>
      </w:pPr>
      <w:r>
        <w:rPr>
          <w:b/>
          <w:bCs/>
          <w:color w:val="1B3A5C"/>
        </w:rPr>
        <w:t xml:space="preserve">S56. </w:t>
      </w:r>
      <w:r>
        <w:t xml:space="preserve">Gümrük idareleri 50.000 ABD dolarını aşan Türk parası ve efektif çıkışlarını kime ve hangi sıklıkla bildirir?</w:t>
      </w:r>
    </w:p>
    <w:p>
      <w:pPr>
        <w:spacing w:after="100"/>
        <w:ind w:left="360"/>
      </w:pPr>
      <w:r>
        <w:rPr>
          <w:b/>
          <w:bCs/>
        </w:rPr>
        <w:t xml:space="preserve">Cevap: </w:t>
      </w:r>
      <w:r>
        <w:t xml:space="preserve">Aylık olarak Merkez Bankasına bildirir. </w:t>
      </w:r>
      <w:r>
        <w:rPr>
          <w:i/>
          <w:iCs/>
          <w:color w:val="555555"/>
        </w:rPr>
        <w:t xml:space="preserve">(Tebliğ 2008-32/34 md. 3/7, 4/4)</w:t>
      </w:r>
    </w:p>
    <w:p>
      <w:pPr>
        <w:pStyle w:val="Heading2"/>
        <w:keepNext/>
        <w:pBdr>
          <w:left w:val="single" w:color="B8860B" w:sz="36" w:space="8"/>
        </w:pBdr>
        <w:spacing w:after="120" w:before="240"/>
      </w:pPr>
      <w:r>
        <w:t xml:space="preserve">2008-32/34: Kıymetli maden ithalatında ayar raporu, ödeme şekli ve miktar sınırları</w:t>
      </w:r>
    </w:p>
    <w:p>
      <w:pPr>
        <w:keepNext/>
        <w:spacing w:after="40" w:before="140"/>
      </w:pPr>
      <w:r>
        <w:rPr>
          <w:b/>
          <w:bCs/>
          <w:color w:val="1B3A5C"/>
        </w:rPr>
        <w:t xml:space="preserve">S57. </w:t>
      </w:r>
      <w:r>
        <w:t xml:space="preserve">Standart dışı işlenmemiş kıymetli madenlerin ithalinde gümrüğe hangi belgenin ibrazı zorunludur ve bu belgeyi kim düzenler?</w:t>
      </w:r>
    </w:p>
    <w:p>
      <w:pPr>
        <w:spacing w:after="100"/>
        <w:ind w:left="360"/>
      </w:pPr>
      <w:r>
        <w:rPr>
          <w:b/>
          <w:bCs/>
        </w:rPr>
        <w:t xml:space="preserve">Cevap: </w:t>
      </w:r>
      <w:r>
        <w:t xml:space="preserve">Ayar raporu zorunludur ve yalnız Darphane ve Damga Matbaası Genel Müdürlüğünce düzenlenebilir; dahilde işleme kapsamında 5 kg'a kadar ithalatta özel ayar evlerinin raporları da kabul edilebilir. </w:t>
      </w:r>
      <w:r>
        <w:rPr>
          <w:i/>
          <w:iCs/>
          <w:color w:val="555555"/>
        </w:rPr>
        <w:t xml:space="preserve">(Tebliğ 2008-32/34 md. 6/3)</w:t>
      </w:r>
    </w:p>
    <w:p>
      <w:pPr>
        <w:keepNext/>
        <w:spacing w:after="40" w:before="140"/>
      </w:pPr>
      <w:r>
        <w:rPr>
          <w:b/>
          <w:bCs/>
          <w:color w:val="1B3A5C"/>
        </w:rPr>
        <w:t xml:space="preserve">S58. </w:t>
      </w:r>
      <w:r>
        <w:t xml:space="preserve">2008-32/34 sayılı Tebliğe göre işlenmemiş kıymetli madenler hangi ödeme şekilleriyle ithal edilebilir?</w:t>
      </w:r>
    </w:p>
    <w:p>
      <w:pPr>
        <w:spacing w:after="100"/>
        <w:ind w:left="360"/>
      </w:pPr>
      <w:r>
        <w:rPr>
          <w:b/>
          <w:bCs/>
        </w:rPr>
        <w:t xml:space="preserve">Cevap: </w:t>
      </w:r>
      <w:r>
        <w:t xml:space="preserve">Yalnız peşin, mal mukabili ve bedelsiz ödeme şekilleriyle ithal edilebilir. İşlenmiş kıymetli madenlerde ise vadeli akreditifli, kabul kredili ve vesaik mukabili ödeme de mümkündür. </w:t>
      </w:r>
      <w:r>
        <w:rPr>
          <w:i/>
          <w:iCs/>
          <w:color w:val="555555"/>
        </w:rPr>
        <w:t xml:space="preserve">(Tebliğ 2008-32/34 md. 6/6, 6/12)</w:t>
      </w:r>
    </w:p>
    <w:p>
      <w:pPr>
        <w:keepNext/>
        <w:spacing w:after="40" w:before="140"/>
      </w:pPr>
      <w:r>
        <w:rPr>
          <w:b/>
          <w:bCs/>
          <w:color w:val="1B3A5C"/>
        </w:rPr>
        <w:t xml:space="preserve">S59. </w:t>
      </w:r>
      <w:r>
        <w:t xml:space="preserve">Kıymetli madenler aracı kuruluşu olmayan yerleşik kişiler dahilde işleme kapsamında bir ithalat işleminde en fazla ne kadar standart işlenmemiş altın veya gümüş ithal edebilir?</w:t>
      </w:r>
    </w:p>
    <w:p>
      <w:pPr>
        <w:spacing w:after="100"/>
        <w:ind w:left="360"/>
      </w:pPr>
      <w:r>
        <w:rPr>
          <w:b/>
          <w:bCs/>
        </w:rPr>
        <w:t xml:space="preserve">Cevap: </w:t>
      </w:r>
      <w:r>
        <w:t xml:space="preserve">Her bir ithalat işleminde 40 kilogramı aşmamak üzere standart işlenmemiş altın veya 200 kilogramı aşmamak üzere standart işlenmemiş gümüş ithal edebilir; maden formu, ağırlık, adet ve rafineri bilgileri gümrüğe beyan edilir. </w:t>
      </w:r>
      <w:r>
        <w:rPr>
          <w:i/>
          <w:iCs/>
          <w:color w:val="555555"/>
        </w:rPr>
        <w:t xml:space="preserve">(Tebliğ 2008-32/34 md. 6/8-9)</w:t>
      </w:r>
    </w:p>
    <w:p>
      <w:pPr>
        <w:keepNext/>
        <w:spacing w:after="40" w:before="140"/>
      </w:pPr>
      <w:r>
        <w:rPr>
          <w:b/>
          <w:bCs/>
          <w:color w:val="1B3A5C"/>
        </w:rPr>
        <w:t xml:space="preserve">S60. </w:t>
      </w:r>
      <w:r>
        <w:t xml:space="preserve">İşlenmemiş kıymetli madenlerin bedelsiz ödeme şekliyle ithali hangi hâllerde mümkündür?</w:t>
      </w:r>
    </w:p>
    <w:p>
      <w:pPr>
        <w:spacing w:after="100"/>
        <w:ind w:left="360"/>
      </w:pPr>
      <w:r>
        <w:rPr>
          <w:b/>
          <w:bCs/>
        </w:rPr>
        <w:t xml:space="preserve">Cevap: </w:t>
      </w:r>
      <w:r>
        <w:t xml:space="preserve">Dahilde işleme rejimi kapsamındaki ithalatta, yerleşik bir tüzel kişinin sermayesine eklenmek üzere aracı kuruluşlar aracılığıyla ve ihracat bedelinden mahsup edilmek üzere aracı kuruluşlar aracılığıyla (fiili ihracatın ithalattan önce gerçekleşmiş olması şartıyla) mümkündür. </w:t>
      </w:r>
      <w:r>
        <w:rPr>
          <w:i/>
          <w:iCs/>
          <w:color w:val="555555"/>
        </w:rPr>
        <w:t xml:space="preserve">(Tebliğ 2008-32/34 md. 6/7)</w:t>
      </w:r>
    </w:p>
    <w:p>
      <w:pPr>
        <w:keepNext/>
        <w:spacing w:after="40" w:before="140"/>
      </w:pPr>
      <w:r>
        <w:rPr>
          <w:b/>
          <w:bCs/>
          <w:color w:val="1B3A5C"/>
        </w:rPr>
        <w:t xml:space="preserve">S61. </w:t>
      </w:r>
      <w:r>
        <w:t xml:space="preserve">Aracı kuruluşlarca dahilde işleme dışında ithal edilen standart işlenmemiş kıymetli madenler hangi şartı taşımalıdır?</w:t>
      </w:r>
    </w:p>
    <w:p>
      <w:pPr>
        <w:spacing w:after="100"/>
        <w:ind w:left="360"/>
      </w:pPr>
      <w:r>
        <w:rPr>
          <w:b/>
          <w:bCs/>
        </w:rPr>
        <w:t xml:space="preserve">Cevap: </w:t>
      </w:r>
      <w:r>
        <w:t xml:space="preserve">Borsa İstanbul'un Rafineriler Listesindeki rafinerilerce üretilmiş olmaları ve rafinerinin mührünü, ismini veya amblemini taşımaları zorunludur. </w:t>
      </w:r>
      <w:r>
        <w:rPr>
          <w:i/>
          <w:iCs/>
          <w:color w:val="555555"/>
        </w:rPr>
        <w:t xml:space="preserve">(Tebliğ 2008-32/34 md. 6/4)</w:t>
      </w:r>
    </w:p>
    <w:p>
      <w:pPr>
        <w:pStyle w:val="Heading2"/>
        <w:keepNext/>
        <w:pBdr>
          <w:left w:val="single" w:color="B8860B" w:sz="36" w:space="8"/>
        </w:pBdr>
        <w:spacing w:after="120" w:before="240"/>
      </w:pPr>
      <w:r>
        <w:t xml:space="preserve">2008-32/34: Sermaye ihracı bildirimi ve kredi kartı limiti</w:t>
      </w:r>
    </w:p>
    <w:p>
      <w:pPr>
        <w:keepNext/>
        <w:spacing w:after="40" w:before="140"/>
      </w:pPr>
      <w:r>
        <w:rPr>
          <w:b/>
          <w:bCs/>
          <w:color w:val="1B3A5C"/>
        </w:rPr>
        <w:t xml:space="preserve">S62. </w:t>
      </w:r>
      <w:r>
        <w:t xml:space="preserve">Türkiye'de yerleşik kişiler yurt dışında şirket kurmak için yaptıkları ilk sermaye ihracından sonra hangi süre içinde bilgi formu gönderir?</w:t>
      </w:r>
    </w:p>
    <w:p>
      <w:pPr>
        <w:spacing w:after="100"/>
        <w:ind w:left="360"/>
      </w:pPr>
      <w:r>
        <w:rPr>
          <w:b/>
          <w:bCs/>
        </w:rPr>
        <w:t xml:space="preserve">Cevap: </w:t>
      </w:r>
      <w:r>
        <w:t xml:space="preserve">Üç ay içinde Ticaret Bakanlığı internet sitesindeki bilgi formunu Hazine ve Maliye Bakanlığı ile Ticaret Bakanlığına gönderir; formu her takvim yılını müteakip üç ay içinde günceller. </w:t>
      </w:r>
      <w:r>
        <w:rPr>
          <w:i/>
          <w:iCs/>
          <w:color w:val="555555"/>
        </w:rPr>
        <w:t xml:space="preserve">(Tebliğ 2008-32/34 md. 10)</w:t>
      </w:r>
    </w:p>
    <w:p>
      <w:pPr>
        <w:keepNext/>
        <w:spacing w:after="40" w:before="140"/>
      </w:pPr>
      <w:r>
        <w:rPr>
          <w:b/>
          <w:bCs/>
          <w:color w:val="1B3A5C"/>
        </w:rPr>
        <w:t xml:space="preserve">S63. </w:t>
      </w:r>
      <w:r>
        <w:t xml:space="preserve">Bankalar Türkiye'de yerleşik kişilere kredi kartlarını yurt dışı harcamaları için hangi limit içinde kullandırabilir?</w:t>
      </w:r>
    </w:p>
    <w:p>
      <w:pPr>
        <w:spacing w:after="100"/>
        <w:ind w:left="360"/>
      </w:pPr>
      <w:r>
        <w:rPr>
          <w:b/>
          <w:bCs/>
        </w:rPr>
        <w:t xml:space="preserve">Cevap: </w:t>
      </w:r>
      <w:r>
        <w:t xml:space="preserve">50.000 dolarlık limit içinde rotatif kullandırabilir; hesap bakiyesinde limit üzerinde oluşan depasmanın 30 gün içinde kapatılması gerekir. </w:t>
      </w:r>
      <w:r>
        <w:rPr>
          <w:i/>
          <w:iCs/>
          <w:color w:val="555555"/>
        </w:rPr>
        <w:t xml:space="preserve">(Tebliğ 2008-32/34 md. 11/10)</w:t>
      </w:r>
    </w:p>
    <w:p>
      <w:pPr>
        <w:pStyle w:val="Heading2"/>
        <w:keepNext/>
        <w:pBdr>
          <w:left w:val="single" w:color="B8860B" w:sz="36" w:space="8"/>
        </w:pBdr>
        <w:spacing w:after="120" w:before="240"/>
      </w:pPr>
      <w:r>
        <w:t xml:space="preserve">Nakit Kontrolleri Genelgesi (2024/1)</w:t>
      </w:r>
    </w:p>
    <w:p>
      <w:pPr>
        <w:keepNext/>
        <w:spacing w:after="40" w:before="140"/>
      </w:pPr>
      <w:r>
        <w:rPr>
          <w:b/>
          <w:bCs/>
          <w:color w:val="1B3A5C"/>
        </w:rPr>
        <w:t xml:space="preserve">S64. </w:t>
      </w:r>
      <w:r>
        <w:t xml:space="preserve">Nakit Kontrolleri Genelgesine göre kişisel sermaye hareketi niteliğindeki nakit (miras, çeyiz, bağış vb.) ile yurt dışından temin edilen krediler yurda nasıl getirilebilir?</w:t>
      </w:r>
    </w:p>
    <w:p>
      <w:pPr>
        <w:spacing w:after="100"/>
        <w:ind w:left="360"/>
      </w:pPr>
      <w:r>
        <w:rPr>
          <w:b/>
          <w:bCs/>
        </w:rPr>
        <w:t xml:space="preserve">Cevap: </w:t>
      </w:r>
      <w:r>
        <w:t xml:space="preserve">Ancak bankacılık sistemi vasıtasıyla getirilebilir; bunun dışında kalan nakdin yolcu beraberinde getirilmesi mümkündür. </w:t>
      </w:r>
      <w:r>
        <w:rPr>
          <w:i/>
          <w:iCs/>
          <w:color w:val="555555"/>
        </w:rPr>
        <w:t xml:space="preserve">(Genelge 2024/1 md. 1.1)</w:t>
      </w:r>
    </w:p>
    <w:p>
      <w:pPr>
        <w:keepNext/>
        <w:spacing w:after="40" w:before="140"/>
      </w:pPr>
      <w:r>
        <w:rPr>
          <w:b/>
          <w:bCs/>
          <w:color w:val="1B3A5C"/>
        </w:rPr>
        <w:t xml:space="preserve">S65. </w:t>
      </w:r>
      <w:r>
        <w:t xml:space="preserve">Nakit Kontrolleri Genelgesine göre yolcunun beyan ettiği veya açıkladığı nakdin cins ve miktarının fiziki tespiti nasıl yapılır?</w:t>
      </w:r>
    </w:p>
    <w:p>
      <w:pPr>
        <w:spacing w:after="100"/>
        <w:ind w:left="360"/>
      </w:pPr>
      <w:r>
        <w:rPr>
          <w:b/>
          <w:bCs/>
        </w:rPr>
        <w:t xml:space="preserve">Cevap: </w:t>
      </w:r>
      <w:r>
        <w:t xml:space="preserve">Kamera önünde sayılarak yapılır. </w:t>
      </w:r>
      <w:r>
        <w:rPr>
          <w:i/>
          <w:iCs/>
          <w:color w:val="555555"/>
        </w:rPr>
        <w:t xml:space="preserve">(Genelge 2024/1 md. 2.2)</w:t>
      </w:r>
    </w:p>
    <w:p>
      <w:pPr>
        <w:keepNext/>
        <w:spacing w:after="40" w:before="140"/>
      </w:pPr>
      <w:r>
        <w:rPr>
          <w:b/>
          <w:bCs/>
          <w:color w:val="1B3A5C"/>
        </w:rPr>
        <w:t xml:space="preserve">S66. </w:t>
      </w:r>
      <w:r>
        <w:t xml:space="preserve">Resen beyan edilen nakit ile gümrük idaresince açıklama istenen nakit için hangi belgeler düzenlenir?</w:t>
      </w:r>
    </w:p>
    <w:p>
      <w:pPr>
        <w:spacing w:after="100"/>
        <w:ind w:left="360"/>
      </w:pPr>
      <w:r>
        <w:rPr>
          <w:b/>
          <w:bCs/>
        </w:rPr>
        <w:t xml:space="preserve">Cevap: </w:t>
      </w:r>
      <w:r>
        <w:t xml:space="preserve">Resen beyanda Nakit Beyan Formu, açıklama istenmesi hâlinde Nakit Açıklama Tutanağı düzenlenir; ikisine sistemce farklı serilerde tescil numarası verilir. </w:t>
      </w:r>
      <w:r>
        <w:rPr>
          <w:i/>
          <w:iCs/>
          <w:color w:val="555555"/>
        </w:rPr>
        <w:t xml:space="preserve">(Genelge 2024/1 md. 2.3, 2.7)</w:t>
      </w:r>
    </w:p>
    <w:p>
      <w:pPr>
        <w:keepNext/>
        <w:spacing w:after="40" w:before="140"/>
      </w:pPr>
      <w:r>
        <w:rPr>
          <w:b/>
          <w:bCs/>
          <w:color w:val="1B3A5C"/>
        </w:rPr>
        <w:t xml:space="preserve">S67. </w:t>
      </w:r>
      <w:r>
        <w:t xml:space="preserve">Nakit Beyan Formu veya Nakit Açıklama Tutanağında değişiklik ya da iptal başvurusu hangi süre içinde yapılır ve ne zamana kadar sonuçlandırılır?</w:t>
      </w:r>
    </w:p>
    <w:p>
      <w:pPr>
        <w:spacing w:after="100"/>
        <w:ind w:left="360"/>
      </w:pPr>
      <w:r>
        <w:rPr>
          <w:b/>
          <w:bCs/>
        </w:rPr>
        <w:t xml:space="preserve">Cevap: </w:t>
      </w:r>
      <w:r>
        <w:t xml:space="preserve">Beyan veya açıklama tarihinden itibaren en geç 30 gün içinde ilgili gümrük idaresine yapılır; talepler 15 gün içinde karara bağlanır. </w:t>
      </w:r>
      <w:r>
        <w:rPr>
          <w:i/>
          <w:iCs/>
          <w:color w:val="555555"/>
        </w:rPr>
        <w:t xml:space="preserve">(Genelge 2024/1 md. 2.10)</w:t>
      </w:r>
    </w:p>
    <w:p>
      <w:pPr>
        <w:keepNext/>
        <w:spacing w:after="40" w:before="140"/>
      </w:pPr>
      <w:r>
        <w:rPr>
          <w:b/>
          <w:bCs/>
          <w:color w:val="1B3A5C"/>
        </w:rPr>
        <w:t xml:space="preserve">S68. </w:t>
      </w:r>
      <w:r>
        <w:t xml:space="preserve">Gümrük idaresince açıklama istenen yolcu açıklama yapmaz veya yanlış ya da yanıltıcı açıklama yaparsa hangi yaptırım uygulanır?</w:t>
      </w:r>
    </w:p>
    <w:p>
      <w:pPr>
        <w:spacing w:after="100"/>
        <w:ind w:left="360"/>
      </w:pPr>
      <w:r>
        <w:rPr>
          <w:b/>
          <w:bCs/>
        </w:rPr>
        <w:t xml:space="preserve">Cevap: </w:t>
      </w:r>
      <w:r>
        <w:t xml:space="preserve">5549 sayılı Kanunun 16. maddesi gereğince açıklanmayan miktarın %10'u tutarında idari para cezası uygulanır ve yolcu beraberindeki tüm nakit muhafaza altına alınır; tutanak MASAK'a gönderilir ve konu savcılığa bildirilir. </w:t>
      </w:r>
      <w:r>
        <w:rPr>
          <w:i/>
          <w:iCs/>
          <w:color w:val="555555"/>
        </w:rPr>
        <w:t xml:space="preserve">(Genelge 2024/1 md. 3.3)</w:t>
      </w:r>
    </w:p>
    <w:p>
      <w:pPr>
        <w:keepNext/>
        <w:spacing w:after="40" w:before="140"/>
      </w:pPr>
      <w:r>
        <w:rPr>
          <w:b/>
          <w:bCs/>
          <w:color w:val="1B3A5C"/>
        </w:rPr>
        <w:t xml:space="preserve">S69. </w:t>
      </w:r>
      <w:r>
        <w:t xml:space="preserve">Yolcu beraberinde değerlendirilmeyen eşya içinde gizlenmiş nakit tespit edilirse hangi kanuna göre suç duyurusunda bulunulur?</w:t>
      </w:r>
    </w:p>
    <w:p>
      <w:pPr>
        <w:spacing w:after="100"/>
        <w:ind w:left="360"/>
      </w:pPr>
      <w:r>
        <w:rPr>
          <w:b/>
          <w:bCs/>
        </w:rPr>
        <w:t xml:space="preserve">Cevap: </w:t>
      </w:r>
      <w:r>
        <w:t xml:space="preserve">Ülkeye giriş yönünde 5607 sayılı Kaçakçılıkla Mücadele Kanunu, çıkış yönünde 1567 sayılı Kanunun 3/1 fıkrası uyarınca Cumhuriyet savcısına suç duyurusunda bulunulur. </w:t>
      </w:r>
      <w:r>
        <w:rPr>
          <w:i/>
          <w:iCs/>
          <w:color w:val="555555"/>
        </w:rPr>
        <w:t xml:space="preserve">(Genelge 2024/1 md. 3.4)</w:t>
      </w:r>
    </w:p>
    <w:p>
      <w:pPr>
        <w:keepNext/>
        <w:spacing w:after="40" w:before="140"/>
      </w:pPr>
      <w:r>
        <w:rPr>
          <w:b/>
          <w:bCs/>
          <w:color w:val="1B3A5C"/>
        </w:rPr>
        <w:t xml:space="preserve">S70. </w:t>
      </w:r>
      <w:r>
        <w:t xml:space="preserve">Nakit kontrolleri bakımından nakil vasıtalarının sürücü ve yardımcıları nasıl değerlendirilir?</w:t>
      </w:r>
    </w:p>
    <w:p>
      <w:pPr>
        <w:spacing w:after="100"/>
        <w:ind w:left="360"/>
      </w:pPr>
      <w:r>
        <w:rPr>
          <w:b/>
          <w:bCs/>
        </w:rPr>
        <w:t xml:space="preserve">Cevap: </w:t>
      </w:r>
      <w:r>
        <w:t xml:space="preserve">Yolcu olarak kabul edilir. Dış hatlardan gelip iç hatlara transfer olan yolcu kabin bagajındaki nakdi ilk indiği, uçak altı bagajındakini son indiği havalimanında beyan eder. </w:t>
      </w:r>
      <w:r>
        <w:rPr>
          <w:i/>
          <w:iCs/>
          <w:color w:val="555555"/>
        </w:rPr>
        <w:t xml:space="preserve">(Genelge 2024/1 md. 4.1-4.2)</w:t>
      </w:r>
    </w:p>
    <w:p>
      <w:pPr>
        <w:pStyle w:val="Heading1"/>
        <w:keepNext/>
        <w:pBdr>
          <w:bottom w:val="single" w:color="B8860B" w:sz="12" w:space="4"/>
        </w:pBdr>
        <w:spacing w:after="180" w:before="360"/>
      </w:pPr>
      <w:r>
        <w:t xml:space="preserve">47. ÖTV</w:t>
      </w:r>
    </w:p>
    <w:p>
      <w:pPr>
        <w:keepNext/>
        <w:spacing w:after="160"/>
      </w:pPr>
      <w:r>
        <w:rPr>
          <w:i/>
          <w:iCs/>
          <w:color w:val="B8860B"/>
          <w:sz w:val="19"/>
          <w:szCs w:val="19"/>
        </w:rPr>
        <w:t xml:space="preserve">ÖTV · 4760 sayılı ÖTV Kanunu md. 1-17, geçici md. 6 (SAİR Mevzuat Kitabı s. 176-188); ÖTV (I), (II), (III) ve (IV) Sayılı Liste Uygulama Genel Tebliğleri (mükellefiyet, ithalat ve gümrük idarelerine ilişkin bölümler) · Beş yılda 14 soru · 68 soru–cevap</w:t>
      </w:r>
    </w:p>
    <w:p>
      <w:pPr>
        <w:pStyle w:val="Heading2"/>
        <w:keepNext/>
        <w:pBdr>
          <w:left w:val="single" w:color="B8860B" w:sz="36" w:space="8"/>
        </w:pBdr>
        <w:spacing w:after="120" w:before="240"/>
      </w:pPr>
      <w:r>
        <w:t xml:space="preserve">Verginin konusu, bir defalık vergileme ve müzayede satışları</w:t>
      </w:r>
    </w:p>
    <w:p>
      <w:pPr>
        <w:keepNext/>
        <w:spacing w:after="40" w:before="140"/>
      </w:pPr>
      <w:r>
        <w:rPr>
          <w:b/>
          <w:bCs/>
          <w:color w:val="1B3A5C"/>
        </w:rPr>
        <w:t xml:space="preserve">S1. </w:t>
      </w:r>
      <w:r>
        <w:t xml:space="preserve">ÖTV Kanununa göre hangi listelerdeki malların ÖTV uygulanmadan önce müzayede yoluyla satışı vergiye tabidir?</w:t>
      </w:r>
    </w:p>
    <w:p>
      <w:pPr>
        <w:spacing w:after="100"/>
        <w:ind w:left="360"/>
      </w:pPr>
      <w:r>
        <w:rPr>
          <w:b/>
          <w:bCs/>
        </w:rPr>
        <w:t xml:space="preserve">Cevap: </w:t>
      </w:r>
      <w:r>
        <w:t xml:space="preserve">(I), (III) ve (IV) sayılı listelerdeki mallar ile (II) sayılı listedeki mallardan kayıt ve tescile tabi olmayanların müzayede yoluyla satışı vergiye tabidir. (II) sayılı listenin kayıt ve tescile tabi mallarında ise müzayede yoluyla iktisap ilk iktisap sayılır. </w:t>
      </w:r>
      <w:r>
        <w:rPr>
          <w:i/>
          <w:iCs/>
          <w:color w:val="555555"/>
        </w:rPr>
        <w:t xml:space="preserve">(ÖTVK md. 1/1; md. 2/1)</w:t>
      </w:r>
    </w:p>
    <w:p>
      <w:pPr>
        <w:keepNext/>
        <w:spacing w:after="40" w:before="140"/>
      </w:pPr>
      <w:r>
        <w:rPr>
          <w:b/>
          <w:bCs/>
          <w:color w:val="1B3A5C"/>
        </w:rPr>
        <w:t xml:space="preserve">S2. </w:t>
      </w:r>
      <w:r>
        <w:t xml:space="preserve">ÖTV Kanununa göre verginin konusuna giren mallar kaç kez vergilendirilir?</w:t>
      </w:r>
    </w:p>
    <w:p>
      <w:pPr>
        <w:spacing w:after="100"/>
        <w:ind w:left="360"/>
      </w:pPr>
      <w:r>
        <w:rPr>
          <w:b/>
          <w:bCs/>
        </w:rPr>
        <w:t xml:space="preserve">Cevap: </w:t>
      </w:r>
      <w:r>
        <w:t xml:space="preserve">Bir defaya mahsus olmak üzere vergilendirilir; vergi uygulandıktan sonraki el değiştirmeler ÖTV'ye tabi değildir. </w:t>
      </w:r>
      <w:r>
        <w:rPr>
          <w:i/>
          <w:iCs/>
          <w:color w:val="555555"/>
        </w:rPr>
        <w:t xml:space="preserve">(ÖTVK md. 1/1)</w:t>
      </w:r>
    </w:p>
    <w:p>
      <w:pPr>
        <w:keepNext/>
        <w:spacing w:after="40" w:before="140"/>
      </w:pPr>
      <w:r>
        <w:rPr>
          <w:b/>
          <w:bCs/>
          <w:color w:val="1B3A5C"/>
        </w:rPr>
        <w:t xml:space="preserve">S3. </w:t>
      </w:r>
      <w:r>
        <w:t xml:space="preserve">ÖTV'si ödenerek ithal edilmiş (IV) sayılı liste mallarının icra yoluyla satışında ÖTV uygulanır mı?</w:t>
      </w:r>
    </w:p>
    <w:p>
      <w:pPr>
        <w:spacing w:after="100"/>
        <w:ind w:left="360"/>
      </w:pPr>
      <w:r>
        <w:rPr>
          <w:b/>
          <w:bCs/>
        </w:rPr>
        <w:t xml:space="preserve">Cevap: </w:t>
      </w:r>
      <w:r>
        <w:t xml:space="preserve">Uygulanmaz; daha önce ÖTV uygulanmış malların müzayede yoluyla satışında vergi aranmaz. Buna karşılık imalatçının stoklarındaki, henüz ÖTV uygulanmamış malların icra yoluyla satışı vergiye tabidir. </w:t>
      </w:r>
      <w:r>
        <w:rPr>
          <w:i/>
          <w:iCs/>
          <w:color w:val="555555"/>
        </w:rPr>
        <w:t xml:space="preserve">(ÖTV (IV) Sayılı Liste Uygulama Genel Tebliği I/A-1)</w:t>
      </w:r>
    </w:p>
    <w:p>
      <w:pPr>
        <w:pStyle w:val="Heading2"/>
        <w:keepNext/>
        <w:pBdr>
          <w:left w:val="single" w:color="B8860B" w:sz="36" w:space="8"/>
        </w:pBdr>
        <w:spacing w:after="120" w:before="240"/>
      </w:pPr>
      <w:r>
        <w:t xml:space="preserve">Listelerin Gümrük Tarife Cetveli ile ilişkisi ve GTİP tespiti</w:t>
      </w:r>
    </w:p>
    <w:p>
      <w:pPr>
        <w:keepNext/>
        <w:spacing w:after="40" w:before="140"/>
      </w:pPr>
      <w:r>
        <w:rPr>
          <w:b/>
          <w:bCs/>
          <w:color w:val="1B3A5C"/>
        </w:rPr>
        <w:t xml:space="preserve">S4. </w:t>
      </w:r>
      <w:r>
        <w:t xml:space="preserve">ÖTV uygulamasında bir malın hangi GTİP'te sınıflandırıldığını belirlemeye yetkili kurum hangisidir?</w:t>
      </w:r>
    </w:p>
    <w:p>
      <w:pPr>
        <w:spacing w:after="100"/>
        <w:ind w:left="360"/>
      </w:pPr>
      <w:r>
        <w:rPr>
          <w:b/>
          <w:bCs/>
        </w:rPr>
        <w:t xml:space="preserve">Cevap: </w:t>
      </w:r>
      <w:r>
        <w:t xml:space="preserve">Gümrük ve Ticaret (bugün Ticaret) Bakanlığıdır; yükümlülerin talepleri Bakanlığın bölge müdürlüklerince sonuçlandırılır. Bu nedenle bir malın ÖTV'ye tabi olup olmadığı, Bakanlıkça tespit edilen GTİP'in listede yer alıp almamasına göre belirlenir. </w:t>
      </w:r>
      <w:r>
        <w:rPr>
          <w:i/>
          <w:iCs/>
          <w:color w:val="555555"/>
        </w:rPr>
        <w:t xml:space="preserve">(ÖTV (II) Sayılı Liste Uygulama Genel Tebliği I/A-3)</w:t>
      </w:r>
    </w:p>
    <w:p>
      <w:pPr>
        <w:keepNext/>
        <w:spacing w:after="40" w:before="140"/>
      </w:pPr>
      <w:r>
        <w:rPr>
          <w:b/>
          <w:bCs/>
          <w:color w:val="1B3A5C"/>
        </w:rPr>
        <w:t xml:space="preserve">S5. </w:t>
      </w:r>
      <w:r>
        <w:t xml:space="preserve">ÖTV uygulamasında malların tanımlanmasında hangi mevzuattaki tanımlar dikkate alınır?</w:t>
      </w:r>
    </w:p>
    <w:p>
      <w:pPr>
        <w:spacing w:after="100"/>
        <w:ind w:left="360"/>
      </w:pPr>
      <w:r>
        <w:rPr>
          <w:b/>
          <w:bCs/>
        </w:rPr>
        <w:t xml:space="preserve">Cevap: </w:t>
      </w:r>
      <w:r>
        <w:t xml:space="preserve">Türk Gümrük Tarife Cetvelindeki tanımlamalar dikkate alınır; diğer mevzuattaki tanımlar dikkate alınmaz. TGTC ve İzahnamede tanım yoksa Gelir İdaresi Başkanlığının belirlemesine göre işlem yapılır. </w:t>
      </w:r>
      <w:r>
        <w:rPr>
          <w:i/>
          <w:iCs/>
          <w:color w:val="555555"/>
        </w:rPr>
        <w:t xml:space="preserve">(ÖTV (IV) Sayılı Liste Uygulama Genel Tebliği I/A-2)</w:t>
      </w:r>
    </w:p>
    <w:p>
      <w:pPr>
        <w:pStyle w:val="Heading2"/>
        <w:keepNext/>
        <w:pBdr>
          <w:left w:val="single" w:color="B8860B" w:sz="36" w:space="8"/>
        </w:pBdr>
        <w:spacing w:after="120" w:before="240"/>
      </w:pPr>
      <w:r>
        <w:t xml:space="preserve">Tanımlar: kayıt ve tescil, motorlu araç ticareti yapanlar, teslim sayılan haller</w:t>
      </w:r>
    </w:p>
    <w:p>
      <w:pPr>
        <w:keepNext/>
        <w:spacing w:after="40" w:before="140"/>
      </w:pPr>
      <w:r>
        <w:rPr>
          <w:b/>
          <w:bCs/>
          <w:color w:val="1B3A5C"/>
        </w:rPr>
        <w:t xml:space="preserve">S6. </w:t>
      </w:r>
      <w:r>
        <w:t xml:space="preserve">ÖTV Kanununa göre "kayıt ve tescil" neyi ifade eder?</w:t>
      </w:r>
    </w:p>
    <w:p>
      <w:pPr>
        <w:spacing w:after="100"/>
        <w:ind w:left="360"/>
      </w:pPr>
      <w:r>
        <w:rPr>
          <w:b/>
          <w:bCs/>
        </w:rPr>
        <w:t xml:space="preserve">Cevap: </w:t>
      </w:r>
      <w:r>
        <w:t xml:space="preserve">Motorlu taşıtların ilgili mevzuat gereğince trafik, belediye, liman ile Sivil Havacılık Genel Müdürlüğünce tutulan sivil hava vasıtaları siciline yapılan kayıt ve tescilidir. Türk Silahlı Kuvvetlerince yapılan kayıt ve tescil bu tanıma dahil değildir. </w:t>
      </w:r>
      <w:r>
        <w:rPr>
          <w:i/>
          <w:iCs/>
          <w:color w:val="555555"/>
        </w:rPr>
        <w:t xml:space="preserve">(ÖTVK md. 2/1; ÖTV (II) Tebliği I/B-3.2)</w:t>
      </w:r>
    </w:p>
    <w:p>
      <w:pPr>
        <w:keepNext/>
        <w:spacing w:after="40" w:before="140"/>
      </w:pPr>
      <w:r>
        <w:rPr>
          <w:b/>
          <w:bCs/>
          <w:color w:val="1B3A5C"/>
        </w:rPr>
        <w:t xml:space="preserve">S7. </w:t>
      </w:r>
      <w:r>
        <w:t xml:space="preserve">ÖTV Kanununa göre "motorlu araç ticareti yapanlar" kimlerdir?</w:t>
      </w:r>
    </w:p>
    <w:p>
      <w:pPr>
        <w:spacing w:after="100"/>
        <w:ind w:left="360"/>
      </w:pPr>
      <w:r>
        <w:rPr>
          <w:b/>
          <w:bCs/>
        </w:rPr>
        <w:t xml:space="preserve">Cevap: </w:t>
      </w:r>
      <w:r>
        <w:t xml:space="preserve">(II) sayılı listedeki kayıt ve tescile tabi malları imal, inşa veya ithal edenler ile fabrika, resmi şekilde düzenlenen sözleşmesi bulunan ana bayi, bölge bayii, bayi, yetkili satıcı ve acenteler ve Maliye Bakanlığınca bu nitelikte olduğu tespit edilenlerdir (28.12.2023 değişikliği). </w:t>
      </w:r>
      <w:r>
        <w:rPr>
          <w:i/>
          <w:iCs/>
          <w:color w:val="555555"/>
        </w:rPr>
        <w:t xml:space="preserve">(ÖTVK md. 2/1)</w:t>
      </w:r>
    </w:p>
    <w:p>
      <w:pPr>
        <w:keepNext/>
        <w:spacing w:after="40" w:before="140"/>
      </w:pPr>
      <w:r>
        <w:rPr>
          <w:b/>
          <w:bCs/>
          <w:color w:val="1B3A5C"/>
        </w:rPr>
        <w:t xml:space="preserve">S8. </w:t>
      </w:r>
      <w:r>
        <w:t xml:space="preserve">ÖTV Kanununa göre vergiye tabi malların hangi kullanımları teslim sayılır?</w:t>
      </w:r>
    </w:p>
    <w:p>
      <w:pPr>
        <w:spacing w:after="100"/>
        <w:ind w:left="360"/>
      </w:pPr>
      <w:r>
        <w:rPr>
          <w:b/>
          <w:bCs/>
        </w:rPr>
        <w:t xml:space="preserve">Cevap: </w:t>
      </w:r>
      <w:r>
        <w:t xml:space="preserve">Vergiye tabi malların, vergiye tabi malların imali dışında her ne suretle olursa olsun kullanılması, sarfı, işletmeden çekilmesi veya personele ücret, prim, ikramiye, hediye gibi adlarla verilmesi ile mülkiyeti muhafaza kaydıyla yapılan satışlarda zilyetliğin devri teslim sayılır. </w:t>
      </w:r>
      <w:r>
        <w:rPr>
          <w:i/>
          <w:iCs/>
          <w:color w:val="555555"/>
        </w:rPr>
        <w:t xml:space="preserve">(ÖTVK md. 2/3)</w:t>
      </w:r>
    </w:p>
    <w:p>
      <w:pPr>
        <w:pStyle w:val="Heading2"/>
        <w:keepNext/>
        <w:pBdr>
          <w:left w:val="single" w:color="B8860B" w:sz="36" w:space="8"/>
        </w:pBdr>
        <w:spacing w:after="120" w:before="240"/>
      </w:pPr>
      <w:r>
        <w:t xml:space="preserve">Vergiyi doğuran olay</w:t>
      </w:r>
    </w:p>
    <w:p>
      <w:pPr>
        <w:keepNext/>
        <w:spacing w:after="40" w:before="140"/>
      </w:pPr>
      <w:r>
        <w:rPr>
          <w:b/>
          <w:bCs/>
          <w:color w:val="1B3A5C"/>
        </w:rPr>
        <w:t xml:space="preserve">S9. </w:t>
      </w:r>
      <w:r>
        <w:t xml:space="preserve">ÖTV Kanununa göre ithalatta vergiyi doğuran olay nedir?</w:t>
      </w:r>
    </w:p>
    <w:p>
      <w:pPr>
        <w:spacing w:after="100"/>
        <w:ind w:left="360"/>
      </w:pPr>
      <w:r>
        <w:rPr>
          <w:b/>
          <w:bCs/>
        </w:rPr>
        <w:t xml:space="preserve">Cevap: </w:t>
      </w:r>
      <w:r>
        <w:t xml:space="preserve">Gümrük Kanununa göre gümrük yükümlülüğünün doğmasıdır; ithalat vergilerine tabi olmayan işlemlerde ise gümrük beyannamesinin tescilidir. </w:t>
      </w:r>
      <w:r>
        <w:rPr>
          <w:i/>
          <w:iCs/>
          <w:color w:val="555555"/>
        </w:rPr>
        <w:t xml:space="preserve">(ÖTVK md. 3/e)</w:t>
      </w:r>
    </w:p>
    <w:p>
      <w:pPr>
        <w:keepNext/>
        <w:spacing w:after="40" w:before="140"/>
      </w:pPr>
      <w:r>
        <w:rPr>
          <w:b/>
          <w:bCs/>
          <w:color w:val="1B3A5C"/>
        </w:rPr>
        <w:t xml:space="preserve">S10. </w:t>
      </w:r>
      <w:r>
        <w:t xml:space="preserve">ÖTV Kanununa göre komisyoncular vasıtasıyla veya konsinyasyon suretiyle yapılan satışlarda (III) sayılı listedeki mallar için vergiyi doğuran olay nedir?</w:t>
      </w:r>
    </w:p>
    <w:p>
      <w:pPr>
        <w:spacing w:after="100"/>
        <w:ind w:left="360"/>
      </w:pPr>
      <w:r>
        <w:rPr>
          <w:b/>
          <w:bCs/>
        </w:rPr>
        <w:t xml:space="preserve">Cevap: </w:t>
      </w:r>
      <w:r>
        <w:t xml:space="preserve">Malların komisyoncuya veya konsinye işletmeye teslimidir. (I), (II) ve (IV) sayılı listelerde ise vergiyi doğuran olay malların alıcıya teslimidir. </w:t>
      </w:r>
      <w:r>
        <w:rPr>
          <w:i/>
          <w:iCs/>
          <w:color w:val="555555"/>
        </w:rPr>
        <w:t xml:space="preserve">(ÖTVK md. 3/d)</w:t>
      </w:r>
    </w:p>
    <w:p>
      <w:pPr>
        <w:keepNext/>
        <w:spacing w:after="40" w:before="140"/>
      </w:pPr>
      <w:r>
        <w:rPr>
          <w:b/>
          <w:bCs/>
          <w:color w:val="1B3A5C"/>
        </w:rPr>
        <w:t xml:space="preserve">S11. </w:t>
      </w:r>
      <w:r>
        <w:t xml:space="preserve">ÖTV Kanununa göre el konulan veya tasfiyelik hâle gelen ve EPDK standartlarına uymayan (I) sayılı liste mallarının rafinerilere teslimi hâlinde vergiyi doğuran olay ve mükellef nedir?</w:t>
      </w:r>
    </w:p>
    <w:p>
      <w:pPr>
        <w:spacing w:after="100"/>
        <w:ind w:left="360"/>
      </w:pPr>
      <w:r>
        <w:rPr>
          <w:b/>
          <w:bCs/>
        </w:rPr>
        <w:t xml:space="preserve">Cevap: </w:t>
      </w:r>
      <w:r>
        <w:t xml:space="preserve">Vergiyi doğuran olay bu malların rafineriler tarafından tesliminde gerçekleşir; verginin mükellefi de bu teslimi gerçekleştirenlerdir. </w:t>
      </w:r>
      <w:r>
        <w:rPr>
          <w:i/>
          <w:iCs/>
          <w:color w:val="555555"/>
        </w:rPr>
        <w:t xml:space="preserve">(ÖTVK md. 3)</w:t>
      </w:r>
    </w:p>
    <w:p>
      <w:pPr>
        <w:pStyle w:val="Heading2"/>
        <w:keepNext/>
        <w:pBdr>
          <w:left w:val="single" w:color="B8860B" w:sz="36" w:space="8"/>
        </w:pBdr>
        <w:spacing w:after="120" w:before="240"/>
      </w:pPr>
      <w:r>
        <w:t xml:space="preserve">Mükellef ve vergi sorumlusu</w:t>
      </w:r>
    </w:p>
    <w:p>
      <w:pPr>
        <w:keepNext/>
        <w:spacing w:after="40" w:before="140"/>
      </w:pPr>
      <w:r>
        <w:rPr>
          <w:b/>
          <w:bCs/>
          <w:color w:val="1B3A5C"/>
        </w:rPr>
        <w:t xml:space="preserve">S12. </w:t>
      </w:r>
      <w:r>
        <w:t xml:space="preserve">ÖTV Kanununa göre (II) sayılı listedeki kayıt ve tescile tabi mallarda ÖTV'nin mükellefi kimlerdir?</w:t>
      </w:r>
    </w:p>
    <w:p>
      <w:pPr>
        <w:spacing w:after="100"/>
        <w:ind w:left="360"/>
      </w:pPr>
      <w:r>
        <w:rPr>
          <w:b/>
          <w:bCs/>
        </w:rPr>
        <w:t xml:space="preserve">Cevap: </w:t>
      </w:r>
      <w:r>
        <w:t xml:space="preserve">Motorlu araç ticareti yapanlar ile bu malları kullanmak üzere ithal edenler veya müzayede yoluyla satışını gerçekleştirenlerdir. Diğer listelerde ve kayıt-tescile tabi olmayan taşıtlarda mükellef imal, inşa veya ithal edenlerdir. </w:t>
      </w:r>
      <w:r>
        <w:rPr>
          <w:i/>
          <w:iCs/>
          <w:color w:val="555555"/>
        </w:rPr>
        <w:t xml:space="preserve">(ÖTVK md. 4/1-b, 4/1-a)</w:t>
      </w:r>
    </w:p>
    <w:p>
      <w:pPr>
        <w:keepNext/>
        <w:spacing w:after="40" w:before="140"/>
      </w:pPr>
      <w:r>
        <w:rPr>
          <w:b/>
          <w:bCs/>
          <w:color w:val="1B3A5C"/>
        </w:rPr>
        <w:t xml:space="preserve">S13. </w:t>
      </w:r>
      <w:r>
        <w:t xml:space="preserve">ÖTV Kanununa göre belgesiz mal bulundurulması hâlinde re'sen tarh edilecek ÖTV için alt sınır var mıdır?</w:t>
      </w:r>
    </w:p>
    <w:p>
      <w:pPr>
        <w:spacing w:after="100"/>
        <w:ind w:left="360"/>
      </w:pPr>
      <w:r>
        <w:rPr>
          <w:b/>
          <w:bCs/>
        </w:rPr>
        <w:t xml:space="preserve">Cevap: </w:t>
      </w:r>
      <w:r>
        <w:t xml:space="preserve">Vardır; 10 günlük sürede alış belgesi ibraz edilmezse emsal bedel üzerinden tarh edilen ÖTV, asgari maktu vergi tutarına göre hesaplanacak vergiden az olamaz ve vergi ziyaı cezası uygulanır. </w:t>
      </w:r>
      <w:r>
        <w:rPr>
          <w:i/>
          <w:iCs/>
          <w:color w:val="555555"/>
        </w:rPr>
        <w:t xml:space="preserve">(ÖTVK md. 4/3)</w:t>
      </w:r>
    </w:p>
    <w:p>
      <w:pPr>
        <w:keepNext/>
        <w:spacing w:after="40" w:before="140"/>
      </w:pPr>
      <w:r>
        <w:rPr>
          <w:b/>
          <w:bCs/>
          <w:color w:val="1B3A5C"/>
        </w:rPr>
        <w:t xml:space="preserve">S14. </w:t>
      </w:r>
      <w:r>
        <w:t xml:space="preserve">ÖTV mükellefiyeti bulunmayan bir kişi (I) sayılı listedeki malları ithal ederse ÖTV mükellefiyetini ne zaman tesis ettirmelidir?</w:t>
      </w:r>
    </w:p>
    <w:p>
      <w:pPr>
        <w:spacing w:after="100"/>
        <w:ind w:left="360"/>
      </w:pPr>
      <w:r>
        <w:rPr>
          <w:b/>
          <w:bCs/>
        </w:rPr>
        <w:t xml:space="preserve">Cevap: </w:t>
      </w:r>
      <w:r>
        <w:t xml:space="preserve">En geç ithal tarihinde ÖTV yönünden bağlı olunacak vergi dairesine tesis ettirmelidir; çünkü bu malların ithalinde gümrük idaresine ÖTV teminatı verilmesi gerekir. </w:t>
      </w:r>
      <w:r>
        <w:rPr>
          <w:i/>
          <w:iCs/>
          <w:color w:val="555555"/>
        </w:rPr>
        <w:t xml:space="preserve">(ÖTV (I) Sayılı Liste Uygulama Genel Tebliği I/Ç-1.1)</w:t>
      </w:r>
    </w:p>
    <w:p>
      <w:pPr>
        <w:pStyle w:val="Heading2"/>
        <w:keepNext/>
        <w:pBdr>
          <w:left w:val="single" w:color="B8860B" w:sz="36" w:space="8"/>
        </w:pBdr>
        <w:spacing w:after="120" w:before="240"/>
      </w:pPr>
      <w:r>
        <w:t xml:space="preserve">İhracat ve gümrüksüz satış mağazası istisnası</w:t>
      </w:r>
    </w:p>
    <w:p>
      <w:pPr>
        <w:keepNext/>
        <w:spacing w:after="40" w:before="140"/>
      </w:pPr>
      <w:r>
        <w:rPr>
          <w:b/>
          <w:bCs/>
          <w:color w:val="1B3A5C"/>
        </w:rPr>
        <w:t xml:space="preserve">S15. </w:t>
      </w:r>
      <w:r>
        <w:t xml:space="preserve">ÖTV Kanununa göre yurt içinden serbest bölgelere yapılan teslimler ihracat istisnasından yararlanır mı?</w:t>
      </w:r>
    </w:p>
    <w:p>
      <w:pPr>
        <w:spacing w:after="100"/>
        <w:ind w:left="360"/>
      </w:pPr>
      <w:r>
        <w:rPr>
          <w:b/>
          <w:bCs/>
        </w:rPr>
        <w:t xml:space="preserve">Cevap: </w:t>
      </w:r>
      <w:r>
        <w:t xml:space="preserve">Yararlanmaz; ihraçtan önce yurt dışındaki alıcı adına hareket edenlere veya alıcıya işlenmek üzere yurt içinde yapılan teslim ile yurt içinden serbest bölgelere yapılan teslimler ihracat sayılmaz (28.12.2023). KDV'de ise serbest bölgedeki alıcıya teslim ihracat teslimidir. </w:t>
      </w:r>
      <w:r>
        <w:rPr>
          <w:i/>
          <w:iCs/>
          <w:color w:val="555555"/>
        </w:rPr>
        <w:t xml:space="preserve">(ÖTVK md. 5/1-b; KDVK md. 12/1)</w:t>
      </w:r>
    </w:p>
    <w:p>
      <w:pPr>
        <w:keepNext/>
        <w:spacing w:after="40" w:before="140"/>
      </w:pPr>
      <w:r>
        <w:rPr>
          <w:b/>
          <w:bCs/>
          <w:color w:val="1B3A5C"/>
        </w:rPr>
        <w:t xml:space="preserve">S16. </w:t>
      </w:r>
      <w:r>
        <w:t xml:space="preserve">ÖTV Kanununa göre hangi listelerdeki malların gümrüksüz satış mağazalarına teslimi ÖTV'den müstesnadır?</w:t>
      </w:r>
    </w:p>
    <w:p>
      <w:pPr>
        <w:spacing w:after="100"/>
        <w:ind w:left="360"/>
      </w:pPr>
      <w:r>
        <w:rPr>
          <w:b/>
          <w:bCs/>
        </w:rPr>
        <w:t xml:space="preserve">Cevap: </w:t>
      </w:r>
      <w:r>
        <w:t xml:space="preserve">(III) ve (IV) sayılı listelerdeki malların GK 95/1'e göre faaliyetteki gümrüksüz satış mağazalarına veya depolarına teslimi istisnadır; (I) ve (II) sayılı listeler bu istisnanın dışındadır. </w:t>
      </w:r>
      <w:r>
        <w:rPr>
          <w:i/>
          <w:iCs/>
          <w:color w:val="555555"/>
        </w:rPr>
        <w:t xml:space="preserve">(ÖTVK md. 5/2)</w:t>
      </w:r>
    </w:p>
    <w:p>
      <w:pPr>
        <w:keepNext/>
        <w:spacing w:after="40" w:before="140"/>
      </w:pPr>
      <w:r>
        <w:rPr>
          <w:b/>
          <w:bCs/>
          <w:color w:val="1B3A5C"/>
        </w:rPr>
        <w:t xml:space="preserve">S17. </w:t>
      </w:r>
      <w:r>
        <w:t xml:space="preserve">ÖTV Kanununa göre ihraç edilen mallara ait alış belgelerinde gösterilen ÖTV ne olur?</w:t>
      </w:r>
    </w:p>
    <w:p>
      <w:pPr>
        <w:spacing w:after="100"/>
        <w:ind w:left="360"/>
      </w:pPr>
      <w:r>
        <w:rPr>
          <w:b/>
          <w:bCs/>
        </w:rPr>
        <w:t xml:space="preserve">Cevap: </w:t>
      </w:r>
      <w:r>
        <w:t xml:space="preserve">Alış faturaları vb. belgelerde gösterilen ve beyan edilen ÖTV ihracatçıya, gümrüksüz satış mağazalarına teslimde ise mal teslim edenlere iade edilir. </w:t>
      </w:r>
      <w:r>
        <w:rPr>
          <w:i/>
          <w:iCs/>
          <w:color w:val="555555"/>
        </w:rPr>
        <w:t xml:space="preserve">(ÖTVK md. 5/3)</w:t>
      </w:r>
    </w:p>
    <w:p>
      <w:pPr>
        <w:pStyle w:val="Heading2"/>
        <w:keepNext/>
        <w:pBdr>
          <w:left w:val="single" w:color="B8860B" w:sz="36" w:space="8"/>
        </w:pBdr>
        <w:spacing w:after="120" w:before="240"/>
      </w:pPr>
      <w:r>
        <w:t xml:space="preserve">Diplomatik istisna</w:t>
      </w:r>
    </w:p>
    <w:p>
      <w:pPr>
        <w:keepNext/>
        <w:spacing w:after="40" w:before="140"/>
      </w:pPr>
      <w:r>
        <w:rPr>
          <w:b/>
          <w:bCs/>
          <w:color w:val="1B3A5C"/>
        </w:rPr>
        <w:t xml:space="preserve">S18. </w:t>
      </w:r>
      <w:r>
        <w:t xml:space="preserve">ÖTV Kanununa göre ev sahibi hükümet anlaşmaları çerçevesinde Türkiye'deki uluslararası kuruluşların hangi mensuplarının iktisapları istisnadır?</w:t>
      </w:r>
    </w:p>
    <w:p>
      <w:pPr>
        <w:spacing w:after="100"/>
        <w:ind w:left="360"/>
      </w:pPr>
      <w:r>
        <w:rPr>
          <w:b/>
          <w:bCs/>
        </w:rPr>
        <w:t xml:space="preserve">Cevap: </w:t>
      </w:r>
      <w:r>
        <w:t xml:space="preserve">Yönetici kadrolarında görev yapan ve TC vatandaşı olmayan mensuplarının Türkiye'de görevde bulundukları süre içinde kendi ihtiyaçları için ilk iktisabı, ithali veya bunlara teslim istisnadır. Diplomatik temsilcilik ve konsolosluklarda ise karşılıklılık şartı aranır. </w:t>
      </w:r>
      <w:r>
        <w:rPr>
          <w:i/>
          <w:iCs/>
          <w:color w:val="555555"/>
        </w:rPr>
        <w:t xml:space="preserve">(ÖTVK md. 6)</w:t>
      </w:r>
    </w:p>
    <w:p>
      <w:pPr>
        <w:pStyle w:val="Heading2"/>
        <w:keepNext/>
        <w:pBdr>
          <w:left w:val="single" w:color="B8860B" w:sz="36" w:space="8"/>
        </w:pBdr>
        <w:spacing w:after="120" w:before="240"/>
      </w:pPr>
      <w:r>
        <w:t xml:space="preserve">Engelli, şehit yakını ve kamu kurumlarına ilişkin istisnalar</w:t>
      </w:r>
    </w:p>
    <w:p>
      <w:pPr>
        <w:keepNext/>
        <w:spacing w:after="40" w:before="140"/>
      </w:pPr>
      <w:r>
        <w:rPr>
          <w:b/>
          <w:bCs/>
          <w:color w:val="1B3A5C"/>
        </w:rPr>
        <w:t xml:space="preserve">S19. </w:t>
      </w:r>
      <w:r>
        <w:t xml:space="preserve">ÖTV Kanununa göre malul ve engellilere tanınan taşıt istisnasında engellilik oranı ve süre şartı nedir?</w:t>
      </w:r>
    </w:p>
    <w:p>
      <w:pPr>
        <w:spacing w:after="100"/>
        <w:ind w:left="360"/>
      </w:pPr>
      <w:r>
        <w:rPr>
          <w:b/>
          <w:bCs/>
        </w:rPr>
        <w:t xml:space="preserve">Cevap: </w:t>
      </w:r>
      <w:r>
        <w:t xml:space="preserve">Engellilik oranı %90 veya daha fazla olanların on yılda bir defaya mahsus ilk iktisabı istisnadır; 87.03 için ÖTV ve diğer vergiler dahil bedeli 2026 için 2.873.972 TL'yi (Kanunda 200.000 TL) aşan taşıtlar hariçtir. Bizzat kullanım için özel tertibat yaptıranlarda (c bendi) oran şartı aranmaz. </w:t>
      </w:r>
      <w:r>
        <w:rPr>
          <w:i/>
          <w:iCs/>
          <w:color w:val="555555"/>
        </w:rPr>
        <w:t xml:space="preserve">(ÖTVK md. 7/2-a, c)</w:t>
      </w:r>
    </w:p>
    <w:p>
      <w:pPr>
        <w:keepNext/>
        <w:spacing w:after="40" w:before="140"/>
      </w:pPr>
      <w:r>
        <w:rPr>
          <w:b/>
          <w:bCs/>
          <w:color w:val="1B3A5C"/>
        </w:rPr>
        <w:t xml:space="preserve">S20. </w:t>
      </w:r>
      <w:r>
        <w:t xml:space="preserve">ÖTV Kanununa göre engelli istisnasına konu (II) sayılı liste mallarında yerli katkı oranı şartı nedir ve bu oranı değiştirmeye kim yetkilidir?</w:t>
      </w:r>
    </w:p>
    <w:p>
      <w:pPr>
        <w:spacing w:after="100"/>
        <w:ind w:left="360"/>
      </w:pPr>
      <w:r>
        <w:rPr>
          <w:b/>
          <w:bCs/>
        </w:rPr>
        <w:t xml:space="preserve">Cevap: </w:t>
      </w:r>
      <w:r>
        <w:t xml:space="preserve">Kanunda en az %20 öngörülmüş olup 27.12.2024 itibarıyla uygulanan oran %40'tır; Cumhurbaşkanı yerli katkı oranını yarısına kadar indirmeye, iki katına kadar artırmaya yetkilidir. </w:t>
      </w:r>
      <w:r>
        <w:rPr>
          <w:i/>
          <w:iCs/>
          <w:color w:val="555555"/>
        </w:rPr>
        <w:t xml:space="preserve">(ÖTVK md. 7/2)</w:t>
      </w:r>
    </w:p>
    <w:p>
      <w:pPr>
        <w:keepNext/>
        <w:spacing w:after="40" w:before="140"/>
      </w:pPr>
      <w:r>
        <w:rPr>
          <w:b/>
          <w:bCs/>
          <w:color w:val="1B3A5C"/>
        </w:rPr>
        <w:t xml:space="preserve">S21. </w:t>
      </w:r>
      <w:r>
        <w:t xml:space="preserve">ÖTV Kanununa göre (IV) sayılı listedeki 9302 ve 93.03 pozisyonundaki silahların hangi kurumlara teslimi veya bunlarca ithali istisnadır?</w:t>
      </w:r>
    </w:p>
    <w:p>
      <w:pPr>
        <w:spacing w:after="100"/>
        <w:ind w:left="360"/>
      </w:pPr>
      <w:r>
        <w:rPr>
          <w:b/>
          <w:bCs/>
        </w:rPr>
        <w:t xml:space="preserve">Cevap: </w:t>
      </w:r>
      <w:r>
        <w:t xml:space="preserve">MSB, Adalet Bakanlığı, Jandarma Genel Komutanlığı, Sahil Güvenlik Komutanlığı, MİT, Savunma Sanayii Müsteşarlığı, Emniyet Genel Müdürlüğü ve Gümrükler Muhafaza Genel Müdürlüğüne teslimi veya bunlarca ithali istisnadır. </w:t>
      </w:r>
      <w:r>
        <w:rPr>
          <w:i/>
          <w:iCs/>
          <w:color w:val="555555"/>
        </w:rPr>
        <w:t xml:space="preserve">(ÖTVK md. 7/4)</w:t>
      </w:r>
    </w:p>
    <w:p>
      <w:pPr>
        <w:keepNext/>
        <w:spacing w:after="40" w:before="140"/>
      </w:pPr>
      <w:r>
        <w:rPr>
          <w:b/>
          <w:bCs/>
          <w:color w:val="1B3A5C"/>
        </w:rPr>
        <w:t xml:space="preserve">S22. </w:t>
      </w:r>
      <w:r>
        <w:t xml:space="preserve">ÖTV Kanununa göre (IV) sayılı listedeki malların kamu idarelerince ithali hangi şartla istisnadır?</w:t>
      </w:r>
    </w:p>
    <w:p>
      <w:pPr>
        <w:spacing w:after="100"/>
        <w:ind w:left="360"/>
      </w:pPr>
      <w:r>
        <w:rPr>
          <w:b/>
          <w:bCs/>
        </w:rPr>
        <w:t xml:space="preserve">Cevap: </w:t>
      </w:r>
      <w:r>
        <w:t xml:space="preserve">Genel ve katma bütçeli daireler, il özel idareleri, belediyeler, köyler ve bunların birliklerine bedelsiz teslimi veya bunlarca bedelsiz olarak ithali istisnadır. </w:t>
      </w:r>
      <w:r>
        <w:rPr>
          <w:i/>
          <w:iCs/>
          <w:color w:val="555555"/>
        </w:rPr>
        <w:t xml:space="preserve">(ÖTVK md. 7/5)</w:t>
      </w:r>
    </w:p>
    <w:p>
      <w:pPr>
        <w:keepNext/>
        <w:spacing w:after="40" w:before="140"/>
      </w:pPr>
      <w:r>
        <w:rPr>
          <w:b/>
          <w:bCs/>
          <w:color w:val="1B3A5C"/>
        </w:rPr>
        <w:t xml:space="preserve">S23. </w:t>
      </w:r>
      <w:r>
        <w:t xml:space="preserve">ÖTV Kanununa 24.07.2025'te eklenen 7/3-ç bendine göre hangi taşıtların ilk iktisabı istisnadır?</w:t>
      </w:r>
    </w:p>
    <w:p>
      <w:pPr>
        <w:spacing w:after="100"/>
        <w:ind w:left="360"/>
      </w:pPr>
      <w:r>
        <w:rPr>
          <w:b/>
          <w:bCs/>
        </w:rPr>
        <w:t xml:space="preserve">Cevap: </w:t>
      </w:r>
      <w:r>
        <w:t xml:space="preserve">Yerli katkı oranı en az %40 olan (II) sayılı liste malları ile 87.03'teki belirli yük taşımaya elverişli taşıtlar ve 87.04-87.11 taşıtlarının MSB, İçişleri Bakanlığı, SSB ve MİT Başkanlığınca münhasıran milli savunma ve iç güvenlik ihtiyaçlarında kullanılmak üzere ilk iktisabı istisnadır. KDV'de bu taşıtların aynı kurumlara teslimi 13/o ile istisnadır. </w:t>
      </w:r>
      <w:r>
        <w:rPr>
          <w:i/>
          <w:iCs/>
          <w:color w:val="555555"/>
        </w:rPr>
        <w:t xml:space="preserve">(ÖTVK md. 7/3-ç; KDVK md. 13/o)</w:t>
      </w:r>
    </w:p>
    <w:p>
      <w:pPr>
        <w:keepNext/>
        <w:spacing w:after="40" w:before="140"/>
      </w:pPr>
      <w:r>
        <w:rPr>
          <w:b/>
          <w:bCs/>
          <w:color w:val="1B3A5C"/>
        </w:rPr>
        <w:t xml:space="preserve">S24. </w:t>
      </w:r>
      <w:r>
        <w:t xml:space="preserve">ÖTV Kanununa göre terörle mücadelede hayatını kaybedenlerin yakınlarına tanınan taşıt istisnasında silindir hacmi sınırı nedir?</w:t>
      </w:r>
    </w:p>
    <w:p>
      <w:pPr>
        <w:spacing w:after="100"/>
        <w:ind w:left="360"/>
      </w:pPr>
      <w:r>
        <w:rPr>
          <w:b/>
          <w:bCs/>
        </w:rPr>
        <w:t xml:space="preserve">Cevap: </w:t>
      </w:r>
      <w:r>
        <w:t xml:space="preserve">87.03 için 1.600 cm³'ü, 87.04 için 2.800 cm³'ü aşmayan taşıtlar ile 87.11 taşıtlarının, hayatını kaybedenin eş veya çocuklarından biri, bunlar yoksa ana veya babasından biri tarafından bir defaya mahsus ilk iktisabı istisnadır. </w:t>
      </w:r>
      <w:r>
        <w:rPr>
          <w:i/>
          <w:iCs/>
          <w:color w:val="555555"/>
        </w:rPr>
        <w:t xml:space="preserve">(ÖTVK md. 7/8)</w:t>
      </w:r>
    </w:p>
    <w:p>
      <w:pPr>
        <w:pStyle w:val="Heading2"/>
        <w:keepNext/>
        <w:pBdr>
          <w:left w:val="single" w:color="B8860B" w:sz="36" w:space="8"/>
        </w:pBdr>
        <w:spacing w:after="120" w:before="240"/>
      </w:pPr>
      <w:r>
        <w:t xml:space="preserve">Gümrük Kanunu 167 ve gümrük rejimleri kapsamında ithalat istisnası</w:t>
      </w:r>
    </w:p>
    <w:p>
      <w:pPr>
        <w:keepNext/>
        <w:spacing w:after="40" w:before="140"/>
      </w:pPr>
      <w:r>
        <w:rPr>
          <w:b/>
          <w:bCs/>
          <w:color w:val="1B3A5C"/>
        </w:rPr>
        <w:t xml:space="preserve">S25. </w:t>
      </w:r>
      <w:r>
        <w:t xml:space="preserve">ÖTV Kanununa göre GK 167/12-a kapsamında (malul ve engellilere mahsus eşya) ithal edilen 87.03 "Diğerleri" satırındaki taşıtlarda ÖTV istisnasının sınırı nedir?</w:t>
      </w:r>
    </w:p>
    <w:p>
      <w:pPr>
        <w:spacing w:after="100"/>
        <w:ind w:left="360"/>
      </w:pPr>
      <w:r>
        <w:rPr>
          <w:b/>
          <w:bCs/>
        </w:rPr>
        <w:t xml:space="preserve">Cevap: </w:t>
      </w:r>
      <w:r>
        <w:t xml:space="preserve">Vergiler dahil gümrüklenmiş değeri 200.000 TL'yi aşanlar istisna dışıdır (tutar her yıl yeniden değerleme oranında artırılır). KDV'de ise 167/12-a kapsamındaki ithalat bütünüyle 16/1-b istisnasının dışında bırakılmıştır. </w:t>
      </w:r>
      <w:r>
        <w:rPr>
          <w:i/>
          <w:iCs/>
          <w:color w:val="555555"/>
        </w:rPr>
        <w:t xml:space="preserve">(ÖTVK md. 7/6; KDVK md. 16/1-b)</w:t>
      </w:r>
    </w:p>
    <w:p>
      <w:pPr>
        <w:keepNext/>
        <w:spacing w:after="40" w:before="140"/>
      </w:pPr>
      <w:r>
        <w:rPr>
          <w:b/>
          <w:bCs/>
          <w:color w:val="1B3A5C"/>
        </w:rPr>
        <w:t xml:space="preserve">S26. </w:t>
      </w:r>
      <w:r>
        <w:t xml:space="preserve">ÖTV Kanununa göre ihracat istisnası veya ihraç kaydıyla teslimden yararlanılarak ihraç edilip geri gelen eşyanın ithalat istisnasından yararlanması hangi şarta bağlıdır?</w:t>
      </w:r>
    </w:p>
    <w:p>
      <w:pPr>
        <w:spacing w:after="100"/>
        <w:ind w:left="360"/>
      </w:pPr>
      <w:r>
        <w:rPr>
          <w:b/>
          <w:bCs/>
        </w:rPr>
        <w:t xml:space="preserve">Cevap: </w:t>
      </w:r>
      <w:r>
        <w:t xml:space="preserve">İhracat istisnasından veya tecil-terkin uygulamasından faydalanılan miktarın gümrük idaresine ödenmesi veya bu miktar kadar teminat gösterilmesi şarttır. </w:t>
      </w:r>
      <w:r>
        <w:rPr>
          <w:i/>
          <w:iCs/>
          <w:color w:val="555555"/>
        </w:rPr>
        <w:t xml:space="preserve">(ÖTVK md. 7/6)</w:t>
      </w:r>
    </w:p>
    <w:p>
      <w:pPr>
        <w:keepNext/>
        <w:spacing w:after="40" w:before="140"/>
      </w:pPr>
      <w:r>
        <w:rPr>
          <w:b/>
          <w:bCs/>
          <w:color w:val="1B3A5C"/>
        </w:rPr>
        <w:t xml:space="preserve">S27. </w:t>
      </w:r>
      <w:r>
        <w:t xml:space="preserve">ÖTV Kanununa göre hangi gümrük rejimlerine tabi tutulan mallar ÖTV'den müstesnadır?</w:t>
      </w:r>
    </w:p>
    <w:p>
      <w:pPr>
        <w:spacing w:after="100"/>
        <w:ind w:left="360"/>
      </w:pPr>
      <w:r>
        <w:rPr>
          <w:b/>
          <w:bCs/>
        </w:rPr>
        <w:t xml:space="preserve">Cevap: </w:t>
      </w:r>
      <w:r>
        <w:t xml:space="preserve">Transit, gümrük antrepo, dahilde işleme ve gümrük kontrolü altında işleme rejimlerine tabi tutulanlar ile serbest bölgeler ve geçici depolama yerleri hükümlerinin uygulandığı mallar müstesnadır. KDV Kanunu (md. 16/1-c) dahilde işleme ve gümrük kontrolü altında işleme rejimlerini saymaz. </w:t>
      </w:r>
      <w:r>
        <w:rPr>
          <w:i/>
          <w:iCs/>
          <w:color w:val="555555"/>
        </w:rPr>
        <w:t xml:space="preserve">(ÖTVK md. 7/7; KDVK md. 16/1-c)</w:t>
      </w:r>
    </w:p>
    <w:p>
      <w:pPr>
        <w:keepNext/>
        <w:spacing w:after="40" w:before="140"/>
      </w:pPr>
      <w:r>
        <w:rPr>
          <w:b/>
          <w:bCs/>
          <w:color w:val="1B3A5C"/>
        </w:rPr>
        <w:t xml:space="preserve">S28. </w:t>
      </w:r>
      <w:r>
        <w:t xml:space="preserve">ÖTV uygulamasında geçici ithalat, hariçte işleme ve geri gelen eşya hükümleri uyarınca TCGB'ye giren mallar ithal edilmiş sayılır mı?</w:t>
      </w:r>
    </w:p>
    <w:p>
      <w:pPr>
        <w:spacing w:after="100"/>
        <w:ind w:left="360"/>
      </w:pPr>
      <w:r>
        <w:rPr>
          <w:b/>
          <w:bCs/>
        </w:rPr>
        <w:t xml:space="preserve">Cevap: </w:t>
      </w:r>
      <w:r>
        <w:t xml:space="preserve">Evet, bu mallar da ithal edilmiş sayılır; bunlardan gümrük vergisinden muaf veya müstesna olanlar ise ÖTVK 7/6 uyarınca ÖTV'den müstesnadır. </w:t>
      </w:r>
      <w:r>
        <w:rPr>
          <w:i/>
          <w:iCs/>
          <w:color w:val="555555"/>
        </w:rPr>
        <w:t xml:space="preserve">(ÖTV (III) Sayılı Liste Uygulama Genel Tebliği I/B-1; ÖTVK md. 7/6)</w:t>
      </w:r>
    </w:p>
    <w:p>
      <w:pPr>
        <w:pStyle w:val="Heading2"/>
        <w:keepNext/>
        <w:pBdr>
          <w:left w:val="single" w:color="B8860B" w:sz="36" w:space="8"/>
        </w:pBdr>
        <w:spacing w:after="120" w:before="240"/>
      </w:pPr>
      <w:r>
        <w:t xml:space="preserve">İhraç yükü taşıyan araçlara motorin istisnası</w:t>
      </w:r>
    </w:p>
    <w:p>
      <w:pPr>
        <w:keepNext/>
        <w:spacing w:after="40" w:before="140"/>
      </w:pPr>
      <w:r>
        <w:rPr>
          <w:b/>
          <w:bCs/>
          <w:color w:val="1B3A5C"/>
        </w:rPr>
        <w:t xml:space="preserve">S29. </w:t>
      </w:r>
      <w:r>
        <w:t xml:space="preserve">ÖTV Kanununun 7/A maddesindeki ihraç eşyası taşıyan araçlara motorin teslimi istisnasını verginin iadesi yöntemiyle uygulamaya kim yetkilidir?</w:t>
      </w:r>
    </w:p>
    <w:p>
      <w:pPr>
        <w:spacing w:after="100"/>
        <w:ind w:left="360"/>
      </w:pPr>
      <w:r>
        <w:rPr>
          <w:b/>
          <w:bCs/>
        </w:rPr>
        <w:t xml:space="preserve">Cevap: </w:t>
      </w:r>
      <w:r>
        <w:t xml:space="preserve">Maliye (Hazine ve Maliye) Bakanlığı yetkilidir. İstisna, Cumhurbaşkanınca belirlenen sınır kapılarında, standart depo miktarını aşmamak kaydıyla ve yalnızca yurt dışına çıkışta yapılan teslimlere uygulanır. </w:t>
      </w:r>
      <w:r>
        <w:rPr>
          <w:i/>
          <w:iCs/>
          <w:color w:val="555555"/>
        </w:rPr>
        <w:t xml:space="preserve">(ÖTVK md. 7/A)</w:t>
      </w:r>
    </w:p>
    <w:p>
      <w:pPr>
        <w:pStyle w:val="Heading2"/>
        <w:keepNext/>
        <w:pBdr>
          <w:left w:val="single" w:color="B8860B" w:sz="36" w:space="8"/>
        </w:pBdr>
        <w:spacing w:after="120" w:before="240"/>
      </w:pPr>
      <w:r>
        <w:t xml:space="preserve">Verginin tecili</w:t>
      </w:r>
    </w:p>
    <w:p>
      <w:pPr>
        <w:keepNext/>
        <w:spacing w:after="40" w:before="140"/>
      </w:pPr>
      <w:r>
        <w:rPr>
          <w:b/>
          <w:bCs/>
          <w:color w:val="1B3A5C"/>
        </w:rPr>
        <w:t xml:space="preserve">S30. </w:t>
      </w:r>
      <w:r>
        <w:t xml:space="preserve">ÖTV Kanununa göre (I) sayılı listenin (B) cetvelindeki malların listeye dahil olmayan malların imalinde kullanılmak üzere tesliminde tecil edilen vergi ne zaman terkin edilir?</w:t>
      </w:r>
    </w:p>
    <w:p>
      <w:pPr>
        <w:spacing w:after="100"/>
        <w:ind w:left="360"/>
      </w:pPr>
      <w:r>
        <w:rPr>
          <w:b/>
          <w:bCs/>
        </w:rPr>
        <w:t xml:space="preserve">Cevap: </w:t>
      </w:r>
      <w:r>
        <w:t xml:space="preserve">Tecil tarihini takip eden aybaşından itibaren 12 ay içinde (I) sayılı listeye dahil olmayan malların imalinde kullanılması hâlinde terkin edilir; tecil, teminat alınarak ve Cumhurbaşkanınca belirlenecek kısım için yapılır. </w:t>
      </w:r>
      <w:r>
        <w:rPr>
          <w:i/>
          <w:iCs/>
          <w:color w:val="555555"/>
        </w:rPr>
        <w:t xml:space="preserve">(ÖTVK md. 8/1)</w:t>
      </w:r>
    </w:p>
    <w:p>
      <w:pPr>
        <w:keepNext/>
        <w:spacing w:after="40" w:before="140"/>
      </w:pPr>
      <w:r>
        <w:rPr>
          <w:b/>
          <w:bCs/>
          <w:color w:val="1B3A5C"/>
        </w:rPr>
        <w:t xml:space="preserve">S31. </w:t>
      </w:r>
      <w:r>
        <w:t xml:space="preserve">ÖTV Kanununa göre (III) sayılı listedeki malların tesliminde veya ithalinde tahakkuk eden vergiyi tecil ettirmeye kim yetkilidir ve tecil hangi safhaya kadar sürebilir?</w:t>
      </w:r>
    </w:p>
    <w:p>
      <w:pPr>
        <w:spacing w:after="100"/>
        <w:ind w:left="360"/>
      </w:pPr>
      <w:r>
        <w:rPr>
          <w:b/>
          <w:bCs/>
        </w:rPr>
        <w:t xml:space="preserve">Cevap: </w:t>
      </w:r>
      <w:r>
        <w:t xml:space="preserve">Cumhurbaşkanı yetkilidir; vergi teminat alınarak malların tüketiciye teslimine kadar (bu safha dahil) tecil ettirilebilir. </w:t>
      </w:r>
      <w:r>
        <w:rPr>
          <w:i/>
          <w:iCs/>
          <w:color w:val="555555"/>
        </w:rPr>
        <w:t xml:space="preserve">(ÖTVK md. 8/3)</w:t>
      </w:r>
    </w:p>
    <w:p>
      <w:pPr>
        <w:pStyle w:val="Heading2"/>
        <w:keepNext/>
        <w:pBdr>
          <w:left w:val="single" w:color="B8860B" w:sz="36" w:space="8"/>
        </w:pBdr>
        <w:spacing w:after="120" w:before="240"/>
      </w:pPr>
      <w:r>
        <w:t xml:space="preserve">Vergi indirimi ve (IV) sayılı liste mallarında iade</w:t>
      </w:r>
    </w:p>
    <w:p>
      <w:pPr>
        <w:keepNext/>
        <w:spacing w:after="40" w:before="140"/>
      </w:pPr>
      <w:r>
        <w:rPr>
          <w:b/>
          <w:bCs/>
          <w:color w:val="1B3A5C"/>
        </w:rPr>
        <w:t xml:space="preserve">S32. </w:t>
      </w:r>
      <w:r>
        <w:t xml:space="preserve">ÖTV Kanununa göre ÖTV'ye tabi bir malın yer aldığı listedeki başka bir malın imalinde kullanılması hâlinde ödenen vergi ne olur?</w:t>
      </w:r>
    </w:p>
    <w:p>
      <w:pPr>
        <w:spacing w:after="100"/>
        <w:ind w:left="360"/>
      </w:pPr>
      <w:r>
        <w:rPr>
          <w:b/>
          <w:bCs/>
        </w:rPr>
        <w:t xml:space="preserve">Cevap: </w:t>
      </w:r>
      <w:r>
        <w:t xml:space="preserve">Bakanlıkça belirlenen esaslara göre ödenecek vergiden indirilir. </w:t>
      </w:r>
      <w:r>
        <w:rPr>
          <w:i/>
          <w:iCs/>
          <w:color w:val="555555"/>
        </w:rPr>
        <w:t xml:space="preserve">(ÖTVK md. 9)</w:t>
      </w:r>
    </w:p>
    <w:p>
      <w:pPr>
        <w:keepNext/>
        <w:spacing w:after="40" w:before="140"/>
      </w:pPr>
      <w:r>
        <w:rPr>
          <w:b/>
          <w:bCs/>
          <w:color w:val="1B3A5C"/>
        </w:rPr>
        <w:t xml:space="preserve">S33. </w:t>
      </w:r>
      <w:r>
        <w:t xml:space="preserve">ÖTV Kanununun 9/A maddesine göre (II) sayılı listedeki taşıtların imalinde kullanılan (IV) sayılı liste mallarının ÖTV'si ne olur?</w:t>
      </w:r>
    </w:p>
    <w:p>
      <w:pPr>
        <w:spacing w:after="100"/>
        <w:ind w:left="360"/>
      </w:pPr>
      <w:r>
        <w:rPr>
          <w:b/>
          <w:bCs/>
        </w:rPr>
        <w:t xml:space="preserve">Cevap: </w:t>
      </w:r>
      <w:r>
        <w:t xml:space="preserve">Alış belgelerinde gösterilen ve beyan edilen bu ÖTV, (II) sayılı listedeki malların imalatçısına iade edilir. </w:t>
      </w:r>
      <w:r>
        <w:rPr>
          <w:i/>
          <w:iCs/>
          <w:color w:val="555555"/>
        </w:rPr>
        <w:t xml:space="preserve">(ÖTVK md. 9/A)</w:t>
      </w:r>
    </w:p>
    <w:p>
      <w:pPr>
        <w:pStyle w:val="Heading2"/>
        <w:keepNext/>
        <w:pBdr>
          <w:left w:val="single" w:color="B8860B" w:sz="36" w:space="8"/>
        </w:pBdr>
        <w:spacing w:after="120" w:before="240"/>
      </w:pPr>
      <w:r>
        <w:t xml:space="preserve">Vergileme ölçüleri ve matrah</w:t>
      </w:r>
    </w:p>
    <w:p>
      <w:pPr>
        <w:keepNext/>
        <w:spacing w:after="40" w:before="140"/>
      </w:pPr>
      <w:r>
        <w:rPr>
          <w:b/>
          <w:bCs/>
          <w:color w:val="1B3A5C"/>
        </w:rPr>
        <w:t xml:space="preserve">S34. </w:t>
      </w:r>
      <w:r>
        <w:t xml:space="preserve">ÖTV Kanununa göre (III) sayılı listenin (A) cetvelindeki biralar (2203.00) ile şaraplar için asgari maktu vergi hangi ölçü üzerinden uygulanır?</w:t>
      </w:r>
    </w:p>
    <w:p>
      <w:pPr>
        <w:spacing w:after="100"/>
        <w:ind w:left="360"/>
      </w:pPr>
      <w:r>
        <w:rPr>
          <w:b/>
          <w:bCs/>
        </w:rPr>
        <w:t xml:space="preserve">Cevap: </w:t>
      </w:r>
      <w:r>
        <w:t xml:space="preserve">Biralarda bir litredeki her bir alkol derecesi, 22.04, 22.05 ve 2206.00 pozisyonlarındaki mallarda (şarap vb.) her bir litre itibarıyla uygulanır. Diğer alkollü içkilerde ölçü içerdiği alkolün her bir litresidir. </w:t>
      </w:r>
      <w:r>
        <w:rPr>
          <w:i/>
          <w:iCs/>
          <w:color w:val="555555"/>
        </w:rPr>
        <w:t xml:space="preserve">(ÖTVK md. 11/2-a)</w:t>
      </w:r>
    </w:p>
    <w:p>
      <w:pPr>
        <w:keepNext/>
        <w:spacing w:after="40" w:before="140"/>
      </w:pPr>
      <w:r>
        <w:rPr>
          <w:b/>
          <w:bCs/>
          <w:color w:val="1B3A5C"/>
        </w:rPr>
        <w:t xml:space="preserve">S35. </w:t>
      </w:r>
      <w:r>
        <w:t xml:space="preserve">ÖTV Kanununa göre (III) sayılı listenin (B) cetvelindeki makaron ve diğer tütün mamullerinde maktu vergi hangi birim ambalaj itibarıyla uygulanır?</w:t>
      </w:r>
    </w:p>
    <w:p>
      <w:pPr>
        <w:spacing w:after="100"/>
        <w:ind w:left="360"/>
      </w:pPr>
      <w:r>
        <w:rPr>
          <w:b/>
          <w:bCs/>
        </w:rPr>
        <w:t xml:space="preserve">Cevap: </w:t>
      </w:r>
      <w:r>
        <w:t xml:space="preserve">50 adet makarondan ve 50 gram tütünden oluşan birim ambalaj itibarıyla uygulanır (sigarada 20 adet); farklı adet veya gramdan oluşan ambalajlarda vergi oranlanarak hesaplanır. Diğer tütün mamullerinde asgari maktu vergi ise ambalaj içindeki mamulün her bir gramı itibarıyla uygulanır. </w:t>
      </w:r>
      <w:r>
        <w:rPr>
          <w:i/>
          <w:iCs/>
          <w:color w:val="555555"/>
        </w:rPr>
        <w:t xml:space="preserve">(ÖTVK md. 11/2-b)</w:t>
      </w:r>
    </w:p>
    <w:p>
      <w:pPr>
        <w:keepNext/>
        <w:spacing w:after="40" w:before="140"/>
      </w:pPr>
      <w:r>
        <w:rPr>
          <w:b/>
          <w:bCs/>
          <w:color w:val="1B3A5C"/>
        </w:rPr>
        <w:t xml:space="preserve">S36. </w:t>
      </w:r>
      <w:r>
        <w:t xml:space="preserve">ÖTV Kanununa göre (I) sayılı listedeki mallar için maktu vergi tutarları hangi ölçüler üzerinden uygulanabilir?</w:t>
      </w:r>
    </w:p>
    <w:p>
      <w:pPr>
        <w:spacing w:after="100"/>
        <w:ind w:left="360"/>
      </w:pPr>
      <w:r>
        <w:rPr>
          <w:b/>
          <w:bCs/>
        </w:rPr>
        <w:t xml:space="preserve">Cevap: </w:t>
      </w:r>
      <w:r>
        <w:t xml:space="preserve">Kilogram, litre, metreküp, standart metreküp, kilokalori veya bunların alt ve üst birimleri ile gerektiğinde büyüklükleri de dikkate alınarak kap, ambalaj veya adet olarak uygulanabilir. </w:t>
      </w:r>
      <w:r>
        <w:rPr>
          <w:i/>
          <w:iCs/>
          <w:color w:val="555555"/>
        </w:rPr>
        <w:t xml:space="preserve">(ÖTVK md. 11/1)</w:t>
      </w:r>
    </w:p>
    <w:p>
      <w:pPr>
        <w:pStyle w:val="Heading2"/>
        <w:keepNext/>
        <w:pBdr>
          <w:left w:val="single" w:color="B8860B" w:sz="36" w:space="8"/>
        </w:pBdr>
        <w:spacing w:after="120" w:before="240"/>
      </w:pPr>
      <w:r>
        <w:t xml:space="preserve">Oran, tutar ve Cumhurbaşkanının yetkileri</w:t>
      </w:r>
    </w:p>
    <w:p>
      <w:pPr>
        <w:keepNext/>
        <w:spacing w:after="40" w:before="140"/>
      </w:pPr>
      <w:r>
        <w:rPr>
          <w:b/>
          <w:bCs/>
          <w:color w:val="1B3A5C"/>
        </w:rPr>
        <w:t xml:space="preserve">S37. </w:t>
      </w:r>
      <w:r>
        <w:t xml:space="preserve">ÖTV Kanununa göre (II) sayılı listedeki mallardan alınacak vergi hangi tutardan az olamaz?</w:t>
      </w:r>
    </w:p>
    <w:p>
      <w:pPr>
        <w:spacing w:after="100"/>
        <w:ind w:left="360"/>
      </w:pPr>
      <w:r>
        <w:rPr>
          <w:b/>
          <w:bCs/>
        </w:rPr>
        <w:t xml:space="preserve">Cevap: </w:t>
      </w:r>
      <w:r>
        <w:t xml:space="preserve">Mükellefin alış bedeli ile her hâlükârda imalatçının satış bedeli veya ithalatta hesaplanan KDV matrahı üzerinden hesaplanan vergiden az olamaz; alış bedelinden önceki satıcının yaptığı %10'a kadar indirimler düşülebilir, ancak kalan tutar ithalattaki KDV matrahının altına inemez. </w:t>
      </w:r>
      <w:r>
        <w:rPr>
          <w:i/>
          <w:iCs/>
          <w:color w:val="555555"/>
        </w:rPr>
        <w:t xml:space="preserve">(ÖTVK md. 12/1)</w:t>
      </w:r>
    </w:p>
    <w:p>
      <w:pPr>
        <w:keepNext/>
        <w:spacing w:after="40" w:before="140"/>
      </w:pPr>
      <w:r>
        <w:rPr>
          <w:b/>
          <w:bCs/>
          <w:color w:val="1B3A5C"/>
        </w:rPr>
        <w:t xml:space="preserve">S38. </w:t>
      </w:r>
      <w:r>
        <w:t xml:space="preserve">ÖTV Kanununa göre Cumhurbaşkanı (III) sayılı listedeki oranları ve asgari maktu vergiyi ne ölçüde artırabilir?</w:t>
      </w:r>
    </w:p>
    <w:p>
      <w:pPr>
        <w:spacing w:after="100"/>
        <w:ind w:left="360"/>
      </w:pPr>
      <w:r>
        <w:rPr>
          <w:b/>
          <w:bCs/>
        </w:rPr>
        <w:t xml:space="preserve">Cevap: </w:t>
      </w:r>
      <w:r>
        <w:t xml:space="preserve">Oranları (A) cetveli için dört katına, (B) cetveli için yarısına kadar; asgari maktu vergiyi (A) cetveli için iki, (B) cetveli için üç katına kadar artırabilir; her ikisini sıfıra kadar indirebilir. </w:t>
      </w:r>
      <w:r>
        <w:rPr>
          <w:i/>
          <w:iCs/>
          <w:color w:val="555555"/>
        </w:rPr>
        <w:t xml:space="preserve">(ÖTVK md. 12/2-b)</w:t>
      </w:r>
    </w:p>
    <w:p>
      <w:pPr>
        <w:keepNext/>
        <w:spacing w:after="40" w:before="140"/>
      </w:pPr>
      <w:r>
        <w:rPr>
          <w:b/>
          <w:bCs/>
          <w:color w:val="1B3A5C"/>
        </w:rPr>
        <w:t xml:space="preserve">S39. </w:t>
      </w:r>
      <w:r>
        <w:t xml:space="preserve">ÖTV Kanununa göre Cumhurbaşkanı (II) ve (IV) sayılı listelerdeki oranları ne ölçüde artırabilir?</w:t>
      </w:r>
    </w:p>
    <w:p>
      <w:pPr>
        <w:spacing w:after="100"/>
        <w:ind w:left="360"/>
      </w:pPr>
      <w:r>
        <w:rPr>
          <w:b/>
          <w:bCs/>
        </w:rPr>
        <w:t xml:space="preserve">Cevap: </w:t>
      </w:r>
      <w:r>
        <w:t xml:space="preserve">(II) sayılı listede oranları ve matrah sınırlarını üç katına kadar; (IV) sayılı listede cep telefonları (8517.12.00.00.11) için %50'ye, diğer mallar için %25'e kadar artırabilir; her iki listede sıfıra kadar indirebilir. </w:t>
      </w:r>
      <w:r>
        <w:rPr>
          <w:i/>
          <w:iCs/>
          <w:color w:val="555555"/>
        </w:rPr>
        <w:t xml:space="preserve">(ÖTVK md. 12/2-c, d)</w:t>
      </w:r>
    </w:p>
    <w:p>
      <w:pPr>
        <w:keepNext/>
        <w:spacing w:after="40" w:before="140"/>
      </w:pPr>
      <w:r>
        <w:rPr>
          <w:b/>
          <w:bCs/>
          <w:color w:val="1B3A5C"/>
        </w:rPr>
        <w:t xml:space="preserve">S40. </w:t>
      </w:r>
      <w:r>
        <w:t xml:space="preserve">ÖTV Kanununa göre (III) sayılı listedeki asgari maktu ve maktu vergi tutarları nasıl güncellenir?</w:t>
      </w:r>
    </w:p>
    <w:p>
      <w:pPr>
        <w:spacing w:after="100"/>
        <w:ind w:left="360"/>
      </w:pPr>
      <w:r>
        <w:rPr>
          <w:b/>
          <w:bCs/>
        </w:rPr>
        <w:t xml:space="preserve">Cevap: </w:t>
      </w:r>
      <w:r>
        <w:t xml:space="preserve">Ocak ve temmuz aylarında TÜİK'in ilan ettiği üretici fiyat endeksinde son altı ayda meydana gelen değişim oranında, ilan gününden geçerli olmak üzere yeniden belirlenmiş sayılır; Cumhurbaşkanı uygulamama kararı verebilir. </w:t>
      </w:r>
      <w:r>
        <w:rPr>
          <w:i/>
          <w:iCs/>
          <w:color w:val="555555"/>
        </w:rPr>
        <w:t xml:space="preserve">(ÖTVK md. 12/3)</w:t>
      </w:r>
    </w:p>
    <w:p>
      <w:pPr>
        <w:pStyle w:val="Heading2"/>
        <w:keepNext/>
        <w:pBdr>
          <w:left w:val="single" w:color="B8860B" w:sz="36" w:space="8"/>
        </w:pBdr>
        <w:spacing w:after="120" w:before="240"/>
      </w:pPr>
      <w:r>
        <w:t xml:space="preserve">Müteselsil sorumluluk ve ceza</w:t>
      </w:r>
    </w:p>
    <w:p>
      <w:pPr>
        <w:keepNext/>
        <w:spacing w:after="40" w:before="140"/>
      </w:pPr>
      <w:r>
        <w:rPr>
          <w:b/>
          <w:bCs/>
          <w:color w:val="1B3A5C"/>
        </w:rPr>
        <w:t xml:space="preserve">S41. </w:t>
      </w:r>
      <w:r>
        <w:t xml:space="preserve">ÖTV Kanununa göre (II) sayılı listedeki malların ithaline ilişkin işlem yapan gümrük memurlarının ÖTV yönünden yükümlülüğü ve sorumluluğu nedir?</w:t>
      </w:r>
    </w:p>
    <w:p>
      <w:pPr>
        <w:spacing w:after="100"/>
        <w:ind w:left="360"/>
      </w:pPr>
      <w:r>
        <w:rPr>
          <w:b/>
          <w:bCs/>
        </w:rPr>
        <w:t xml:space="preserve">Cevap: </w:t>
      </w:r>
      <w:r>
        <w:t xml:space="preserve">İşlemden önce ÖTV'nin ödendiğini gösteren belgeleri aramak zorundadırlar; aramadan işlem yaparlarsa ziyaa uğratılan vergi, vergi cezası ve gecikme faizinden mükellefle birlikte müteselsilen sorumlu olurlar, ancak ödedikleri için mükellefe rücu edebilirler. </w:t>
      </w:r>
      <w:r>
        <w:rPr>
          <w:i/>
          <w:iCs/>
          <w:color w:val="555555"/>
        </w:rPr>
        <w:t xml:space="preserve">(ÖTVK md. 13/3)</w:t>
      </w:r>
    </w:p>
    <w:p>
      <w:pPr>
        <w:keepNext/>
        <w:spacing w:after="40" w:before="140"/>
      </w:pPr>
      <w:r>
        <w:rPr>
          <w:b/>
          <w:bCs/>
          <w:color w:val="1B3A5C"/>
        </w:rPr>
        <w:t xml:space="preserve">S42. </w:t>
      </w:r>
      <w:r>
        <w:t xml:space="preserve">ÖTV Kanununa göre ithal edilen ham petrolün fason rafine ettirilmesiyle elde edilen (I) sayılı liste mallarının ÖTV'sinden kim sorumludur?</w:t>
      </w:r>
    </w:p>
    <w:p>
      <w:pPr>
        <w:spacing w:after="100"/>
        <w:ind w:left="360"/>
      </w:pPr>
      <w:r>
        <w:rPr>
          <w:b/>
          <w:bCs/>
        </w:rPr>
        <w:t xml:space="preserve">Cevap: </w:t>
      </w:r>
      <w:r>
        <w:t xml:space="preserve">Ham petrol ithalini gerçekleştirenlerle birlikte ilgili rafineri şirketi müteselsilen sorumludur. </w:t>
      </w:r>
      <w:r>
        <w:rPr>
          <w:i/>
          <w:iCs/>
          <w:color w:val="555555"/>
        </w:rPr>
        <w:t xml:space="preserve">(ÖTVK md. 13/1)</w:t>
      </w:r>
    </w:p>
    <w:p>
      <w:pPr>
        <w:keepNext/>
        <w:spacing w:after="40" w:before="140"/>
      </w:pPr>
      <w:r>
        <w:rPr>
          <w:b/>
          <w:bCs/>
          <w:color w:val="1B3A5C"/>
        </w:rPr>
        <w:t xml:space="preserve">S43. </w:t>
      </w:r>
      <w:r>
        <w:t xml:space="preserve">ÖTV Kanununa göre özel etiketi veya işareti olmayan (III) sayılı liste mallarının bulundurulmasında hangi miktar aşılınca bulunduran ile ithal veya imal eden müteselsilen sorumlu tutulur?</w:t>
      </w:r>
    </w:p>
    <w:p>
      <w:pPr>
        <w:spacing w:after="100"/>
        <w:ind w:left="360"/>
      </w:pPr>
      <w:r>
        <w:rPr>
          <w:b/>
          <w:bCs/>
        </w:rPr>
        <w:t xml:space="preserve">Cevap: </w:t>
      </w:r>
      <w:r>
        <w:t xml:space="preserve">Her bir tespit için (A) cetvelindeki mallarda 50 litrenin, (B) cetvelindeki belirli sigara ve makaronlarda 5.000 adedin aşılması hâlinde; ÖTV re'sen tarh edilir ve vergi ziyaı cezası uygulanır. </w:t>
      </w:r>
      <w:r>
        <w:rPr>
          <w:i/>
          <w:iCs/>
          <w:color w:val="555555"/>
        </w:rPr>
        <w:t xml:space="preserve">(ÖTVK md. 13/5)</w:t>
      </w:r>
    </w:p>
    <w:p>
      <w:pPr>
        <w:pStyle w:val="Heading2"/>
        <w:keepNext/>
        <w:pBdr>
          <w:left w:val="single" w:color="B8860B" w:sz="36" w:space="8"/>
        </w:pBdr>
        <w:spacing w:after="120" w:before="240"/>
      </w:pPr>
      <w:r>
        <w:t xml:space="preserve">Beyan, tarh ve ödeme; ithalatta gümrük idaresinin rolü</w:t>
      </w:r>
    </w:p>
    <w:p>
      <w:pPr>
        <w:keepNext/>
        <w:spacing w:after="40" w:before="140"/>
      </w:pPr>
      <w:r>
        <w:rPr>
          <w:b/>
          <w:bCs/>
          <w:color w:val="1B3A5C"/>
        </w:rPr>
        <w:t xml:space="preserve">S44. </w:t>
      </w:r>
      <w:r>
        <w:t xml:space="preserve">ÖTV Kanununa göre ithalatta alınan ÖTV kimce hesaplanır ve kime tebliğ edilir?</w:t>
      </w:r>
    </w:p>
    <w:p>
      <w:pPr>
        <w:spacing w:after="100"/>
        <w:ind w:left="360"/>
      </w:pPr>
      <w:r>
        <w:rPr>
          <w:b/>
          <w:bCs/>
        </w:rPr>
        <w:t xml:space="preserve">Cevap: </w:t>
      </w:r>
      <w:r>
        <w:t xml:space="preserve">İlgili gümrük idaresince hesaplanır; gümrük mevzuatına göre kabul edilen beyanname veya diğer belgeler üzerine imza alınarak mükellefe, kanuni temsilcisine veya gümrük müşavirine tebliğ edilir. Bu tebliğe karşı ihtilaflarda ithalat vergilerinin tabi olduğu usul ve esaslar uygulanır. </w:t>
      </w:r>
      <w:r>
        <w:rPr>
          <w:i/>
          <w:iCs/>
          <w:color w:val="555555"/>
        </w:rPr>
        <w:t xml:space="preserve">(ÖTVK md. 14/3)</w:t>
      </w:r>
    </w:p>
    <w:p>
      <w:pPr>
        <w:keepNext/>
        <w:spacing w:after="40" w:before="140"/>
      </w:pPr>
      <w:r>
        <w:rPr>
          <w:b/>
          <w:bCs/>
          <w:color w:val="1B3A5C"/>
        </w:rPr>
        <w:t xml:space="preserve">S45. </w:t>
      </w:r>
      <w:r>
        <w:t xml:space="preserve">ÖTV Kanununa göre ithalat vergilerine tabi olmayan mallara ait ÖTV hangi tarihteki oran üzerinden tahsil edilir?</w:t>
      </w:r>
    </w:p>
    <w:p>
      <w:pPr>
        <w:spacing w:after="100"/>
        <w:ind w:left="360"/>
      </w:pPr>
      <w:r>
        <w:rPr>
          <w:b/>
          <w:bCs/>
        </w:rPr>
        <w:t xml:space="preserve">Cevap: </w:t>
      </w:r>
      <w:r>
        <w:t xml:space="preserve">Gümrük mevzuatına göre kabul edilen beyannamenin veya diğer belgelerin tescili tarihinde, bu tarihteki oran veya tutarlar üzerinden hesaplanarak tahsil edilir. İthalat vergilerine tabi mallarda ise ÖTV ithalat vergileri ile aynı zamanda ödenir. </w:t>
      </w:r>
      <w:r>
        <w:rPr>
          <w:i/>
          <w:iCs/>
          <w:color w:val="555555"/>
        </w:rPr>
        <w:t xml:space="preserve">(ÖTVK md. 14/3)</w:t>
      </w:r>
    </w:p>
    <w:p>
      <w:pPr>
        <w:keepNext/>
        <w:spacing w:after="40" w:before="140"/>
      </w:pPr>
      <w:r>
        <w:rPr>
          <w:b/>
          <w:bCs/>
          <w:color w:val="1B3A5C"/>
        </w:rPr>
        <w:t xml:space="preserve">S46. </w:t>
      </w:r>
      <w:r>
        <w:t xml:space="preserve">ÖTV Kanununa göre (II) sayılı listedeki kayıt ve tescile tabi mallara ait ÖTV beyannamesi ne zaman ve nereye verilir?</w:t>
      </w:r>
    </w:p>
    <w:p>
      <w:pPr>
        <w:spacing w:after="100"/>
        <w:ind w:left="360"/>
      </w:pPr>
      <w:r>
        <w:rPr>
          <w:b/>
          <w:bCs/>
        </w:rPr>
        <w:t xml:space="preserve">Cevap: </w:t>
      </w:r>
      <w:r>
        <w:t xml:space="preserve">İlk iktisapla ilgili işlemlerin tamamlanmasından önce bu işlemlerin yapıldığı yer vergi dairesine verilir ve vergi aynı gün ödenir. </w:t>
      </w:r>
      <w:r>
        <w:rPr>
          <w:i/>
          <w:iCs/>
          <w:color w:val="555555"/>
        </w:rPr>
        <w:t xml:space="preserve">(ÖTVK md. 14/2)</w:t>
      </w:r>
    </w:p>
    <w:p>
      <w:pPr>
        <w:pStyle w:val="Heading2"/>
        <w:keepNext/>
        <w:pBdr>
          <w:left w:val="single" w:color="B8860B" w:sz="36" w:space="8"/>
        </w:pBdr>
        <w:spacing w:after="120" w:before="240"/>
      </w:pPr>
      <w:r>
        <w:t xml:space="preserve">Belgede gösterme ve istisnalı taşıtların devri/dönüştürülmesi</w:t>
      </w:r>
    </w:p>
    <w:p>
      <w:pPr>
        <w:keepNext/>
        <w:spacing w:after="40" w:before="140"/>
      </w:pPr>
      <w:r>
        <w:rPr>
          <w:b/>
          <w:bCs/>
          <w:color w:val="1B3A5C"/>
        </w:rPr>
        <w:t xml:space="preserve">S47. </w:t>
      </w:r>
      <w:r>
        <w:t xml:space="preserve">ÖTV Kanununa göre engelli istisnasıyla alınan taşıtın istisnadan yararlanmayan birine devrinde ÖTV alınır mı?</w:t>
      </w:r>
    </w:p>
    <w:p>
      <w:pPr>
        <w:spacing w:after="100"/>
        <w:ind w:left="360"/>
      </w:pPr>
      <w:r>
        <w:rPr>
          <w:b/>
          <w:bCs/>
        </w:rPr>
        <w:t xml:space="preserve">Cevap: </w:t>
      </w:r>
      <w:r>
        <w:t xml:space="preserve">Alınır; ilk iktisaptaki matrah esas alınarak adına kayıt-tescil yapılandan, tescil tarihindeki oran üzerinden ÖTV alınır. Ancak 7/2 ve 7/8 kapsamında istisnadan yararlananlar taşıtı 5 yıldan fazla kullanarak elden çıkarırsa vergi alınmaz; veraset yoluyla intikaller de kapsam dışıdır. </w:t>
      </w:r>
      <w:r>
        <w:rPr>
          <w:i/>
          <w:iCs/>
          <w:color w:val="555555"/>
        </w:rPr>
        <w:t xml:space="preserve">(ÖTVK md. 15/2-a)</w:t>
      </w:r>
    </w:p>
    <w:p>
      <w:pPr>
        <w:keepNext/>
        <w:spacing w:after="40" w:before="140"/>
      </w:pPr>
      <w:r>
        <w:rPr>
          <w:b/>
          <w:bCs/>
          <w:color w:val="1B3A5C"/>
        </w:rPr>
        <w:t xml:space="preserve">S48. </w:t>
      </w:r>
      <w:r>
        <w:t xml:space="preserve">ÖTV Kanununa göre kayıt ve tescile tabi bir taşıtın ilk iktisaptan itibaren hangi süre içinde 87.03 gibi pozisyonlara dönüştürülmesi hâlinde ÖTV alınır?</w:t>
      </w:r>
    </w:p>
    <w:p>
      <w:pPr>
        <w:spacing w:after="100"/>
        <w:ind w:left="360"/>
      </w:pPr>
      <w:r>
        <w:rPr>
          <w:b/>
          <w:bCs/>
        </w:rPr>
        <w:t xml:space="preserve">Cevap: </w:t>
      </w:r>
      <w:r>
        <w:t xml:space="preserve">Beş yıl içinde dönüştürülmesi hâlinde; daha önce ödenen vergi mahsup edilerek ilk iktisaptaki matrah üzerinden, değişikliğin tescil tarihinde dönüştürülen mal için geçerli oranla ÖTV alınır. </w:t>
      </w:r>
      <w:r>
        <w:rPr>
          <w:i/>
          <w:iCs/>
          <w:color w:val="555555"/>
        </w:rPr>
        <w:t xml:space="preserve">(ÖTVK md. 15/2-b)</w:t>
      </w:r>
    </w:p>
    <w:p>
      <w:pPr>
        <w:keepNext/>
        <w:spacing w:after="40" w:before="140"/>
      </w:pPr>
      <w:r>
        <w:rPr>
          <w:b/>
          <w:bCs/>
          <w:color w:val="1B3A5C"/>
        </w:rPr>
        <w:t xml:space="preserve">S49. </w:t>
      </w:r>
      <w:r>
        <w:t xml:space="preserve">ÖTV Kanununa göre mükellefler ÖTV'yi satış belgelerinde göstermek zorunda mıdır?</w:t>
      </w:r>
    </w:p>
    <w:p>
      <w:pPr>
        <w:spacing w:after="100"/>
        <w:ind w:left="360"/>
      </w:pPr>
      <w:r>
        <w:rPr>
          <w:b/>
          <w:bCs/>
        </w:rPr>
        <w:t xml:space="preserve">Cevap: </w:t>
      </w:r>
      <w:r>
        <w:t xml:space="preserve">Evet, satış belgelerinde ayrıca göstermeye mecburdurlar; vergiye tabi işlem yokken veya gösterme hakkı olmadan belgede ÖTV gösterenler bu vergiyi beyan edip ödemekle mükelleftir. </w:t>
      </w:r>
      <w:r>
        <w:rPr>
          <w:i/>
          <w:iCs/>
          <w:color w:val="555555"/>
        </w:rPr>
        <w:t xml:space="preserve">(ÖTVK md. 15/1)</w:t>
      </w:r>
    </w:p>
    <w:p>
      <w:pPr>
        <w:pStyle w:val="Heading2"/>
        <w:keepNext/>
        <w:pBdr>
          <w:left w:val="single" w:color="B8860B" w:sz="36" w:space="8"/>
        </w:pBdr>
        <w:spacing w:after="120" w:before="240"/>
      </w:pPr>
      <w:r>
        <w:t xml:space="preserve">Gümrük idarelerince alınan ÖTV</w:t>
      </w:r>
    </w:p>
    <w:p>
      <w:pPr>
        <w:keepNext/>
        <w:spacing w:after="40" w:before="140"/>
      </w:pPr>
      <w:r>
        <w:rPr>
          <w:b/>
          <w:bCs/>
          <w:color w:val="1B3A5C"/>
        </w:rPr>
        <w:t xml:space="preserve">S50. </w:t>
      </w:r>
      <w:r>
        <w:t xml:space="preserve">ÖTV Kanununa göre ithalat vergilerinin maktu veya sabit oranlı alındığı hâllerde ÖTV nasıl uygulanır?</w:t>
      </w:r>
    </w:p>
    <w:p>
      <w:pPr>
        <w:spacing w:after="100"/>
        <w:ind w:left="360"/>
      </w:pPr>
      <w:r>
        <w:rPr>
          <w:b/>
          <w:bCs/>
        </w:rPr>
        <w:t xml:space="preserve">Cevap: </w:t>
      </w:r>
      <w:r>
        <w:t xml:space="preserve">Tarife, malın ithalinde alınacak ÖTV de dahil edilmek suretiyle tespit olunur; ayrıca ÖTV hesaplanmaz. İthalde alınan ÖTV gümrük makbuzunda ayrıca gösterilir. </w:t>
      </w:r>
      <w:r>
        <w:rPr>
          <w:i/>
          <w:iCs/>
          <w:color w:val="555555"/>
        </w:rPr>
        <w:t xml:space="preserve">(ÖTVK md. 16/1)</w:t>
      </w:r>
    </w:p>
    <w:p>
      <w:pPr>
        <w:keepNext/>
        <w:spacing w:after="40" w:before="140"/>
      </w:pPr>
      <w:r>
        <w:rPr>
          <w:b/>
          <w:bCs/>
          <w:color w:val="1B3A5C"/>
        </w:rPr>
        <w:t xml:space="preserve">S51. </w:t>
      </w:r>
      <w:r>
        <w:t xml:space="preserve">ÖTV Kanununa göre ithalat vergileri teminata bağlanarak işlem gören mallara ait ÖTV nasıl işlem görür?</w:t>
      </w:r>
    </w:p>
    <w:p>
      <w:pPr>
        <w:spacing w:after="100"/>
        <w:ind w:left="360"/>
      </w:pPr>
      <w:r>
        <w:rPr>
          <w:b/>
          <w:bCs/>
        </w:rPr>
        <w:t xml:space="preserve">Cevap: </w:t>
      </w:r>
      <w:r>
        <w:t xml:space="preserve">Aynı usule tabi tutulur; örneğin dahilde işleme izin belgesi kapsamında ithal edilen mallarda ithalat vergileri teminata bağlanırsa ÖTV de teminata bağlanarak takip edilir. KDV Kanunu md. 49 da KDV için aynı kuralı öngörür. </w:t>
      </w:r>
      <w:r>
        <w:rPr>
          <w:i/>
          <w:iCs/>
          <w:color w:val="555555"/>
        </w:rPr>
        <w:t xml:space="preserve">(ÖTVK md. 16/2; ÖTV (IV) Tebliği V/c)</w:t>
      </w:r>
    </w:p>
    <w:p>
      <w:pPr>
        <w:keepNext/>
        <w:spacing w:after="40" w:before="140"/>
      </w:pPr>
      <w:r>
        <w:rPr>
          <w:b/>
          <w:bCs/>
          <w:color w:val="1B3A5C"/>
        </w:rPr>
        <w:t xml:space="preserve">S52. </w:t>
      </w:r>
      <w:r>
        <w:t xml:space="preserve">ÖTV Kanununa göre vergiden müstesna olduğu hâlde yanlışlıkla alınan veya fazla alındığı anlaşılan ÖTV hakkında hangi esaslara göre işlem yapılır?</w:t>
      </w:r>
    </w:p>
    <w:p>
      <w:pPr>
        <w:spacing w:after="100"/>
        <w:ind w:left="360"/>
      </w:pPr>
      <w:r>
        <w:rPr>
          <w:b/>
          <w:bCs/>
        </w:rPr>
        <w:t xml:space="preserve">Cevap: </w:t>
      </w:r>
      <w:r>
        <w:t xml:space="preserve">Gümrük Kanunundaki esaslara göre işlem yapılır; hiç alınmamış veya eksik alınmış ÖTV için de aynı esaslar uygulanır. </w:t>
      </w:r>
      <w:r>
        <w:rPr>
          <w:i/>
          <w:iCs/>
          <w:color w:val="555555"/>
        </w:rPr>
        <w:t xml:space="preserve">(ÖTVK md. 16/3)</w:t>
      </w:r>
    </w:p>
    <w:p>
      <w:pPr>
        <w:pStyle w:val="Heading2"/>
        <w:keepNext/>
        <w:pBdr>
          <w:left w:val="single" w:color="B8860B" w:sz="36" w:space="8"/>
        </w:pBdr>
        <w:spacing w:after="120" w:before="240"/>
      </w:pPr>
      <w:r>
        <w:t xml:space="preserve">(I) sayılı liste mallarının ithalinde ÖTV teminatı usulü</w:t>
      </w:r>
    </w:p>
    <w:p>
      <w:pPr>
        <w:keepNext/>
        <w:spacing w:after="40" w:before="140"/>
      </w:pPr>
      <w:r>
        <w:rPr>
          <w:b/>
          <w:bCs/>
          <w:color w:val="1B3A5C"/>
        </w:rPr>
        <w:t xml:space="preserve">S53. </w:t>
      </w:r>
      <w:r>
        <w:t xml:space="preserve">(I) sayılı listedeki malların ithalinde ÖTV teminatı hangi türlerde verilebilir ve teminat verilmezse ne olur?</w:t>
      </w:r>
    </w:p>
    <w:p>
      <w:pPr>
        <w:spacing w:after="100"/>
        <w:ind w:left="360"/>
      </w:pPr>
      <w:r>
        <w:rPr>
          <w:b/>
          <w:bCs/>
        </w:rPr>
        <w:t xml:space="preserve">Cevap: </w:t>
      </w:r>
      <w:r>
        <w:t xml:space="preserve">ÖTV'ye ilişkin olduğu bildirilen Türk lirası nakit teminat veya ÖTV için düzenlendiği belirtilmiş banka teminat mektubu verilir; bu şekilde teminat verilmedikçe gümrükleme işlemi yapılmaz. </w:t>
      </w:r>
      <w:r>
        <w:rPr>
          <w:i/>
          <w:iCs/>
          <w:color w:val="555555"/>
        </w:rPr>
        <w:t xml:space="preserve">(ÖTV (I) Tebliği V/A-1)</w:t>
      </w:r>
    </w:p>
    <w:p>
      <w:pPr>
        <w:keepNext/>
        <w:spacing w:after="40" w:before="140"/>
      </w:pPr>
      <w:r>
        <w:rPr>
          <w:b/>
          <w:bCs/>
          <w:color w:val="1B3A5C"/>
        </w:rPr>
        <w:t xml:space="preserve">S54. </w:t>
      </w:r>
      <w:r>
        <w:t xml:space="preserve">(I) sayılı listedeki malların ithalinde verilen banka teminat mektupları kimin adına düzenlenir?</w:t>
      </w:r>
    </w:p>
    <w:p>
      <w:pPr>
        <w:spacing w:after="100"/>
        <w:ind w:left="360"/>
      </w:pPr>
      <w:r>
        <w:rPr>
          <w:b/>
          <w:bCs/>
        </w:rPr>
        <w:t xml:space="preserve">Cevap: </w:t>
      </w:r>
      <w:r>
        <w:t xml:space="preserve">(A) cetvelindeki mallar için Gümrük ve Ticaret (bugün Ticaret) Bakanlığı adına, (B) cetvelindeki mallar için mükellefin ÖTV yönünden bağlı olduğu vergi dairesi müdürlüğü adına düzenlenir; mektupların paraya çevrilmesinde sınırlayıcı şart bulunmamalıdır. </w:t>
      </w:r>
      <w:r>
        <w:rPr>
          <w:i/>
          <w:iCs/>
          <w:color w:val="555555"/>
        </w:rPr>
        <w:t xml:space="preserve">(ÖTV (I) Tebliği V/A-1)</w:t>
      </w:r>
    </w:p>
    <w:p>
      <w:pPr>
        <w:keepNext/>
        <w:spacing w:after="40" w:before="140"/>
      </w:pPr>
      <w:r>
        <w:rPr>
          <w:b/>
          <w:bCs/>
          <w:color w:val="1B3A5C"/>
        </w:rPr>
        <w:t xml:space="preserve">S55. </w:t>
      </w:r>
      <w:r>
        <w:t xml:space="preserve">(I) sayılı listenin (B) cetvelindeki mallar için gümrükte alınan teminat ve EK:11 bilgi formu vergi dairesine hangi sürede gönderilir?</w:t>
      </w:r>
    </w:p>
    <w:p>
      <w:pPr>
        <w:spacing w:after="100"/>
        <w:ind w:left="360"/>
      </w:pPr>
      <w:r>
        <w:rPr>
          <w:b/>
          <w:bCs/>
        </w:rPr>
        <w:t xml:space="preserve">Cevap: </w:t>
      </w:r>
      <w:r>
        <w:t xml:space="preserve">Teminatın alındığı tarihi takip eden günden itibaren beş iş günü içinde teminatla birlikte ithalatçının bağlı olduğu vergi dairesine gönderilir. (A) cetvelinde ise EK:11 formu ithalat tamamlanmadan elektronik ortamda GİB sistemine aktarılır. </w:t>
      </w:r>
      <w:r>
        <w:rPr>
          <w:i/>
          <w:iCs/>
          <w:color w:val="555555"/>
        </w:rPr>
        <w:t xml:space="preserve">(ÖTV (I) Tebliği V/A-2.1, 2.2)</w:t>
      </w:r>
    </w:p>
    <w:p>
      <w:pPr>
        <w:keepNext/>
        <w:spacing w:after="40" w:before="140"/>
      </w:pPr>
      <w:r>
        <w:rPr>
          <w:b/>
          <w:bCs/>
          <w:color w:val="1B3A5C"/>
        </w:rPr>
        <w:t xml:space="preserve">S56. </w:t>
      </w:r>
      <w:r>
        <w:t xml:space="preserve">(I) sayılı listedeki malların ithalinde hangi kuruluşlardan ÖTV teminatı aranmaz?</w:t>
      </w:r>
    </w:p>
    <w:p>
      <w:pPr>
        <w:spacing w:after="100"/>
        <w:ind w:left="360"/>
      </w:pPr>
      <w:r>
        <w:rPr>
          <w:b/>
          <w:bCs/>
        </w:rPr>
        <w:t xml:space="preserve">Cevap: </w:t>
      </w:r>
      <w:r>
        <w:t xml:space="preserve">Genel ve özel bütçeli idareler, il özel idareleri, sermayesinin %51'i veya fazlası bunlara ait kuruluşlar ile özelleştirme kapsamındaki ve hisselerinin yarısından fazlası kamuya ait kuruluşlardan teminat aranmaz. "Teminatsız Hava Yakıtı Alımı Sertifikası" sahiplerinden de hava yakıtı ithalinde teminat alınmaz. </w:t>
      </w:r>
      <w:r>
        <w:rPr>
          <w:i/>
          <w:iCs/>
          <w:color w:val="555555"/>
        </w:rPr>
        <w:t xml:space="preserve">(ÖTV (I) Tebliği V/A-1)</w:t>
      </w:r>
    </w:p>
    <w:p>
      <w:pPr>
        <w:keepNext/>
        <w:spacing w:after="40" w:before="140"/>
      </w:pPr>
      <w:r>
        <w:rPr>
          <w:b/>
          <w:bCs/>
          <w:color w:val="1B3A5C"/>
        </w:rPr>
        <w:t xml:space="preserve">S57. </w:t>
      </w:r>
      <w:r>
        <w:t xml:space="preserve">(I) sayılı listedeki malların ithalinde ÖTV teminatı beyanname bazında mı verilir?</w:t>
      </w:r>
    </w:p>
    <w:p>
      <w:pPr>
        <w:spacing w:after="100"/>
        <w:ind w:left="360"/>
      </w:pPr>
      <w:r>
        <w:rPr>
          <w:b/>
          <w:bCs/>
        </w:rPr>
        <w:t xml:space="preserve">Cevap: </w:t>
      </w:r>
      <w:r>
        <w:t xml:space="preserve">Kural olarak her bir gümrük beyannamesi kapsamı ÖTV tutarı için münferit teminat verilir; (A) cetvelindeki mallar ile yalnız antrepo ve transit rejimi kapsamındaki (B) cetveli mallarında ÖTV tutarının tamamı için ilgili rejim çerçevesinde teminat verilebilir. </w:t>
      </w:r>
      <w:r>
        <w:rPr>
          <w:i/>
          <w:iCs/>
          <w:color w:val="555555"/>
        </w:rPr>
        <w:t xml:space="preserve">(ÖTV (I) Tebliği V/A-1)</w:t>
      </w:r>
    </w:p>
    <w:p>
      <w:pPr>
        <w:keepNext/>
        <w:spacing w:after="40" w:before="140"/>
      </w:pPr>
      <w:r>
        <w:rPr>
          <w:b/>
          <w:bCs/>
          <w:color w:val="1B3A5C"/>
        </w:rPr>
        <w:t xml:space="preserve">S58. </w:t>
      </w:r>
      <w:r>
        <w:t xml:space="preserve">(I) sayılı listenin (A) ve (B) cetvellerindeki mallar için alınan ÖTV teminatının çözümünü kim yapar?</w:t>
      </w:r>
    </w:p>
    <w:p>
      <w:pPr>
        <w:spacing w:after="100"/>
        <w:ind w:left="360"/>
      </w:pPr>
      <w:r>
        <w:rPr>
          <w:b/>
          <w:bCs/>
        </w:rPr>
        <w:t xml:space="preserve">Cevap: </w:t>
      </w:r>
      <w:r>
        <w:t xml:space="preserve">(A) cetvelinde vergi dairesince oluşturulup gönderilen EK:12 bilgi formuna istinaden gümrük idaresi; (B) cetvelinde ise GİB sistemi kullanılarak vergi dairesi teminatı çözer. </w:t>
      </w:r>
      <w:r>
        <w:rPr>
          <w:i/>
          <w:iCs/>
          <w:color w:val="555555"/>
        </w:rPr>
        <w:t xml:space="preserve">(ÖTV (I) Tebliği V/A-3.1, 3.2)</w:t>
      </w:r>
    </w:p>
    <w:p>
      <w:pPr>
        <w:pStyle w:val="Heading2"/>
        <w:keepNext/>
        <w:pBdr>
          <w:left w:val="single" w:color="B8860B" w:sz="36" w:space="8"/>
        </w:pBdr>
        <w:spacing w:after="120" w:before="240"/>
      </w:pPr>
      <w:r>
        <w:t xml:space="preserve">(II) sayılı liste taşıtlarının ithaline ilişkin tebliğ açıklamaları</w:t>
      </w:r>
    </w:p>
    <w:p>
      <w:pPr>
        <w:keepNext/>
        <w:spacing w:after="40" w:before="140"/>
      </w:pPr>
      <w:r>
        <w:rPr>
          <w:b/>
          <w:bCs/>
          <w:color w:val="1B3A5C"/>
        </w:rPr>
        <w:t xml:space="preserve">S59. </w:t>
      </w:r>
      <w:r>
        <w:t xml:space="preserve">Kayıt ve tescile tabi taşıtları satmak üzere ithal eden motorlu araç ticareti yapanlar, ithalatta ÖTV aranmaması için gümrük idaresine neyi ibraz eder?</w:t>
      </w:r>
    </w:p>
    <w:p>
      <w:pPr>
        <w:spacing w:after="100"/>
        <w:ind w:left="360"/>
      </w:pPr>
      <w:r>
        <w:rPr>
          <w:b/>
          <w:bCs/>
        </w:rPr>
        <w:t xml:space="preserve">Cevap: </w:t>
      </w:r>
      <w:r>
        <w:t xml:space="preserve">Ticaret sicili müdürlüğünden alınan ve faaliyet konuları arasında motorlu araç ticaretinin bulunduğunu gösteren Sicil Tasdiknamesi veya yazının aslını ya da noter onaylı örneğini ibraz eder; MERSİS'te kayıtlı olanlardan bu belge istenmez, kontrol MERSİS numarası üzerinden yapılır. </w:t>
      </w:r>
      <w:r>
        <w:rPr>
          <w:i/>
          <w:iCs/>
          <w:color w:val="555555"/>
        </w:rPr>
        <w:t xml:space="preserve">(ÖTV (II) Tebliği I/B-4)</w:t>
      </w:r>
    </w:p>
    <w:p>
      <w:pPr>
        <w:keepNext/>
        <w:spacing w:after="40" w:before="140"/>
      </w:pPr>
      <w:r>
        <w:rPr>
          <w:b/>
          <w:bCs/>
          <w:color w:val="1B3A5C"/>
        </w:rPr>
        <w:t xml:space="preserve">S60. </w:t>
      </w:r>
      <w:r>
        <w:t xml:space="preserve">Tamir amacıyla geçici olarak yurt dışına gönderilen, Türkiye'de kayıtlı bir taşıtın geri getirilmesi ilk iktisap sayılır mı?</w:t>
      </w:r>
    </w:p>
    <w:p>
      <w:pPr>
        <w:spacing w:after="100"/>
        <w:ind w:left="360"/>
      </w:pPr>
      <w:r>
        <w:rPr>
          <w:b/>
          <w:bCs/>
        </w:rPr>
        <w:t xml:space="preserve">Cevap: </w:t>
      </w:r>
      <w:r>
        <w:t xml:space="preserve">Sayılmaz; mülkiyeti devredilmeden ve kaydı silinmeden tamir, bakım ve onarım için gönderilen taşıtın geri getirilmesi ilk iktisap kapsamında değerlendirilmez. </w:t>
      </w:r>
      <w:r>
        <w:rPr>
          <w:i/>
          <w:iCs/>
          <w:color w:val="555555"/>
        </w:rPr>
        <w:t xml:space="preserve">(ÖTV (II) Tebliği I/B-2)</w:t>
      </w:r>
    </w:p>
    <w:p>
      <w:pPr>
        <w:keepNext/>
        <w:spacing w:after="40" w:before="140"/>
      </w:pPr>
      <w:r>
        <w:rPr>
          <w:b/>
          <w:bCs/>
          <w:color w:val="1B3A5C"/>
        </w:rPr>
        <w:t xml:space="preserve">S61. </w:t>
      </w:r>
      <w:r>
        <w:t xml:space="preserve">Taşıtın getirildiği ülkede kayıt ve tescil edilmiş veya kullanılmış olması kullanılmak üzere ithalinde ÖTV uygulanmasını engeller mi?</w:t>
      </w:r>
    </w:p>
    <w:p>
      <w:pPr>
        <w:spacing w:after="100"/>
        <w:ind w:left="360"/>
      </w:pPr>
      <w:r>
        <w:rPr>
          <w:b/>
          <w:bCs/>
        </w:rPr>
        <w:t xml:space="preserve">Cevap: </w:t>
      </w:r>
      <w:r>
        <w:t xml:space="preserve">Engellemez; taşıtların kullanılmak üzere ithali ilk iktisaptır ve ithalatta vergi uygulanır. </w:t>
      </w:r>
      <w:r>
        <w:rPr>
          <w:i/>
          <w:iCs/>
          <w:color w:val="555555"/>
        </w:rPr>
        <w:t xml:space="preserve">(ÖTV (II) Tebliği I/B-2)</w:t>
      </w:r>
    </w:p>
    <w:p>
      <w:pPr>
        <w:keepNext/>
        <w:spacing w:after="40" w:before="140"/>
      </w:pPr>
      <w:r>
        <w:rPr>
          <w:b/>
          <w:bCs/>
          <w:color w:val="1B3A5C"/>
        </w:rPr>
        <w:t xml:space="preserve">S62. </w:t>
      </w:r>
      <w:r>
        <w:t xml:space="preserve">(II) sayılı listedeki taşıtların aksam ve parçaları ile traktör, römork ve bisiklet ÖTV'ye tabi midir?</w:t>
      </w:r>
    </w:p>
    <w:p>
      <w:pPr>
        <w:spacing w:after="100"/>
        <w:ind w:left="360"/>
      </w:pPr>
      <w:r>
        <w:rPr>
          <w:b/>
          <w:bCs/>
        </w:rPr>
        <w:t xml:space="preserve">Cevap: </w:t>
      </w:r>
      <w:r>
        <w:t xml:space="preserve">Tabi değildir; (II) sayılı listedeki pozisyonlarda sınıflandırılan taşıtların aksam ve parçaları bu liste kapsamında ÖTV'ye tabi değildir, 87.01 traktör, 87.16 römork ve 87.12 bisiklet ise listede yer almaz. </w:t>
      </w:r>
      <w:r>
        <w:rPr>
          <w:i/>
          <w:iCs/>
          <w:color w:val="555555"/>
        </w:rPr>
        <w:t xml:space="preserve">(ÖTV (II) Tebliği I/A-2)</w:t>
      </w:r>
    </w:p>
    <w:p>
      <w:pPr>
        <w:keepNext/>
        <w:spacing w:after="40" w:before="140"/>
      </w:pPr>
      <w:r>
        <w:rPr>
          <w:b/>
          <w:bCs/>
          <w:color w:val="1B3A5C"/>
        </w:rPr>
        <w:t xml:space="preserve">S63. </w:t>
      </w:r>
      <w:r>
        <w:t xml:space="preserve">Türkiye'de kayıtsız taşıtlarda tadilat veya ek imalat yaparak satan mükelleflere ÖTV uygulanmaması için GİB'ce verilen yazı ne kadar süre geçerlidir ve ithalde nasıl kullanılır?</w:t>
      </w:r>
    </w:p>
    <w:p>
      <w:pPr>
        <w:spacing w:after="100"/>
        <w:ind w:left="360"/>
      </w:pPr>
      <w:r>
        <w:rPr>
          <w:b/>
          <w:bCs/>
        </w:rPr>
        <w:t xml:space="preserve">Cevap: </w:t>
      </w:r>
      <w:r>
        <w:t xml:space="preserve">En fazla iki yıl süreyle ve sanayi sicil belgesinin vize süresince geçerlidir; yazının aslı veya noter onaylı örneği gümrük idaresine verilerek ÖTV ödenmeksizin ithalat yapılır ve ayrıca vergi dairesi yazısı aranmaz. </w:t>
      </w:r>
      <w:r>
        <w:rPr>
          <w:i/>
          <w:iCs/>
          <w:color w:val="555555"/>
        </w:rPr>
        <w:t xml:space="preserve">(ÖTV (II) Tebliği I/B-4)</w:t>
      </w:r>
    </w:p>
    <w:p>
      <w:pPr>
        <w:pStyle w:val="Heading2"/>
        <w:keepNext/>
        <w:pBdr>
          <w:left w:val="single" w:color="B8860B" w:sz="36" w:space="8"/>
        </w:pBdr>
        <w:spacing w:after="120" w:before="240"/>
      </w:pPr>
      <w:r>
        <w:t xml:space="preserve">(III) ve (IV) sayılı liste ithalatçılarının bildirim yükümlülüğü</w:t>
      </w:r>
    </w:p>
    <w:p>
      <w:pPr>
        <w:keepNext/>
        <w:spacing w:after="40" w:before="140"/>
      </w:pPr>
      <w:r>
        <w:rPr>
          <w:b/>
          <w:bCs/>
          <w:color w:val="1B3A5C"/>
        </w:rPr>
        <w:t xml:space="preserve">S64. </w:t>
      </w:r>
      <w:r>
        <w:t xml:space="preserve">(III) ve (IV) sayılı listedeki malları ithal eden KDV mükellefleri hangi bildirimi ne zamana kadar verir?</w:t>
      </w:r>
    </w:p>
    <w:p>
      <w:pPr>
        <w:spacing w:after="100"/>
        <w:ind w:left="360"/>
      </w:pPr>
      <w:r>
        <w:rPr>
          <w:b/>
          <w:bCs/>
        </w:rPr>
        <w:t xml:space="preserve">Cevap: </w:t>
      </w:r>
      <w:r>
        <w:t xml:space="preserve">Bir ay içinde ithal ettikleri ÖTV'ye tabi mallara ilişkin bildirim formunu takip eden ayın 20. günü akşamına kadar İnternet Vergi Dairesi aracılığıyla GİB'e gönderirler; süresinde, eksiksiz ve doğru bildirimde bulunmayanlara özel usulsüzlük cezası uygulanır. </w:t>
      </w:r>
      <w:r>
        <w:rPr>
          <w:i/>
          <w:iCs/>
          <w:color w:val="555555"/>
        </w:rPr>
        <w:t xml:space="preserve">(ÖTV (IV) Tebliği VI/A; ÖTV (III) Tebliği VI/A)</w:t>
      </w:r>
    </w:p>
    <w:p>
      <w:pPr>
        <w:keepNext/>
        <w:spacing w:after="40" w:before="140"/>
      </w:pPr>
      <w:r>
        <w:rPr>
          <w:b/>
          <w:bCs/>
          <w:color w:val="1B3A5C"/>
        </w:rPr>
        <w:t xml:space="preserve">S65. </w:t>
      </w:r>
      <w:r>
        <w:t xml:space="preserve">İthalatı bulunmayan aylarda (III) ve (IV) sayılı liste ithalatçıları bildirim verir mi?</w:t>
      </w:r>
    </w:p>
    <w:p>
      <w:pPr>
        <w:spacing w:after="100"/>
        <w:ind w:left="360"/>
      </w:pPr>
      <w:r>
        <w:rPr>
          <w:b/>
          <w:bCs/>
        </w:rPr>
        <w:t xml:space="preserve">Cevap: </w:t>
      </w:r>
      <w:r>
        <w:t xml:space="preserve">(III) sayılı listede (alkolsüz içecekler hariç) ithalat olmasa da bildirim zorunludur; (IV) sayılı listede ve alkolsüz içeceklerde ithalatın bulunmadığı aylar için bildirim verilmez. </w:t>
      </w:r>
      <w:r>
        <w:rPr>
          <w:i/>
          <w:iCs/>
          <w:color w:val="555555"/>
        </w:rPr>
        <w:t xml:space="preserve">(ÖTV (III) Tebliği VI/A; ÖTV (IV) Tebliği VI/A)</w:t>
      </w:r>
    </w:p>
    <w:p>
      <w:pPr>
        <w:pStyle w:val="Heading2"/>
        <w:keepNext/>
        <w:pBdr>
          <w:left w:val="single" w:color="B8860B" w:sz="36" w:space="8"/>
        </w:pBdr>
        <w:spacing w:after="120" w:before="240"/>
      </w:pPr>
      <w:r>
        <w:t xml:space="preserve">Listelerin kapsamı</w:t>
      </w:r>
    </w:p>
    <w:p>
      <w:pPr>
        <w:keepNext/>
        <w:spacing w:after="40" w:before="140"/>
      </w:pPr>
      <w:r>
        <w:rPr>
          <w:b/>
          <w:bCs/>
          <w:color w:val="1B3A5C"/>
        </w:rPr>
        <w:t xml:space="preserve">S66. </w:t>
      </w:r>
      <w:r>
        <w:t xml:space="preserve">(IV) sayılı listedeki malların aksam ve parçaları ÖTV'ye tabi midir?</w:t>
      </w:r>
    </w:p>
    <w:p>
      <w:pPr>
        <w:spacing w:after="100"/>
        <w:ind w:left="360"/>
      </w:pPr>
      <w:r>
        <w:rPr>
          <w:b/>
          <w:bCs/>
        </w:rPr>
        <w:t xml:space="preserve">Cevap: </w:t>
      </w:r>
      <w:r>
        <w:t xml:space="preserve">Tek başlarına listede ayrı bir mal olarak yer almadıkça ÖTV'ye tabi değildir. </w:t>
      </w:r>
      <w:r>
        <w:rPr>
          <w:i/>
          <w:iCs/>
          <w:color w:val="555555"/>
        </w:rPr>
        <w:t xml:space="preserve">(ÖTV (IV) Tebliği I/A-2)</w:t>
      </w:r>
    </w:p>
    <w:p>
      <w:pPr>
        <w:pStyle w:val="Heading2"/>
        <w:keepNext/>
        <w:pBdr>
          <w:left w:val="single" w:color="B8860B" w:sz="36" w:space="8"/>
        </w:pBdr>
        <w:spacing w:after="120" w:before="240"/>
      </w:pPr>
      <w:r>
        <w:t xml:space="preserve">ÖTV hasılatının paylaşımı</w:t>
      </w:r>
    </w:p>
    <w:p>
      <w:pPr>
        <w:keepNext/>
        <w:spacing w:after="40" w:before="140"/>
      </w:pPr>
      <w:r>
        <w:rPr>
          <w:b/>
          <w:bCs/>
          <w:color w:val="1B3A5C"/>
        </w:rPr>
        <w:t xml:space="preserve">S67. </w:t>
      </w:r>
      <w:r>
        <w:t xml:space="preserve">ÖTV Kanununa göre (III) sayılı listedeki mallardan tahsil edilen ÖTV hasılatından Savunma Sanayii Destekleme Fonuna hangi oranda pay ayrılır?</w:t>
      </w:r>
    </w:p>
    <w:p>
      <w:pPr>
        <w:spacing w:after="100"/>
        <w:ind w:left="360"/>
      </w:pPr>
      <w:r>
        <w:rPr>
          <w:b/>
          <w:bCs/>
        </w:rPr>
        <w:t xml:space="preserve">Cevap: </w:t>
      </w:r>
      <w:r>
        <w:t xml:space="preserve">%7,9 oranında pay ayrılır; ayrıca 4733 sayılı Kanunun 5. maddesindeki giderler için %0,2 pay ayrılır. Cumhurbaşkanı bu oranları sıfıra kadar indirebilir. </w:t>
      </w:r>
      <w:r>
        <w:rPr>
          <w:i/>
          <w:iCs/>
          <w:color w:val="555555"/>
        </w:rPr>
        <w:t xml:space="preserve">(ÖTVK md. 17)</w:t>
      </w:r>
    </w:p>
    <w:p>
      <w:pPr>
        <w:pStyle w:val="Heading2"/>
        <w:keepNext/>
        <w:pBdr>
          <w:left w:val="single" w:color="B8860B" w:sz="36" w:space="8"/>
        </w:pBdr>
        <w:spacing w:after="120" w:before="240"/>
      </w:pPr>
      <w:r>
        <w:t xml:space="preserve">Cep telefonlarında asgari vergi</w:t>
      </w:r>
    </w:p>
    <w:p>
      <w:pPr>
        <w:keepNext/>
        <w:spacing w:after="40" w:before="140"/>
      </w:pPr>
      <w:r>
        <w:rPr>
          <w:b/>
          <w:bCs/>
          <w:color w:val="1B3A5C"/>
        </w:rPr>
        <w:t xml:space="preserve">S68. </w:t>
      </w:r>
      <w:r>
        <w:t xml:space="preserve">ÖTV Kanununun geçici 6. maddesine göre cep telefonlarında (8517.12.00.00.11) orana göre hesaplanan vergi hangi tutardan az olamaz?</w:t>
      </w:r>
    </w:p>
    <w:p>
      <w:pPr>
        <w:spacing w:after="100"/>
        <w:ind w:left="360"/>
      </w:pPr>
      <w:r>
        <w:rPr>
          <w:b/>
          <w:bCs/>
        </w:rPr>
        <w:t xml:space="preserve">Cevap: </w:t>
      </w:r>
      <w:r>
        <w:t xml:space="preserve">31/12/2033'e kadar her bir adet için Kanunda 160 TL olup yeniden değerlemeyle güncellenmiş tutar 2025 için 364 TL'dir; Cumhurbaşkanı bu tutarı sıfıra kadar indirmeye, üç katına kadar artırmaya yetkilidir. </w:t>
      </w:r>
      <w:r>
        <w:rPr>
          <w:i/>
          <w:iCs/>
          <w:color w:val="555555"/>
        </w:rPr>
        <w:t xml:space="preserve">(ÖTVK geçici md. 6)</w:t>
      </w:r>
    </w:p>
    <w:p>
      <w:pPr>
        <w:pStyle w:val="Heading1"/>
        <w:keepNext/>
        <w:pBdr>
          <w:bottom w:val="single" w:color="B8860B" w:sz="12" w:space="4"/>
        </w:pBdr>
        <w:spacing w:after="180" w:before="360"/>
      </w:pPr>
      <w:r>
        <w:t xml:space="preserve">48. KDV</w:t>
      </w:r>
    </w:p>
    <w:p>
      <w:pPr>
        <w:keepNext/>
        <w:spacing w:after="160"/>
      </w:pPr>
      <w:r>
        <w:rPr>
          <w:i/>
          <w:iCs/>
          <w:color w:val="B8860B"/>
          <w:sz w:val="19"/>
          <w:szCs w:val="19"/>
        </w:rPr>
        <w:t xml:space="preserve">KDV · 3065 sayılı KDV Kanunu md. 1-59, geçici md. 17; 2007/13033 sayılı KDV Oranları Kararı md. 1-2 ve ekli (I)-(II) sayılı listeler (SAİR Mevzuat Kitabı s. 155-175) · Beş yılda 13 soru · 67 soru–cevap</w:t>
      </w:r>
    </w:p>
    <w:p>
      <w:pPr>
        <w:pStyle w:val="Heading2"/>
        <w:keepNext/>
        <w:pBdr>
          <w:left w:val="single" w:color="B8860B" w:sz="36" w:space="8"/>
        </w:pBdr>
        <w:spacing w:after="120" w:before="240"/>
      </w:pPr>
      <w:r>
        <w:t xml:space="preserve">Verginin konusu: ithalat, gümrük depolarında ve müzayedede satışlar</w:t>
      </w:r>
    </w:p>
    <w:p>
      <w:pPr>
        <w:keepNext/>
        <w:spacing w:after="40" w:before="140"/>
      </w:pPr>
      <w:r>
        <w:rPr>
          <w:b/>
          <w:bCs/>
          <w:color w:val="1B3A5C"/>
        </w:rPr>
        <w:t xml:space="preserve">S1. </w:t>
      </w:r>
      <w:r>
        <w:t xml:space="preserve">3065 sayılı KDV Kanununa göre gümrük depolarında ve müzayede mahallerinde yapılan satışlar KDV'ye tabi midir?</w:t>
      </w:r>
    </w:p>
    <w:p>
      <w:pPr>
        <w:spacing w:after="100"/>
        <w:ind w:left="360"/>
      </w:pPr>
      <w:r>
        <w:rPr>
          <w:b/>
          <w:bCs/>
        </w:rPr>
        <w:t xml:space="preserve">Cevap: </w:t>
      </w:r>
      <w:r>
        <w:t xml:space="preserve">Evet; bu satışlar Kanunda "diğer faaliyetlerden doğan teslim ve hizmetler" arasında sayılarak KDV'nin konusuna alınmıştır. Ticari faaliyet kapsamında olup olmamasına bakılmaz. </w:t>
      </w:r>
      <w:r>
        <w:rPr>
          <w:i/>
          <w:iCs/>
          <w:color w:val="555555"/>
        </w:rPr>
        <w:t xml:space="preserve">(KDVK md. 1/3-d)</w:t>
      </w:r>
    </w:p>
    <w:p>
      <w:pPr>
        <w:keepNext/>
        <w:spacing w:after="40" w:before="140"/>
      </w:pPr>
      <w:r>
        <w:rPr>
          <w:b/>
          <w:bCs/>
          <w:color w:val="1B3A5C"/>
        </w:rPr>
        <w:t xml:space="preserve">S2. </w:t>
      </w:r>
      <w:r>
        <w:t xml:space="preserve">KDV Kanununa göre ithalatın kamu sektörü tarafından yapılması vergilendirmeyi etkiler mi?</w:t>
      </w:r>
    </w:p>
    <w:p>
      <w:pPr>
        <w:spacing w:after="100"/>
        <w:ind w:left="360"/>
      </w:pPr>
      <w:r>
        <w:rPr>
          <w:b/>
          <w:bCs/>
        </w:rPr>
        <w:t xml:space="preserve">Cevap: </w:t>
      </w:r>
      <w:r>
        <w:t xml:space="preserve">Etkilemez; ithalatın kamu sektörü, özel sektör veya herhangi bir gerçek ya da tüzel kişi tarafından yapılması veya herhangi bir şekilde gerçekleştirilmesi vergilendirmeye tesir etmez. Teslim ve hizmetlerde de yapanın Türk tabiiyetinde olup olmaması vergilendirmeye mani değildir. </w:t>
      </w:r>
      <w:r>
        <w:rPr>
          <w:i/>
          <w:iCs/>
          <w:color w:val="555555"/>
        </w:rPr>
        <w:t xml:space="preserve">(KDVK md. 1 son fıkra)</w:t>
      </w:r>
    </w:p>
    <w:p>
      <w:pPr>
        <w:pStyle w:val="Heading2"/>
        <w:keepNext/>
        <w:pBdr>
          <w:left w:val="single" w:color="B8860B" w:sz="36" w:space="8"/>
        </w:pBdr>
        <w:spacing w:after="120" w:before="240"/>
      </w:pPr>
      <w:r>
        <w:t xml:space="preserve">Teslim ve teslim sayılan haller</w:t>
      </w:r>
    </w:p>
    <w:p>
      <w:pPr>
        <w:keepNext/>
        <w:spacing w:after="40" w:before="140"/>
      </w:pPr>
      <w:r>
        <w:rPr>
          <w:b/>
          <w:bCs/>
          <w:color w:val="1B3A5C"/>
        </w:rPr>
        <w:t xml:space="preserve">S3. </w:t>
      </w:r>
      <w:r>
        <w:t xml:space="preserve">KDV Kanununa göre bir malın zincirleme akitlerle el değiştirmeden doğrudan sonuncu kişiye devredilmesinde kaç teslim vardır?</w:t>
      </w:r>
    </w:p>
    <w:p>
      <w:pPr>
        <w:spacing w:after="100"/>
        <w:ind w:left="360"/>
      </w:pPr>
      <w:r>
        <w:rPr>
          <w:b/>
          <w:bCs/>
        </w:rPr>
        <w:t xml:space="preserve">Cevap: </w:t>
      </w:r>
      <w:r>
        <w:t xml:space="preserve">Aradaki safhaların her biri ayrı bir teslimdir. Trampa da iki ayrı teslim hükmündedir. </w:t>
      </w:r>
      <w:r>
        <w:rPr>
          <w:i/>
          <w:iCs/>
          <w:color w:val="555555"/>
        </w:rPr>
        <w:t xml:space="preserve">(KDVK md. 2/2, 2/5)</w:t>
      </w:r>
    </w:p>
    <w:p>
      <w:pPr>
        <w:pStyle w:val="Heading2"/>
        <w:keepNext/>
        <w:pBdr>
          <w:left w:val="single" w:color="B8860B" w:sz="36" w:space="8"/>
        </w:pBdr>
        <w:spacing w:after="120" w:before="240"/>
      </w:pPr>
      <w:r>
        <w:t xml:space="preserve">İşlemlerin Türkiye'de yapılması ve uluslararası taşıma</w:t>
      </w:r>
    </w:p>
    <w:p>
      <w:pPr>
        <w:keepNext/>
        <w:spacing w:after="40" w:before="140"/>
      </w:pPr>
      <w:r>
        <w:rPr>
          <w:b/>
          <w:bCs/>
          <w:color w:val="1B3A5C"/>
        </w:rPr>
        <w:t xml:space="preserve">S4. </w:t>
      </w:r>
      <w:r>
        <w:t xml:space="preserve">KDV Kanununa göre Türkiye ile yabancı ülkeler arasında yapılan taşımacılık ve transit taşımalarda hizmetin hangi kısmı Türkiye'de yapılmış sayılır?</w:t>
      </w:r>
    </w:p>
    <w:p>
      <w:pPr>
        <w:spacing w:after="100"/>
        <w:ind w:left="360"/>
      </w:pPr>
      <w:r>
        <w:rPr>
          <w:b/>
          <w:bCs/>
        </w:rPr>
        <w:t xml:space="preserve">Cevap: </w:t>
      </w:r>
      <w:r>
        <w:t xml:space="preserve">Hizmetin iç parkura isabet eden kısmı Türkiye'de yapılmış sayılır. Teslimde ise ölçüt malın teslim anında Türkiye'de bulunmasıdır. </w:t>
      </w:r>
      <w:r>
        <w:rPr>
          <w:i/>
          <w:iCs/>
          <w:color w:val="555555"/>
        </w:rPr>
        <w:t xml:space="preserve">(KDVK md. 7; md. 6)</w:t>
      </w:r>
    </w:p>
    <w:p>
      <w:pPr>
        <w:pStyle w:val="Heading2"/>
        <w:keepNext/>
        <w:pBdr>
          <w:left w:val="single" w:color="B8860B" w:sz="36" w:space="8"/>
        </w:pBdr>
        <w:spacing w:after="120" w:before="240"/>
      </w:pPr>
      <w:r>
        <w:t xml:space="preserve">Mükellef</w:t>
      </w:r>
    </w:p>
    <w:p>
      <w:pPr>
        <w:keepNext/>
        <w:spacing w:after="40" w:before="140"/>
      </w:pPr>
      <w:r>
        <w:rPr>
          <w:b/>
          <w:bCs/>
          <w:color w:val="1B3A5C"/>
        </w:rPr>
        <w:t xml:space="preserve">S5. </w:t>
      </w:r>
      <w:r>
        <w:t xml:space="preserve">KDV Kanununa göre transit taşımalarda KDV'nin mükellefi kimdir?</w:t>
      </w:r>
    </w:p>
    <w:p>
      <w:pPr>
        <w:spacing w:after="100"/>
        <w:ind w:left="360"/>
      </w:pPr>
      <w:r>
        <w:rPr>
          <w:b/>
          <w:bCs/>
        </w:rPr>
        <w:t xml:space="preserve">Cevap: </w:t>
      </w:r>
      <w:r>
        <w:t xml:space="preserve">Gümrük veya geçiş işlemine muhatap olanlardır. İthalatta ise mükellef mal ve hizmet ithal edenlerdir. </w:t>
      </w:r>
      <w:r>
        <w:rPr>
          <w:i/>
          <w:iCs/>
          <w:color w:val="555555"/>
        </w:rPr>
        <w:t xml:space="preserve">(KDVK md. 8/1-c, 8/1-b)</w:t>
      </w:r>
    </w:p>
    <w:p>
      <w:pPr>
        <w:keepNext/>
        <w:spacing w:after="40" w:before="140"/>
      </w:pPr>
      <w:r>
        <w:rPr>
          <w:b/>
          <w:bCs/>
          <w:color w:val="1B3A5C"/>
        </w:rPr>
        <w:t xml:space="preserve">S6. </w:t>
      </w:r>
      <w:r>
        <w:t xml:space="preserve">KDV Kanununa göre vergiye tabi bir işlem olmadığı hâlde düzenlediği faturada KDV gösteren kişinin durumu nedir?</w:t>
      </w:r>
    </w:p>
    <w:p>
      <w:pPr>
        <w:spacing w:after="100"/>
        <w:ind w:left="360"/>
      </w:pPr>
      <w:r>
        <w:rPr>
          <w:b/>
          <w:bCs/>
        </w:rPr>
        <w:t xml:space="preserve">Cevap: </w:t>
      </w:r>
      <w:r>
        <w:t xml:space="preserve">Gösterdiği KDV'yi ödemekle mükelleftir; kanunen borçlu olduğundan daha yüksek KDV gösterenler için de aynı hüküm geçerlidir. Fazla veya yersiz ödenen vergi, beyanlar düzeltilip alıcıya geri verilmesi şartıyla iade edilir. </w:t>
      </w:r>
      <w:r>
        <w:rPr>
          <w:i/>
          <w:iCs/>
          <w:color w:val="555555"/>
        </w:rPr>
        <w:t xml:space="preserve">(KDVK md. 8/2)</w:t>
      </w:r>
    </w:p>
    <w:p>
      <w:pPr>
        <w:pStyle w:val="Heading2"/>
        <w:keepNext/>
        <w:pBdr>
          <w:left w:val="single" w:color="B8860B" w:sz="36" w:space="8"/>
        </w:pBdr>
        <w:spacing w:after="120" w:before="240"/>
      </w:pPr>
      <w:r>
        <w:t xml:space="preserve">Vergi sorumlusu: belgesiz mal ve elektronik hizmetler</w:t>
      </w:r>
    </w:p>
    <w:p>
      <w:pPr>
        <w:keepNext/>
        <w:spacing w:after="40" w:before="140"/>
      </w:pPr>
      <w:r>
        <w:rPr>
          <w:b/>
          <w:bCs/>
          <w:color w:val="1B3A5C"/>
        </w:rPr>
        <w:t xml:space="preserve">S7. </w:t>
      </w:r>
      <w:r>
        <w:t xml:space="preserve">KDV Kanununa göre envanterde belgesiz mal bulundurduğu tespit edilen mükellefe alış belgelerini ibraz etmesi için ne kadar süre verilir?</w:t>
      </w:r>
    </w:p>
    <w:p>
      <w:pPr>
        <w:spacing w:after="100"/>
        <w:ind w:left="360"/>
      </w:pPr>
      <w:r>
        <w:rPr>
          <w:b/>
          <w:bCs/>
        </w:rPr>
        <w:t xml:space="preserve">Cevap: </w:t>
      </w:r>
      <w:r>
        <w:t xml:space="preserve">Tespit tarihinden itibaren 10 günlük süre verilir; bu sürede ibraz edilemezse tespit tarihindeki emsal bedel üzerinden hesaplanan KDV re'sen tarh edilir ve vergi ziyaı cezası uygulanır. Malları satana inceleme raporuyla tarhiyat yapılmışsa vergi ve ceza ayrıca alıcıdan aranmaz. </w:t>
      </w:r>
      <w:r>
        <w:rPr>
          <w:i/>
          <w:iCs/>
          <w:color w:val="555555"/>
        </w:rPr>
        <w:t xml:space="preserve">(KDVK md. 9/2)</w:t>
      </w:r>
    </w:p>
    <w:p>
      <w:pPr>
        <w:keepNext/>
        <w:spacing w:after="40" w:before="140"/>
      </w:pPr>
      <w:r>
        <w:rPr>
          <w:b/>
          <w:bCs/>
          <w:color w:val="1B3A5C"/>
        </w:rPr>
        <w:t xml:space="preserve">S8. </w:t>
      </w:r>
      <w:r>
        <w:t xml:space="preserve">KDV Kanununa göre Türkiye'de ikametgâhı, işyeri, kanuni ve iş merkezi bulunmayanlarca KDV mükellefi olmayan gerçek kişilere elektronik ortamda sunulan hizmetlerin KDV'sini kim beyan eder?</w:t>
      </w:r>
    </w:p>
    <w:p>
      <w:pPr>
        <w:spacing w:after="100"/>
        <w:ind w:left="360"/>
      </w:pPr>
      <w:r>
        <w:rPr>
          <w:b/>
          <w:bCs/>
        </w:rPr>
        <w:t xml:space="preserve">Cevap: </w:t>
      </w:r>
      <w:r>
        <w:t xml:space="preserve">Bu hizmeti sunanlar tarafından beyan edilip ödenir. Diğer hallerde mükellefin Türkiye'de bulunmaması durumunda işleme taraf olanlar vergi sorumlusu tutulabilir. </w:t>
      </w:r>
      <w:r>
        <w:rPr>
          <w:i/>
          <w:iCs/>
          <w:color w:val="555555"/>
        </w:rPr>
        <w:t xml:space="preserve">(KDVK md. 9/1)</w:t>
      </w:r>
    </w:p>
    <w:p>
      <w:pPr>
        <w:pStyle w:val="Heading2"/>
        <w:keepNext/>
        <w:pBdr>
          <w:left w:val="single" w:color="B8860B" w:sz="36" w:space="8"/>
        </w:pBdr>
        <w:spacing w:after="120" w:before="240"/>
      </w:pPr>
      <w:r>
        <w:t xml:space="preserve">Vergiyi doğuran olay</w:t>
      </w:r>
    </w:p>
    <w:p>
      <w:pPr>
        <w:keepNext/>
        <w:spacing w:after="40" w:before="140"/>
      </w:pPr>
      <w:r>
        <w:rPr>
          <w:b/>
          <w:bCs/>
          <w:color w:val="1B3A5C"/>
        </w:rPr>
        <w:t xml:space="preserve">S9. </w:t>
      </w:r>
      <w:r>
        <w:t xml:space="preserve">KDV Kanununa göre ithalatta vergiyi doğuran olay ne zaman meydana gelir?</w:t>
      </w:r>
    </w:p>
    <w:p>
      <w:pPr>
        <w:spacing w:after="100"/>
        <w:ind w:left="360"/>
      </w:pPr>
      <w:r>
        <w:rPr>
          <w:b/>
          <w:bCs/>
        </w:rPr>
        <w:t xml:space="preserve">Cevap: </w:t>
      </w:r>
      <w:r>
        <w:t xml:space="preserve">Gümrük Kanununa göre gümrük vergisi ödeme mükellefiyetinin başlamasıyla; gümrük vergisine tabi olmayan işlemlerde ise gümrük beyannamesinin tescili ile meydana gelir. </w:t>
      </w:r>
      <w:r>
        <w:rPr>
          <w:i/>
          <w:iCs/>
          <w:color w:val="555555"/>
        </w:rPr>
        <w:t xml:space="preserve">(KDVK md. 10/g)</w:t>
      </w:r>
    </w:p>
    <w:p>
      <w:pPr>
        <w:keepNext/>
        <w:spacing w:after="40" w:before="140"/>
      </w:pPr>
      <w:r>
        <w:rPr>
          <w:b/>
          <w:bCs/>
          <w:color w:val="1B3A5C"/>
        </w:rPr>
        <w:t xml:space="preserve">S10. </w:t>
      </w:r>
      <w:r>
        <w:t xml:space="preserve">KDV Kanununa göre Türkiye'de yerleşik olmayanlarca yapılan uluslararası ve transit taşımacılıkta vergiyi doğuran olay nedir?</w:t>
      </w:r>
    </w:p>
    <w:p>
      <w:pPr>
        <w:spacing w:after="100"/>
        <w:ind w:left="360"/>
      </w:pPr>
      <w:r>
        <w:rPr>
          <w:b/>
          <w:bCs/>
        </w:rPr>
        <w:t xml:space="preserve">Cevap: </w:t>
      </w:r>
      <w:r>
        <w:t xml:space="preserve">Gümrük bölgesine girilmesi veya gümrük bölgesinden çıkılmasıdır. Bu işlerde vergilendirme dönemi de gümrük bölgesine girildiği veya çıkıldığı andır. </w:t>
      </w:r>
      <w:r>
        <w:rPr>
          <w:i/>
          <w:iCs/>
          <w:color w:val="555555"/>
        </w:rPr>
        <w:t xml:space="preserve">(KDVK md. 10/ı; md. 39/2-c)</w:t>
      </w:r>
    </w:p>
    <w:p>
      <w:pPr>
        <w:keepNext/>
        <w:spacing w:after="40" w:before="140"/>
      </w:pPr>
      <w:r>
        <w:rPr>
          <w:b/>
          <w:bCs/>
          <w:color w:val="1B3A5C"/>
        </w:rPr>
        <w:t xml:space="preserve">S11. </w:t>
      </w:r>
      <w:r>
        <w:t xml:space="preserve">KDV Kanununa göre malın tesliminden önce fatura düzenlenmesi hâlinde vergiyi doğuran olay ne zaman meydana gelir?</w:t>
      </w:r>
    </w:p>
    <w:p>
      <w:pPr>
        <w:spacing w:after="100"/>
        <w:ind w:left="360"/>
      </w:pPr>
      <w:r>
        <w:rPr>
          <w:b/>
          <w:bCs/>
        </w:rPr>
        <w:t xml:space="preserve">Cevap: </w:t>
      </w:r>
      <w:r>
        <w:t xml:space="preserve">Faturada gösterilen miktarla sınırlı olmak üzere faturanın düzenlenmesiyle meydana gelir. Komisyoncu veya konsinyasyon satışlarında ise malların alıcıya teslimiyle doğar. </w:t>
      </w:r>
      <w:r>
        <w:rPr>
          <w:i/>
          <w:iCs/>
          <w:color w:val="555555"/>
        </w:rPr>
        <w:t xml:space="preserve">(KDVK md. 10/b, 10/d)</w:t>
      </w:r>
    </w:p>
    <w:p>
      <w:pPr>
        <w:pStyle w:val="Heading2"/>
        <w:keepNext/>
        <w:pBdr>
          <w:left w:val="single" w:color="B8860B" w:sz="36" w:space="8"/>
        </w:pBdr>
        <w:spacing w:after="120" w:before="240"/>
      </w:pPr>
      <w:r>
        <w:t xml:space="preserve">İhracat istisnası, yolcu beraberi eşya ve ihraç kaydıyla teslim</w:t>
      </w:r>
    </w:p>
    <w:p>
      <w:pPr>
        <w:keepNext/>
        <w:spacing w:after="40" w:before="140"/>
      </w:pPr>
      <w:r>
        <w:rPr>
          <w:b/>
          <w:bCs/>
          <w:color w:val="1B3A5C"/>
        </w:rPr>
        <w:t xml:space="preserve">S12. </w:t>
      </w:r>
      <w:r>
        <w:t xml:space="preserve">KDV Kanununa göre Türkiye'de ikamet etmeyen yolcuların satın alarak Türkiye dışına götürdükleri mallarda KDV nasıl uygulanır?</w:t>
      </w:r>
    </w:p>
    <w:p>
      <w:pPr>
        <w:spacing w:after="100"/>
        <w:ind w:left="360"/>
      </w:pPr>
      <w:r>
        <w:rPr>
          <w:b/>
          <w:bCs/>
        </w:rPr>
        <w:t xml:space="preserve">Cevap: </w:t>
      </w:r>
      <w:r>
        <w:t xml:space="preserve">Teslim anında KDV tahsil edilir; gümrükten malın çıkışı anında fatura veya belgenin ibrazında tahsil edilen KDV iade olunur. </w:t>
      </w:r>
      <w:r>
        <w:rPr>
          <w:i/>
          <w:iCs/>
          <w:color w:val="555555"/>
        </w:rPr>
        <w:t xml:space="preserve">(KDVK md. 11/1-b)</w:t>
      </w:r>
    </w:p>
    <w:p>
      <w:pPr>
        <w:keepNext/>
        <w:spacing w:after="40" w:before="140"/>
      </w:pPr>
      <w:r>
        <w:rPr>
          <w:b/>
          <w:bCs/>
          <w:color w:val="1B3A5C"/>
        </w:rPr>
        <w:t xml:space="preserve">S13. </w:t>
      </w:r>
      <w:r>
        <w:t xml:space="preserve">KDV Kanununa göre ihraç edilmek şartıyla imalatçılardan ihracatçılara teslim edilen mallar ne kadar sürede ihraç edilmelidir?</w:t>
      </w:r>
    </w:p>
    <w:p>
      <w:pPr>
        <w:spacing w:after="100"/>
        <w:ind w:left="360"/>
      </w:pPr>
      <w:r>
        <w:rPr>
          <w:b/>
          <w:bCs/>
        </w:rPr>
        <w:t xml:space="preserve">Cevap: </w:t>
      </w:r>
      <w:r>
        <w:t xml:space="preserve">İhracatçıya teslim tarihini takip eden ay başından itibaren üç ay içinde ihraç edilirse tecil edilen vergi terkin olunur; süresinde ihraç edilmezse vergi gecikme zammıyla tahsil edilir. Mücbir sebeple ihraç edilememişse gecikme zammı yerine tecil faizi uygulanır. </w:t>
      </w:r>
      <w:r>
        <w:rPr>
          <w:i/>
          <w:iCs/>
          <w:color w:val="555555"/>
        </w:rPr>
        <w:t xml:space="preserve">(KDVK md. 11/1-c)</w:t>
      </w:r>
    </w:p>
    <w:p>
      <w:pPr>
        <w:keepNext/>
        <w:spacing w:after="40" w:before="140"/>
      </w:pPr>
      <w:r>
        <w:rPr>
          <w:b/>
          <w:bCs/>
          <w:color w:val="1B3A5C"/>
        </w:rPr>
        <w:t xml:space="preserve">S14. </w:t>
      </w:r>
      <w:r>
        <w:t xml:space="preserve">KDV Kanununa göre ihraç kaydıyla teslim edilen malın mücbir sebep veya beklenmedik durum nedeniyle üç ayda ihraç edilememesi hâlinde ek süre nasıl alınır?</w:t>
      </w:r>
    </w:p>
    <w:p>
      <w:pPr>
        <w:spacing w:after="100"/>
        <w:ind w:left="360"/>
      </w:pPr>
      <w:r>
        <w:rPr>
          <w:b/>
          <w:bCs/>
        </w:rPr>
        <w:t xml:space="preserve">Cevap: </w:t>
      </w:r>
      <w:r>
        <w:t xml:space="preserve">En geç üç aylık sürenin dolduğu tarihten itibaren 15 gün içinde başvuran ihracatçıya Bakanlıkça veya vergi dairesince üç aya kadar ek süre verilebilir. </w:t>
      </w:r>
      <w:r>
        <w:rPr>
          <w:i/>
          <w:iCs/>
          <w:color w:val="555555"/>
        </w:rPr>
        <w:t xml:space="preserve">(KDVK md. 11/1-c)</w:t>
      </w:r>
    </w:p>
    <w:p>
      <w:pPr>
        <w:pStyle w:val="Heading2"/>
        <w:keepNext/>
        <w:pBdr>
          <w:left w:val="single" w:color="B8860B" w:sz="36" w:space="8"/>
        </w:pBdr>
        <w:spacing w:after="120" w:before="240"/>
      </w:pPr>
      <w:r>
        <w:t xml:space="preserve">İhracat teslimi ve yurt dışındaki müşteri</w:t>
      </w:r>
    </w:p>
    <w:p>
      <w:pPr>
        <w:keepNext/>
        <w:spacing w:after="40" w:before="140"/>
      </w:pPr>
      <w:r>
        <w:rPr>
          <w:b/>
          <w:bCs/>
          <w:color w:val="1B3A5C"/>
        </w:rPr>
        <w:t xml:space="preserve">S15. </w:t>
      </w:r>
      <w:r>
        <w:t xml:space="preserve">KDV Kanununa göre bir teslimin ihracat teslimi sayılabilmesi için teslim kime yapılmalıdır?</w:t>
      </w:r>
    </w:p>
    <w:p>
      <w:pPr>
        <w:spacing w:after="100"/>
        <w:ind w:left="360"/>
      </w:pPr>
      <w:r>
        <w:rPr>
          <w:b/>
          <w:bCs/>
        </w:rPr>
        <w:t xml:space="preserve">Cevap: </w:t>
      </w:r>
      <w:r>
        <w:t xml:space="preserve">Yurt dışındaki bir müşteriye, bir serbest bölgedeki alıcıya, GK 95/1'e göre faaliyetteki gümrüksüz satış mağazalarına veya depolarına ya da yetkili gümrük antreposu işleticisine yapılmalı ve mal TCGB'den çıkarak dış ülkeye/serbest bölgeye varmalı veya bu yerlere konulmalıdır. ÖTV'de ise yurt içinden serbest bölgelere yapılan teslim ihracat sayılmaz. </w:t>
      </w:r>
      <w:r>
        <w:rPr>
          <w:i/>
          <w:iCs/>
          <w:color w:val="555555"/>
        </w:rPr>
        <w:t xml:space="preserve">(KDVK md. 12/1-a,b; ÖTVK md. 5/1-b)</w:t>
      </w:r>
    </w:p>
    <w:p>
      <w:pPr>
        <w:keepNext/>
        <w:spacing w:after="40" w:before="140"/>
      </w:pPr>
      <w:r>
        <w:rPr>
          <w:b/>
          <w:bCs/>
          <w:color w:val="1B3A5C"/>
        </w:rPr>
        <w:t xml:space="preserve">S16. </w:t>
      </w:r>
      <w:r>
        <w:t xml:space="preserve">KDV Kanununa göre "yurt dışındaki müşteri" tabiri kimleri ifade eder?</w:t>
      </w:r>
    </w:p>
    <w:p>
      <w:pPr>
        <w:spacing w:after="100"/>
        <w:ind w:left="360"/>
      </w:pPr>
      <w:r>
        <w:rPr>
          <w:b/>
          <w:bCs/>
        </w:rPr>
        <w:t xml:space="preserve">Cevap: </w:t>
      </w:r>
      <w:r>
        <w:t xml:space="preserve">İkametgâhı, işyeri, kanuni ve iş merkezi yurt dışında olan alıcılar ile yurt içindeki bir firmanın yurt dışında kendi adına müstakilen faaliyet gösteren şubelerini ifade eder. </w:t>
      </w:r>
      <w:r>
        <w:rPr>
          <w:i/>
          <w:iCs/>
          <w:color w:val="555555"/>
        </w:rPr>
        <w:t xml:space="preserve">(KDVK md. 12/2)</w:t>
      </w:r>
    </w:p>
    <w:p>
      <w:pPr>
        <w:keepNext/>
        <w:spacing w:after="40" w:before="140"/>
      </w:pPr>
      <w:r>
        <w:rPr>
          <w:b/>
          <w:bCs/>
          <w:color w:val="1B3A5C"/>
        </w:rPr>
        <w:t xml:space="preserve">S17. </w:t>
      </w:r>
      <w:r>
        <w:t xml:space="preserve">KDV Kanununa göre yetkili gümrük antrepolarının işleyişine ilişkin esaslara uyulmaması nedeniyle ziyaa uğratılan vergiden kim sorumludur?</w:t>
      </w:r>
    </w:p>
    <w:p>
      <w:pPr>
        <w:spacing w:after="100"/>
        <w:ind w:left="360"/>
      </w:pPr>
      <w:r>
        <w:rPr>
          <w:b/>
          <w:bCs/>
        </w:rPr>
        <w:t xml:space="preserve">Cevap: </w:t>
      </w:r>
      <w:r>
        <w:t xml:space="preserve">KDV iadesi alanla birlikte antrepo işleticisi de vergi, ceza ve gecikme faizinden müteselsilen sorumludur. Yetkili gümrük antrepolarına ilişkin sınırlamaları Gümrük idaresinin görüşü alınarak Maliye Bakanlığı belirler. </w:t>
      </w:r>
      <w:r>
        <w:rPr>
          <w:i/>
          <w:iCs/>
          <w:color w:val="555555"/>
        </w:rPr>
        <w:t xml:space="preserve">(KDVK md. 12/1)</w:t>
      </w:r>
    </w:p>
    <w:p>
      <w:pPr>
        <w:keepNext/>
        <w:spacing w:after="40" w:before="140"/>
      </w:pPr>
      <w:r>
        <w:rPr>
          <w:b/>
          <w:bCs/>
          <w:color w:val="1B3A5C"/>
        </w:rPr>
        <w:t xml:space="preserve">S18. </w:t>
      </w:r>
      <w:r>
        <w:t xml:space="preserve">KDV Kanununa göre ihraç edilecek malın ihraçtan önce yurt dışındaki alıcı adına hareket eden yurt içi firmalarca işlenmesi ihracat teslimini etkiler mi?</w:t>
      </w:r>
    </w:p>
    <w:p>
      <w:pPr>
        <w:spacing w:after="100"/>
        <w:ind w:left="360"/>
      </w:pPr>
      <w:r>
        <w:rPr>
          <w:b/>
          <w:bCs/>
        </w:rPr>
        <w:t xml:space="preserve">Cevap: </w:t>
      </w:r>
      <w:r>
        <w:t xml:space="preserve">Etkilemez; malın alıcı adına hareket edenler veya bizzat alıcı tarafından işlenmesi ya da değerlendirilmesi durumu değiştirmez. ÖTV'de ise ihraçtan önce bu kişilere yurt içinde yapılan teslim ihracat sayılmaz. </w:t>
      </w:r>
      <w:r>
        <w:rPr>
          <w:i/>
          <w:iCs/>
          <w:color w:val="555555"/>
        </w:rPr>
        <w:t xml:space="preserve">(KDVK md. 12/1-b; ÖTVK md. 5/1-b)</w:t>
      </w:r>
    </w:p>
    <w:p>
      <w:pPr>
        <w:pStyle w:val="Heading2"/>
        <w:keepNext/>
        <w:pBdr>
          <w:left w:val="single" w:color="B8860B" w:sz="36" w:space="8"/>
        </w:pBdr>
        <w:spacing w:after="120" w:before="240"/>
      </w:pPr>
      <w:r>
        <w:t xml:space="preserve">Araçlar, savunma ve yatırım teşvik belgesi istisnaları</w:t>
      </w:r>
    </w:p>
    <w:p>
      <w:pPr>
        <w:keepNext/>
        <w:spacing w:after="40" w:before="140"/>
      </w:pPr>
      <w:r>
        <w:rPr>
          <w:b/>
          <w:bCs/>
          <w:color w:val="1B3A5C"/>
        </w:rPr>
        <w:t xml:space="preserve">S19. </w:t>
      </w:r>
      <w:r>
        <w:t xml:space="preserve">KDV Kanununa göre yatırım teşvik belgesi sahibi mükelleflere yapılan hangi teslimler KDV'den istisnadır ve yatırım gerçekleşmezse ne olur?</w:t>
      </w:r>
    </w:p>
    <w:p>
      <w:pPr>
        <w:spacing w:after="100"/>
        <w:ind w:left="360"/>
      </w:pPr>
      <w:r>
        <w:rPr>
          <w:b/>
          <w:bCs/>
        </w:rPr>
        <w:t xml:space="preserve">Cevap: </w:t>
      </w:r>
      <w:r>
        <w:t xml:space="preserve">Belge kapsamındaki makine ve teçhizat teslimleri ile yazılım ve gayri maddi hak satış ve kiralamaları istisnadır; yatırım belgede öngörüldüğü şekilde gerçekleşmezse zamanında alınmayan vergi alıcıdan vergi ziyaı cezası ve gecikme faiziyle tahsil edilir. Zamanaşımı, tarhı gerektiren durumun meydana geldiği tarihi takip eden takvim yılı başından başlar. </w:t>
      </w:r>
      <w:r>
        <w:rPr>
          <w:i/>
          <w:iCs/>
          <w:color w:val="555555"/>
        </w:rPr>
        <w:t xml:space="preserve">(KDVK md. 13/d)</w:t>
      </w:r>
    </w:p>
    <w:p>
      <w:pPr>
        <w:keepNext/>
        <w:spacing w:after="40" w:before="140"/>
      </w:pPr>
      <w:r>
        <w:rPr>
          <w:b/>
          <w:bCs/>
          <w:color w:val="1B3A5C"/>
        </w:rPr>
        <w:t xml:space="preserve">S20. </w:t>
      </w:r>
      <w:r>
        <w:t xml:space="preserve">KDV Kanununa göre deniz ve hava taşıma araçları için liman ve hava meydanlarında yapılan hizmetlere ilişkin istisnadan hangi deniz araçları yararlanamaz?</w:t>
      </w:r>
    </w:p>
    <w:p>
      <w:pPr>
        <w:spacing w:after="100"/>
        <w:ind w:left="360"/>
      </w:pPr>
      <w:r>
        <w:rPr>
          <w:b/>
          <w:bCs/>
        </w:rPr>
        <w:t xml:space="preserve">Cevap: </w:t>
      </w:r>
      <w:r>
        <w:t xml:space="preserve">Gezi, eğlence, spor ve amatör balıkçılık gibi faaliyetlerde kullanılan araçlar, özel tekne ve yatlar bu bentte deniz aracı kabul edilmez. </w:t>
      </w:r>
      <w:r>
        <w:rPr>
          <w:i/>
          <w:iCs/>
          <w:color w:val="555555"/>
        </w:rPr>
        <w:t xml:space="preserve">(KDVK md. 13/b)</w:t>
      </w:r>
    </w:p>
    <w:p>
      <w:pPr>
        <w:keepNext/>
        <w:spacing w:after="40" w:before="140"/>
      </w:pPr>
      <w:r>
        <w:rPr>
          <w:b/>
          <w:bCs/>
          <w:color w:val="1B3A5C"/>
        </w:rPr>
        <w:t xml:space="preserve">S21. </w:t>
      </w:r>
      <w:r>
        <w:t xml:space="preserve">KDV Kanununa göre ÖTV (II) sayılı listedeki malların hangi kuruma teslimi KDV'den istisnadır?</w:t>
      </w:r>
    </w:p>
    <w:p>
      <w:pPr>
        <w:spacing w:after="100"/>
        <w:ind w:left="360"/>
      </w:pPr>
      <w:r>
        <w:rPr>
          <w:b/>
          <w:bCs/>
        </w:rPr>
        <w:t xml:space="preserve">Cevap: </w:t>
      </w:r>
      <w:r>
        <w:t xml:space="preserve">Cumhurbaşkanlığı merkez teşkilatına teslimi istisnadır. ÖTV Kanunu da bu malların Cumhurbaşkanlığı merkez teşkilatınca ilk iktisabını istisna eder. </w:t>
      </w:r>
      <w:r>
        <w:rPr>
          <w:i/>
          <w:iCs/>
          <w:color w:val="555555"/>
        </w:rPr>
        <w:t xml:space="preserve">(KDVK md. 13/g; ÖTVK md. 7/3-b)</w:t>
      </w:r>
    </w:p>
    <w:p>
      <w:pPr>
        <w:keepNext/>
        <w:spacing w:after="40" w:before="140"/>
      </w:pPr>
      <w:r>
        <w:rPr>
          <w:b/>
          <w:bCs/>
          <w:color w:val="1B3A5C"/>
        </w:rPr>
        <w:t xml:space="preserve">S22. </w:t>
      </w:r>
      <w:r>
        <w:t xml:space="preserve">KDV Kanununa 24.07.2025'te eklenen (o) bendine göre hangi taşıt teslimleri KDV'den istisnadır?</w:t>
      </w:r>
    </w:p>
    <w:p>
      <w:pPr>
        <w:spacing w:after="100"/>
        <w:ind w:left="360"/>
      </w:pPr>
      <w:r>
        <w:rPr>
          <w:b/>
          <w:bCs/>
        </w:rPr>
        <w:t xml:space="preserve">Cevap: </w:t>
      </w:r>
      <w:r>
        <w:t xml:space="preserve">ÖTV (II) sayılı listenin 87.03 pozisyonundaki azami ağırlığı 3,5 tonu aşmayan ve yolcu kapasitesi istiap haddinin %50'sinin altında olan taşıtlar ile 87.04 ve 87.11 pozisyonlarındaki taşıtların, münhasıran milli savunma ve iç güvenlik ihtiyaçlarında kullanılmak üzere MSB, İçişleri Bakanlığı, Savunma Sanayii Başkanlığı ve MİT Başkanlığına teslimi istisnadır. </w:t>
      </w:r>
      <w:r>
        <w:rPr>
          <w:i/>
          <w:iCs/>
          <w:color w:val="555555"/>
        </w:rPr>
        <w:t xml:space="preserve">(KDVK md. 13/o)</w:t>
      </w:r>
    </w:p>
    <w:p>
      <w:pPr>
        <w:pStyle w:val="Heading2"/>
        <w:keepNext/>
        <w:pBdr>
          <w:left w:val="single" w:color="B8860B" w:sz="36" w:space="8"/>
        </w:pBdr>
        <w:spacing w:after="120" w:before="240"/>
      </w:pPr>
      <w:r>
        <w:t xml:space="preserve">Transit taşımacılık ve ihraç yükü taşıyan araçlara motorin istisnası</w:t>
      </w:r>
    </w:p>
    <w:p>
      <w:pPr>
        <w:keepNext/>
        <w:spacing w:after="40" w:before="140"/>
      </w:pPr>
      <w:r>
        <w:rPr>
          <w:b/>
          <w:bCs/>
          <w:color w:val="1B3A5C"/>
        </w:rPr>
        <w:t xml:space="preserve">S23. </w:t>
      </w:r>
      <w:r>
        <w:t xml:space="preserve">KDV Kanununa göre transit ve uluslararası taşımacılık istisnası Türkiye'de yerleşik olmayan mükelleflere hangi şartla tanınır?</w:t>
      </w:r>
    </w:p>
    <w:p>
      <w:pPr>
        <w:spacing w:after="100"/>
        <w:ind w:left="360"/>
      </w:pPr>
      <w:r>
        <w:rPr>
          <w:b/>
          <w:bCs/>
        </w:rPr>
        <w:t xml:space="preserve">Cevap: </w:t>
      </w:r>
      <w:r>
        <w:t xml:space="preserve">İlgili ülkeler itibarıyla karşılıklı olmak şartıyla tanınır; istisnaya girecek taşıma işlerini Cumhurbaşkanı belirler. </w:t>
      </w:r>
      <w:r>
        <w:rPr>
          <w:i/>
          <w:iCs/>
          <w:color w:val="555555"/>
        </w:rPr>
        <w:t xml:space="preserve">(KDVK md. 14/1-2)</w:t>
      </w:r>
    </w:p>
    <w:p>
      <w:pPr>
        <w:keepNext/>
        <w:spacing w:after="40" w:before="140"/>
      </w:pPr>
      <w:r>
        <w:rPr>
          <w:b/>
          <w:bCs/>
          <w:color w:val="1B3A5C"/>
        </w:rPr>
        <w:t xml:space="preserve">S24. </w:t>
      </w:r>
      <w:r>
        <w:t xml:space="preserve">KDV Kanununa göre ihracat rejimi kapsamında yurt dışına eşya taşıyan araçlara yapılan motorin teslimi hangi şartlarla istisnadır?</w:t>
      </w:r>
    </w:p>
    <w:p>
      <w:pPr>
        <w:spacing w:after="100"/>
        <w:ind w:left="360"/>
      </w:pPr>
      <w:r>
        <w:rPr>
          <w:b/>
          <w:bCs/>
        </w:rPr>
        <w:t xml:space="preserve">Cevap: </w:t>
      </w:r>
      <w:r>
        <w:t xml:space="preserve">Cumhurbaşkanınca belirlenen sınır kapılarında, kamyon, çekici ve soğutucu üniteli yarı römorkların depolarına standart yakıt deposu miktarını aşmamak kaydıyla ve yalnızca yurt dışına çıkışlarında yapılan motorin teslimi istisnadır. ÖTV Kanunu 7/A maddesi aynı teslimi ÖTV'den de istisna eder. </w:t>
      </w:r>
      <w:r>
        <w:rPr>
          <w:i/>
          <w:iCs/>
          <w:color w:val="555555"/>
        </w:rPr>
        <w:t xml:space="preserve">(KDVK md. 14/3; ÖTVK md. 7/A)</w:t>
      </w:r>
    </w:p>
    <w:p>
      <w:pPr>
        <w:pStyle w:val="Heading2"/>
        <w:keepNext/>
        <w:pBdr>
          <w:left w:val="single" w:color="B8860B" w:sz="36" w:space="8"/>
        </w:pBdr>
        <w:spacing w:after="120" w:before="240"/>
      </w:pPr>
      <w:r>
        <w:t xml:space="preserve">Diplomatik istisnalar</w:t>
      </w:r>
    </w:p>
    <w:p>
      <w:pPr>
        <w:keepNext/>
        <w:spacing w:after="40" w:before="140"/>
      </w:pPr>
      <w:r>
        <w:rPr>
          <w:b/>
          <w:bCs/>
          <w:color w:val="1B3A5C"/>
        </w:rPr>
        <w:t xml:space="preserve">S25. </w:t>
      </w:r>
      <w:r>
        <w:t xml:space="preserve">KDV Kanununa göre yabancı devletlerin Türkiye'deki diplomatik temsilciliklerine yapılan teslim ve hizmetlerde istisna hangi şarta bağlıdır?</w:t>
      </w:r>
    </w:p>
    <w:p>
      <w:pPr>
        <w:spacing w:after="100"/>
        <w:ind w:left="360"/>
      </w:pPr>
      <w:r>
        <w:rPr>
          <w:b/>
          <w:bCs/>
        </w:rPr>
        <w:t xml:space="preserve">Cevap: </w:t>
      </w:r>
      <w:r>
        <w:t xml:space="preserve">Karşılıklı olmak kaydıyla istisnadır. Uluslararası anlaşmalar gereğince vergi muafiyeti tanınan uluslararası kuruluşlara ve mensuplarına yapılan teslim ve hizmetler de istisna kapsamındadır. </w:t>
      </w:r>
      <w:r>
        <w:rPr>
          <w:i/>
          <w:iCs/>
          <w:color w:val="555555"/>
        </w:rPr>
        <w:t xml:space="preserve">(KDVK md. 15/1)</w:t>
      </w:r>
    </w:p>
    <w:p>
      <w:pPr>
        <w:pStyle w:val="Heading2"/>
        <w:keepNext/>
        <w:pBdr>
          <w:left w:val="single" w:color="B8860B" w:sz="36" w:space="8"/>
        </w:pBdr>
        <w:spacing w:after="120" w:before="240"/>
      </w:pPr>
      <w:r>
        <w:t xml:space="preserve">İthalat istisnası</w:t>
      </w:r>
    </w:p>
    <w:p>
      <w:pPr>
        <w:keepNext/>
        <w:spacing w:after="40" w:before="140"/>
      </w:pPr>
      <w:r>
        <w:rPr>
          <w:b/>
          <w:bCs/>
          <w:color w:val="1B3A5C"/>
        </w:rPr>
        <w:t xml:space="preserve">S26. </w:t>
      </w:r>
      <w:r>
        <w:t xml:space="preserve">KDV Kanununa göre gümrük rejimleri yönünden hangi mallar KDV'den istisnadır?</w:t>
      </w:r>
    </w:p>
    <w:p>
      <w:pPr>
        <w:spacing w:after="100"/>
        <w:ind w:left="360"/>
      </w:pPr>
      <w:r>
        <w:rPr>
          <w:b/>
          <w:bCs/>
        </w:rPr>
        <w:t xml:space="preserve">Cevap: </w:t>
      </w:r>
      <w:r>
        <w:t xml:space="preserve">Gümrük Kanunundaki transit ve gümrük antrepo rejimleri ile geçici depolama ve serbest bölge hükümlerinin uygulandığı mallar istisnadır. ÖTV Kanunu (md. 7/7) bunlara ek olarak dahilde işleme ve gümrük kontrolü altında işleme rejimlerini de sayar. </w:t>
      </w:r>
      <w:r>
        <w:rPr>
          <w:i/>
          <w:iCs/>
          <w:color w:val="555555"/>
        </w:rPr>
        <w:t xml:space="preserve">(KDVK md. 16/1-c; ÖTVK md. 7/7)</w:t>
      </w:r>
    </w:p>
    <w:p>
      <w:pPr>
        <w:keepNext/>
        <w:spacing w:after="40" w:before="140"/>
      </w:pPr>
      <w:r>
        <w:rPr>
          <w:b/>
          <w:bCs/>
          <w:color w:val="1B3A5C"/>
        </w:rPr>
        <w:t xml:space="preserve">S27. </w:t>
      </w:r>
      <w:r>
        <w:t xml:space="preserve">KDV Kanununa göre ihracat istisnasından yararlanılarak ihraç edilip GK 168-170 uyarınca geri gelen eşyanın ithalat istisnasından yararlanması hangi şarta bağlıdır?</w:t>
      </w:r>
    </w:p>
    <w:p>
      <w:pPr>
        <w:spacing w:after="100"/>
        <w:ind w:left="360"/>
      </w:pPr>
      <w:r>
        <w:rPr>
          <w:b/>
          <w:bCs/>
        </w:rPr>
        <w:t xml:space="preserve">Cevap: </w:t>
      </w:r>
      <w:r>
        <w:t xml:space="preserve">Bu eşyayla ilgili olarak ihracat istisnasından faydalanılan miktarın gümrük idarelerine ödenmesi veya bu miktar kadar teminat gösterilmesi şarttır. </w:t>
      </w:r>
      <w:r>
        <w:rPr>
          <w:i/>
          <w:iCs/>
          <w:color w:val="555555"/>
        </w:rPr>
        <w:t xml:space="preserve">(KDVK md. 16/1-b)</w:t>
      </w:r>
    </w:p>
    <w:p>
      <w:pPr>
        <w:keepNext/>
        <w:spacing w:after="40" w:before="140"/>
      </w:pPr>
      <w:r>
        <w:rPr>
          <w:b/>
          <w:bCs/>
          <w:color w:val="1B3A5C"/>
        </w:rPr>
        <w:t xml:space="preserve">S28. </w:t>
      </w:r>
      <w:r>
        <w:t xml:space="preserve">KDV Kanununa göre geri gelen eşyanın dışarıda bir işleme tabi tutulması veya asli kısmına ilave yapılması hâlinde kazandığı değer farkı istisnaya dahil midir?</w:t>
      </w:r>
    </w:p>
    <w:p>
      <w:pPr>
        <w:spacing w:after="100"/>
        <w:ind w:left="360"/>
      </w:pPr>
      <w:r>
        <w:rPr>
          <w:b/>
          <w:bCs/>
        </w:rPr>
        <w:t xml:space="preserve">Cevap: </w:t>
      </w:r>
      <w:r>
        <w:t xml:space="preserve">Dahil değildir; kazanılan değer farkı üzerinden KDV alınır. </w:t>
      </w:r>
      <w:r>
        <w:rPr>
          <w:i/>
          <w:iCs/>
          <w:color w:val="555555"/>
        </w:rPr>
        <w:t xml:space="preserve">(KDVK md. 16/2)</w:t>
      </w:r>
    </w:p>
    <w:p>
      <w:pPr>
        <w:keepNext/>
        <w:spacing w:after="40" w:before="140"/>
      </w:pPr>
      <w:r>
        <w:rPr>
          <w:b/>
          <w:bCs/>
          <w:color w:val="1B3A5C"/>
        </w:rPr>
        <w:t xml:space="preserve">S29. </w:t>
      </w:r>
      <w:r>
        <w:t xml:space="preserve">KDV Kanununun 16/1-b maddesine göre GK 167. maddesindeki muafiyetlerden hangileri KDV ithalat istisnasının dışında bırakılmıştır?</w:t>
      </w:r>
    </w:p>
    <w:p>
      <w:pPr>
        <w:spacing w:after="100"/>
        <w:ind w:left="360"/>
      </w:pPr>
      <w:r>
        <w:rPr>
          <w:b/>
          <w:bCs/>
        </w:rPr>
        <w:t xml:space="preserve">Cevap: </w:t>
      </w:r>
      <w:r>
        <w:t xml:space="preserve">167. maddenin (3) numaralı bendi, (5a) bendi, (7) numaralı bendi ile (12a) alt bendi istisna dışıdır; (3) ve (12a) ibareleri 01.11.2024'te yürürlüğe girmiştir. ÖTV'de ise (12a) kapsamında yalnız gümrüklenmiş değeri belirli tutarı aşan 87.03 "Diğerleri" taşıtlar istisna dışıdır. </w:t>
      </w:r>
      <w:r>
        <w:rPr>
          <w:i/>
          <w:iCs/>
          <w:color w:val="555555"/>
        </w:rPr>
        <w:t xml:space="preserve">(KDVK md. 16/1-b; ÖTVK md. 7/6)</w:t>
      </w:r>
    </w:p>
    <w:p>
      <w:pPr>
        <w:keepNext/>
        <w:spacing w:after="40" w:before="140"/>
      </w:pPr>
      <w:r>
        <w:rPr>
          <w:b/>
          <w:bCs/>
          <w:color w:val="1B3A5C"/>
        </w:rPr>
        <w:t xml:space="preserve">S30. </w:t>
      </w:r>
      <w:r>
        <w:t xml:space="preserve">KDV Kanununa göre KDV Kanunu ile teslimleri vergiden istisna edilen mal ve hizmetlerin ithali KDV'ye tabi midir?</w:t>
      </w:r>
    </w:p>
    <w:p>
      <w:pPr>
        <w:spacing w:after="100"/>
        <w:ind w:left="360"/>
      </w:pPr>
      <w:r>
        <w:rPr>
          <w:b/>
          <w:bCs/>
        </w:rPr>
        <w:t xml:space="preserve">Cevap: </w:t>
      </w:r>
      <w:r>
        <w:t xml:space="preserve">Tabi değildir; teslimi istisna edilen mal ve hizmetlerin ithali de KDV'den istisnadır. </w:t>
      </w:r>
      <w:r>
        <w:rPr>
          <w:i/>
          <w:iCs/>
          <w:color w:val="555555"/>
        </w:rPr>
        <w:t xml:space="preserve">(KDVK md. 16/1-a)</w:t>
      </w:r>
    </w:p>
    <w:p>
      <w:pPr>
        <w:pStyle w:val="Heading2"/>
        <w:keepNext/>
        <w:pBdr>
          <w:left w:val="single" w:color="B8860B" w:sz="36" w:space="8"/>
        </w:pBdr>
        <w:spacing w:after="120" w:before="240"/>
      </w:pPr>
      <w:r>
        <w:t xml:space="preserve">Diğer istisnalar: gümrüklü sahalar, kıymetli taşlar, serbest bölge hizmetleri</w:t>
      </w:r>
    </w:p>
    <w:p>
      <w:pPr>
        <w:keepNext/>
        <w:spacing w:after="40" w:before="140"/>
      </w:pPr>
      <w:r>
        <w:rPr>
          <w:b/>
          <w:bCs/>
          <w:color w:val="1B3A5C"/>
        </w:rPr>
        <w:t xml:space="preserve">S31. </w:t>
      </w:r>
      <w:r>
        <w:t xml:space="preserve">KDV Kanununa göre gümrük antrepoları, geçici depolama yerleri ve gümrüklü sahalarda vergisiz satış yapılan işyerlerinin kiralanması KDV'ye tabi midir?</w:t>
      </w:r>
    </w:p>
    <w:p>
      <w:pPr>
        <w:spacing w:after="100"/>
        <w:ind w:left="360"/>
      </w:pPr>
      <w:r>
        <w:rPr>
          <w:b/>
          <w:bCs/>
        </w:rPr>
        <w:t xml:space="preserve">Cevap: </w:t>
      </w:r>
      <w:r>
        <w:t xml:space="preserve">İstisnadır; bu işyerleri ile bunlara ait depo ve ardiye gibi bağımsız birimlerin kiralanması KDV'den istisnadır. Aynı sahalarda ithalat, ihracat ve transit eşyasına verilen ardiye, depolama ve terminal hizmetleri de ayrı bentle istisnadır. </w:t>
      </w:r>
      <w:r>
        <w:rPr>
          <w:i/>
          <w:iCs/>
          <w:color w:val="555555"/>
        </w:rPr>
        <w:t xml:space="preserve">(KDVK md. 17/4-o, ö)</w:t>
      </w:r>
    </w:p>
    <w:p>
      <w:pPr>
        <w:keepNext/>
        <w:spacing w:after="40" w:before="140"/>
      </w:pPr>
      <w:r>
        <w:rPr>
          <w:b/>
          <w:bCs/>
          <w:color w:val="1B3A5C"/>
        </w:rPr>
        <w:t xml:space="preserve">S32. </w:t>
      </w:r>
      <w:r>
        <w:t xml:space="preserve">KDV Kanununa göre kıymetli taşların hangi ithalatı KDV'den istisnadır?</w:t>
      </w:r>
    </w:p>
    <w:p>
      <w:pPr>
        <w:spacing w:after="100"/>
        <w:ind w:left="360"/>
      </w:pPr>
      <w:r>
        <w:rPr>
          <w:b/>
          <w:bCs/>
        </w:rPr>
        <w:t xml:space="preserve">Cevap: </w:t>
      </w:r>
      <w:r>
        <w:t xml:space="preserve">Elmas, pırlanta, yakut, zümrüt, topaz, safir, zebercet ve incinin Sermaye Piyasası Kanununa göre Türkiye'de kurulu borsalarda işlem görmek üzere ithali, borsaya teslimi ve borsa üyeleri arasında el değiştirmesi istisnadır. Külçe altın ve külçe gümüş teslimleri de aynı bentle istisnadır. </w:t>
      </w:r>
      <w:r>
        <w:rPr>
          <w:i/>
          <w:iCs/>
          <w:color w:val="555555"/>
        </w:rPr>
        <w:t xml:space="preserve">(KDVK md. 17/4-g)</w:t>
      </w:r>
    </w:p>
    <w:p>
      <w:pPr>
        <w:keepNext/>
        <w:spacing w:after="40" w:before="140"/>
      </w:pPr>
      <w:r>
        <w:rPr>
          <w:b/>
          <w:bCs/>
          <w:color w:val="1B3A5C"/>
        </w:rPr>
        <w:t xml:space="preserve">S33. </w:t>
      </w:r>
      <w:r>
        <w:t xml:space="preserve">KDV Kanununa göre serbest bölgelerde verilen hizmetler ile serbest bölgelere yapılan yük taşımaları KDV'ye tabi midir?</w:t>
      </w:r>
    </w:p>
    <w:p>
      <w:pPr>
        <w:spacing w:after="100"/>
        <w:ind w:left="360"/>
      </w:pPr>
      <w:r>
        <w:rPr>
          <w:b/>
          <w:bCs/>
        </w:rPr>
        <w:t xml:space="preserve">Cevap: </w:t>
      </w:r>
      <w:r>
        <w:t xml:space="preserve">Serbest bölgelerde verilen hizmetler ile serbest bölgelere veya bu bölgelerden yapılan ihraç amaçlı yük taşıma işleri KDV'den istisnadır. </w:t>
      </w:r>
      <w:r>
        <w:rPr>
          <w:i/>
          <w:iCs/>
          <w:color w:val="555555"/>
        </w:rPr>
        <w:t xml:space="preserve">(KDVK md. 17/4-ı)</w:t>
      </w:r>
    </w:p>
    <w:p>
      <w:pPr>
        <w:pStyle w:val="Heading2"/>
        <w:keepNext/>
        <w:pBdr>
          <w:left w:val="single" w:color="B8860B" w:sz="36" w:space="8"/>
        </w:pBdr>
        <w:spacing w:after="120" w:before="240"/>
      </w:pPr>
      <w:r>
        <w:t xml:space="preserve">İstisnadan vazgeçme</w:t>
      </w:r>
    </w:p>
    <w:p>
      <w:pPr>
        <w:keepNext/>
        <w:spacing w:after="40" w:before="140"/>
      </w:pPr>
      <w:r>
        <w:rPr>
          <w:b/>
          <w:bCs/>
          <w:color w:val="1B3A5C"/>
        </w:rPr>
        <w:t xml:space="preserve">S34. </w:t>
      </w:r>
      <w:r>
        <w:t xml:space="preserve">KDV Kanununa göre istisnadan vazgeçerek KDV mükellefi olanlar ne kadar süre mükellefiyetten çıkamaz?</w:t>
      </w:r>
    </w:p>
    <w:p>
      <w:pPr>
        <w:spacing w:after="100"/>
        <w:ind w:left="360"/>
      </w:pPr>
      <w:r>
        <w:rPr>
          <w:b/>
          <w:bCs/>
        </w:rPr>
        <w:t xml:space="preserve">Cevap: </w:t>
      </w:r>
      <w:r>
        <w:t xml:space="preserve">Üç yıl geçmedikçe çıkamazlar; süre bitiminden önce çıkma talebinde bulunulmazsa mükellefiyet üç yıl süreyle uzatılmış sayılır. Vazgeçme talebi, dilekçe tarihinden sonra ifa edilen belirtilen türdeki işlemlerin tamamını kapsamalıdır. </w:t>
      </w:r>
      <w:r>
        <w:rPr>
          <w:i/>
          <w:iCs/>
          <w:color w:val="555555"/>
        </w:rPr>
        <w:t xml:space="preserve">(KDVK md. 18/1, 18/3)</w:t>
      </w:r>
    </w:p>
    <w:p>
      <w:pPr>
        <w:pStyle w:val="Heading2"/>
        <w:keepNext/>
        <w:pBdr>
          <w:left w:val="single" w:color="B8860B" w:sz="36" w:space="8"/>
        </w:pBdr>
        <w:spacing w:after="120" w:before="240"/>
      </w:pPr>
      <w:r>
        <w:t xml:space="preserve">İstisnaların sınırı</w:t>
      </w:r>
    </w:p>
    <w:p>
      <w:pPr>
        <w:keepNext/>
        <w:spacing w:after="40" w:before="140"/>
      </w:pPr>
      <w:r>
        <w:rPr>
          <w:b/>
          <w:bCs/>
          <w:color w:val="1B3A5C"/>
        </w:rPr>
        <w:t xml:space="preserve">S35. </w:t>
      </w:r>
      <w:r>
        <w:t xml:space="preserve">KDV Kanununa göre diğer kanunlardaki vergi muafiyet ve istisna hükümleri KDV bakımından geçerli midir?</w:t>
      </w:r>
    </w:p>
    <w:p>
      <w:pPr>
        <w:spacing w:after="100"/>
        <w:ind w:left="360"/>
      </w:pPr>
      <w:r>
        <w:rPr>
          <w:b/>
          <w:bCs/>
        </w:rPr>
        <w:t xml:space="preserve">Cevap: </w:t>
      </w:r>
      <w:r>
        <w:t xml:space="preserve">Geçersizdir; KDV istisna ve muafiyetleri ancak KDV Kanununa hüküm eklenmek veya bu Kanunda değişiklik yapılmak suretiyle düzenlenir. Uluslararası anlaşma hükümleri saklıdır. </w:t>
      </w:r>
      <w:r>
        <w:rPr>
          <w:i/>
          <w:iCs/>
          <w:color w:val="555555"/>
        </w:rPr>
        <w:t xml:space="preserve">(KDVK md. 19)</w:t>
      </w:r>
    </w:p>
    <w:p>
      <w:pPr>
        <w:pStyle w:val="Heading2"/>
        <w:keepNext/>
        <w:pBdr>
          <w:left w:val="single" w:color="B8860B" w:sz="36" w:space="8"/>
        </w:pBdr>
        <w:spacing w:after="120" w:before="240"/>
      </w:pPr>
      <w:r>
        <w:t xml:space="preserve">İthalatta matrah</w:t>
      </w:r>
    </w:p>
    <w:p>
      <w:pPr>
        <w:keepNext/>
        <w:spacing w:after="40" w:before="140"/>
      </w:pPr>
      <w:r>
        <w:rPr>
          <w:b/>
          <w:bCs/>
          <w:color w:val="1B3A5C"/>
        </w:rPr>
        <w:t xml:space="preserve">S36. </w:t>
      </w:r>
      <w:r>
        <w:t xml:space="preserve">KDV Kanununa 24.07.2025'te eklenen (ç) bendine göre ÖTV (I) sayılı listedeki malların ithalinde KDV matrahına hangi unsur eklenir?</w:t>
      </w:r>
    </w:p>
    <w:p>
      <w:pPr>
        <w:spacing w:after="100"/>
        <w:ind w:left="360"/>
      </w:pPr>
      <w:r>
        <w:rPr>
          <w:b/>
          <w:bCs/>
        </w:rPr>
        <w:t xml:space="preserve">Cevap: </w:t>
      </w:r>
      <w:r>
        <w:t xml:space="preserve">ÖTV Kanununun 16/4 maddesi uyarınca teminat karşılığı ithal edilen malın teminatının hesaplanmasına esas ÖTV tutarı KDV matrahına dahil edilir. Bu mallarda ÖTV gümrükte tahsil edilmez, yalnız teminata bağlanır. </w:t>
      </w:r>
      <w:r>
        <w:rPr>
          <w:i/>
          <w:iCs/>
          <w:color w:val="555555"/>
        </w:rPr>
        <w:t xml:space="preserve">(KDVK md. 21/ç)</w:t>
      </w:r>
    </w:p>
    <w:p>
      <w:pPr>
        <w:keepNext/>
        <w:spacing w:after="40" w:before="140"/>
      </w:pPr>
      <w:r>
        <w:rPr>
          <w:b/>
          <w:bCs/>
          <w:color w:val="1B3A5C"/>
        </w:rPr>
        <w:t xml:space="preserve">S37. </w:t>
      </w:r>
      <w:r>
        <w:t xml:space="preserve">KDV Kanununa göre gümrük vergisinin kıymet esasına göre alınmadığı veya malın gümrük vergisinden muaf olduğu hâllerde ithalatta KDV matrahının ilk unsuru nedir?</w:t>
      </w:r>
    </w:p>
    <w:p>
      <w:pPr>
        <w:spacing w:after="100"/>
        <w:ind w:left="360"/>
      </w:pPr>
      <w:r>
        <w:rPr>
          <w:b/>
          <w:bCs/>
        </w:rPr>
        <w:t xml:space="preserve">Cevap: </w:t>
      </w:r>
      <w:r>
        <w:t xml:space="preserve">Malın sigorta ve navlun bedelleri dahil (CIF) değeridir; bunun da belli olmadığı hâllerde malın gümrükçe tespit edilecek değeri esas alınır. </w:t>
      </w:r>
      <w:r>
        <w:rPr>
          <w:i/>
          <w:iCs/>
          <w:color w:val="555555"/>
        </w:rPr>
        <w:t xml:space="preserve">(KDVK md. 21/a)</w:t>
      </w:r>
    </w:p>
    <w:p>
      <w:pPr>
        <w:pStyle w:val="Heading2"/>
        <w:keepNext/>
        <w:pBdr>
          <w:left w:val="single" w:color="B8860B" w:sz="36" w:space="8"/>
        </w:pBdr>
        <w:spacing w:after="120" w:before="240"/>
      </w:pPr>
      <w:r>
        <w:t xml:space="preserve">Uluslararası taşımalarda matrah ve özel matrah şekilleri</w:t>
      </w:r>
    </w:p>
    <w:p>
      <w:pPr>
        <w:keepNext/>
        <w:spacing w:after="40" w:before="140"/>
      </w:pPr>
      <w:r>
        <w:rPr>
          <w:b/>
          <w:bCs/>
          <w:color w:val="1B3A5C"/>
        </w:rPr>
        <w:t xml:space="preserve">S38. </w:t>
      </w:r>
      <w:r>
        <w:t xml:space="preserve">KDV Kanununa göre gümrük depolarında ve müzayede mahallerinde yapılan satışlarda matrah nedir?</w:t>
      </w:r>
    </w:p>
    <w:p>
      <w:pPr>
        <w:spacing w:after="100"/>
        <w:ind w:left="360"/>
      </w:pPr>
      <w:r>
        <w:rPr>
          <w:b/>
          <w:bCs/>
        </w:rPr>
        <w:t xml:space="preserve">Cevap: </w:t>
      </w:r>
      <w:r>
        <w:t xml:space="preserve">Kesin satış bedelidir. Lisanslı depo ürün senetlerinin ürünü çekecek olanlara tesliminde ise senedin en son işlem gördüğü borsada oluşan değeri matrahtır. </w:t>
      </w:r>
      <w:r>
        <w:rPr>
          <w:i/>
          <w:iCs/>
          <w:color w:val="555555"/>
        </w:rPr>
        <w:t xml:space="preserve">(KDVK md. 23/d)</w:t>
      </w:r>
    </w:p>
    <w:p>
      <w:pPr>
        <w:keepNext/>
        <w:spacing w:after="40" w:before="140"/>
      </w:pPr>
      <w:r>
        <w:rPr>
          <w:b/>
          <w:bCs/>
          <w:color w:val="1B3A5C"/>
        </w:rPr>
        <w:t xml:space="preserve">S39. </w:t>
      </w:r>
      <w:r>
        <w:t xml:space="preserve">KDV Kanununa göre ikinci el motorlu kara taşıtı ticaretiyle uğraşan mükelleflerin KDV mükellefi olmayanlardan alıp esaslı değişiklik yapmadan sattığı araçlarda matrah nedir?</w:t>
      </w:r>
    </w:p>
    <w:p>
      <w:pPr>
        <w:spacing w:after="100"/>
        <w:ind w:left="360"/>
      </w:pPr>
      <w:r>
        <w:rPr>
          <w:b/>
          <w:bCs/>
        </w:rPr>
        <w:t xml:space="preserve">Cevap: </w:t>
      </w:r>
      <w:r>
        <w:t xml:space="preserve">Alış bedeli düşüldükten sonra kalan tutardır. Altın ziynet ve sikkelerde ise külçe altın bedeli düşülür. </w:t>
      </w:r>
      <w:r>
        <w:rPr>
          <w:i/>
          <w:iCs/>
          <w:color w:val="555555"/>
        </w:rPr>
        <w:t xml:space="preserve">(KDVK md. 23/f)</w:t>
      </w:r>
    </w:p>
    <w:p>
      <w:pPr>
        <w:keepNext/>
        <w:spacing w:after="40" w:before="140"/>
      </w:pPr>
      <w:r>
        <w:rPr>
          <w:b/>
          <w:bCs/>
          <w:color w:val="1B3A5C"/>
        </w:rPr>
        <w:t xml:space="preserve">S40. </w:t>
      </w:r>
      <w:r>
        <w:t xml:space="preserve">KDV Kanununa göre Türkiye'de yerleşik olmayanlarca yapılan uluslararası ve transit taşımacılıkta KDV matrahı nasıl tespit edilir?</w:t>
      </w:r>
    </w:p>
    <w:p>
      <w:pPr>
        <w:spacing w:after="100"/>
        <w:ind w:left="360"/>
      </w:pPr>
      <w:r>
        <w:rPr>
          <w:b/>
          <w:bCs/>
        </w:rPr>
        <w:t xml:space="preserve">Cevap: </w:t>
      </w:r>
      <w:r>
        <w:t xml:space="preserve">Şahıs ve ton başına kilometre itibarıyla yurt içi emsalleri göz önüne alınarak Bakanlıkça tespit edilir. </w:t>
      </w:r>
      <w:r>
        <w:rPr>
          <w:i/>
          <w:iCs/>
          <w:color w:val="555555"/>
        </w:rPr>
        <w:t xml:space="preserve">(KDVK md. 22)</w:t>
      </w:r>
    </w:p>
    <w:p>
      <w:pPr>
        <w:pStyle w:val="Heading2"/>
        <w:keepNext/>
        <w:pBdr>
          <w:left w:val="single" w:color="B8860B" w:sz="36" w:space="8"/>
        </w:pBdr>
        <w:spacing w:after="120" w:before="240"/>
      </w:pPr>
      <w:r>
        <w:t xml:space="preserve">Matraha dahil olmayan unsurlar</w:t>
      </w:r>
    </w:p>
    <w:p>
      <w:pPr>
        <w:keepNext/>
        <w:spacing w:after="40" w:before="140"/>
      </w:pPr>
      <w:r>
        <w:rPr>
          <w:b/>
          <w:bCs/>
          <w:color w:val="1B3A5C"/>
        </w:rPr>
        <w:t xml:space="preserve">S41. </w:t>
      </w:r>
      <w:r>
        <w:t xml:space="preserve">KDV Kanununa göre hangi unsurlar KDV matrahına dahil değildir?</w:t>
      </w:r>
    </w:p>
    <w:p>
      <w:pPr>
        <w:spacing w:after="100"/>
        <w:ind w:left="360"/>
      </w:pPr>
      <w:r>
        <w:rPr>
          <w:b/>
          <w:bCs/>
        </w:rPr>
        <w:t xml:space="preserve">Cevap: </w:t>
      </w:r>
      <w:r>
        <w:t xml:space="preserve">Fatura ve benzeri vesikalarda gösterilen ticari teamüllere uygun miktardaki iskontolar ile hesaplanan KDV matraha dahil değildir. Ambalaj, sigorta, komisyon, vade ve kur farkı gibi unsurlar ise matraha dahildir. </w:t>
      </w:r>
      <w:r>
        <w:rPr>
          <w:i/>
          <w:iCs/>
          <w:color w:val="555555"/>
        </w:rPr>
        <w:t xml:space="preserve">(KDVK md. 25; md. 24)</w:t>
      </w:r>
    </w:p>
    <w:p>
      <w:pPr>
        <w:pStyle w:val="Heading2"/>
        <w:keepNext/>
        <w:pBdr>
          <w:left w:val="single" w:color="B8860B" w:sz="36" w:space="8"/>
        </w:pBdr>
        <w:spacing w:after="120" w:before="240"/>
      </w:pPr>
      <w:r>
        <w:t xml:space="preserve">KDV oranı ve Cumhurbaşkanının yetkisi; 2007/13033 sayılı Karar md. 1-2</w:t>
      </w:r>
    </w:p>
    <w:p>
      <w:pPr>
        <w:keepNext/>
        <w:spacing w:after="40" w:before="140"/>
      </w:pPr>
      <w:r>
        <w:rPr>
          <w:b/>
          <w:bCs/>
          <w:color w:val="1B3A5C"/>
        </w:rPr>
        <w:t xml:space="preserve">S42. </w:t>
      </w:r>
      <w:r>
        <w:t xml:space="preserve">KDV Kanununda belirlenen KDV oranı nedir ve Cumhurbaşkanının bu oranı değiştirme yetkisinin sınırları nelerdir?</w:t>
      </w:r>
    </w:p>
    <w:p>
      <w:pPr>
        <w:spacing w:after="100"/>
        <w:ind w:left="360"/>
      </w:pPr>
      <w:r>
        <w:rPr>
          <w:b/>
          <w:bCs/>
        </w:rPr>
        <w:t xml:space="preserve">Cevap: </w:t>
      </w:r>
      <w:r>
        <w:t xml:space="preserve">Kanunda oran her işlem için %10'dur; Cumhurbaşkanı bu oranı dört katına kadar artırmaya ve %1'e kadar indirmeye yetkilidir. Uygulanan genel oran 2007/13033 sayılı Kararla %20, (I) sayılı liste için %1, (II) sayılı liste için %10'dur. </w:t>
      </w:r>
      <w:r>
        <w:rPr>
          <w:i/>
          <w:iCs/>
          <w:color w:val="555555"/>
        </w:rPr>
        <w:t xml:space="preserve">(KDVK md. 28; 2007/13033 s. Karar md. 1/1)</w:t>
      </w:r>
    </w:p>
    <w:p>
      <w:pPr>
        <w:keepNext/>
        <w:spacing w:after="40" w:before="140"/>
      </w:pPr>
      <w:r>
        <w:rPr>
          <w:b/>
          <w:bCs/>
          <w:color w:val="1B3A5C"/>
        </w:rPr>
        <w:t xml:space="preserve">S43. </w:t>
      </w:r>
      <w:r>
        <w:t xml:space="preserve">2007/13033 sayılı Karara göre (I) sayılı listenin "Gıda Maddeleri" bölümündeki ürünlerden ÖTV'ye tabi olanların tesliminde hangi KDV oranı uygulanır?</w:t>
      </w:r>
    </w:p>
    <w:p>
      <w:pPr>
        <w:spacing w:after="100"/>
        <w:ind w:left="360"/>
      </w:pPr>
      <w:r>
        <w:rPr>
          <w:b/>
          <w:bCs/>
        </w:rPr>
        <w:t xml:space="preserve">Cevap: </w:t>
      </w:r>
      <w:r>
        <w:t xml:space="preserve">%1 yerine Kararın 1/1-c bendindeki %10 oranı uygulanır. </w:t>
      </w:r>
      <w:r>
        <w:rPr>
          <w:i/>
          <w:iCs/>
          <w:color w:val="555555"/>
        </w:rPr>
        <w:t xml:space="preserve">(2007/13033 s. Karar md. 1/3)</w:t>
      </w:r>
    </w:p>
    <w:p>
      <w:pPr>
        <w:keepNext/>
        <w:spacing w:after="40" w:before="140"/>
      </w:pPr>
      <w:r>
        <w:rPr>
          <w:b/>
          <w:bCs/>
          <w:color w:val="1B3A5C"/>
        </w:rPr>
        <w:t xml:space="preserve">S44. </w:t>
      </w:r>
      <w:r>
        <w:t xml:space="preserve">2007/13033 sayılı Karar kapsamındaki mal ve hizmetleri tanımlamaya kim yetkilidir?</w:t>
      </w:r>
    </w:p>
    <w:p>
      <w:pPr>
        <w:spacing w:after="100"/>
        <w:ind w:left="360"/>
      </w:pPr>
      <w:r>
        <w:rPr>
          <w:b/>
          <w:bCs/>
        </w:rPr>
        <w:t xml:space="preserve">Cevap: </w:t>
      </w:r>
      <w:r>
        <w:t xml:space="preserve">Maliye (Hazine ve Maliye) Bakanlığı yetkilidir; Kararı da Maliye Bakanı yürütür. </w:t>
      </w:r>
      <w:r>
        <w:rPr>
          <w:i/>
          <w:iCs/>
          <w:color w:val="555555"/>
        </w:rPr>
        <w:t xml:space="preserve">(2007/13033 s. Karar md. 2)</w:t>
      </w:r>
    </w:p>
    <w:p>
      <w:pPr>
        <w:pStyle w:val="Heading2"/>
        <w:keepNext/>
        <w:pBdr>
          <w:left w:val="single" w:color="B8860B" w:sz="36" w:space="8"/>
        </w:pBdr>
        <w:spacing w:after="120" w:before="240"/>
      </w:pPr>
      <w:r>
        <w:t xml:space="preserve">(I) ve (II) sayılı listelerdeki mallar</w:t>
      </w:r>
    </w:p>
    <w:p>
      <w:pPr>
        <w:keepNext/>
        <w:spacing w:after="40" w:before="140"/>
      </w:pPr>
      <w:r>
        <w:rPr>
          <w:b/>
          <w:bCs/>
          <w:color w:val="1B3A5C"/>
        </w:rPr>
        <w:t xml:space="preserve">S45. </w:t>
      </w:r>
      <w:r>
        <w:t xml:space="preserve">2007/13033 sayılı Karara göre gazete ve dergilerin teslimi hangi KDV oranına tabidir ve elektronik ortamda satışında ne uygulanır?</w:t>
      </w:r>
    </w:p>
    <w:p>
      <w:pPr>
        <w:spacing w:after="100"/>
        <w:ind w:left="360"/>
      </w:pPr>
      <w:r>
        <w:rPr>
          <w:b/>
          <w:bCs/>
        </w:rPr>
        <w:t xml:space="preserve">Cevap: </w:t>
      </w:r>
      <w:r>
        <w:t xml:space="preserve">(I) sayılı listede yer aldıklarından %1'e tabidir; elektronik ortamda satışı, tablet vb. teslimi ve 1117 sayılı Kanuna göre poşetlenerek satılanlarda genel oran (%20) uygulanır. Kitap vb. yayınlar ise (II) sayılı listede %10'a tabidir. </w:t>
      </w:r>
      <w:r>
        <w:rPr>
          <w:i/>
          <w:iCs/>
          <w:color w:val="555555"/>
        </w:rPr>
        <w:t xml:space="preserve">(2007/13033 s. Karar (I) sayılı liste B-8; (II) sayılı liste 14)</w:t>
      </w:r>
    </w:p>
    <w:p>
      <w:pPr>
        <w:keepNext/>
        <w:spacing w:after="40" w:before="140"/>
      </w:pPr>
      <w:r>
        <w:rPr>
          <w:b/>
          <w:bCs/>
          <w:color w:val="1B3A5C"/>
        </w:rPr>
        <w:t xml:space="preserve">S46. </w:t>
      </w:r>
      <w:r>
        <w:t xml:space="preserve">2007/13033 sayılı Karara göre Sağlık Bakanlığınca ruhsatlandırılan veya ithaline izin verilen beşeri tıbbi ürünler hangi KDV oranına tabidir?</w:t>
      </w:r>
    </w:p>
    <w:p>
      <w:pPr>
        <w:spacing w:after="100"/>
        <w:ind w:left="360"/>
      </w:pPr>
      <w:r>
        <w:rPr>
          <w:b/>
          <w:bCs/>
        </w:rPr>
        <w:t xml:space="preserve">Cevap: </w:t>
      </w:r>
      <w:r>
        <w:t xml:space="preserve">(II) sayılı listede yer aldıklarından %10'a tabidir; bu ürünlerin terkibindeki etkin maddeler ve etkin madde üretiminde kullanılan hammaddeler de aynı orana tabidir. </w:t>
      </w:r>
      <w:r>
        <w:rPr>
          <w:i/>
          <w:iCs/>
          <w:color w:val="555555"/>
        </w:rPr>
        <w:t xml:space="preserve">(2007/13033 s. Karar (II) sayılı liste 18)</w:t>
      </w:r>
    </w:p>
    <w:p>
      <w:pPr>
        <w:keepNext/>
        <w:spacing w:after="40" w:before="140"/>
      </w:pPr>
      <w:r>
        <w:rPr>
          <w:b/>
          <w:bCs/>
          <w:color w:val="1B3A5C"/>
        </w:rPr>
        <w:t xml:space="preserve">S47. </w:t>
      </w:r>
      <w:r>
        <w:t xml:space="preserve">2007/13033 sayılı Karara göre her nevi maddeden mamul ayakkabı ile çanta, bavul ve valizler hangi KDV oranına tabidir?</w:t>
      </w:r>
    </w:p>
    <w:p>
      <w:pPr>
        <w:spacing w:after="100"/>
        <w:ind w:left="360"/>
      </w:pPr>
      <w:r>
        <w:rPr>
          <w:b/>
          <w:bCs/>
        </w:rPr>
        <w:t xml:space="preserve">Cevap: </w:t>
      </w:r>
      <w:r>
        <w:t xml:space="preserve">(II) sayılı listede yer aldıklarından %10'a tabidir. </w:t>
      </w:r>
      <w:r>
        <w:rPr>
          <w:i/>
          <w:iCs/>
          <w:color w:val="555555"/>
        </w:rPr>
        <w:t xml:space="preserve">(2007/13033 s. Karar (II) sayılı liste 7-8)</w:t>
      </w:r>
    </w:p>
    <w:p>
      <w:pPr>
        <w:pStyle w:val="Heading2"/>
        <w:keepNext/>
        <w:pBdr>
          <w:left w:val="single" w:color="B8860B" w:sz="36" w:space="8"/>
        </w:pBdr>
        <w:spacing w:after="120" w:before="240"/>
      </w:pPr>
      <w:r>
        <w:t xml:space="preserve">Vergi indirimi ve indirim süresi</w:t>
      </w:r>
    </w:p>
    <w:p>
      <w:pPr>
        <w:keepNext/>
        <w:spacing w:after="40" w:before="140"/>
      </w:pPr>
      <w:r>
        <w:rPr>
          <w:b/>
          <w:bCs/>
          <w:color w:val="1B3A5C"/>
        </w:rPr>
        <w:t xml:space="preserve">S48. </w:t>
      </w:r>
      <w:r>
        <w:t xml:space="preserve">KDV Kanununa göre indirim hakkı hangi süre içinde kullanılabilir?</w:t>
      </w:r>
    </w:p>
    <w:p>
      <w:pPr>
        <w:spacing w:after="100"/>
        <w:ind w:left="360"/>
      </w:pPr>
      <w:r>
        <w:rPr>
          <w:b/>
          <w:bCs/>
        </w:rPr>
        <w:t xml:space="preserve">Cevap: </w:t>
      </w:r>
      <w:r>
        <w:t xml:space="preserve">Vergiyi doğuran olayın vuku bulduğu takvim yılını takip eden takvim yılı aşılmamak şartıyla, ilgili vesikaların kanuni defterlere kaydedildiği vergilendirme döneminde kullanılabilir. </w:t>
      </w:r>
      <w:r>
        <w:rPr>
          <w:i/>
          <w:iCs/>
          <w:color w:val="555555"/>
        </w:rPr>
        <w:t xml:space="preserve">(KDVK md. 29/3)</w:t>
      </w:r>
    </w:p>
    <w:p>
      <w:pPr>
        <w:keepNext/>
        <w:spacing w:after="40" w:before="140"/>
      </w:pPr>
      <w:r>
        <w:rPr>
          <w:b/>
          <w:bCs/>
          <w:color w:val="1B3A5C"/>
        </w:rPr>
        <w:t xml:space="preserve">S49. </w:t>
      </w:r>
      <w:r>
        <w:t xml:space="preserve">KDV Kanununa göre boru hatları veya elektrik telleriyle taşınan, sürekli akış hâlindeki malların ithalinde ödenen KDV hangi dönemde indirilebilir?</w:t>
      </w:r>
    </w:p>
    <w:p>
      <w:pPr>
        <w:spacing w:after="100"/>
        <w:ind w:left="360"/>
      </w:pPr>
      <w:r>
        <w:rPr>
          <w:b/>
          <w:bCs/>
        </w:rPr>
        <w:t xml:space="preserve">Cevap: </w:t>
      </w:r>
      <w:r>
        <w:t xml:space="preserve">İthalatın yapıldığı döneme ait KDV beyannamesinin verilme süresi sonuna kadar ödenen KDV, ithalatın yapıldığı dönemde indirim konusu yapılabilir. </w:t>
      </w:r>
      <w:r>
        <w:rPr>
          <w:i/>
          <w:iCs/>
          <w:color w:val="555555"/>
        </w:rPr>
        <w:t xml:space="preserve">(KDVK md. 29/3)</w:t>
      </w:r>
    </w:p>
    <w:p>
      <w:pPr>
        <w:keepNext/>
        <w:spacing w:after="40" w:before="140"/>
      </w:pPr>
      <w:r>
        <w:rPr>
          <w:b/>
          <w:bCs/>
          <w:color w:val="1B3A5C"/>
        </w:rPr>
        <w:t xml:space="preserve">S50. </w:t>
      </w:r>
      <w:r>
        <w:t xml:space="preserve">KDV Kanununa göre vergi kesintisi yapmakla sorumlu tutulanlarca sorumlu sıfatıyla beyan edilerek ödenen KDV indirilebilir mi?</w:t>
      </w:r>
    </w:p>
    <w:p>
      <w:pPr>
        <w:spacing w:after="100"/>
        <w:ind w:left="360"/>
      </w:pPr>
      <w:r>
        <w:rPr>
          <w:b/>
          <w:bCs/>
        </w:rPr>
        <w:t xml:space="preserve">Cevap: </w:t>
      </w:r>
      <w:r>
        <w:t xml:space="preserve">Evet; 28.12.2023'te eklenen (ç) bendiyle sorumlu sıfatıyla beyan edilerek ödenen KDV de indirilecek vergiler arasına alınmıştır. İthal olunan mal ve hizmetler dolayısıyla ödenen KDV ise (b) bendiyle indirilebilir. </w:t>
      </w:r>
      <w:r>
        <w:rPr>
          <w:i/>
          <w:iCs/>
          <w:color w:val="555555"/>
        </w:rPr>
        <w:t xml:space="preserve">(KDVK md. 29/1-ç, 29/1-b)</w:t>
      </w:r>
    </w:p>
    <w:p>
      <w:pPr>
        <w:pStyle w:val="Heading2"/>
        <w:keepNext/>
        <w:pBdr>
          <w:left w:val="single" w:color="B8860B" w:sz="36" w:space="8"/>
        </w:pBdr>
        <w:spacing w:after="120" w:before="240"/>
      </w:pPr>
      <w:r>
        <w:t xml:space="preserve">İndirilemeyecek KDV</w:t>
      </w:r>
    </w:p>
    <w:p>
      <w:pPr>
        <w:keepNext/>
        <w:spacing w:after="40" w:before="140"/>
      </w:pPr>
      <w:r>
        <w:rPr>
          <w:b/>
          <w:bCs/>
          <w:color w:val="1B3A5C"/>
        </w:rPr>
        <w:t xml:space="preserve">S51. </w:t>
      </w:r>
      <w:r>
        <w:t xml:space="preserve">KDV Kanununa göre işletmelere ait binek otomobillerinin alışında ödenen KDV indirilebilir mi?</w:t>
      </w:r>
    </w:p>
    <w:p>
      <w:pPr>
        <w:spacing w:after="100"/>
        <w:ind w:left="360"/>
      </w:pPr>
      <w:r>
        <w:rPr>
          <w:b/>
          <w:bCs/>
        </w:rPr>
        <w:t xml:space="preserve">Cevap: </w:t>
      </w:r>
      <w:r>
        <w:t xml:space="preserve">İndirilemez; faaliyeti kısmen veya tamamen binek otomobillerinin kiralanması veya işletilmesi olanların bu amaçla kullandıkları hariçtir. </w:t>
      </w:r>
      <w:r>
        <w:rPr>
          <w:i/>
          <w:iCs/>
          <w:color w:val="555555"/>
        </w:rPr>
        <w:t xml:space="preserve">(KDVK md. 30/b)</w:t>
      </w:r>
    </w:p>
    <w:p>
      <w:pPr>
        <w:keepNext/>
        <w:spacing w:after="40" w:before="140"/>
      </w:pPr>
      <w:r>
        <w:rPr>
          <w:b/>
          <w:bCs/>
          <w:color w:val="1B3A5C"/>
        </w:rPr>
        <w:t xml:space="preserve">S52. </w:t>
      </w:r>
      <w:r>
        <w:t xml:space="preserve">KDV Kanununa göre transfer fiyatlandırması yoluyla örtülü dağıtılan kazançlara ilişkin ithalde ödenen KDV indirilebilir mi?</w:t>
      </w:r>
    </w:p>
    <w:p>
      <w:pPr>
        <w:spacing w:after="100"/>
        <w:ind w:left="360"/>
      </w:pPr>
      <w:r>
        <w:rPr>
          <w:b/>
          <w:bCs/>
        </w:rPr>
        <w:t xml:space="preserve">Cevap: </w:t>
      </w:r>
      <w:r>
        <w:t xml:space="preserve">İndirilebilir; kazancın tespitinde indirimi kabul edilmeyen giderlere ait KDV kural olarak indirilemezse de transfer fiyatlandırması yoluyla örtülü dağıtılan kazançlara ilişkin ithalde veya sorumlu sıfatıyla ödenen KDV bu yasağın dışındadır. </w:t>
      </w:r>
      <w:r>
        <w:rPr>
          <w:i/>
          <w:iCs/>
          <w:color w:val="555555"/>
        </w:rPr>
        <w:t xml:space="preserve">(KDVK md. 30/d)</w:t>
      </w:r>
    </w:p>
    <w:p>
      <w:pPr>
        <w:pStyle w:val="Heading2"/>
        <w:keepNext/>
        <w:pBdr>
          <w:left w:val="single" w:color="B8860B" w:sz="36" w:space="8"/>
        </w:pBdr>
        <w:spacing w:after="120" w:before="240"/>
      </w:pPr>
      <w:r>
        <w:t xml:space="preserve">İstisna edilmiş işlemlerde indirim ve iade</w:t>
      </w:r>
    </w:p>
    <w:p>
      <w:pPr>
        <w:keepNext/>
        <w:spacing w:after="40" w:before="140"/>
      </w:pPr>
      <w:r>
        <w:rPr>
          <w:b/>
          <w:bCs/>
          <w:color w:val="1B3A5C"/>
        </w:rPr>
        <w:t xml:space="preserve">S53. </w:t>
      </w:r>
      <w:r>
        <w:t xml:space="preserve">KDV Kanununa göre ihracat gibi indirim hakkı tanınan istisnalarda indirilemeyen KDV'nin iadesi hangi süre içinde talep edilmelidir?</w:t>
      </w:r>
    </w:p>
    <w:p>
      <w:pPr>
        <w:spacing w:after="100"/>
        <w:ind w:left="360"/>
      </w:pPr>
      <w:r>
        <w:rPr>
          <w:b/>
          <w:bCs/>
        </w:rPr>
        <w:t xml:space="preserve">Cevap: </w:t>
      </w:r>
      <w:r>
        <w:t xml:space="preserve">İşlemin gerçekleştiği dönemi izleyen ikinci takvim yılının sonuna kadar talep edilmelidir. </w:t>
      </w:r>
      <w:r>
        <w:rPr>
          <w:i/>
          <w:iCs/>
          <w:color w:val="555555"/>
        </w:rPr>
        <w:t xml:space="preserve">(KDVK md. 32/1)</w:t>
      </w:r>
    </w:p>
    <w:p>
      <w:pPr>
        <w:pStyle w:val="Heading2"/>
        <w:keepNext/>
        <w:pBdr>
          <w:left w:val="single" w:color="B8860B" w:sz="36" w:space="8"/>
        </w:pBdr>
        <w:spacing w:after="120" w:before="240"/>
      </w:pPr>
      <w:r>
        <w:t xml:space="preserve">İndirimin belgelendirilmesi ve gümrük makbuzu</w:t>
      </w:r>
    </w:p>
    <w:p>
      <w:pPr>
        <w:keepNext/>
        <w:spacing w:after="40" w:before="140"/>
      </w:pPr>
      <w:r>
        <w:rPr>
          <w:b/>
          <w:bCs/>
          <w:color w:val="1B3A5C"/>
        </w:rPr>
        <w:t xml:space="preserve">S54. </w:t>
      </w:r>
      <w:r>
        <w:t xml:space="preserve">KDV Kanununa göre ithal olunan mallara ait KDV hangi şartla indirilebilir?</w:t>
      </w:r>
    </w:p>
    <w:p>
      <w:pPr>
        <w:spacing w:after="100"/>
        <w:ind w:left="360"/>
      </w:pPr>
      <w:r>
        <w:rPr>
          <w:b/>
          <w:bCs/>
        </w:rPr>
        <w:t xml:space="preserve">Cevap: </w:t>
      </w:r>
      <w:r>
        <w:t xml:space="preserve">Gümrük makbuzu üzerinde ayrıca gösterilmek ve bu vesika kanuni defterlere kaydedilmek şartıyla indirilebilir; ithal sırasında alınan KDV gümrük makbuzunda ayrıca gösterilir. </w:t>
      </w:r>
      <w:r>
        <w:rPr>
          <w:i/>
          <w:iCs/>
          <w:color w:val="555555"/>
        </w:rPr>
        <w:t xml:space="preserve">(KDVK md. 34/1; md. 47)</w:t>
      </w:r>
    </w:p>
    <w:p>
      <w:pPr>
        <w:pStyle w:val="Heading2"/>
        <w:keepNext/>
        <w:pBdr>
          <w:left w:val="single" w:color="B8860B" w:sz="36" w:space="8"/>
        </w:pBdr>
        <w:spacing w:after="120" w:before="240"/>
      </w:pPr>
      <w:r>
        <w:t xml:space="preserve">Vergilendirme dönemi</w:t>
      </w:r>
    </w:p>
    <w:p>
      <w:pPr>
        <w:keepNext/>
        <w:spacing w:after="40" w:before="140"/>
      </w:pPr>
      <w:r>
        <w:rPr>
          <w:b/>
          <w:bCs/>
          <w:color w:val="1B3A5C"/>
        </w:rPr>
        <w:t xml:space="preserve">S55. </w:t>
      </w:r>
      <w:r>
        <w:t xml:space="preserve">KDV Kanununa göre ithalat, transit ve uluslararası taşımacılık işlerinde vergilendirme dönemi nedir?</w:t>
      </w:r>
    </w:p>
    <w:p>
      <w:pPr>
        <w:spacing w:after="100"/>
        <w:ind w:left="360"/>
      </w:pPr>
      <w:r>
        <w:rPr>
          <w:b/>
          <w:bCs/>
        </w:rPr>
        <w:t xml:space="preserve">Cevap: </w:t>
      </w:r>
      <w:r>
        <w:t xml:space="preserve">Gümrük bölgesine girildiği veya gümrük bölgesinden çıkıldığı andır. Genel vergilendirme dönemi ise takvim yılının üçer aylık dönemleri olup Bakanlık aylık dönem belirleyebilir. </w:t>
      </w:r>
      <w:r>
        <w:rPr>
          <w:i/>
          <w:iCs/>
          <w:color w:val="555555"/>
        </w:rPr>
        <w:t xml:space="preserve">(KDVK md. 39/2-c, 39/1)</w:t>
      </w:r>
    </w:p>
    <w:p>
      <w:pPr>
        <w:pStyle w:val="Heading2"/>
        <w:keepNext/>
        <w:pBdr>
          <w:left w:val="single" w:color="B8860B" w:sz="36" w:space="8"/>
        </w:pBdr>
        <w:spacing w:after="120" w:before="240"/>
      </w:pPr>
      <w:r>
        <w:t xml:space="preserve">Beyan esası, beyanname verme zamanı ve tarh yeri</w:t>
      </w:r>
    </w:p>
    <w:p>
      <w:pPr>
        <w:keepNext/>
        <w:spacing w:after="40" w:before="140"/>
      </w:pPr>
      <w:r>
        <w:rPr>
          <w:b/>
          <w:bCs/>
          <w:color w:val="1B3A5C"/>
        </w:rPr>
        <w:t xml:space="preserve">S56. </w:t>
      </w:r>
      <w:r>
        <w:t xml:space="preserve">KDV Kanununa göre ithalatta alınan KDV hangi beyan üzerine tarh olunur?</w:t>
      </w:r>
    </w:p>
    <w:p>
      <w:pPr>
        <w:spacing w:after="100"/>
        <w:ind w:left="360"/>
      </w:pPr>
      <w:r>
        <w:rPr>
          <w:b/>
          <w:bCs/>
        </w:rPr>
        <w:t xml:space="preserve">Cevap: </w:t>
      </w:r>
      <w:r>
        <w:t xml:space="preserve">Gümrük giriş beyannamesindeki beyan üzerine tarh olunur; gümrük giriş beyannamesi verilmeyen hâller ile motorlu kara taşıtlarıyla uluslararası ve transit taşımalarda ise mükellefin özel beyanı üzerine tarh edilir. Bu beyannamelerde matrah unsurları ile oranın açıkça gösterilmesi gerekir. </w:t>
      </w:r>
      <w:r>
        <w:rPr>
          <w:i/>
          <w:iCs/>
          <w:color w:val="555555"/>
        </w:rPr>
        <w:t xml:space="preserve">(KDVK md. 40/4)</w:t>
      </w:r>
    </w:p>
    <w:p>
      <w:pPr>
        <w:keepNext/>
        <w:spacing w:after="40" w:before="140"/>
      </w:pPr>
      <w:r>
        <w:rPr>
          <w:b/>
          <w:bCs/>
          <w:color w:val="1B3A5C"/>
        </w:rPr>
        <w:t xml:space="preserve">S57. </w:t>
      </w:r>
      <w:r>
        <w:t xml:space="preserve">KDV Kanununa göre KDV beyanının gümrük giriş beyannamesi veya özel beyanname ile yapılması gereken hâllerde beyanname ne zaman ve nereye verilir?</w:t>
      </w:r>
    </w:p>
    <w:p>
      <w:pPr>
        <w:spacing w:after="100"/>
        <w:ind w:left="360"/>
      </w:pPr>
      <w:r>
        <w:rPr>
          <w:b/>
          <w:bCs/>
        </w:rPr>
        <w:t xml:space="preserve">Cevap: </w:t>
      </w:r>
      <w:r>
        <w:t xml:space="preserve">Vergi mükellefiyetinin başladığı anda ilgili gümrük idaresine verilir. </w:t>
      </w:r>
      <w:r>
        <w:rPr>
          <w:i/>
          <w:iCs/>
          <w:color w:val="555555"/>
        </w:rPr>
        <w:t xml:space="preserve">(KDVK md. 41/2)</w:t>
      </w:r>
    </w:p>
    <w:p>
      <w:pPr>
        <w:keepNext/>
        <w:spacing w:after="40" w:before="140"/>
      </w:pPr>
      <w:r>
        <w:rPr>
          <w:b/>
          <w:bCs/>
          <w:color w:val="1B3A5C"/>
        </w:rPr>
        <w:t xml:space="preserve">S58. </w:t>
      </w:r>
      <w:r>
        <w:t xml:space="preserve">KDV Kanununa göre ithalde alınan KDV ile yerleşik olmayanların motorlu kara taşıtlarıyla yaptığı uluslararası taşımacılığa ait KDV kimce tarh edilir?</w:t>
      </w:r>
    </w:p>
    <w:p>
      <w:pPr>
        <w:spacing w:after="100"/>
        <w:ind w:left="360"/>
      </w:pPr>
      <w:r>
        <w:rPr>
          <w:b/>
          <w:bCs/>
        </w:rPr>
        <w:t xml:space="preserve">Cevap: </w:t>
      </w:r>
      <w:r>
        <w:t xml:space="preserve">İlgili gümrük idaresince tarh edilir. Genel kuralda KDV, mükellefin iş yerinin bulunduğu yer vergi dairesince tarh olunur. </w:t>
      </w:r>
      <w:r>
        <w:rPr>
          <w:i/>
          <w:iCs/>
          <w:color w:val="555555"/>
        </w:rPr>
        <w:t xml:space="preserve">(KDVK md. 43/4-5, 43/1)</w:t>
      </w:r>
    </w:p>
    <w:p>
      <w:pPr>
        <w:keepNext/>
        <w:spacing w:after="40" w:before="140"/>
      </w:pPr>
      <w:r>
        <w:rPr>
          <w:b/>
          <w:bCs/>
          <w:color w:val="1B3A5C"/>
        </w:rPr>
        <w:t xml:space="preserve">S59. </w:t>
      </w:r>
      <w:r>
        <w:t xml:space="preserve">KDV Kanununa göre vergi kesintisi yapmakla sorumlu tutulanlar KDV beyannamelerini ne zamana kadar verir?</w:t>
      </w:r>
    </w:p>
    <w:p>
      <w:pPr>
        <w:spacing w:after="100"/>
        <w:ind w:left="360"/>
      </w:pPr>
      <w:r>
        <w:rPr>
          <w:b/>
          <w:bCs/>
        </w:rPr>
        <w:t xml:space="preserve">Cevap: </w:t>
      </w:r>
      <w:r>
        <w:t xml:space="preserve">Vergilendirme dönemini takip eden ayın 21. günü akşamına kadar verirler (28.12.2023 değişikliği); mükelleflerde süre 24. günü akşamıdır. İşi bırakan mükellefler ise işin bırakıldığı tarihi izleyen ayın 24. günü akşamına kadar beyanname verir. </w:t>
      </w:r>
      <w:r>
        <w:rPr>
          <w:i/>
          <w:iCs/>
          <w:color w:val="555555"/>
        </w:rPr>
        <w:t xml:space="preserve">(KDVK md. 41/1, 41/3)</w:t>
      </w:r>
    </w:p>
    <w:p>
      <w:pPr>
        <w:pStyle w:val="Heading2"/>
        <w:keepNext/>
        <w:pBdr>
          <w:left w:val="single" w:color="B8860B" w:sz="36" w:space="8"/>
        </w:pBdr>
        <w:spacing w:after="120" w:before="240"/>
      </w:pPr>
      <w:r>
        <w:t xml:space="preserve">Verginin ödenmesi</w:t>
      </w:r>
    </w:p>
    <w:p>
      <w:pPr>
        <w:keepNext/>
        <w:spacing w:after="40" w:before="140"/>
      </w:pPr>
      <w:r>
        <w:rPr>
          <w:b/>
          <w:bCs/>
          <w:color w:val="1B3A5C"/>
        </w:rPr>
        <w:t xml:space="preserve">S60. </w:t>
      </w:r>
      <w:r>
        <w:t xml:space="preserve">KDV Kanununa göre ithalde alınan KDV ne zaman ödenir?</w:t>
      </w:r>
    </w:p>
    <w:p>
      <w:pPr>
        <w:spacing w:after="100"/>
        <w:ind w:left="360"/>
      </w:pPr>
      <w:r>
        <w:rPr>
          <w:b/>
          <w:bCs/>
        </w:rPr>
        <w:t xml:space="preserve">Cevap: </w:t>
      </w:r>
      <w:r>
        <w:t xml:space="preserve">Gümrük vergisi ile birlikte ve aynı zamanda ödenir. </w:t>
      </w:r>
      <w:r>
        <w:rPr>
          <w:i/>
          <w:iCs/>
          <w:color w:val="555555"/>
        </w:rPr>
        <w:t xml:space="preserve">(KDVK md. 46/2)</w:t>
      </w:r>
    </w:p>
    <w:p>
      <w:pPr>
        <w:keepNext/>
        <w:spacing w:after="40" w:before="140"/>
      </w:pPr>
      <w:r>
        <w:rPr>
          <w:b/>
          <w:bCs/>
          <w:color w:val="1B3A5C"/>
        </w:rPr>
        <w:t xml:space="preserve">S61. </w:t>
      </w:r>
      <w:r>
        <w:t xml:space="preserve">KDV Kanununa göre gümrük vergisine tabi olmayan ithalata ait KDV ne zaman ödenir?</w:t>
      </w:r>
    </w:p>
    <w:p>
      <w:pPr>
        <w:spacing w:after="100"/>
        <w:ind w:left="360"/>
      </w:pPr>
      <w:r>
        <w:rPr>
          <w:b/>
          <w:bCs/>
        </w:rPr>
        <w:t xml:space="preserve">Cevap: </w:t>
      </w:r>
      <w:r>
        <w:t xml:space="preserve">Bu işlemlere ait özel beyannamelerin verilme süresi içinde ödenir; yurt dışında yerleşik olanların motorlu kara taşıtlarıyla yaptığı uluslararası ve transit taşımacılığa ait KDV de aynı süre içinde ödenir. </w:t>
      </w:r>
      <w:r>
        <w:rPr>
          <w:i/>
          <w:iCs/>
          <w:color w:val="555555"/>
        </w:rPr>
        <w:t xml:space="preserve">(KDVK md. 46/3)</w:t>
      </w:r>
    </w:p>
    <w:p>
      <w:pPr>
        <w:keepNext/>
        <w:spacing w:after="40" w:before="140"/>
      </w:pPr>
      <w:r>
        <w:rPr>
          <w:b/>
          <w:bCs/>
          <w:color w:val="1B3A5C"/>
        </w:rPr>
        <w:t xml:space="preserve">S62. </w:t>
      </w:r>
      <w:r>
        <w:t xml:space="preserve">KDV Kanununa göre beyanname veren mükellefler ve vergi kesintisi yapmakla sorumlu tutulanlar KDV'yi ne zamana kadar öder?</w:t>
      </w:r>
    </w:p>
    <w:p>
      <w:pPr>
        <w:spacing w:after="100"/>
        <w:ind w:left="360"/>
      </w:pPr>
      <w:r>
        <w:rPr>
          <w:b/>
          <w:bCs/>
        </w:rPr>
        <w:t xml:space="preserve">Cevap: </w:t>
      </w:r>
      <w:r>
        <w:t xml:space="preserve">Mükellefler beyanname verecekleri ayın 26. günü, sorumlular ise 23. günü akşamına kadar öder (sorumlulara ilişkin süre 28.12.2023 değişikliğidir). </w:t>
      </w:r>
      <w:r>
        <w:rPr>
          <w:i/>
          <w:iCs/>
          <w:color w:val="555555"/>
        </w:rPr>
        <w:t xml:space="preserve">(KDVK md. 46/1)</w:t>
      </w:r>
    </w:p>
    <w:p>
      <w:pPr>
        <w:pStyle w:val="Heading2"/>
        <w:keepNext/>
        <w:pBdr>
          <w:left w:val="single" w:color="B8860B" w:sz="36" w:space="8"/>
        </w:pBdr>
        <w:spacing w:after="120" w:before="240"/>
      </w:pPr>
      <w:r>
        <w:t xml:space="preserve">İthalde düzeltme işlemleri</w:t>
      </w:r>
    </w:p>
    <w:p>
      <w:pPr>
        <w:keepNext/>
        <w:spacing w:after="40" w:before="140"/>
      </w:pPr>
      <w:r>
        <w:rPr>
          <w:b/>
          <w:bCs/>
          <w:color w:val="1B3A5C"/>
        </w:rPr>
        <w:t xml:space="preserve">S63. </w:t>
      </w:r>
      <w:r>
        <w:t xml:space="preserve">KDV Kanununa göre ithal edilen eşya için müstesna olduğu hâlde yanlışlıkla alınan veya fazla alındığı anlaşılan KDV kime ve hangi esasa göre iade edilir?</w:t>
      </w:r>
    </w:p>
    <w:p>
      <w:pPr>
        <w:spacing w:after="100"/>
        <w:ind w:left="360"/>
      </w:pPr>
      <w:r>
        <w:rPr>
          <w:b/>
          <w:bCs/>
        </w:rPr>
        <w:t xml:space="preserve">Cevap: </w:t>
      </w:r>
      <w:r>
        <w:t xml:space="preserve">İndirim hakkına sahip olmayan mükelleflere Gümrük Kanununa göre iade olunur. Vergisi ödenmeden veya eksik ödenerek yurda sokulan eşyanın KDV'si hakkında da Gümrük Kanunundaki esaslara göre işlem yapılır. </w:t>
      </w:r>
      <w:r>
        <w:rPr>
          <w:i/>
          <w:iCs/>
          <w:color w:val="555555"/>
        </w:rPr>
        <w:t xml:space="preserve">(KDVK md. 48)</w:t>
      </w:r>
    </w:p>
    <w:p>
      <w:pPr>
        <w:pStyle w:val="Heading2"/>
        <w:keepNext/>
        <w:pBdr>
          <w:left w:val="single" w:color="B8860B" w:sz="36" w:space="8"/>
        </w:pBdr>
        <w:spacing w:after="120" w:before="240"/>
      </w:pPr>
      <w:r>
        <w:t xml:space="preserve">Teminatlı işlemler ve gümrükte tarh edilen KDV'nin muhatabı</w:t>
      </w:r>
    </w:p>
    <w:p>
      <w:pPr>
        <w:keepNext/>
        <w:spacing w:after="40" w:before="140"/>
      </w:pPr>
      <w:r>
        <w:rPr>
          <w:b/>
          <w:bCs/>
          <w:color w:val="1B3A5C"/>
        </w:rPr>
        <w:t xml:space="preserve">S64. </w:t>
      </w:r>
      <w:r>
        <w:t xml:space="preserve">KDV Kanununa göre ihraç edilecek ürünlerin imalinde kullanılacak maddelerin ithalinde KDV'yi teminata bağlatarak işlem yaptırmaya kim yetkilidir?</w:t>
      </w:r>
    </w:p>
    <w:p>
      <w:pPr>
        <w:spacing w:after="100"/>
        <w:ind w:left="360"/>
      </w:pPr>
      <w:r>
        <w:rPr>
          <w:b/>
          <w:bCs/>
        </w:rPr>
        <w:t xml:space="preserve">Cevap: </w:t>
      </w:r>
      <w:r>
        <w:t xml:space="preserve">Maliye (Hazine ve Maliye) Bakanlığı yetkilidir; teminata tabi işlemleri, teminatın türü, şekli ve miktarını da belirler. Gümrük vergisi teminata bağlanarak işlem gören madde ve kıymetlerin KDV'si ise kendiliğinden aynı usule tabidir. </w:t>
      </w:r>
      <w:r>
        <w:rPr>
          <w:i/>
          <w:iCs/>
          <w:color w:val="555555"/>
        </w:rPr>
        <w:t xml:space="preserve">(KDVK md. 49)</w:t>
      </w:r>
    </w:p>
    <w:p>
      <w:pPr>
        <w:keepNext/>
        <w:spacing w:after="40" w:before="140"/>
      </w:pPr>
      <w:r>
        <w:rPr>
          <w:b/>
          <w:bCs/>
          <w:color w:val="1B3A5C"/>
        </w:rPr>
        <w:t xml:space="preserve">S65. </w:t>
      </w:r>
      <w:r>
        <w:t xml:space="preserve">KDV Kanununa göre gümrükte tarh edilen KDV kime tebliğ edilir ve bu tebliğe karşı açılacak davalarda hangi usul uygulanır?</w:t>
      </w:r>
    </w:p>
    <w:p>
      <w:pPr>
        <w:spacing w:after="100"/>
        <w:ind w:left="360"/>
      </w:pPr>
      <w:r>
        <w:rPr>
          <w:b/>
          <w:bCs/>
        </w:rPr>
        <w:t xml:space="preserve">Cevap: </w:t>
      </w:r>
      <w:r>
        <w:t xml:space="preserve">Tarh sırasında hazır bulunan mükellefe, kanuni temsilcisine, adına hareket eden komisyoncusuna veya gümrük ya da geçiş işlemine muhatap olanlara tebliğ edilir; açılacak davalarda gümrük vergisinin tabi olduğu usul ve esaslar uygulanır. </w:t>
      </w:r>
      <w:r>
        <w:rPr>
          <w:i/>
          <w:iCs/>
          <w:color w:val="555555"/>
        </w:rPr>
        <w:t xml:space="preserve">(KDVK md. 50)</w:t>
      </w:r>
    </w:p>
    <w:p>
      <w:pPr>
        <w:pStyle w:val="Heading2"/>
        <w:keepNext/>
        <w:pBdr>
          <w:left w:val="single" w:color="B8860B" w:sz="36" w:space="8"/>
        </w:pBdr>
        <w:spacing w:after="120" w:before="240"/>
      </w:pPr>
      <w:r>
        <w:t xml:space="preserve">Maktu vergi</w:t>
      </w:r>
    </w:p>
    <w:p>
      <w:pPr>
        <w:keepNext/>
        <w:spacing w:after="40" w:before="140"/>
      </w:pPr>
      <w:r>
        <w:rPr>
          <w:b/>
          <w:bCs/>
          <w:color w:val="1B3A5C"/>
        </w:rPr>
        <w:t xml:space="preserve">S66. </w:t>
      </w:r>
      <w:r>
        <w:t xml:space="preserve">KDV Kanununa göre gümrük vergisinin maktuen alındığı hâllerde ithalde KDV nasıl alınır?</w:t>
      </w:r>
    </w:p>
    <w:p>
      <w:pPr>
        <w:spacing w:after="100"/>
        <w:ind w:left="360"/>
      </w:pPr>
      <w:r>
        <w:rPr>
          <w:b/>
          <w:bCs/>
        </w:rPr>
        <w:t xml:space="preserve">Cevap: </w:t>
      </w:r>
      <w:r>
        <w:t xml:space="preserve">Tek ve maktu tarife, ithalde alınacak KDV de dahil edilmek suretiyle tespit olunur; ayrıca KDV hesaplanmaz. ÖTV Kanunu (md. 16/1) maktu veya sabit oranlı ithalat vergilerinde ÖTV için de aynı kuralı koyar. </w:t>
      </w:r>
      <w:r>
        <w:rPr>
          <w:i/>
          <w:iCs/>
          <w:color w:val="555555"/>
        </w:rPr>
        <w:t xml:space="preserve">(KDVK md. 52; ÖTVK md. 16/1)</w:t>
      </w:r>
    </w:p>
    <w:p>
      <w:pPr>
        <w:pStyle w:val="Heading2"/>
        <w:keepNext/>
        <w:pBdr>
          <w:left w:val="single" w:color="B8860B" w:sz="36" w:space="8"/>
        </w:pBdr>
        <w:spacing w:after="120" w:before="240"/>
      </w:pPr>
      <w:r>
        <w:t xml:space="preserve">Dahilde işleme ve geçici kabul kapsamında ihraç kaydıyla teslim</w:t>
      </w:r>
    </w:p>
    <w:p>
      <w:pPr>
        <w:keepNext/>
        <w:spacing w:after="40" w:before="140"/>
      </w:pPr>
      <w:r>
        <w:rPr>
          <w:b/>
          <w:bCs/>
          <w:color w:val="1B3A5C"/>
        </w:rPr>
        <w:t xml:space="preserve">S67. </w:t>
      </w:r>
      <w:r>
        <w:t xml:space="preserve">KDV Kanununun geçici 17. maddesine göre dahilde işleme ve geçici kabul rejimi kapsamında ihraç edilecek malların üretiminde kullanılacak maddelerin ihraç kaydıyla teslimi hangi tarihe kadar ve hangi ihracat süresiyle uygulanır?</w:t>
      </w:r>
    </w:p>
    <w:p>
      <w:pPr>
        <w:spacing w:after="100"/>
        <w:ind w:left="360"/>
      </w:pPr>
      <w:r>
        <w:rPr>
          <w:b/>
          <w:bCs/>
        </w:rPr>
        <w:t xml:space="preserve">Cevap: </w:t>
      </w:r>
      <w:r>
        <w:t xml:space="preserve">31/12/2030 tarihine kadar uygulanır; ihracat süresi olarak 11/1-c'deki üç aylık süre yerine bu rejimlerde öngörülen süreler esas alınır. İhracat şartlara uygun gerçekleşmezse vergi alıcıdan vergi ziyaı cezası ve gecikme faiziyle tahsil edilir. </w:t>
      </w:r>
      <w:r>
        <w:rPr>
          <w:i/>
          <w:iCs/>
          <w:color w:val="555555"/>
        </w:rPr>
        <w:t xml:space="preserve">(KDVK geçici md. 17)</w:t>
      </w:r>
    </w:p>
    <w:p>
      <w:pPr>
        <w:pStyle w:val="Heading1"/>
        <w:keepNext/>
        <w:pBdr>
          <w:bottom w:val="single" w:color="B8860B" w:sz="12" w:space="4"/>
        </w:pBdr>
        <w:spacing w:after="180" w:before="360"/>
      </w:pPr>
      <w:r>
        <w:t xml:space="preserve">49. İhracat Rejimi ve İhracat Yönetmeliği</w:t>
      </w:r>
    </w:p>
    <w:p>
      <w:pPr>
        <w:keepNext/>
        <w:spacing w:after="160"/>
      </w:pPr>
      <w:r>
        <w:rPr>
          <w:i/>
          <w:iCs/>
          <w:color w:val="B8860B"/>
          <w:sz w:val="19"/>
          <w:szCs w:val="19"/>
        </w:rPr>
        <w:t xml:space="preserve">İhracat Rejimi ve İhracat Yönetmeliği · İhracat Rejimi Kararı (95/7623) md. 1–5 ve Ek; İhracat Yönetmeliği md. 1–19; İhracı Yasak ve Ön İzne Bağlı Mallara İlişkin Tebliğ (96/31) ve Ekleri; İhracı Kayda Bağlı Mallara İlişkin Tebliğ (İhracat 2006/7) ve Eki; Bedelsiz İhracata İlişkin Tebliğ (İhracat 2008/12) md. 1–8 · Beş yılda 12 soru · 68 soru–cevap</w:t>
      </w:r>
    </w:p>
    <w:p>
      <w:pPr>
        <w:pStyle w:val="Heading2"/>
        <w:keepNext/>
        <w:pBdr>
          <w:left w:val="single" w:color="B8860B" w:sz="36" w:space="8"/>
        </w:pBdr>
        <w:spacing w:after="120" w:before="240"/>
      </w:pPr>
      <w:r>
        <w:t xml:space="preserve">Bakanlığın ihracattaki yetkileri ve kısıtlama nedenleri</w:t>
      </w:r>
    </w:p>
    <w:p>
      <w:pPr>
        <w:keepNext/>
        <w:spacing w:after="40" w:before="140"/>
      </w:pPr>
      <w:r>
        <w:rPr>
          <w:b/>
          <w:bCs/>
          <w:color w:val="1B3A5C"/>
        </w:rPr>
        <w:t xml:space="preserve">S1. </w:t>
      </w:r>
      <w:r>
        <w:t xml:space="preserve">İhracat Rejimi Kararına göre Bakanlık hangi nedenlerle ihracatta kısıtlama veya yasaklama getirebilir?</w:t>
      </w:r>
    </w:p>
    <w:p>
      <w:pPr>
        <w:spacing w:after="100"/>
        <w:ind w:left="360"/>
      </w:pPr>
      <w:r>
        <w:rPr>
          <w:b/>
          <w:bCs/>
        </w:rPr>
        <w:t xml:space="preserve">Cevap: </w:t>
      </w:r>
      <w:r>
        <w:t xml:space="preserve">Piyasalarda olağan dışı gelişme, ihracata konu malda yetersizlik, kamu güvenliği, kamu ahlakı, insan sağlığı, hayvanların, bitkilerin veya çevrenin korunması ile sanatsal, tarihi ve arkeolojik değer taşıyan metanın korunması nedenleriyle. </w:t>
      </w:r>
      <w:r>
        <w:rPr>
          <w:i/>
          <w:iCs/>
          <w:color w:val="555555"/>
        </w:rPr>
        <w:t xml:space="preserve">(İhracat Rejimi Kararı md. 3/b)</w:t>
      </w:r>
    </w:p>
    <w:p>
      <w:pPr>
        <w:keepNext/>
        <w:spacing w:after="40" w:before="140"/>
      </w:pPr>
      <w:r>
        <w:rPr>
          <w:b/>
          <w:bCs/>
          <w:color w:val="1B3A5C"/>
        </w:rPr>
        <w:t xml:space="preserve">S2. </w:t>
      </w:r>
      <w:r>
        <w:t xml:space="preserve">İhracat Rejimi Kararına göre Bakanlık yetkilerini kullanırken hangi kurum ve kuruluşları görevlendirebilir?</w:t>
      </w:r>
    </w:p>
    <w:p>
      <w:pPr>
        <w:spacing w:after="100"/>
        <w:ind w:left="360"/>
      </w:pPr>
      <w:r>
        <w:rPr>
          <w:b/>
          <w:bCs/>
        </w:rPr>
        <w:t xml:space="preserve">Cevap: </w:t>
      </w:r>
      <w:r>
        <w:t xml:space="preserve">İhracatçı Birliklerini, Türkiye İhracatçılar Meclisini, İhracatı Geliştirme Etüd Merkezini, uluslararası gözetim şirketlerini ve ilgili diğer kurum ve kuruluşları görevlendirebilir. </w:t>
      </w:r>
      <w:r>
        <w:rPr>
          <w:i/>
          <w:iCs/>
          <w:color w:val="555555"/>
        </w:rPr>
        <w:t xml:space="preserve">(İhracat Rejimi Kararı md. 3 (son fıkra))</w:t>
      </w:r>
    </w:p>
    <w:p>
      <w:pPr>
        <w:keepNext/>
        <w:spacing w:after="40" w:before="140"/>
      </w:pPr>
      <w:r>
        <w:rPr>
          <w:b/>
          <w:bCs/>
          <w:color w:val="1B3A5C"/>
        </w:rPr>
        <w:t xml:space="preserve">S3. </w:t>
      </w:r>
      <w:r>
        <w:t xml:space="preserve">İhracat Rejimi Kararı kapsamında yapılacak desteklemenin kaynağı nedir?</w:t>
      </w:r>
    </w:p>
    <w:p>
      <w:pPr>
        <w:spacing w:after="100"/>
        <w:ind w:left="360"/>
      </w:pPr>
      <w:r>
        <w:rPr>
          <w:b/>
          <w:bCs/>
        </w:rPr>
        <w:t xml:space="preserve">Cevap: </w:t>
      </w:r>
      <w:r>
        <w:t xml:space="preserve">Türkiye Cumhuriyet Merkez Bankası nezdindeki Destekleme ve Fiyat İstikrar Fonu ile ilgili diğer fon ve kaynaklardır. </w:t>
      </w:r>
      <w:r>
        <w:rPr>
          <w:i/>
          <w:iCs/>
          <w:color w:val="555555"/>
        </w:rPr>
        <w:t xml:space="preserve">(İhracat Rejimi Kararı md. 3)</w:t>
      </w:r>
    </w:p>
    <w:p>
      <w:pPr>
        <w:pStyle w:val="Heading2"/>
        <w:keepNext/>
        <w:pBdr>
          <w:left w:val="single" w:color="B8860B" w:sz="36" w:space="8"/>
        </w:pBdr>
        <w:spacing w:after="120" w:before="240"/>
      </w:pPr>
      <w:r>
        <w:t xml:space="preserve">İhracat serbestisi ve ihracatın koordinasyonu</w:t>
      </w:r>
    </w:p>
    <w:p>
      <w:pPr>
        <w:keepNext/>
        <w:spacing w:after="40" w:before="140"/>
      </w:pPr>
      <w:r>
        <w:rPr>
          <w:b/>
          <w:bCs/>
          <w:color w:val="1B3A5C"/>
        </w:rPr>
        <w:t xml:space="preserve">S4. </w:t>
      </w:r>
      <w:r>
        <w:t xml:space="preserve">İhracat Rejimi Kararına göre hangi mallar dışında kalan malların ihracı serbesttir?</w:t>
      </w:r>
    </w:p>
    <w:p>
      <w:pPr>
        <w:spacing w:after="100"/>
        <w:ind w:left="360"/>
      </w:pPr>
      <w:r>
        <w:rPr>
          <w:b/>
          <w:bCs/>
        </w:rPr>
        <w:t xml:space="preserve">Cevap: </w:t>
      </w:r>
      <w:r>
        <w:t xml:space="preserve">Kanun, kararname ve uluslararası anlaşmalarla ihracı yasaklanmış mallar dışındaki bütün malların ihracı, Bakanlığın md. 3/b'deki kısıtlama ve yasaklama yetkisi saklı kalmak üzere serbesttir. </w:t>
      </w:r>
      <w:r>
        <w:rPr>
          <w:i/>
          <w:iCs/>
          <w:color w:val="555555"/>
        </w:rPr>
        <w:t xml:space="preserve">(İhracat Rejimi Kararı md. 4/1)</w:t>
      </w:r>
    </w:p>
    <w:p>
      <w:pPr>
        <w:keepNext/>
        <w:spacing w:after="40" w:before="140"/>
      </w:pPr>
      <w:r>
        <w:rPr>
          <w:b/>
          <w:bCs/>
          <w:color w:val="1B3A5C"/>
        </w:rPr>
        <w:t xml:space="preserve">S5. </w:t>
      </w:r>
      <w:r>
        <w:t xml:space="preserve">Kamu kurum ve kuruluşları ihracatı kısıtlayan veya yasaklayan kanun ve kararnameleri hazırlarken neyi yapmak zorundadır?</w:t>
      </w:r>
    </w:p>
    <w:p>
      <w:pPr>
        <w:spacing w:after="100"/>
        <w:ind w:left="360"/>
      </w:pPr>
      <w:r>
        <w:rPr>
          <w:b/>
          <w:bCs/>
        </w:rPr>
        <w:t xml:space="preserve">Cevap: </w:t>
      </w:r>
      <w:r>
        <w:t xml:space="preserve">Hazırlık aşamasında Bakanlığın görüşünü alırlar; alım satımı belli bir merciin iznine bırakılmış malların ihracına ilişkin esasların tespitinde de Bakanlığın uygun görüşü alınır. </w:t>
      </w:r>
      <w:r>
        <w:rPr>
          <w:i/>
          <w:iCs/>
          <w:color w:val="555555"/>
        </w:rPr>
        <w:t xml:space="preserve">(İhracat Rejimi Kararı md. 4/2-3)</w:t>
      </w:r>
    </w:p>
    <w:p>
      <w:pPr>
        <w:keepNext/>
        <w:spacing w:after="40" w:before="140"/>
      </w:pPr>
      <w:r>
        <w:rPr>
          <w:b/>
          <w:bCs/>
          <w:color w:val="1B3A5C"/>
        </w:rPr>
        <w:t xml:space="preserve">S6. </w:t>
      </w:r>
      <w:r>
        <w:t xml:space="preserve">İhracat Rejimi Kararına göre ihracat işlemlerinde hangi belgeler aranabilir?</w:t>
      </w:r>
    </w:p>
    <w:p>
      <w:pPr>
        <w:spacing w:after="100"/>
        <w:ind w:left="360"/>
      </w:pPr>
      <w:r>
        <w:rPr>
          <w:b/>
          <w:bCs/>
        </w:rPr>
        <w:t xml:space="preserve">Cevap: </w:t>
      </w:r>
      <w:r>
        <w:t xml:space="preserve">Yalnızca ilgili mevzuatla belirlenmiş belgeler aranabilir; bunlar dışında hiçbir belge aranmaz ve kamu kurumları işlemlerin azami süratle tamamlanması için gerekli düzenlemeleri yapar. </w:t>
      </w:r>
      <w:r>
        <w:rPr>
          <w:i/>
          <w:iCs/>
          <w:color w:val="555555"/>
        </w:rPr>
        <w:t xml:space="preserve">(İhracat Rejimi Kararı md. 4/4)</w:t>
      </w:r>
    </w:p>
    <w:p>
      <w:pPr>
        <w:pStyle w:val="Heading2"/>
        <w:keepNext/>
        <w:pBdr>
          <w:left w:val="single" w:color="B8860B" w:sz="36" w:space="8"/>
        </w:pBdr>
        <w:spacing w:after="120" w:before="240"/>
      </w:pPr>
      <w:r>
        <w:t xml:space="preserve">Rejim Kararı ekiyle yasak ve ön izin listelerine ilave edilen mallar</w:t>
      </w:r>
    </w:p>
    <w:p>
      <w:pPr>
        <w:keepNext/>
        <w:spacing w:after="40" w:before="140"/>
      </w:pPr>
      <w:r>
        <w:rPr>
          <w:b/>
          <w:bCs/>
          <w:color w:val="1B3A5C"/>
        </w:rPr>
        <w:t xml:space="preserve">S7. </w:t>
      </w:r>
      <w:r>
        <w:t xml:space="preserve">İhracat Rejimi Kararı ekiyle ihracı ön izne bağlı mallar grubuna ilave edilen damızlık hayvanlar için ön izin hangi bakanlıktan alınır?</w:t>
      </w:r>
    </w:p>
    <w:p>
      <w:pPr>
        <w:spacing w:after="100"/>
        <w:ind w:left="360"/>
      </w:pPr>
      <w:r>
        <w:rPr>
          <w:b/>
          <w:bCs/>
        </w:rPr>
        <w:t xml:space="preserve">Cevap: </w:t>
      </w:r>
      <w:r>
        <w:t xml:space="preserve">Damızlık büyük ve küçükbaş hayvan Tarım (Köyişleri) Bakanlığının ön iznine bağlıdır. </w:t>
      </w:r>
      <w:r>
        <w:rPr>
          <w:i/>
          <w:iCs/>
          <w:color w:val="555555"/>
        </w:rPr>
        <w:t xml:space="preserve">(İhracat Rejimi Kararı Ek-B/2)</w:t>
      </w:r>
    </w:p>
    <w:p>
      <w:pPr>
        <w:keepNext/>
        <w:spacing w:after="40" w:before="140"/>
      </w:pPr>
      <w:r>
        <w:rPr>
          <w:b/>
          <w:bCs/>
          <w:color w:val="1B3A5C"/>
        </w:rPr>
        <w:t xml:space="preserve">S8. </w:t>
      </w:r>
      <w:r>
        <w:t xml:space="preserve">İhracat Rejimi Kararına göre doğal çiçek soğanlarının ihracı hangi durumda yasak, hangi durumda ön izne bağlıdır?</w:t>
      </w:r>
    </w:p>
    <w:p>
      <w:pPr>
        <w:spacing w:after="100"/>
        <w:ind w:left="360"/>
      </w:pPr>
      <w:r>
        <w:rPr>
          <w:b/>
          <w:bCs/>
        </w:rPr>
        <w:t xml:space="preserve">Cevap: </w:t>
      </w:r>
      <w:r>
        <w:t xml:space="preserve">Doğal Çiçek Soğanlarının Sökümü, Üretimi ve İhracatına Ait Yönetmelik kapsamında ihracatı yasak olanlar yasak listesindedir; ihracat amacıyla doğadan elde edilmesi kontenjanla veya başka bir kayıtla sınırlandırılanlar ise Tarım Bakanlığının ön iznine bağlıdır. </w:t>
      </w:r>
      <w:r>
        <w:rPr>
          <w:i/>
          <w:iCs/>
          <w:color w:val="555555"/>
        </w:rPr>
        <w:t xml:space="preserve">(İhracat Rejimi Kararı Ek-A/1, Ek-B/1)</w:t>
      </w:r>
    </w:p>
    <w:p>
      <w:pPr>
        <w:pStyle w:val="Heading2"/>
        <w:keepNext/>
        <w:pBdr>
          <w:left w:val="single" w:color="B8860B" w:sz="36" w:space="8"/>
        </w:pBdr>
        <w:spacing w:after="120" w:before="240"/>
      </w:pPr>
      <w:r>
        <w:t xml:space="preserve">İhracat Yönetmeliğindeki tanımlar (ihracatçı, e-ihracat, transit ticaret, ihraç müsaadesi, offset)</w:t>
      </w:r>
    </w:p>
    <w:p>
      <w:pPr>
        <w:keepNext/>
        <w:spacing w:after="40" w:before="140"/>
      </w:pPr>
      <w:r>
        <w:rPr>
          <w:b/>
          <w:bCs/>
          <w:color w:val="1B3A5C"/>
        </w:rPr>
        <w:t xml:space="preserve">S9. </w:t>
      </w:r>
      <w:r>
        <w:t xml:space="preserve">İhracat Yönetmeliğine göre "ihracatçı" kimdir?</w:t>
      </w:r>
    </w:p>
    <w:p>
      <w:pPr>
        <w:spacing w:after="100"/>
        <w:ind w:left="360"/>
      </w:pPr>
      <w:r>
        <w:rPr>
          <w:b/>
          <w:bCs/>
        </w:rPr>
        <w:t xml:space="preserve">Cevap: </w:t>
      </w:r>
      <w:r>
        <w:t xml:space="preserve">İhraç edeceği mala göre ilgili İhracatçı Birlikleri Genel Sekreterliğine üye olan, vergi numarasına sahip gerçek veya tüzel kişiler ile tüzel kişiliği olmasa da mevzuat gereği hukuki tasarruf yetkisi tanınan ortaklıklardır. </w:t>
      </w:r>
      <w:r>
        <w:rPr>
          <w:i/>
          <w:iCs/>
          <w:color w:val="555555"/>
        </w:rPr>
        <w:t xml:space="preserve">(İhracat Yönetmeliği md. 4/ğ)</w:t>
      </w:r>
    </w:p>
    <w:p>
      <w:pPr>
        <w:keepNext/>
        <w:spacing w:after="40" w:before="140"/>
      </w:pPr>
      <w:r>
        <w:rPr>
          <w:b/>
          <w:bCs/>
          <w:color w:val="1B3A5C"/>
        </w:rPr>
        <w:t xml:space="preserve">S10. </w:t>
      </w:r>
      <w:r>
        <w:t xml:space="preserve">İhracat Yönetmeliğine göre elektronik ihracat (e-ihracat) nasıl tanımlanır?</w:t>
      </w:r>
    </w:p>
    <w:p>
      <w:pPr>
        <w:spacing w:after="100"/>
        <w:ind w:left="360"/>
      </w:pPr>
      <w:r>
        <w:rPr>
          <w:b/>
          <w:bCs/>
        </w:rPr>
        <w:t xml:space="preserve">Cevap: </w:t>
      </w:r>
      <w:r>
        <w:t xml:space="preserve">Uzaktan iletişim araçlarıyla, yürürlükteki ihracat ve gümrük mevzuatına uygun şekilde başka bir ülkeye yönelik gerçekleştirilen ve e-ticaret olarak beyan edilen mesafeli mal satışıdır. </w:t>
      </w:r>
      <w:r>
        <w:rPr>
          <w:i/>
          <w:iCs/>
          <w:color w:val="555555"/>
        </w:rPr>
        <w:t xml:space="preserve">(İhracat Yönetmeliği md. 4/e)</w:t>
      </w:r>
    </w:p>
    <w:p>
      <w:pPr>
        <w:keepNext/>
        <w:spacing w:after="40" w:before="140"/>
      </w:pPr>
      <w:r>
        <w:rPr>
          <w:b/>
          <w:bCs/>
          <w:color w:val="1B3A5C"/>
        </w:rPr>
        <w:t xml:space="preserve">S11. </w:t>
      </w:r>
      <w:r>
        <w:t xml:space="preserve">İhracat Yönetmeliğine göre transit ticaret nedir?</w:t>
      </w:r>
    </w:p>
    <w:p>
      <w:pPr>
        <w:spacing w:after="100"/>
        <w:ind w:left="360"/>
      </w:pPr>
      <w:r>
        <w:rPr>
          <w:b/>
          <w:bCs/>
        </w:rPr>
        <w:t xml:space="preserve">Cevap: </w:t>
      </w:r>
      <w:r>
        <w:t xml:space="preserve">Yurt dışında veya serbest bölgede yerleşik bir firmadan ya da antrepodan satın alınan malın, Türkiye üzerinden transit olarak veya doğrudan doğruya yurt dışında ya da serbest bölgede yerleşik bir firmaya veya antrepoya satılmasıdır. </w:t>
      </w:r>
      <w:r>
        <w:rPr>
          <w:i/>
          <w:iCs/>
          <w:color w:val="555555"/>
        </w:rPr>
        <w:t xml:space="preserve">(İhracat Yönetmeliği md. 4/ö)</w:t>
      </w:r>
    </w:p>
    <w:p>
      <w:pPr>
        <w:keepNext/>
        <w:spacing w:after="40" w:before="140"/>
      </w:pPr>
      <w:r>
        <w:rPr>
          <w:b/>
          <w:bCs/>
          <w:color w:val="1B3A5C"/>
        </w:rPr>
        <w:t xml:space="preserve">S12. </w:t>
      </w:r>
      <w:r>
        <w:t xml:space="preserve">İhracat Yönetmeliğine göre ihraç müsaadesi hangi hususlar gözetilerek verilir?</w:t>
      </w:r>
    </w:p>
    <w:p>
      <w:pPr>
        <w:spacing w:after="100"/>
        <w:ind w:left="360"/>
      </w:pPr>
      <w:r>
        <w:rPr>
          <w:b/>
          <w:bCs/>
        </w:rPr>
        <w:t xml:space="preserve">Cevap: </w:t>
      </w:r>
      <w:r>
        <w:t xml:space="preserve">Ülke ekonomisinin ihtiyaçları, iç ve dış piyasa arz ve talep durumu, satış şekli ile alıcı ülke ve firmaların Türkiye ile ticari ve ekonomik ilişkileri gözetilerek Bakanlıkça verilen ihraç iznidir. </w:t>
      </w:r>
      <w:r>
        <w:rPr>
          <w:i/>
          <w:iCs/>
          <w:color w:val="555555"/>
        </w:rPr>
        <w:t xml:space="preserve">(İhracat Yönetmeliği md. 4/ı)</w:t>
      </w:r>
    </w:p>
    <w:p>
      <w:pPr>
        <w:keepNext/>
        <w:spacing w:after="40" w:before="140"/>
      </w:pPr>
      <w:r>
        <w:rPr>
          <w:b/>
          <w:bCs/>
          <w:color w:val="1B3A5C"/>
        </w:rPr>
        <w:t xml:space="preserve">S13. </w:t>
      </w:r>
      <w:r>
        <w:t xml:space="preserve">İhracat Yönetmeliğine göre offset nedir?</w:t>
      </w:r>
    </w:p>
    <w:p>
      <w:pPr>
        <w:spacing w:after="100"/>
        <w:ind w:left="360"/>
      </w:pPr>
      <w:r>
        <w:rPr>
          <w:b/>
          <w:bCs/>
        </w:rPr>
        <w:t xml:space="preserve">Cevap: </w:t>
      </w:r>
      <w:r>
        <w:t xml:space="preserve">Kamu kuruluşlarınca açılan uluslararası ihaleler çerçevesinde ihaleyi kazanan firma tarafından Türkiye'de üretilen malların ve gelir-gideri Türkiye'de kaydedilen yurt dışı müteahhitlik ve diğer hizmetlerin yeni alıcılara ihracatı veya mevcut alıcılara ihracat artışı ile Bakanlıkça onaylanan diğer işlemlerdir. </w:t>
      </w:r>
      <w:r>
        <w:rPr>
          <w:i/>
          <w:iCs/>
          <w:color w:val="555555"/>
        </w:rPr>
        <w:t xml:space="preserve">(İhracat Yönetmeliği md. 4/m)</w:t>
      </w:r>
    </w:p>
    <w:p>
      <w:pPr>
        <w:pStyle w:val="Heading2"/>
        <w:keepNext/>
        <w:pBdr>
          <w:left w:val="single" w:color="B8860B" w:sz="36" w:space="8"/>
        </w:pBdr>
        <w:spacing w:after="120" w:before="240"/>
      </w:pPr>
      <w:r>
        <w:t xml:space="preserve">Başlamış işlem</w:t>
      </w:r>
    </w:p>
    <w:p>
      <w:pPr>
        <w:keepNext/>
        <w:spacing w:after="40" w:before="140"/>
      </w:pPr>
      <w:r>
        <w:rPr>
          <w:b/>
          <w:bCs/>
          <w:color w:val="1B3A5C"/>
        </w:rPr>
        <w:t xml:space="preserve">S14. </w:t>
      </w:r>
      <w:r>
        <w:t xml:space="preserve">İhracat Yönetmeliğine göre bedelsiz ihracatta "başlamış işlem" nedir?</w:t>
      </w:r>
    </w:p>
    <w:p>
      <w:pPr>
        <w:spacing w:after="100"/>
        <w:ind w:left="360"/>
      </w:pPr>
      <w:r>
        <w:rPr>
          <w:b/>
          <w:bCs/>
        </w:rPr>
        <w:t xml:space="preserve">Cevap: </w:t>
      </w:r>
      <w:r>
        <w:t xml:space="preserve">Gümrük mevzuatı uyarınca gümrük beyannamesi düzenlenmesi gereken hâllerde gümrük beyannamesinin tescil edilmiş olmasıdır. Genel esaslar çerçevesindeki ihracatta ise beyannamenin İhracatçı Birlikleri Genel Sekreterliğine onaylatılmış olmasıdır. </w:t>
      </w:r>
      <w:r>
        <w:rPr>
          <w:i/>
          <w:iCs/>
          <w:color w:val="555555"/>
        </w:rPr>
        <w:t xml:space="preserve">(İhracat Yönetmeliği md. 4/ç-2, 3)</w:t>
      </w:r>
    </w:p>
    <w:p>
      <w:pPr>
        <w:keepNext/>
        <w:spacing w:after="40" w:before="140"/>
      </w:pPr>
      <w:r>
        <w:rPr>
          <w:b/>
          <w:bCs/>
          <w:color w:val="1B3A5C"/>
        </w:rPr>
        <w:t xml:space="preserve">S15. </w:t>
      </w:r>
      <w:r>
        <w:t xml:space="preserve">Kayda bağlı ihracatta ve offset kapsamındaki ihracatta başlamış işlem hangi aşamadır?</w:t>
      </w:r>
    </w:p>
    <w:p>
      <w:pPr>
        <w:spacing w:after="100"/>
        <w:ind w:left="360"/>
      </w:pPr>
      <w:r>
        <w:rPr>
          <w:b/>
          <w:bCs/>
        </w:rPr>
        <w:t xml:space="preserve">Cevap: </w:t>
      </w:r>
      <w:r>
        <w:t xml:space="preserve">Kayda bağlı ihracatta İhracatçı Birlikleri Genel Sekreterliğince kaydın verilmiş olması, offset kapsamındaki ihracatta ise offset anlaşmasının imzalanmış olmasıdır. </w:t>
      </w:r>
      <w:r>
        <w:rPr>
          <w:i/>
          <w:iCs/>
          <w:color w:val="555555"/>
        </w:rPr>
        <w:t xml:space="preserve">(İhracat Yönetmeliği md. 4/ç-4, 7)</w:t>
      </w:r>
    </w:p>
    <w:p>
      <w:pPr>
        <w:keepNext/>
        <w:spacing w:after="40" w:before="140"/>
      </w:pPr>
      <w:r>
        <w:rPr>
          <w:b/>
          <w:bCs/>
          <w:color w:val="1B3A5C"/>
        </w:rPr>
        <w:t xml:space="preserve">S16. </w:t>
      </w:r>
      <w:r>
        <w:t xml:space="preserve">Açılan uluslararası ihalelere istinaden yapılan yabancı devlet bağlantılarında başlamış işlem nedir?</w:t>
      </w:r>
    </w:p>
    <w:p>
      <w:pPr>
        <w:spacing w:after="100"/>
        <w:ind w:left="360"/>
      </w:pPr>
      <w:r>
        <w:rPr>
          <w:b/>
          <w:bCs/>
        </w:rPr>
        <w:t xml:space="preserve">Cevap: </w:t>
      </w:r>
      <w:r>
        <w:t xml:space="preserve">Alıcı kuruluş ile bağlantının yapıldığını gösteren yazılı sözleşmenin taraflarca imzalanmış olmasıdır. </w:t>
      </w:r>
      <w:r>
        <w:rPr>
          <w:i/>
          <w:iCs/>
          <w:color w:val="555555"/>
        </w:rPr>
        <w:t xml:space="preserve">(İhracat Yönetmeliği md. 4/ç-1)</w:t>
      </w:r>
    </w:p>
    <w:p>
      <w:pPr>
        <w:pStyle w:val="Heading2"/>
        <w:keepNext/>
        <w:pBdr>
          <w:left w:val="single" w:color="B8860B" w:sz="36" w:space="8"/>
        </w:pBdr>
        <w:spacing w:after="120" w:before="240"/>
      </w:pPr>
      <w:r>
        <w:t xml:space="preserve">Genel esaslar ve ön izne bağlı ihracat</w:t>
      </w:r>
    </w:p>
    <w:p>
      <w:pPr>
        <w:keepNext/>
        <w:spacing w:after="40" w:before="140"/>
      </w:pPr>
      <w:r>
        <w:rPr>
          <w:b/>
          <w:bCs/>
          <w:color w:val="1B3A5C"/>
        </w:rPr>
        <w:t xml:space="preserve">S17. </w:t>
      </w:r>
      <w:r>
        <w:t xml:space="preserve">İhracat Yönetmeliğine göre ihracat işleminin başlaması için ihracatçı ne yapmalıdır?</w:t>
      </w:r>
    </w:p>
    <w:p>
      <w:pPr>
        <w:spacing w:after="100"/>
        <w:ind w:left="360"/>
      </w:pPr>
      <w:r>
        <w:rPr>
          <w:b/>
          <w:bCs/>
        </w:rPr>
        <w:t xml:space="preserve">Cevap: </w:t>
      </w:r>
      <w:r>
        <w:t xml:space="preserve">İhracatçı Birlikleri Genel Sekreterliğine onaylattığı gümrük beyannamesi ile ihracatın yapılacağı gümrük idaresine başvurmalıdır. </w:t>
      </w:r>
      <w:r>
        <w:rPr>
          <w:i/>
          <w:iCs/>
          <w:color w:val="555555"/>
        </w:rPr>
        <w:t xml:space="preserve">(İhracat Yönetmeliği md. 5)</w:t>
      </w:r>
    </w:p>
    <w:p>
      <w:pPr>
        <w:keepNext/>
        <w:spacing w:after="40" w:before="140"/>
      </w:pPr>
      <w:r>
        <w:rPr>
          <w:b/>
          <w:bCs/>
          <w:color w:val="1B3A5C"/>
        </w:rPr>
        <w:t xml:space="preserve">S18. </w:t>
      </w:r>
      <w:r>
        <w:t xml:space="preserve">İhracı belli bir merciin ön iznine bağlı malların ihracatında ihracat mevzuatı ne zaman uygulanır?</w:t>
      </w:r>
    </w:p>
    <w:p>
      <w:pPr>
        <w:spacing w:after="100"/>
        <w:ind w:left="360"/>
      </w:pPr>
      <w:r>
        <w:rPr>
          <w:b/>
          <w:bCs/>
        </w:rPr>
        <w:t xml:space="preserve">Cevap: </w:t>
      </w:r>
      <w:r>
        <w:t xml:space="preserve">İlgili mercilerden ön izin alındıktan sonra uygulanır. </w:t>
      </w:r>
      <w:r>
        <w:rPr>
          <w:i/>
          <w:iCs/>
          <w:color w:val="555555"/>
        </w:rPr>
        <w:t xml:space="preserve">(İhracat Yönetmeliği md. 6)</w:t>
      </w:r>
    </w:p>
    <w:p>
      <w:pPr>
        <w:pStyle w:val="Heading2"/>
        <w:keepNext/>
        <w:pBdr>
          <w:left w:val="single" w:color="B8860B" w:sz="36" w:space="8"/>
        </w:pBdr>
        <w:spacing w:after="120" w:before="240"/>
      </w:pPr>
      <w:r>
        <w:t xml:space="preserve">Kayda bağlı ihracatta beyannamenin sunulma süresi</w:t>
      </w:r>
    </w:p>
    <w:p>
      <w:pPr>
        <w:keepNext/>
        <w:spacing w:after="40" w:before="140"/>
      </w:pPr>
      <w:r>
        <w:rPr>
          <w:b/>
          <w:bCs/>
          <w:color w:val="1B3A5C"/>
        </w:rPr>
        <w:t xml:space="preserve">S19. </w:t>
      </w:r>
      <w:r>
        <w:t xml:space="preserve">İhracatçı Birlikleri Genel Sekreterliğince kayda alınmış gümrük beyannamesinin gümrük idaresine sunulma süresi nedir?</w:t>
      </w:r>
    </w:p>
    <w:p>
      <w:pPr>
        <w:spacing w:after="100"/>
        <w:ind w:left="360"/>
      </w:pPr>
      <w:r>
        <w:rPr>
          <w:b/>
          <w:bCs/>
        </w:rPr>
        <w:t xml:space="preserve">Cevap: </w:t>
      </w:r>
      <w:r>
        <w:t xml:space="preserve">İhracatçı Birlikleri Genel Sekreterliğinin onay tarihinden itibaren uzatılmamak üzere otuz gündür; ihracı kayda bağlı mallar Bakanlıkça tebliğle belirlenir. </w:t>
      </w:r>
      <w:r>
        <w:rPr>
          <w:i/>
          <w:iCs/>
          <w:color w:val="555555"/>
        </w:rPr>
        <w:t xml:space="preserve">(İhracat Yönetmeliği md. 7/1, 3)</w:t>
      </w:r>
    </w:p>
    <w:p>
      <w:pPr>
        <w:keepNext/>
        <w:spacing w:after="40" w:before="140"/>
      </w:pPr>
      <w:r>
        <w:rPr>
          <w:b/>
          <w:bCs/>
          <w:color w:val="1B3A5C"/>
        </w:rPr>
        <w:t xml:space="preserve">S20. </w:t>
      </w:r>
      <w:r>
        <w:t xml:space="preserve">Türkiye'nin ihraç ürünlerine miktar kısıtlaması uygulayan ülkelere yapılan ihracatta kayıt meşruhatlı beyannamenin sunulma süresi nasıl belirlenir?</w:t>
      </w:r>
    </w:p>
    <w:p>
      <w:pPr>
        <w:spacing w:after="100"/>
        <w:ind w:left="360"/>
      </w:pPr>
      <w:r>
        <w:rPr>
          <w:b/>
          <w:bCs/>
        </w:rPr>
        <w:t xml:space="preserve">Cevap: </w:t>
      </w:r>
      <w:r>
        <w:t xml:space="preserve">Bu beyannamelerin gümrük idaresine sunulma süresi Bakanlıkça otuz günden daha kısa veya daha uzun olarak belirlenebilir. </w:t>
      </w:r>
      <w:r>
        <w:rPr>
          <w:i/>
          <w:iCs/>
          <w:color w:val="555555"/>
        </w:rPr>
        <w:t xml:space="preserve">(İhracat Yönetmeliği md. 7/3)</w:t>
      </w:r>
    </w:p>
    <w:p>
      <w:pPr>
        <w:pStyle w:val="Heading2"/>
        <w:keepNext/>
        <w:pBdr>
          <w:left w:val="single" w:color="B8860B" w:sz="36" w:space="8"/>
        </w:pBdr>
        <w:spacing w:after="120" w:before="240"/>
      </w:pPr>
      <w:r>
        <w:t xml:space="preserve">Konsinye ihracat</w:t>
      </w:r>
    </w:p>
    <w:p>
      <w:pPr>
        <w:keepNext/>
        <w:spacing w:after="40" w:before="140"/>
      </w:pPr>
      <w:r>
        <w:rPr>
          <w:b/>
          <w:bCs/>
          <w:color w:val="1B3A5C"/>
        </w:rPr>
        <w:t xml:space="preserve">S21. </w:t>
      </w:r>
      <w:r>
        <w:t xml:space="preserve">İhracatçı, konsinye gönderilen malın kesin satışını ne kadar süre içinde ve kimlere bildirmelidir?</w:t>
      </w:r>
    </w:p>
    <w:p>
      <w:pPr>
        <w:spacing w:after="100"/>
        <w:ind w:left="360"/>
      </w:pPr>
      <w:r>
        <w:rPr>
          <w:b/>
          <w:bCs/>
        </w:rPr>
        <w:t xml:space="preserve">Cevap: </w:t>
      </w:r>
      <w:r>
        <w:t xml:space="preserve">Kesin satıştan sonraki yüz yirmi gün içinde, kendi düzenlediği kesin satış faturası veya örneği ve gerekli diğer belgelerle izni veren İhracatçı Birlikleri Genel Sekreterliğine ve aracı bankaya bildirir. </w:t>
      </w:r>
      <w:r>
        <w:rPr>
          <w:i/>
          <w:iCs/>
          <w:color w:val="555555"/>
        </w:rPr>
        <w:t xml:space="preserve">(İhracat Yönetmeliği md. 9/3 (06.05.2025 değişik))</w:t>
      </w:r>
    </w:p>
    <w:p>
      <w:pPr>
        <w:keepNext/>
        <w:spacing w:after="40" w:before="140"/>
      </w:pPr>
      <w:r>
        <w:rPr>
          <w:b/>
          <w:bCs/>
          <w:color w:val="1B3A5C"/>
        </w:rPr>
        <w:t xml:space="preserve">S22. </w:t>
      </w:r>
      <w:r>
        <w:t xml:space="preserve">İhracatçı Birlikleri Genel Sekreterliği konsinye ihracat izinlerine ait bilgileri kaç gün içinde ve kimlere bildirir?</w:t>
      </w:r>
    </w:p>
    <w:p>
      <w:pPr>
        <w:spacing w:after="100"/>
        <w:ind w:left="360"/>
      </w:pPr>
      <w:r>
        <w:rPr>
          <w:b/>
          <w:bCs/>
        </w:rPr>
        <w:t xml:space="preserve">Cevap: </w:t>
      </w:r>
      <w:r>
        <w:t xml:space="preserve">Malın kesin satışının kendisine bildirilmesinden itibaren beş gün içinde aracı bankaya ve beyannamenin tescil edildiği gümrük idaresine bildirir. </w:t>
      </w:r>
      <w:r>
        <w:rPr>
          <w:i/>
          <w:iCs/>
          <w:color w:val="555555"/>
        </w:rPr>
        <w:t xml:space="preserve">(İhracat Yönetmeliği md. 9/4)</w:t>
      </w:r>
    </w:p>
    <w:p>
      <w:pPr>
        <w:keepNext/>
        <w:spacing w:after="40" w:before="140"/>
      </w:pPr>
      <w:r>
        <w:rPr>
          <w:b/>
          <w:bCs/>
          <w:color w:val="1B3A5C"/>
        </w:rPr>
        <w:t xml:space="preserve">S23. </w:t>
      </w:r>
      <w:r>
        <w:t xml:space="preserve">Konsinye gönderilen mal izin süresi içinde satılamazsa ne yapılması gerekir?</w:t>
      </w:r>
    </w:p>
    <w:p>
      <w:pPr>
        <w:spacing w:after="100"/>
        <w:ind w:left="360"/>
      </w:pPr>
      <w:r>
        <w:rPr>
          <w:b/>
          <w:bCs/>
        </w:rPr>
        <w:t xml:space="preserve">Cevap: </w:t>
      </w:r>
      <w:r>
        <w:t xml:space="preserve">Malın gümrük mevzuatı çerçevesinde, kesin satış için öngörülen süre (ihraçtan itibaren bir yıl, uzatılmışsa uzatılan süre) içinde yurda getirilmesi gerekir. </w:t>
      </w:r>
      <w:r>
        <w:rPr>
          <w:i/>
          <w:iCs/>
          <w:color w:val="555555"/>
        </w:rPr>
        <w:t xml:space="preserve">(İhracat Yönetmeliği md. 9/6)</w:t>
      </w:r>
    </w:p>
    <w:p>
      <w:pPr>
        <w:keepNext/>
        <w:spacing w:after="40" w:before="140"/>
      </w:pPr>
      <w:r>
        <w:rPr>
          <w:b/>
          <w:bCs/>
          <w:color w:val="1B3A5C"/>
        </w:rPr>
        <w:t xml:space="preserve">S24. </w:t>
      </w:r>
      <w:r>
        <w:t xml:space="preserve">Basitleştirilmiş gümrük beyannamesi kapsamında yapılan konsinye ihracatta kesin satış süresi nedir ve uzatılabilir mi?</w:t>
      </w:r>
    </w:p>
    <w:p>
      <w:pPr>
        <w:spacing w:after="100"/>
        <w:ind w:left="360"/>
      </w:pPr>
      <w:r>
        <w:rPr>
          <w:b/>
          <w:bCs/>
        </w:rPr>
        <w:t xml:space="preserve">Cevap: </w:t>
      </w:r>
      <w:r>
        <w:t xml:space="preserve">İhraç tarihinden itibaren bir yıldır ve bu süre uzatılmaz; usul ve esaslar Posta ve Hızlı Kargo Yoluyla Taşınan Eşyanın Gümrük İşlemlerine İlişkin Tebliğe (Seri No: 1) tabidir. </w:t>
      </w:r>
      <w:r>
        <w:rPr>
          <w:i/>
          <w:iCs/>
          <w:color w:val="555555"/>
        </w:rPr>
        <w:t xml:space="preserve">(İhracat Yönetmeliği md. 9/7)</w:t>
      </w:r>
    </w:p>
    <w:p>
      <w:pPr>
        <w:keepNext/>
        <w:spacing w:after="40" w:before="140"/>
      </w:pPr>
      <w:r>
        <w:rPr>
          <w:b/>
          <w:bCs/>
          <w:color w:val="1B3A5C"/>
        </w:rPr>
        <w:t xml:space="preserve">S25. </w:t>
      </w:r>
      <w:r>
        <w:t xml:space="preserve">06.05.2025 değişikliğiyle konsinye ihracat tanımına hangi gönderimler de dahil edilmiştir?</w:t>
      </w:r>
    </w:p>
    <w:p>
      <w:pPr>
        <w:spacing w:after="100"/>
        <w:ind w:left="360"/>
      </w:pPr>
      <w:r>
        <w:rPr>
          <w:b/>
          <w:bCs/>
        </w:rPr>
        <w:t xml:space="preserve">Cevap: </w:t>
      </w:r>
      <w:r>
        <w:t xml:space="preserve">Kesin satışı sonra yapılmak üzere e-ihracat kapsamında yurt dışı pazaryerlerine, e-ticaret sitelerine veya diğer e-ticaret platformlarına mal gönderilmesi de konsinye ihracat sayılmıştır. </w:t>
      </w:r>
      <w:r>
        <w:rPr>
          <w:i/>
          <w:iCs/>
          <w:color w:val="555555"/>
        </w:rPr>
        <w:t xml:space="preserve">(İhracat Yönetmeliği md. 4/k (06.05.2025 değişik))</w:t>
      </w:r>
    </w:p>
    <w:p>
      <w:pPr>
        <w:pStyle w:val="Heading2"/>
        <w:keepNext/>
        <w:pBdr>
          <w:left w:val="single" w:color="B8860B" w:sz="36" w:space="8"/>
        </w:pBdr>
        <w:spacing w:after="120" w:before="240"/>
      </w:pPr>
      <w:r>
        <w:t xml:space="preserve">Yurt dışı fuar ve sergilere katılım ve ihracat</w:t>
      </w:r>
    </w:p>
    <w:p>
      <w:pPr>
        <w:keepNext/>
        <w:spacing w:after="40" w:before="140"/>
      </w:pPr>
      <w:r>
        <w:rPr>
          <w:b/>
          <w:bCs/>
          <w:color w:val="1B3A5C"/>
        </w:rPr>
        <w:t xml:space="preserve">S26. </w:t>
      </w:r>
      <w:r>
        <w:t xml:space="preserve">Yurt dışındaki uluslararası ticari fuar ve sergilere gönderilecek bedelli veya bedelsiz mallara ilişkin çıkış başvuruları nereye yapılır?</w:t>
      </w:r>
    </w:p>
    <w:p>
      <w:pPr>
        <w:spacing w:after="100"/>
        <w:ind w:left="360"/>
      </w:pPr>
      <w:r>
        <w:rPr>
          <w:b/>
          <w:bCs/>
        </w:rPr>
        <w:t xml:space="preserve">Cevap: </w:t>
      </w:r>
      <w:r>
        <w:t xml:space="preserve">Doğrudan ilgili gümrük idarelerine yapılır; gümrük idareleri talepleri ilgili mevzuat çerçevesinde inceleyip sonuçlandırır. </w:t>
      </w:r>
      <w:r>
        <w:rPr>
          <w:i/>
          <w:iCs/>
          <w:color w:val="555555"/>
        </w:rPr>
        <w:t xml:space="preserve">(İhracat Yönetmeliği md. 10/2)</w:t>
      </w:r>
    </w:p>
    <w:p>
      <w:pPr>
        <w:keepNext/>
        <w:spacing w:after="40" w:before="140"/>
      </w:pPr>
      <w:r>
        <w:rPr>
          <w:b/>
          <w:bCs/>
          <w:color w:val="1B3A5C"/>
        </w:rPr>
        <w:t xml:space="preserve">S27. </w:t>
      </w:r>
      <w:r>
        <w:t xml:space="preserve">Gümrük idareleri fuar amacıyla çıkışına izin verdikleri mallara ait beyannamelerin onaylı örneğini kime ve hangi sürede gönderir?</w:t>
      </w:r>
    </w:p>
    <w:p>
      <w:pPr>
        <w:spacing w:after="100"/>
        <w:ind w:left="360"/>
      </w:pPr>
      <w:r>
        <w:rPr>
          <w:b/>
          <w:bCs/>
        </w:rPr>
        <w:t xml:space="preserve">Cevap: </w:t>
      </w:r>
      <w:r>
        <w:t xml:space="preserve">Beyannamenin kapanış tarihinden itibaren en geç on beş gün içinde firmanın beyan ettiği İhracatçı Birlikleri Genel Sekreterliğine gönderir; bilim, sanat, kültür ve tanıtım amaçlı fuar ve sergiler bu yükümlülüğün dışındadır. </w:t>
      </w:r>
      <w:r>
        <w:rPr>
          <w:i/>
          <w:iCs/>
          <w:color w:val="555555"/>
        </w:rPr>
        <w:t xml:space="preserve">(İhracat Yönetmeliği md. 10/3)</w:t>
      </w:r>
    </w:p>
    <w:p>
      <w:pPr>
        <w:keepNext/>
        <w:spacing w:after="40" w:before="140"/>
      </w:pPr>
      <w:r>
        <w:rPr>
          <w:b/>
          <w:bCs/>
          <w:color w:val="1B3A5C"/>
        </w:rPr>
        <w:t xml:space="preserve">S28. </w:t>
      </w:r>
      <w:r>
        <w:t xml:space="preserve">Özel organizatörlerin ülkemizi temsilen ulusal düzeyde katılacağı fuarlarda gümrük idareleri hangi belgeleri arar?</w:t>
      </w:r>
    </w:p>
    <w:p>
      <w:pPr>
        <w:spacing w:after="100"/>
        <w:ind w:left="360"/>
      </w:pPr>
      <w:r>
        <w:rPr>
          <w:b/>
          <w:bCs/>
        </w:rPr>
        <w:t xml:space="preserve">Cevap: </w:t>
      </w:r>
      <w:r>
        <w:t xml:space="preserve">Organizatöre Bakanlıkça verilmiş "Yeterlilik Belgesi" veya "Geçici Yeterlilik Belgesi" ile ulusal katılım organizasyonunun o kuruluşça yapılmasının onaylandığını gösteren uygunluk yazısını arar; kamu ve meslek kuruluşları ile vakıfların düzenlediği fuarlarda bu belgeler aranmaz. </w:t>
      </w:r>
      <w:r>
        <w:rPr>
          <w:i/>
          <w:iCs/>
          <w:color w:val="555555"/>
        </w:rPr>
        <w:t xml:space="preserve">(İhracat Yönetmeliği md. 10/5)</w:t>
      </w:r>
    </w:p>
    <w:p>
      <w:pPr>
        <w:keepNext/>
        <w:spacing w:after="40" w:before="140"/>
      </w:pPr>
      <w:r>
        <w:rPr>
          <w:b/>
          <w:bCs/>
          <w:color w:val="1B3A5C"/>
        </w:rPr>
        <w:t xml:space="preserve">S29. </w:t>
      </w:r>
      <w:r>
        <w:t xml:space="preserve">Ülkemizi temsilen katılınacak uluslararası yurt dışı fuar ve sergileri kim belirler?</w:t>
      </w:r>
    </w:p>
    <w:p>
      <w:pPr>
        <w:spacing w:after="100"/>
        <w:ind w:left="360"/>
      </w:pPr>
      <w:r>
        <w:rPr>
          <w:b/>
          <w:bCs/>
        </w:rPr>
        <w:t xml:space="preserve">Cevap: </w:t>
      </w:r>
      <w:r>
        <w:t xml:space="preserve">Bakanlık belirler; md. 10'da sayılanlar dışındaki talepler de Bakanlıkça incelenip sonuçlandırılır. </w:t>
      </w:r>
      <w:r>
        <w:rPr>
          <w:i/>
          <w:iCs/>
          <w:color w:val="555555"/>
        </w:rPr>
        <w:t xml:space="preserve">(İhracat Yönetmeliği md. 10/1, 6)</w:t>
      </w:r>
    </w:p>
    <w:p>
      <w:pPr>
        <w:pStyle w:val="Heading2"/>
        <w:keepNext/>
        <w:pBdr>
          <w:left w:val="single" w:color="B8860B" w:sz="36" w:space="8"/>
        </w:pBdr>
        <w:spacing w:after="120" w:before="240"/>
      </w:pPr>
      <w:r>
        <w:t xml:space="preserve">İthal edilmiş malın ihracı</w:t>
      </w:r>
    </w:p>
    <w:p>
      <w:pPr>
        <w:keepNext/>
        <w:spacing w:after="40" w:before="140"/>
      </w:pPr>
      <w:r>
        <w:rPr>
          <w:b/>
          <w:bCs/>
          <w:color w:val="1B3A5C"/>
        </w:rPr>
        <w:t xml:space="preserve">S30. </w:t>
      </w:r>
      <w:r>
        <w:t xml:space="preserve">Serbest dolaşıma girmiş yeni veya kullanılmış malın ihracı hangi esaslara göre yapılır?</w:t>
      </w:r>
    </w:p>
    <w:p>
      <w:pPr>
        <w:spacing w:after="100"/>
        <w:ind w:left="360"/>
      </w:pPr>
      <w:r>
        <w:rPr>
          <w:b/>
          <w:bCs/>
        </w:rPr>
        <w:t xml:space="preserve">Cevap: </w:t>
      </w:r>
      <w:r>
        <w:t xml:space="preserve">Genel esaslar çerçevesinde yapılır; ancak ihracatın desteklenmesine yönelik mevzuat, yatırım mevzuatı ve gümrük mevzuatının mahrecine iade hükümleri saklıdır. </w:t>
      </w:r>
      <w:r>
        <w:rPr>
          <w:i/>
          <w:iCs/>
          <w:color w:val="555555"/>
        </w:rPr>
        <w:t xml:space="preserve">(İhracat Yönetmeliği md. 11)</w:t>
      </w:r>
    </w:p>
    <w:p>
      <w:pPr>
        <w:pStyle w:val="Heading2"/>
        <w:keepNext/>
        <w:pBdr>
          <w:left w:val="single" w:color="B8860B" w:sz="36" w:space="8"/>
        </w:pBdr>
        <w:spacing w:after="120" w:before="240"/>
      </w:pPr>
      <w:r>
        <w:t xml:space="preserve">Diğer ihracat şekilleri, ticari kiralama ve transit ticaret</w:t>
      </w:r>
    </w:p>
    <w:p>
      <w:pPr>
        <w:keepNext/>
        <w:spacing w:after="40" w:before="140"/>
      </w:pPr>
      <w:r>
        <w:rPr>
          <w:b/>
          <w:bCs/>
          <w:color w:val="1B3A5C"/>
        </w:rPr>
        <w:t xml:space="preserve">S31. </w:t>
      </w:r>
      <w:r>
        <w:t xml:space="preserve">İhracat Yönetmeliğine göre hangi mallar transit ticarete konu olamaz ve hangi ülkelerle transit ticaret yapılamaz?</w:t>
      </w:r>
    </w:p>
    <w:p>
      <w:pPr>
        <w:spacing w:after="100"/>
        <w:ind w:left="360"/>
      </w:pPr>
      <w:r>
        <w:rPr>
          <w:b/>
          <w:bCs/>
        </w:rPr>
        <w:t xml:space="preserve">Cevap: </w:t>
      </w:r>
      <w:r>
        <w:t xml:space="preserve">Uluslararası anlaşmalarla ticareti yasaklanmış mallar ile Bakanlığın madde politikası itibarıyla uygun görmediği mallar transit ticarete konu olamaz; ithalat ve ihracat yapılması yasaklanmış ülkelerle transit ticaret yapılamaz. </w:t>
      </w:r>
      <w:r>
        <w:rPr>
          <w:i/>
          <w:iCs/>
          <w:color w:val="555555"/>
        </w:rPr>
        <w:t xml:space="preserve">(İhracat Yönetmeliği md. 13/3)</w:t>
      </w:r>
    </w:p>
    <w:p>
      <w:pPr>
        <w:keepNext/>
        <w:spacing w:after="40" w:before="140"/>
      </w:pPr>
      <w:r>
        <w:rPr>
          <w:b/>
          <w:bCs/>
          <w:color w:val="1B3A5C"/>
        </w:rPr>
        <w:t xml:space="preserve">S32. </w:t>
      </w:r>
      <w:r>
        <w:t xml:space="preserve">E-ihracat kapsamındaki mal ihracı ile takas ve bağlı muamele işlemleri hangi mevzuata tabidir?</w:t>
      </w:r>
    </w:p>
    <w:p>
      <w:pPr>
        <w:spacing w:after="100"/>
        <w:ind w:left="360"/>
      </w:pPr>
      <w:r>
        <w:rPr>
          <w:b/>
          <w:bCs/>
        </w:rPr>
        <w:t xml:space="preserve">Cevap: </w:t>
      </w:r>
      <w:r>
        <w:t xml:space="preserve">E-ihracat işlemleri dış ticaret ve gümrük mevzuatı hükümlerine tabidir; takas ve bağlı muamele işlemleri yürürlükteki ihracat ve ithalat rejimleri çerçevesinde yürütülür. </w:t>
      </w:r>
      <w:r>
        <w:rPr>
          <w:i/>
          <w:iCs/>
          <w:color w:val="555555"/>
        </w:rPr>
        <w:t xml:space="preserve">(İhracat Yönetmeliği md. 13/4-5)</w:t>
      </w:r>
    </w:p>
    <w:p>
      <w:pPr>
        <w:pStyle w:val="Heading2"/>
        <w:keepNext/>
        <w:pBdr>
          <w:left w:val="single" w:color="B8860B" w:sz="36" w:space="8"/>
        </w:pBdr>
        <w:spacing w:after="120" w:before="240"/>
      </w:pPr>
      <w:r>
        <w:t xml:space="preserve">Alıcısı tarafından kabul edilmeyen mallar</w:t>
      </w:r>
    </w:p>
    <w:p>
      <w:pPr>
        <w:keepNext/>
        <w:spacing w:after="40" w:before="140"/>
      </w:pPr>
      <w:r>
        <w:rPr>
          <w:b/>
          <w:bCs/>
          <w:color w:val="1B3A5C"/>
        </w:rPr>
        <w:t xml:space="preserve">S33. </w:t>
      </w:r>
      <w:r>
        <w:t xml:space="preserve">Alıcısı tarafından kabul edilmeyen mallar karşılığında aynı bedel ve şartlarla mal ihracı talepleri nasıl sonuçlandırılır?</w:t>
      </w:r>
    </w:p>
    <w:p>
      <w:pPr>
        <w:spacing w:after="100"/>
        <w:ind w:left="360"/>
      </w:pPr>
      <w:r>
        <w:rPr>
          <w:b/>
          <w:bCs/>
        </w:rPr>
        <w:t xml:space="preserve">Cevap: </w:t>
      </w:r>
      <w:r>
        <w:t xml:space="preserve">Durumu gösterir belgelere istinaden, gümrük mevzuatı çerçevesinde giriş ve çıkışta ayniyet tespit edilmek suretiyle gümrük idarelerince sonuçlandırılır. </w:t>
      </w:r>
      <w:r>
        <w:rPr>
          <w:i/>
          <w:iCs/>
          <w:color w:val="555555"/>
        </w:rPr>
        <w:t xml:space="preserve">(İhracat Yönetmeliği md. 14/1)</w:t>
      </w:r>
    </w:p>
    <w:p>
      <w:pPr>
        <w:keepNext/>
        <w:spacing w:after="40" w:before="140"/>
      </w:pPr>
      <w:r>
        <w:rPr>
          <w:b/>
          <w:bCs/>
          <w:color w:val="1B3A5C"/>
        </w:rPr>
        <w:t xml:space="preserve">S34. </w:t>
      </w:r>
      <w:r>
        <w:t xml:space="preserve">Alıcısı tarafından kabul edilmeyen malların başka bedel ve şartlarla aynı veya farklı alıcılara satışı talebi hangi belgelerin ibrazından sonra sonuçlandırılır?</w:t>
      </w:r>
    </w:p>
    <w:p>
      <w:pPr>
        <w:spacing w:after="100"/>
        <w:ind w:left="360"/>
      </w:pPr>
      <w:r>
        <w:rPr>
          <w:b/>
          <w:bCs/>
        </w:rPr>
        <w:t xml:space="preserve">Cevap: </w:t>
      </w:r>
      <w:r>
        <w:t xml:space="preserve">Durumu gösterir belgeler ile yeni satış sözleşmesine ait İhracatçı Birlikleri Genel Sekreterliğince onaylı faturanın ibrazından sonra gümrük idarelerince sonuçlandırılır; sonuç İhracatçı Birliğine ve mükellefin vergi dairesine bildirilir. </w:t>
      </w:r>
      <w:r>
        <w:rPr>
          <w:i/>
          <w:iCs/>
          <w:color w:val="555555"/>
        </w:rPr>
        <w:t xml:space="preserve">(İhracat Yönetmeliği md. 14/2-3)</w:t>
      </w:r>
    </w:p>
    <w:p>
      <w:pPr>
        <w:keepNext/>
        <w:spacing w:after="40" w:before="140"/>
      </w:pPr>
      <w:r>
        <w:rPr>
          <w:b/>
          <w:bCs/>
          <w:color w:val="1B3A5C"/>
        </w:rPr>
        <w:t xml:space="preserve">S35. </w:t>
      </w:r>
      <w:r>
        <w:t xml:space="preserve">Alıcısı tarafından kabul edilmeyen mallar bozulabilir nitelikteyse talepler kim tarafından sonuçlandırılır?</w:t>
      </w:r>
    </w:p>
    <w:p>
      <w:pPr>
        <w:spacing w:after="100"/>
        <w:ind w:left="360"/>
      </w:pPr>
      <w:r>
        <w:rPr>
          <w:b/>
          <w:bCs/>
        </w:rPr>
        <w:t xml:space="preserve">Cevap: </w:t>
      </w:r>
      <w:r>
        <w:t xml:space="preserve">İhracatçı Birlikleri Genel Sekreterliği veya sonradan İhracatçı Birliğine bilgi verilmesi kaydıyla Bakanlık yurt dışı teşkilatınca sonuçlandırılır; yurt dışı teşkilatın sonuçlandırdığı talepler ilgili gümrük idaresine bildirilir. </w:t>
      </w:r>
      <w:r>
        <w:rPr>
          <w:i/>
          <w:iCs/>
          <w:color w:val="555555"/>
        </w:rPr>
        <w:t xml:space="preserve">(İhracat Yönetmeliği md. 14/4)</w:t>
      </w:r>
    </w:p>
    <w:p>
      <w:pPr>
        <w:pStyle w:val="Heading2"/>
        <w:keepNext/>
        <w:pBdr>
          <w:left w:val="single" w:color="B8860B" w:sz="36" w:space="8"/>
        </w:pBdr>
        <w:spacing w:after="120" w:before="240"/>
      </w:pPr>
      <w:r>
        <w:t xml:space="preserve">Alıcısına teslim edilemeyen mallar ve malların terki</w:t>
      </w:r>
    </w:p>
    <w:p>
      <w:pPr>
        <w:keepNext/>
        <w:spacing w:after="40" w:before="140"/>
      </w:pPr>
      <w:r>
        <w:rPr>
          <w:b/>
          <w:bCs/>
          <w:color w:val="1B3A5C"/>
        </w:rPr>
        <w:t xml:space="preserve">S36. </w:t>
      </w:r>
      <w:r>
        <w:t xml:space="preserve">Yanma, çalınma gibi haklı ve zorunlu nedenlerle alıcısına teslim edilemeyen mallara ilişkin ihracat talepleri kim tarafından sonuçlandırılır?</w:t>
      </w:r>
    </w:p>
    <w:p>
      <w:pPr>
        <w:spacing w:after="100"/>
        <w:ind w:left="360"/>
      </w:pPr>
      <w:r>
        <w:rPr>
          <w:b/>
          <w:bCs/>
        </w:rPr>
        <w:t xml:space="preserve">Cevap: </w:t>
      </w:r>
      <w:r>
        <w:t xml:space="preserve">Durumu gösteren belgelere dayanılarak Bakanlıkça (İhracat Genel Müdürlüğü) sonuçlandırılır. </w:t>
      </w:r>
      <w:r>
        <w:rPr>
          <w:i/>
          <w:iCs/>
          <w:color w:val="555555"/>
        </w:rPr>
        <w:t xml:space="preserve">(İhracat Yönetmeliği md. 15/1)</w:t>
      </w:r>
    </w:p>
    <w:p>
      <w:pPr>
        <w:keepNext/>
        <w:spacing w:after="40" w:before="140"/>
      </w:pPr>
      <w:r>
        <w:rPr>
          <w:b/>
          <w:bCs/>
          <w:color w:val="1B3A5C"/>
        </w:rPr>
        <w:t xml:space="preserve">S37. </w:t>
      </w:r>
      <w:r>
        <w:t xml:space="preserve">Geri getirilmesinde ekonomik yarar görülmeyen ihraç mallarının terk edilmesine ilişkin talepler kim tarafından sonuçlandırılır?</w:t>
      </w:r>
    </w:p>
    <w:p>
      <w:pPr>
        <w:spacing w:after="100"/>
        <w:ind w:left="360"/>
      </w:pPr>
      <w:r>
        <w:rPr>
          <w:b/>
          <w:bCs/>
        </w:rPr>
        <w:t xml:space="preserve">Cevap: </w:t>
      </w:r>
      <w:r>
        <w:t xml:space="preserve">Durumu gösteren belgelere dayanılarak Bakanlıkça (İhracat Genel Müdürlüğü) sonuçlandırılır; ihracat destek mevzuatı kapsamında yapılmış ihracatta ise o mevzuat hükümleri uygulanır. </w:t>
      </w:r>
      <w:r>
        <w:rPr>
          <w:i/>
          <w:iCs/>
          <w:color w:val="555555"/>
        </w:rPr>
        <w:t xml:space="preserve">(İhracat Yönetmeliği md. 15/2, 4)</w:t>
      </w:r>
    </w:p>
    <w:p>
      <w:pPr>
        <w:pStyle w:val="Heading2"/>
        <w:keepNext/>
        <w:pBdr>
          <w:left w:val="single" w:color="B8860B" w:sz="36" w:space="8"/>
        </w:pBdr>
        <w:spacing w:after="120" w:before="240"/>
      </w:pPr>
      <w:r>
        <w:t xml:space="preserve">İhracatçı birlikleri ve gümrük idarelerince yapılacak işlemler</w:t>
      </w:r>
    </w:p>
    <w:p>
      <w:pPr>
        <w:keepNext/>
        <w:spacing w:after="40" w:before="140"/>
      </w:pPr>
      <w:r>
        <w:rPr>
          <w:b/>
          <w:bCs/>
          <w:color w:val="1B3A5C"/>
        </w:rPr>
        <w:t xml:space="preserve">S38. </w:t>
      </w:r>
      <w:r>
        <w:t xml:space="preserve">İhracatçı Birlikleri Genel Sekreterliği gümrük beyannamesini onaylarken hangi tahsilatı arar?</w:t>
      </w:r>
    </w:p>
    <w:p>
      <w:pPr>
        <w:spacing w:after="100"/>
        <w:ind w:left="360"/>
      </w:pPr>
      <w:r>
        <w:rPr>
          <w:b/>
          <w:bCs/>
        </w:rPr>
        <w:t xml:space="preserve">Cevap: </w:t>
      </w:r>
      <w:r>
        <w:t xml:space="preserve">93/4614 sayılı Karar uyarınca nispi aidatın tahsil edilmiş olmasını arar. </w:t>
      </w:r>
      <w:r>
        <w:rPr>
          <w:i/>
          <w:iCs/>
          <w:color w:val="555555"/>
        </w:rPr>
        <w:t xml:space="preserve">(İhracat Yönetmeliği md. 16)</w:t>
      </w:r>
    </w:p>
    <w:p>
      <w:pPr>
        <w:keepNext/>
        <w:spacing w:after="40" w:before="140"/>
      </w:pPr>
      <w:r>
        <w:rPr>
          <w:b/>
          <w:bCs/>
          <w:color w:val="1B3A5C"/>
        </w:rPr>
        <w:t xml:space="preserve">S39. </w:t>
      </w:r>
      <w:r>
        <w:t xml:space="preserve">Otomasyona geçmiş gümrük idareleri ihracatta tescil onayından önce neyi arar?</w:t>
      </w:r>
    </w:p>
    <w:p>
      <w:pPr>
        <w:spacing w:after="100"/>
        <w:ind w:left="360"/>
      </w:pPr>
      <w:r>
        <w:rPr>
          <w:b/>
          <w:bCs/>
        </w:rPr>
        <w:t xml:space="preserve">Cevap: </w:t>
      </w:r>
      <w:r>
        <w:t xml:space="preserve">İhracatçı Birlikleri Genel Sekreterliğinin elektronik ortamda oluşturduğu "Birlik Onay Kodu"nu arar; kodu doğrulanmayan beyannamelere istinaden mal çıkışı yapılmaz. Otomasyona geçmemiş idareler ise beyanname üzerinde birlik onayı/kaydını arar. </w:t>
      </w:r>
      <w:r>
        <w:rPr>
          <w:i/>
          <w:iCs/>
          <w:color w:val="555555"/>
        </w:rPr>
        <w:t xml:space="preserve">(İhracat Yönetmeliği md. 17/1-2)</w:t>
      </w:r>
    </w:p>
    <w:p>
      <w:pPr>
        <w:keepNext/>
        <w:spacing w:after="40" w:before="140"/>
      </w:pPr>
      <w:r>
        <w:rPr>
          <w:b/>
          <w:bCs/>
          <w:color w:val="1B3A5C"/>
        </w:rPr>
        <w:t xml:space="preserve">S40. </w:t>
      </w:r>
      <w:r>
        <w:t xml:space="preserve">Tescil edilmiş ihracat beyannamesinde değişiklik yapılması veya beyannamenin iptali hâlinde gümrük idaresi bunu kimlere bildirir?</w:t>
      </w:r>
    </w:p>
    <w:p>
      <w:pPr>
        <w:spacing w:after="100"/>
        <w:ind w:left="360"/>
      </w:pPr>
      <w:r>
        <w:rPr>
          <w:b/>
          <w:bCs/>
        </w:rPr>
        <w:t xml:space="preserve">Cevap: </w:t>
      </w:r>
      <w:r>
        <w:t xml:space="preserve">Onayı/kaydı veren İhracatçı Birlikleri Genel Sekreterliğine, mükellefin bağlı bulunduğu vergi dairesine ve Türkiye İstatistik Kurumuna bildirir. </w:t>
      </w:r>
      <w:r>
        <w:rPr>
          <w:i/>
          <w:iCs/>
          <w:color w:val="555555"/>
        </w:rPr>
        <w:t xml:space="preserve">(İhracat Yönetmeliği md. 17/4)</w:t>
      </w:r>
    </w:p>
    <w:p>
      <w:pPr>
        <w:pStyle w:val="Heading2"/>
        <w:keepNext/>
        <w:pBdr>
          <w:left w:val="single" w:color="B8860B" w:sz="36" w:space="8"/>
        </w:pBdr>
        <w:spacing w:after="120" w:before="240"/>
      </w:pPr>
      <w:r>
        <w:t xml:space="preserve">İhracat bedelleri ve Yönetmelikte düzenlenmeyen hususlar</w:t>
      </w:r>
    </w:p>
    <w:p>
      <w:pPr>
        <w:keepNext/>
        <w:spacing w:after="40" w:before="140"/>
      </w:pPr>
      <w:r>
        <w:rPr>
          <w:b/>
          <w:bCs/>
          <w:color w:val="1B3A5C"/>
        </w:rPr>
        <w:t xml:space="preserve">S41. </w:t>
      </w:r>
      <w:r>
        <w:t xml:space="preserve">İhracat Yönetmeliğine göre ihracat bedellerinin yurda getirilmesi hangi mevzuata tabidir ve Yönetmelikte düzenlenmeyen hususlar kimce sonuçlandırılır?</w:t>
      </w:r>
    </w:p>
    <w:p>
      <w:pPr>
        <w:spacing w:after="100"/>
        <w:ind w:left="360"/>
      </w:pPr>
      <w:r>
        <w:rPr>
          <w:b/>
          <w:bCs/>
        </w:rPr>
        <w:t xml:space="preserve">Cevap: </w:t>
      </w:r>
      <w:r>
        <w:t xml:space="preserve">İhracat bedellerinin yurda getirilmesi kambiyo mevzuatına tabidir; Yönetmelikte belirlenmeyen hususlar İhracat Rejimi Kararı çerçevesinde Bakanlıkça (İhracat Genel Müdürlüğü) sonuçlandırılır. </w:t>
      </w:r>
      <w:r>
        <w:rPr>
          <w:i/>
          <w:iCs/>
          <w:color w:val="555555"/>
        </w:rPr>
        <w:t xml:space="preserve">(İhracat Yönetmeliği md. 18–19)</w:t>
      </w:r>
    </w:p>
    <w:p>
      <w:pPr>
        <w:pStyle w:val="Heading2"/>
        <w:keepNext/>
        <w:pBdr>
          <w:left w:val="single" w:color="B8860B" w:sz="36" w:space="8"/>
        </w:pBdr>
        <w:spacing w:after="120" w:before="240"/>
      </w:pPr>
      <w:r>
        <w:t xml:space="preserve">İhracı yasak mallar listesi (96/31 Ek-1)</w:t>
      </w:r>
    </w:p>
    <w:p>
      <w:pPr>
        <w:keepNext/>
        <w:spacing w:after="40" w:before="140"/>
      </w:pPr>
      <w:r>
        <w:rPr>
          <w:b/>
          <w:bCs/>
          <w:color w:val="1B3A5C"/>
        </w:rPr>
        <w:t xml:space="preserve">S42. </w:t>
      </w:r>
      <w:r>
        <w:t xml:space="preserve">96/31 sayılı Tebliğe göre hangi ağaç türlerinin kütük, tomruk, kereste, kalas ve taslak olarak ihracı yasaktır?</w:t>
      </w:r>
    </w:p>
    <w:p>
      <w:pPr>
        <w:spacing w:after="100"/>
        <w:ind w:left="360"/>
      </w:pPr>
      <w:r>
        <w:rPr>
          <w:b/>
          <w:bCs/>
        </w:rPr>
        <w:t xml:space="preserve">Cevap: </w:t>
      </w:r>
      <w:r>
        <w:t xml:space="preserve">Ceviz, dut, kiraz, armut, erik, porsuk, dışbudak, karaağaç ve ıhlamur. </w:t>
      </w:r>
      <w:r>
        <w:rPr>
          <w:i/>
          <w:iCs/>
          <w:color w:val="555555"/>
        </w:rPr>
        <w:t xml:space="preserve">(96/31 sayılı Tebliğ Ek-1/5)</w:t>
      </w:r>
    </w:p>
    <w:p>
      <w:pPr>
        <w:keepNext/>
        <w:spacing w:after="40" w:before="140"/>
      </w:pPr>
      <w:r>
        <w:rPr>
          <w:b/>
          <w:bCs/>
          <w:color w:val="1B3A5C"/>
        </w:rPr>
        <w:t xml:space="preserve">S43. </w:t>
      </w:r>
      <w:r>
        <w:t xml:space="preserve">96/31 sayılı Tebliğe göre av ve yaban hayvanlarının ihracı hangi kapsamda yasaktır?</w:t>
      </w:r>
    </w:p>
    <w:p>
      <w:pPr>
        <w:spacing w:after="100"/>
        <w:ind w:left="360"/>
      </w:pPr>
      <w:r>
        <w:rPr>
          <w:b/>
          <w:bCs/>
        </w:rPr>
        <w:t xml:space="preserve">Cevap: </w:t>
      </w:r>
      <w:r>
        <w:t xml:space="preserve">Ön izne bağlı mallar listesindeki türler hariç bütün av ve yaban hayvanlarının canlı ve cansız olarak, tanınabilir en küçük parçaları ve bunlardan mamul konfeksiyonla birlikte ihracı yasaktır; yaban domuzu, kurt, çakal, tilki, sansar, porsuk, yılan, kaplumbağa ve kertenkele ise Çevre ve Orman Bakanlığının ön iznine bağlıdır. </w:t>
      </w:r>
      <w:r>
        <w:rPr>
          <w:i/>
          <w:iCs/>
          <w:color w:val="555555"/>
        </w:rPr>
        <w:t xml:space="preserve">(96/31 sayılı Tebliğ Ek-1/4, Ek-2/5)</w:t>
      </w:r>
    </w:p>
    <w:p>
      <w:pPr>
        <w:keepNext/>
        <w:spacing w:after="40" w:before="140"/>
      </w:pPr>
      <w:r>
        <w:rPr>
          <w:b/>
          <w:bCs/>
          <w:color w:val="1B3A5C"/>
        </w:rPr>
        <w:t xml:space="preserve">S44. </w:t>
      </w:r>
      <w:r>
        <w:t xml:space="preserve">96/31 sayılı Tebliğe göre zeytin fidanı dışında hangi fidanların ihracı yasaktır?</w:t>
      </w:r>
    </w:p>
    <w:p>
      <w:pPr>
        <w:spacing w:after="100"/>
        <w:ind w:left="360"/>
      </w:pPr>
      <w:r>
        <w:rPr>
          <w:b/>
          <w:bCs/>
        </w:rPr>
        <w:t xml:space="preserve">Cevap: </w:t>
      </w:r>
      <w:r>
        <w:t xml:space="preserve">Tescilli, Milli Çeşit Listesinde yayımlanmış ve yurt içinde sertifikalandırılmış çeşitleri hariç incir fidanı ile fındık, antep fıstığı ve sultani çekirdeksiz asma fidanları. </w:t>
      </w:r>
      <w:r>
        <w:rPr>
          <w:i/>
          <w:iCs/>
          <w:color w:val="555555"/>
        </w:rPr>
        <w:t xml:space="preserve">(96/31 sayılı Tebliğ Ek-1/11)</w:t>
      </w:r>
    </w:p>
    <w:p>
      <w:pPr>
        <w:keepNext/>
        <w:spacing w:after="40" w:before="140"/>
      </w:pPr>
      <w:r>
        <w:rPr>
          <w:b/>
          <w:bCs/>
          <w:color w:val="1B3A5C"/>
        </w:rPr>
        <w:t xml:space="preserve">S45. </w:t>
      </w:r>
      <w:r>
        <w:t xml:space="preserve">96/31 sayılı Tebliğe göre kültür ve tabiat varlıkları, odun ve salep hangi listede yer alır?</w:t>
      </w:r>
    </w:p>
    <w:p>
      <w:pPr>
        <w:spacing w:after="100"/>
        <w:ind w:left="360"/>
      </w:pPr>
      <w:r>
        <w:rPr>
          <w:b/>
          <w:bCs/>
        </w:rPr>
        <w:t xml:space="preserve">Cevap: </w:t>
      </w:r>
      <w:r>
        <w:t xml:space="preserve">Üçü de ihracı yasak mallar listesindedir; kültür ve tabiat varlıklarının (eski eserler) dayanağı 2863 sayılı Kanun, odun ve salebin (toz, tablet ve her türlü formda) dayanağı İhracat Rejimi Kararıdır. </w:t>
      </w:r>
      <w:r>
        <w:rPr>
          <w:i/>
          <w:iCs/>
          <w:color w:val="555555"/>
        </w:rPr>
        <w:t xml:space="preserve">(96/31 sayılı Tebliğ Ek-1/1, 7, 12)</w:t>
      </w:r>
    </w:p>
    <w:p>
      <w:pPr>
        <w:pStyle w:val="Heading2"/>
        <w:keepNext/>
        <w:pBdr>
          <w:left w:val="single" w:color="B8860B" w:sz="36" w:space="8"/>
        </w:pBdr>
        <w:spacing w:after="120" w:before="240"/>
      </w:pPr>
      <w:r>
        <w:t xml:space="preserve">İhracı ön izne bağlı mallar ve izni veren kurumlar (96/31 Ek-2)</w:t>
      </w:r>
    </w:p>
    <w:p>
      <w:pPr>
        <w:keepNext/>
        <w:spacing w:after="40" w:before="140"/>
      </w:pPr>
      <w:r>
        <w:rPr>
          <w:b/>
          <w:bCs/>
          <w:color w:val="1B3A5C"/>
        </w:rPr>
        <w:t xml:space="preserve">S46. </w:t>
      </w:r>
      <w:r>
        <w:t xml:space="preserve">96/31 sayılı Tebliğe göre uyuşturucu ve psikotrop madde sözleşmeleri kapsamındaki malların ihracı hangi kurumun ön iznine bağlıdır?</w:t>
      </w:r>
    </w:p>
    <w:p>
      <w:pPr>
        <w:spacing w:after="100"/>
        <w:ind w:left="360"/>
      </w:pPr>
      <w:r>
        <w:rPr>
          <w:b/>
          <w:bCs/>
        </w:rPr>
        <w:t xml:space="preserve">Cevap: </w:t>
      </w:r>
      <w:r>
        <w:t xml:space="preserve">Sağlık Bakanlığının ön iznine bağlıdır; afyon ve haşhaş kellesinin ihracında da izni Sağlık Bakanlığı verir. </w:t>
      </w:r>
      <w:r>
        <w:rPr>
          <w:i/>
          <w:iCs/>
          <w:color w:val="555555"/>
        </w:rPr>
        <w:t xml:space="preserve">(96/31 sayılı Tebliğ Ek-2/2-3)</w:t>
      </w:r>
    </w:p>
    <w:p>
      <w:pPr>
        <w:keepNext/>
        <w:spacing w:after="40" w:before="140"/>
      </w:pPr>
      <w:r>
        <w:rPr>
          <w:b/>
          <w:bCs/>
          <w:color w:val="1B3A5C"/>
        </w:rPr>
        <w:t xml:space="preserve">S47. </w:t>
      </w:r>
      <w:r>
        <w:t xml:space="preserve">96/31 sayılı Tebliğe göre nükleer ve nükleer çift kullanımlı eşyanın ihracı hangi kurumun ön iznine bağlıdır?</w:t>
      </w:r>
    </w:p>
    <w:p>
      <w:pPr>
        <w:spacing w:after="100"/>
        <w:ind w:left="360"/>
      </w:pPr>
      <w:r>
        <w:rPr>
          <w:b/>
          <w:bCs/>
        </w:rPr>
        <w:t xml:space="preserve">Cevap: </w:t>
      </w:r>
      <w:r>
        <w:t xml:space="preserve">Türkiye Atom Enerjisi Kurumunun ön iznine bağlıdır. Füze Teknolojisi Kontrol Rejimi ve Wassenaar mühimmat listesi kapsamındaki malzemeler ise Milli Savunma Bakanlığının iznine bağlıdır. </w:t>
      </w:r>
      <w:r>
        <w:rPr>
          <w:i/>
          <w:iCs/>
          <w:color w:val="555555"/>
        </w:rPr>
        <w:t xml:space="preserve">(96/31 sayılı Tebliğ Ek-2/17, 18, 23)</w:t>
      </w:r>
    </w:p>
    <w:p>
      <w:pPr>
        <w:keepNext/>
        <w:spacing w:after="40" w:before="140"/>
      </w:pPr>
      <w:r>
        <w:rPr>
          <w:b/>
          <w:bCs/>
          <w:color w:val="1B3A5C"/>
        </w:rPr>
        <w:t xml:space="preserve">S48. </w:t>
      </w:r>
      <w:r>
        <w:t xml:space="preserve">Yaprak tütün ve tütün döküntülerinin ihracı hangi kurumun ön iznine bağlıdır?</w:t>
      </w:r>
    </w:p>
    <w:p>
      <w:pPr>
        <w:spacing w:after="100"/>
        <w:ind w:left="360"/>
      </w:pPr>
      <w:r>
        <w:rPr>
          <w:b/>
          <w:bCs/>
        </w:rPr>
        <w:t xml:space="preserve">Cevap: </w:t>
      </w:r>
      <w:r>
        <w:t xml:space="preserve">Tütün ve Alkol Piyasası Düzenleme Kurumunun ön iznine bağlıdır. Tütün tohumu ve fidesinin ihracı ise yasaktır. </w:t>
      </w:r>
      <w:r>
        <w:rPr>
          <w:i/>
          <w:iCs/>
          <w:color w:val="555555"/>
        </w:rPr>
        <w:t xml:space="preserve">(96/31 sayılı Tebliğ Ek-2/24)</w:t>
      </w:r>
    </w:p>
    <w:p>
      <w:pPr>
        <w:keepNext/>
        <w:spacing w:after="40" w:before="140"/>
      </w:pPr>
      <w:r>
        <w:rPr>
          <w:b/>
          <w:bCs/>
          <w:color w:val="1B3A5C"/>
        </w:rPr>
        <w:t xml:space="preserve">S49. </w:t>
      </w:r>
      <w:r>
        <w:t xml:space="preserve">Tekel dışı bırakılan patlayıcı maddeler ile Basel Sözleşmesi kapsamındaki tehlikeli atıkların ihracı hangi kurumların ön iznine bağlıdır?</w:t>
      </w:r>
    </w:p>
    <w:p>
      <w:pPr>
        <w:spacing w:after="100"/>
        <w:ind w:left="360"/>
      </w:pPr>
      <w:r>
        <w:rPr>
          <w:b/>
          <w:bCs/>
        </w:rPr>
        <w:t xml:space="preserve">Cevap: </w:t>
      </w:r>
      <w:r>
        <w:t xml:space="preserve">Harp silah ve mühimmatı hariç patlayıcı maddeler İçişleri Bakanlığının (Emniyet Genel Müdürlüğü), Basel Sözleşmesi kapsamındaki mallar Çevre ve Orman Bakanlığının ön iznine bağlıdır. </w:t>
      </w:r>
      <w:r>
        <w:rPr>
          <w:i/>
          <w:iCs/>
          <w:color w:val="555555"/>
        </w:rPr>
        <w:t xml:space="preserve">(96/31 sayılı Tebliğ Ek-2/4, 21)</w:t>
      </w:r>
    </w:p>
    <w:p>
      <w:pPr>
        <w:keepNext/>
        <w:spacing w:after="40" w:before="140"/>
      </w:pPr>
      <w:r>
        <w:rPr>
          <w:b/>
          <w:bCs/>
          <w:color w:val="1B3A5C"/>
        </w:rPr>
        <w:t xml:space="preserve">S50. </w:t>
      </w:r>
      <w:r>
        <w:t xml:space="preserve">96/31 sayılı Tebliğe göre doğa mantarı ve mavi yüzgeçli orkinosun ihracı hangi koşulla ön izne bağlıdır?</w:t>
      </w:r>
    </w:p>
    <w:p>
      <w:pPr>
        <w:spacing w:after="100"/>
        <w:ind w:left="360"/>
      </w:pPr>
      <w:r>
        <w:rPr>
          <w:b/>
          <w:bCs/>
        </w:rPr>
        <w:t xml:space="preserve">Cevap: </w:t>
      </w:r>
      <w:r>
        <w:t xml:space="preserve">Her ikisi de Tarım Bakanlığının ön iznine bağlıdır; doğa mantarında ön izin yalnız AB üyesi ülkelere yönelik ihracatta aranır, mavi yüzgeçli orkinos ise canlı, taze, soğutulmuş, dondurulmuş veya işlenmiş hâliyle kapsamdadır. </w:t>
      </w:r>
      <w:r>
        <w:rPr>
          <w:i/>
          <w:iCs/>
          <w:color w:val="555555"/>
        </w:rPr>
        <w:t xml:space="preserve">(96/31 sayılı Tebliğ Ek-2/15-16)</w:t>
      </w:r>
    </w:p>
    <w:p>
      <w:pPr>
        <w:keepNext/>
        <w:spacing w:after="40" w:before="140"/>
      </w:pPr>
      <w:r>
        <w:rPr>
          <w:b/>
          <w:bCs/>
          <w:color w:val="1B3A5C"/>
        </w:rPr>
        <w:t xml:space="preserve">S51. </w:t>
      </w:r>
      <w:r>
        <w:t xml:space="preserve">96/31 sayılı Tebliğe göre şekerin ihracı hangi kurumun ön iznine bağlıdır?</w:t>
      </w:r>
    </w:p>
    <w:p>
      <w:pPr>
        <w:spacing w:after="100"/>
        <w:ind w:left="360"/>
      </w:pPr>
      <w:r>
        <w:rPr>
          <w:b/>
          <w:bCs/>
        </w:rPr>
        <w:t xml:space="preserve">Cevap: </w:t>
      </w:r>
      <w:r>
        <w:t xml:space="preserve">T.C. Şeker Kurumunun ön iznine bağlıdır (4634 sayılı Şeker Kanunu); şeker (GTP 1701) ayrıca 30.12.2021'den bu yana ihracı kayda bağlı mallar listesindedir. </w:t>
      </w:r>
      <w:r>
        <w:rPr>
          <w:i/>
          <w:iCs/>
          <w:color w:val="555555"/>
        </w:rPr>
        <w:t xml:space="preserve">(96/31 sayılı Tebliğ Ek-2/19; 2006/7 sayılı Tebliğ Ek/56)</w:t>
      </w:r>
    </w:p>
    <w:p>
      <w:pPr>
        <w:pStyle w:val="Heading2"/>
        <w:keepNext/>
        <w:pBdr>
          <w:left w:val="single" w:color="B8860B" w:sz="36" w:space="8"/>
        </w:pBdr>
        <w:spacing w:after="120" w:before="240"/>
      </w:pPr>
      <w:r>
        <w:t xml:space="preserve">İhracı kayda bağlı mallar listesi (2006/7)</w:t>
      </w:r>
    </w:p>
    <w:p>
      <w:pPr>
        <w:keepNext/>
        <w:spacing w:after="40" w:before="140"/>
      </w:pPr>
      <w:r>
        <w:rPr>
          <w:b/>
          <w:bCs/>
          <w:color w:val="1B3A5C"/>
        </w:rPr>
        <w:t xml:space="preserve">S52. </w:t>
      </w:r>
      <w:r>
        <w:t xml:space="preserve">İhracı Kayda Bağlı Mallara İlişkin Tebliğe göre hangi ülkelere yapılan ihracat kayda bağlıdır?</w:t>
      </w:r>
    </w:p>
    <w:p>
      <w:pPr>
        <w:spacing w:after="100"/>
        <w:ind w:left="360"/>
      </w:pPr>
      <w:r>
        <w:rPr>
          <w:b/>
          <w:bCs/>
        </w:rPr>
        <w:t xml:space="preserve">Cevap: </w:t>
      </w:r>
      <w:r>
        <w:t xml:space="preserve">Birleşmiş Milletler kararları uyarınca ekonomik yaptırım uygulanan ülkelere ihracat ile Türkiye'nin ihraç ürünlerine miktar kısıtlaması uygulayan ülkelere kısıtlama kapsamındaki malların ihracı kayda bağlıdır; Rusya Federasyonu ile doğalgaz anlaşması çerçevesindeki ihracat da listededir. </w:t>
      </w:r>
      <w:r>
        <w:rPr>
          <w:i/>
          <w:iCs/>
          <w:color w:val="555555"/>
        </w:rPr>
        <w:t xml:space="preserve">(2006/7 sayılı Tebliğ Ek/4-6)</w:t>
      </w:r>
    </w:p>
    <w:p>
      <w:pPr>
        <w:keepNext/>
        <w:spacing w:after="40" w:before="140"/>
      </w:pPr>
      <w:r>
        <w:rPr>
          <w:b/>
          <w:bCs/>
          <w:color w:val="1B3A5C"/>
        </w:rPr>
        <w:t xml:space="preserve">S53. </w:t>
      </w:r>
      <w:r>
        <w:t xml:space="preserve">Ozon tabakasının korunmasına dair Viyana Sözleşmesi ve protokolleri kapsamındaki malların ihracı hangi durumda kayda bağlıdır?</w:t>
      </w:r>
    </w:p>
    <w:p>
      <w:pPr>
        <w:spacing w:after="100"/>
        <w:ind w:left="360"/>
      </w:pPr>
      <w:r>
        <w:rPr>
          <w:b/>
          <w:bCs/>
        </w:rPr>
        <w:t xml:space="preserve">Cevap: </w:t>
      </w:r>
      <w:r>
        <w:t xml:space="preserve">Yalnızca söz konusu düzenlemelere taraf ülkelere yönelik ihracatı kayda bağlıdır. </w:t>
      </w:r>
      <w:r>
        <w:rPr>
          <w:i/>
          <w:iCs/>
          <w:color w:val="555555"/>
        </w:rPr>
        <w:t xml:space="preserve">(2006/7 sayılı Tebliğ Ek/11)</w:t>
      </w:r>
    </w:p>
    <w:p>
      <w:pPr>
        <w:keepNext/>
        <w:spacing w:after="40" w:before="140"/>
      </w:pPr>
      <w:r>
        <w:rPr>
          <w:b/>
          <w:bCs/>
          <w:color w:val="1B3A5C"/>
        </w:rPr>
        <w:t xml:space="preserve">S54. </w:t>
      </w:r>
      <w:r>
        <w:t xml:space="preserve">2025 yılında ihracı kayda bağlı mallar listesine hangi ürünler eklenmiştir?</w:t>
      </w:r>
    </w:p>
    <w:p>
      <w:pPr>
        <w:spacing w:after="100"/>
        <w:ind w:left="360"/>
      </w:pPr>
      <w:r>
        <w:rPr>
          <w:b/>
          <w:bCs/>
        </w:rPr>
        <w:t xml:space="preserve">Cevap: </w:t>
      </w:r>
      <w:r>
        <w:t xml:space="preserve">Tavuk yumurtaları (10.07.2025) ile limon ve tatlı limonlar ve elma (11.09.2025) eklenmiştir. </w:t>
      </w:r>
      <w:r>
        <w:rPr>
          <w:i/>
          <w:iCs/>
          <w:color w:val="555555"/>
        </w:rPr>
        <w:t xml:space="preserve">(2006/7 sayılı Tebliğ Ek/71-73)</w:t>
      </w:r>
    </w:p>
    <w:p>
      <w:pPr>
        <w:keepNext/>
        <w:spacing w:after="40" w:before="140"/>
      </w:pPr>
      <w:r>
        <w:rPr>
          <w:b/>
          <w:bCs/>
          <w:color w:val="1B3A5C"/>
        </w:rPr>
        <w:t xml:space="preserve">S55. </w:t>
      </w:r>
      <w:r>
        <w:t xml:space="preserve">İhracı kayda bağlı mallar listesinde zeytin ve zeytinyağından hangileri yer alır?</w:t>
      </w:r>
    </w:p>
    <w:p>
      <w:pPr>
        <w:spacing w:after="100"/>
        <w:ind w:left="360"/>
      </w:pPr>
      <w:r>
        <w:rPr>
          <w:b/>
          <w:bCs/>
        </w:rPr>
        <w:t xml:space="preserve">Cevap: </w:t>
      </w:r>
      <w:r>
        <w:t xml:space="preserve">İşlem görmemiş zeytinyağı ile işlem görmüş dökme veya varilli zeytinyağı, torba, çuval ve kutulu hâlde işlem görmemiş zeytin ve fermantasyonu tamamlanmamış ham zeytin. </w:t>
      </w:r>
      <w:r>
        <w:rPr>
          <w:i/>
          <w:iCs/>
          <w:color w:val="555555"/>
        </w:rPr>
        <w:t xml:space="preserve">(2006/7 sayılı Tebliğ Ek/8, 12, 16)</w:t>
      </w:r>
    </w:p>
    <w:p>
      <w:pPr>
        <w:keepNext/>
        <w:spacing w:after="40" w:before="140"/>
      </w:pPr>
      <w:r>
        <w:rPr>
          <w:b/>
          <w:bCs/>
          <w:color w:val="1B3A5C"/>
        </w:rPr>
        <w:t xml:space="preserve">S56. </w:t>
      </w:r>
      <w:r>
        <w:t xml:space="preserve">İhracı Kayda Bağlı Mallar Listesine 2020/5 Tebliğiyle ve sonrasında eklenen mallara ait beyannameler İhracatçı Birliğince hangi şartla kayda alınır?</w:t>
      </w:r>
    </w:p>
    <w:p>
      <w:pPr>
        <w:spacing w:after="100"/>
        <w:ind w:left="360"/>
      </w:pPr>
      <w:r>
        <w:rPr>
          <w:b/>
          <w:bCs/>
        </w:rPr>
        <w:t xml:space="preserve">Cevap: </w:t>
      </w:r>
      <w:r>
        <w:t xml:space="preserve">Ticaret Bakanlığının (İhracat Genel Müdürlüğü) ön onayı alındıktan sonra kayda alınır. </w:t>
      </w:r>
      <w:r>
        <w:rPr>
          <w:i/>
          <w:iCs/>
          <w:color w:val="555555"/>
        </w:rPr>
        <w:t xml:space="preserve">(2006/7 sayılı Tebliğ Geçici md. 1/1)</w:t>
      </w:r>
    </w:p>
    <w:p>
      <w:pPr>
        <w:keepNext/>
        <w:spacing w:after="40" w:before="140"/>
      </w:pPr>
      <w:r>
        <w:rPr>
          <w:b/>
          <w:bCs/>
          <w:color w:val="1B3A5C"/>
        </w:rPr>
        <w:t xml:space="preserve">S57. </w:t>
      </w:r>
      <w:r>
        <w:t xml:space="preserve">Orman ağacı tomrukları (GTİP 44.03) kayda bağlı mallar listesinde hangi istisnayla yer alır?</w:t>
      </w:r>
    </w:p>
    <w:p>
      <w:pPr>
        <w:spacing w:after="100"/>
        <w:ind w:left="360"/>
      </w:pPr>
      <w:r>
        <w:rPr>
          <w:b/>
          <w:bCs/>
        </w:rPr>
        <w:t xml:space="preserve">Cevap: </w:t>
      </w:r>
      <w:r>
        <w:t xml:space="preserve">96/31 sayılı Tebliğin ihracı yasak mallar listesindeki ağaçların tomrukları hariç olmak üzere kayda bağlıdır; yasak listedeki ağaçların tomruk ihracı tamamen yasaktır. </w:t>
      </w:r>
      <w:r>
        <w:rPr>
          <w:i/>
          <w:iCs/>
          <w:color w:val="555555"/>
        </w:rPr>
        <w:t xml:space="preserve">(2006/7 sayılı Tebliğ Ek/28)</w:t>
      </w:r>
    </w:p>
    <w:p>
      <w:pPr>
        <w:pStyle w:val="Heading2"/>
        <w:keepNext/>
        <w:pBdr>
          <w:left w:val="single" w:color="B8860B" w:sz="36" w:space="8"/>
        </w:pBdr>
        <w:spacing w:after="120" w:before="240"/>
      </w:pPr>
      <w:r>
        <w:t xml:space="preserve">Bedelsiz ihraç edilebilecek mallar</w:t>
      </w:r>
    </w:p>
    <w:p>
      <w:pPr>
        <w:keepNext/>
        <w:spacing w:after="40" w:before="140"/>
      </w:pPr>
      <w:r>
        <w:rPr>
          <w:b/>
          <w:bCs/>
          <w:color w:val="1B3A5C"/>
        </w:rPr>
        <w:t xml:space="preserve">S58. </w:t>
      </w:r>
      <w:r>
        <w:t xml:space="preserve">Bedelsiz İhracata İlişkin Tebliğin (a) bendine göre bedelsiz ihraç edilebilecek mallar nelerdir?</w:t>
      </w:r>
    </w:p>
    <w:p>
      <w:pPr>
        <w:spacing w:after="100"/>
        <w:ind w:left="360"/>
      </w:pPr>
      <w:r>
        <w:rPr>
          <w:b/>
          <w:bCs/>
        </w:rPr>
        <w:t xml:space="preserve">Cevap: </w:t>
      </w:r>
      <w:r>
        <w:t xml:space="preserve">Gerçek veya tüzel kişilerce götürülen ya da gönderilen hediyeler, miktarı ticari teamüllere uygun numuneler, reklam ve tanıtım malları ile yeniden kullanıma veya geri dönüşüme konu ithal edilmiş mal ve ambalaj malzemeleri. </w:t>
      </w:r>
      <w:r>
        <w:rPr>
          <w:i/>
          <w:iCs/>
          <w:color w:val="555555"/>
        </w:rPr>
        <w:t xml:space="preserve">(Bedelsiz İhracata İlişkin Tebliğ md. 2/1-a)</w:t>
      </w:r>
    </w:p>
    <w:p>
      <w:pPr>
        <w:keepNext/>
        <w:spacing w:after="40" w:before="140"/>
      </w:pPr>
      <w:r>
        <w:rPr>
          <w:b/>
          <w:bCs/>
          <w:color w:val="1B3A5C"/>
        </w:rPr>
        <w:t xml:space="preserve">S59. </w:t>
      </w:r>
      <w:r>
        <w:t xml:space="preserve">Afet durumlarında insani yardım malzemelerini bedelsiz ihraç edebilecekler kimlerdir?</w:t>
      </w:r>
    </w:p>
    <w:p>
      <w:pPr>
        <w:spacing w:after="100"/>
        <w:ind w:left="360"/>
      </w:pPr>
      <w:r>
        <w:rPr>
          <w:b/>
          <w:bCs/>
        </w:rPr>
        <w:t xml:space="preserve">Cevap: </w:t>
      </w:r>
      <w:r>
        <w:t xml:space="preserve">Savaş, deprem, sel, salgın hastalık, kıtlık ve benzeri afetlerde kamu kurum ve kuruluşları, belediyeler, üniversiteler, Kızılay ile kamu yararına çalışan dernek ve vakıflar. </w:t>
      </w:r>
      <w:r>
        <w:rPr>
          <w:i/>
          <w:iCs/>
          <w:color w:val="555555"/>
        </w:rPr>
        <w:t xml:space="preserve">(Bedelsiz İhracata İlişkin Tebliğ md. 2/1-e)</w:t>
      </w:r>
    </w:p>
    <w:p>
      <w:pPr>
        <w:keepNext/>
        <w:spacing w:after="40" w:before="140"/>
      </w:pPr>
      <w:r>
        <w:rPr>
          <w:b/>
          <w:bCs/>
          <w:color w:val="1B3A5C"/>
        </w:rPr>
        <w:t xml:space="preserve">S60. </w:t>
      </w:r>
      <w:r>
        <w:t xml:space="preserve">Daha önce ihraç edilmiş mallara ilişkin hangi parçalar bedelsiz gönderilebilir?</w:t>
      </w:r>
    </w:p>
    <w:p>
      <w:pPr>
        <w:spacing w:after="100"/>
        <w:ind w:left="360"/>
      </w:pPr>
      <w:r>
        <w:rPr>
          <w:b/>
          <w:bCs/>
        </w:rPr>
        <w:t xml:space="preserve">Cevap: </w:t>
      </w:r>
      <w:r>
        <w:t xml:space="preserve">Usulüne uygun ihraç edilmiş malların ticari örf ve adetlere uygun parçaları ve fireleri ile garantili ihraç edilen malların garanti süresi içinde yenilenmesi gereken parçaları. </w:t>
      </w:r>
      <w:r>
        <w:rPr>
          <w:i/>
          <w:iCs/>
          <w:color w:val="555555"/>
        </w:rPr>
        <w:t xml:space="preserve">(Bedelsiz İhracata İlişkin Tebliğ md. 2/1-b)</w:t>
      </w:r>
    </w:p>
    <w:p>
      <w:pPr>
        <w:pStyle w:val="Heading2"/>
        <w:keepNext/>
        <w:pBdr>
          <w:left w:val="single" w:color="B8860B" w:sz="36" w:space="8"/>
        </w:pBdr>
        <w:spacing w:after="120" w:before="240"/>
      </w:pPr>
      <w:r>
        <w:t xml:space="preserve">Bedelsiz ihracatta izin mercii, değer sınırı ve izin süresi</w:t>
      </w:r>
    </w:p>
    <w:p>
      <w:pPr>
        <w:keepNext/>
        <w:spacing w:after="40" w:before="140"/>
      </w:pPr>
      <w:r>
        <w:rPr>
          <w:b/>
          <w:bCs/>
          <w:color w:val="1B3A5C"/>
        </w:rPr>
        <w:t xml:space="preserve">S61. </w:t>
      </w:r>
      <w:r>
        <w:t xml:space="preserve">Bedelsiz ihracatta (a) ve (b) bentlerindeki mallar için izin başvurusu hangi değer sınırına göre nereye yapılır?</w:t>
      </w:r>
    </w:p>
    <w:p>
      <w:pPr>
        <w:spacing w:after="100"/>
        <w:ind w:left="360"/>
      </w:pPr>
      <w:r>
        <w:rPr>
          <w:b/>
          <w:bCs/>
        </w:rPr>
        <w:t xml:space="preserve">Cevap: </w:t>
      </w:r>
      <w:r>
        <w:t xml:space="preserve">Değeri 250.000 ABD Dolarına kadar olanlar doğrudan ilgili gümrük idaresine, 250.000 ABD Doları ve üzeri olanlar Bedelsiz İhracat Formu doldurularak İhracatçı Birlikleri Genel Sekreterliğine başvurulur. </w:t>
      </w:r>
      <w:r>
        <w:rPr>
          <w:i/>
          <w:iCs/>
          <w:color w:val="555555"/>
        </w:rPr>
        <w:t xml:space="preserve">(Bedelsiz İhracata İlişkin Tebliğ md. 3/1-2)</w:t>
      </w:r>
    </w:p>
    <w:p>
      <w:pPr>
        <w:keepNext/>
        <w:spacing w:after="40" w:before="140"/>
      </w:pPr>
      <w:r>
        <w:rPr>
          <w:b/>
          <w:bCs/>
          <w:color w:val="1B3A5C"/>
        </w:rPr>
        <w:t xml:space="preserve">S62. </w:t>
      </w:r>
      <w:r>
        <w:t xml:space="preserve">Kamu kurumlarının görev gereği gönderdikleri mallar ile afet yardımlarının bedelsiz ihraç izni nereye başvurulur?</w:t>
      </w:r>
    </w:p>
    <w:p>
      <w:pPr>
        <w:spacing w:after="100"/>
        <w:ind w:left="360"/>
      </w:pPr>
      <w:r>
        <w:rPr>
          <w:b/>
          <w:bCs/>
        </w:rPr>
        <w:t xml:space="preserve">Cevap: </w:t>
      </w:r>
      <w:r>
        <w:t xml:space="preserve">Değer ve miktarına bakılmaksızın doğrudan ilgili gümrük idaresine başvurulur. </w:t>
      </w:r>
      <w:r>
        <w:rPr>
          <w:i/>
          <w:iCs/>
          <w:color w:val="555555"/>
        </w:rPr>
        <w:t xml:space="preserve">(Bedelsiz İhracata İlişkin Tebliğ md. 3/1)</w:t>
      </w:r>
    </w:p>
    <w:p>
      <w:pPr>
        <w:keepNext/>
        <w:spacing w:after="40" w:before="140"/>
      </w:pPr>
      <w:r>
        <w:rPr>
          <w:b/>
          <w:bCs/>
          <w:color w:val="1B3A5C"/>
        </w:rPr>
        <w:t xml:space="preserve">S63. </w:t>
      </w:r>
      <w:r>
        <w:t xml:space="preserve">Bedelsiz ihraç izinlerinin geçerlilik süresi nedir?</w:t>
      </w:r>
    </w:p>
    <w:p>
      <w:pPr>
        <w:spacing w:after="100"/>
        <w:ind w:left="360"/>
      </w:pPr>
      <w:r>
        <w:rPr>
          <w:b/>
          <w:bCs/>
        </w:rPr>
        <w:t xml:space="preserve">Cevap: </w:t>
      </w:r>
      <w:r>
        <w:t xml:space="preserve">Bir yıldır; İhracatçı Birlikleri verdikleri izinlerin bir örneğini talep sahibine, bir örneğini ilgili gümrük idaresine gönderir. </w:t>
      </w:r>
      <w:r>
        <w:rPr>
          <w:i/>
          <w:iCs/>
          <w:color w:val="555555"/>
        </w:rPr>
        <w:t xml:space="preserve">(Bedelsiz İhracata İlişkin Tebliğ md. 3/3-4)</w:t>
      </w:r>
    </w:p>
    <w:p>
      <w:pPr>
        <w:keepNext/>
        <w:spacing w:after="40" w:before="140"/>
      </w:pPr>
      <w:r>
        <w:rPr>
          <w:b/>
          <w:bCs/>
          <w:color w:val="1B3A5C"/>
        </w:rPr>
        <w:t xml:space="preserve">S64. </w:t>
      </w:r>
      <w:r>
        <w:t xml:space="preserve">Yabancı turist veya yurt dışında ikamet eden Türk vatandaşının bedelsiz ihracında mal yolcu beraberinde götürülmeyip önce veya sonra gönderilirse ne istenir?</w:t>
      </w:r>
    </w:p>
    <w:p>
      <w:pPr>
        <w:spacing w:after="100"/>
        <w:ind w:left="360"/>
      </w:pPr>
      <w:r>
        <w:rPr>
          <w:b/>
          <w:bCs/>
        </w:rPr>
        <w:t xml:space="preserve">Cevap: </w:t>
      </w:r>
      <w:r>
        <w:t xml:space="preserve">Malın Türkiye'de satın alındığının belgelenmesi, taşıt götürülüyorsa taşıtın trafik tescil kuruluşları ve vergi dairelerindeki kayıtlarının kapatıldığının belgelenmesi gerekir; bu ihracata doğrudan gümrük idaresi izin verir. </w:t>
      </w:r>
      <w:r>
        <w:rPr>
          <w:i/>
          <w:iCs/>
          <w:color w:val="555555"/>
        </w:rPr>
        <w:t xml:space="preserve">(Bedelsiz İhracata İlişkin Tebliğ md. 3/5)</w:t>
      </w:r>
    </w:p>
    <w:p>
      <w:pPr>
        <w:pStyle w:val="Heading2"/>
        <w:keepNext/>
        <w:pBdr>
          <w:left w:val="single" w:color="B8860B" w:sz="36" w:space="8"/>
        </w:pBdr>
        <w:spacing w:after="120" w:before="240"/>
      </w:pPr>
      <w:r>
        <w:t xml:space="preserve">Bedelsiz ihracatta ön izin, DFİF kesintisi ve kayıt şartı</w:t>
      </w:r>
    </w:p>
    <w:p>
      <w:pPr>
        <w:keepNext/>
        <w:spacing w:after="40" w:before="140"/>
      </w:pPr>
      <w:r>
        <w:rPr>
          <w:b/>
          <w:bCs/>
          <w:color w:val="1B3A5C"/>
        </w:rPr>
        <w:t xml:space="preserve">S65. </w:t>
      </w:r>
      <w:r>
        <w:t xml:space="preserve">İhracı ön izne bağlı malların bedelsiz ihracı mümkün müdür?</w:t>
      </w:r>
    </w:p>
    <w:p>
      <w:pPr>
        <w:spacing w:after="100"/>
        <w:ind w:left="360"/>
      </w:pPr>
      <w:r>
        <w:rPr>
          <w:b/>
          <w:bCs/>
        </w:rPr>
        <w:t xml:space="preserve">Cevap: </w:t>
      </w:r>
      <w:r>
        <w:t xml:space="preserve">Ancak ilgili merciin ön iznine istinaden mümkündür. </w:t>
      </w:r>
      <w:r>
        <w:rPr>
          <w:i/>
          <w:iCs/>
          <w:color w:val="555555"/>
        </w:rPr>
        <w:t xml:space="preserve">(Bedelsiz İhracata İlişkin Tebliğ md. 4)</w:t>
      </w:r>
    </w:p>
    <w:p>
      <w:pPr>
        <w:keepNext/>
        <w:spacing w:after="40" w:before="140"/>
      </w:pPr>
      <w:r>
        <w:rPr>
          <w:b/>
          <w:bCs/>
          <w:color w:val="1B3A5C"/>
        </w:rPr>
        <w:t xml:space="preserve">S66. </w:t>
      </w:r>
      <w:r>
        <w:t xml:space="preserve">DFİF prim kesintisine tabi malların bedelsiz ihracında ne aranır ve hangi değere kadar kesinti yapılmaz?</w:t>
      </w:r>
    </w:p>
    <w:p>
      <w:pPr>
        <w:spacing w:after="100"/>
        <w:ind w:left="360"/>
      </w:pPr>
      <w:r>
        <w:rPr>
          <w:b/>
          <w:bCs/>
        </w:rPr>
        <w:t xml:space="preserve">Cevap: </w:t>
      </w:r>
      <w:r>
        <w:t xml:space="preserve">Primin ödendiğine dair banka dekontu aranır; FOB değeri 1.000 ABD Dolarını geçmeyen malların bedelsiz ihracı DFİF kesintisine tabi değildir. </w:t>
      </w:r>
      <w:r>
        <w:rPr>
          <w:i/>
          <w:iCs/>
          <w:color w:val="555555"/>
        </w:rPr>
        <w:t xml:space="preserve">(Bedelsiz İhracata İlişkin Tebliğ md. 5/1)</w:t>
      </w:r>
    </w:p>
    <w:p>
      <w:pPr>
        <w:keepNext/>
        <w:spacing w:after="40" w:before="140"/>
      </w:pPr>
      <w:r>
        <w:rPr>
          <w:b/>
          <w:bCs/>
          <w:color w:val="1B3A5C"/>
        </w:rPr>
        <w:t xml:space="preserve">S67. </w:t>
      </w:r>
      <w:r>
        <w:t xml:space="preserve">İhracı kayda bağlı malların bedelsiz ihracında kayıt şartı hangi durumda aranır?</w:t>
      </w:r>
    </w:p>
    <w:p>
      <w:pPr>
        <w:spacing w:after="100"/>
        <w:ind w:left="360"/>
      </w:pPr>
      <w:r>
        <w:rPr>
          <w:b/>
          <w:bCs/>
        </w:rPr>
        <w:t xml:space="preserve">Cevap: </w:t>
      </w:r>
      <w:r>
        <w:t xml:space="preserve">Değeri FOB 1.000 ABD Dolarını geçenlerin bedelsiz ihracında kayıt şartı aranır. </w:t>
      </w:r>
      <w:r>
        <w:rPr>
          <w:i/>
          <w:iCs/>
          <w:color w:val="555555"/>
        </w:rPr>
        <w:t xml:space="preserve">(Bedelsiz İhracata İlişkin Tebliğ md. 5/2)</w:t>
      </w:r>
    </w:p>
    <w:p>
      <w:pPr>
        <w:pStyle w:val="Heading2"/>
        <w:keepNext/>
        <w:pBdr>
          <w:left w:val="single" w:color="B8860B" w:sz="36" w:space="8"/>
        </w:pBdr>
        <w:spacing w:after="120" w:before="240"/>
      </w:pPr>
      <w:r>
        <w:t xml:space="preserve">Bedelsiz ihracatta destekler, teknik mevzuat ve ihracatçı birliği üyeliği</w:t>
      </w:r>
    </w:p>
    <w:p>
      <w:pPr>
        <w:keepNext/>
        <w:spacing w:after="40" w:before="140"/>
      </w:pPr>
      <w:r>
        <w:rPr>
          <w:b/>
          <w:bCs/>
          <w:color w:val="1B3A5C"/>
        </w:rPr>
        <w:t xml:space="preserve">S68. </w:t>
      </w:r>
      <w:r>
        <w:t xml:space="preserve">Bedelsiz İhracata İlişkin Tebliğe göre hangi bent kapsamındaki bedelsiz ihracatta İhracatçı Birliğine üyelik şartı aranmaz?</w:t>
      </w:r>
    </w:p>
    <w:p>
      <w:pPr>
        <w:spacing w:after="100"/>
        <w:ind w:left="360"/>
      </w:pPr>
      <w:r>
        <w:rPr>
          <w:b/>
          <w:bCs/>
        </w:rPr>
        <w:t xml:space="preserve">Cevap: </w:t>
      </w:r>
      <w:r>
        <w:t xml:space="preserve">(a), (c), (ç), (d) ve (e) bentleri kapsamındaki bedelsiz ihracatta üyelik şartı aranmaz; dolayısıyla daha önce ihraç edilmiş malların parça, fire ve garanti kapsamındaki parça gönderimlerinde ((b) bendi) üyelik aranır. </w:t>
      </w:r>
      <w:r>
        <w:rPr>
          <w:i/>
          <w:iCs/>
          <w:color w:val="555555"/>
        </w:rPr>
        <w:t xml:space="preserve">(Bedelsiz İhracata İlişkin Tebliğ md. 8)</w:t>
      </w:r>
    </w:p>
    <w:p>
      <w:pPr>
        <w:pStyle w:val="Heading1"/>
        <w:keepNext/>
        <w:pBdr>
          <w:bottom w:val="single" w:color="B8860B" w:sz="12" w:space="4"/>
        </w:pBdr>
        <w:spacing w:after="180" w:before="360"/>
      </w:pPr>
      <w:r>
        <w:t xml:space="preserve">50. Teslim Şekilleri (Incoterms)</w:t>
      </w:r>
    </w:p>
    <w:p>
      <w:pPr>
        <w:keepNext/>
        <w:spacing w:after="160"/>
      </w:pPr>
      <w:r>
        <w:rPr>
          <w:i/>
          <w:iCs/>
          <w:color w:val="B8860B"/>
          <w:sz w:val="19"/>
          <w:szCs w:val="19"/>
        </w:rPr>
        <w:t xml:space="preserve">Teslim Şekilleri (Incoterms) · Dış Ticarette Teslim Şekilleri (Incoterms 2020, ICC Yayın No 723); Sair Mevzuat Kitabı s. 250–256 (Teslim Şekilleri) · Beş yılda 8 soru · 36 soru–cevap</w:t>
      </w:r>
    </w:p>
    <w:p>
      <w:pPr>
        <w:pStyle w:val="Heading2"/>
        <w:keepNext/>
        <w:pBdr>
          <w:left w:val="single" w:color="B8860B" w:sz="36" w:space="8"/>
        </w:pBdr>
        <w:spacing w:after="120" w:before="240"/>
      </w:pPr>
      <w:r>
        <w:t xml:space="preserve">Incoterms'in tarihçesi ve versiyonların geçerliliği</w:t>
      </w:r>
    </w:p>
    <w:p>
      <w:pPr>
        <w:keepNext/>
        <w:spacing w:after="40" w:before="140"/>
      </w:pPr>
      <w:r>
        <w:rPr>
          <w:b/>
          <w:bCs/>
          <w:color w:val="1B3A5C"/>
        </w:rPr>
        <w:t xml:space="preserve">S1. </w:t>
      </w:r>
      <w:r>
        <w:t xml:space="preserve">Sair Mevzuat Kitabına göre Incoterms kuralları ilk kez hangi yıl kullanılmaya başlanmıştır ve Incoterms 2020 kaçıncı Incoterms'tir?</w:t>
      </w:r>
    </w:p>
    <w:p>
      <w:pPr>
        <w:spacing w:after="100"/>
        <w:ind w:left="360"/>
      </w:pPr>
      <w:r>
        <w:rPr>
          <w:b/>
          <w:bCs/>
        </w:rPr>
        <w:t xml:space="preserve">Cevap: </w:t>
      </w:r>
      <w:r>
        <w:t xml:space="preserve">Incoterms ilk kez 1936'da kullanılmaya başlanmış; 1963, 1967, 1976, 1980, 1990, 2000 ve 2010 revizyonlarından sonra Incoterms 2020 dokuzuncu Incoterms olmuştur. </w:t>
      </w:r>
      <w:r>
        <w:rPr>
          <w:i/>
          <w:iCs/>
          <w:color w:val="555555"/>
        </w:rPr>
        <w:t xml:space="preserve">(Sair Mevzuat Kitabı s. 250 (Teslim Şekilleri))</w:t>
      </w:r>
    </w:p>
    <w:p>
      <w:pPr>
        <w:keepNext/>
        <w:spacing w:after="40" w:before="140"/>
      </w:pPr>
      <w:r>
        <w:rPr>
          <w:b/>
          <w:bCs/>
          <w:color w:val="1B3A5C"/>
        </w:rPr>
        <w:t xml:space="preserve">S2. </w:t>
      </w:r>
      <w:r>
        <w:t xml:space="preserve">Yeni bir Incoterms versiyonunun yayımlanması önceki versiyonları geçersiz kılar mı?</w:t>
      </w:r>
    </w:p>
    <w:p>
      <w:pPr>
        <w:spacing w:after="100"/>
        <w:ind w:left="360"/>
      </w:pPr>
      <w:r>
        <w:rPr>
          <w:b/>
          <w:bCs/>
        </w:rPr>
        <w:t xml:space="preserve">Cevap: </w:t>
      </w:r>
      <w:r>
        <w:t xml:space="preserve">Hayır; taraflar sözleşmede örneğin "CIP New York incoterms 1980" yazarsa Incoterms 1980'deki CIP kuralları geçerli kabul edilir. </w:t>
      </w:r>
      <w:r>
        <w:rPr>
          <w:i/>
          <w:iCs/>
          <w:color w:val="555555"/>
        </w:rPr>
        <w:t xml:space="preserve">(Sair Mevzuat Kitabı s. 250 (Teslim Şekilleri))</w:t>
      </w:r>
    </w:p>
    <w:p>
      <w:pPr>
        <w:keepNext/>
        <w:spacing w:after="40" w:before="140"/>
      </w:pPr>
      <w:r>
        <w:rPr>
          <w:b/>
          <w:bCs/>
          <w:color w:val="1B3A5C"/>
        </w:rPr>
        <w:t xml:space="preserve">S3. </w:t>
      </w:r>
      <w:r>
        <w:t xml:space="preserve">Incoterms 2020 ne zaman duyurulmuş ve hangi tarihte yürürlüğe girmiştir?</w:t>
      </w:r>
    </w:p>
    <w:p>
      <w:pPr>
        <w:spacing w:after="100"/>
        <w:ind w:left="360"/>
      </w:pPr>
      <w:r>
        <w:rPr>
          <w:b/>
          <w:bCs/>
        </w:rPr>
        <w:t xml:space="preserve">Cevap: </w:t>
      </w:r>
      <w:r>
        <w:t xml:space="preserve">ICC tarafından 10 Eylül 2019'da duyurulmuş ve 1 Ocak 2020 itibarıyla yürürlüğe girmiştir (ICC Yayın No 723). </w:t>
      </w:r>
      <w:r>
        <w:rPr>
          <w:i/>
          <w:iCs/>
          <w:color w:val="555555"/>
        </w:rPr>
        <w:t xml:space="preserve">(Sair Mevzuat Kitabı s. 250; Teslim Şekilleri giriş)</w:t>
      </w:r>
    </w:p>
    <w:p>
      <w:pPr>
        <w:pStyle w:val="Heading2"/>
        <w:keepNext/>
        <w:pBdr>
          <w:left w:val="single" w:color="B8860B" w:sz="36" w:space="8"/>
        </w:pBdr>
        <w:spacing w:after="120" w:before="240"/>
      </w:pPr>
      <w:r>
        <w:t xml:space="preserve">Incoterms 2010 değişiklikleri ve mülga teslim şekilleri (DAT→DPU)</w:t>
      </w:r>
    </w:p>
    <w:p>
      <w:pPr>
        <w:keepNext/>
        <w:spacing w:after="40" w:before="140"/>
      </w:pPr>
      <w:r>
        <w:rPr>
          <w:b/>
          <w:bCs/>
          <w:color w:val="1B3A5C"/>
        </w:rPr>
        <w:t xml:space="preserve">S4. </w:t>
      </w:r>
      <w:r>
        <w:t xml:space="preserve">Incoterms 2010 ile teslim şekillerinin sayısında ne değişiklik olmuş ve 01.01.2011'den önce kullanılan hangi teslim şekilleri mülga olmuştur?</w:t>
      </w:r>
    </w:p>
    <w:p>
      <w:pPr>
        <w:spacing w:after="100"/>
        <w:ind w:left="360"/>
      </w:pPr>
      <w:r>
        <w:rPr>
          <w:b/>
          <w:bCs/>
        </w:rPr>
        <w:t xml:space="preserve">Cevap: </w:t>
      </w:r>
      <w:r>
        <w:t xml:space="preserve">Teslim şekilleri 13'ten 11'e düşürülmüş, dört şart kaldırılıp iki yeni teslim şekli oluşturulmuştur; mülga olanlar DAF (Sınırda Teslim), DES (Gemide Teslim), DEQ (Rıhtımda Teslim) ve DDU'dur (Vergileri Ödenmemiş Teslim). </w:t>
      </w:r>
      <w:r>
        <w:rPr>
          <w:i/>
          <w:iCs/>
          <w:color w:val="555555"/>
        </w:rPr>
        <w:t xml:space="preserve">(Teslim Şekilleri giriş)</w:t>
      </w:r>
    </w:p>
    <w:p>
      <w:pPr>
        <w:keepNext/>
        <w:spacing w:after="40" w:before="140"/>
      </w:pPr>
      <w:r>
        <w:rPr>
          <w:b/>
          <w:bCs/>
          <w:color w:val="1B3A5C"/>
        </w:rPr>
        <w:t xml:space="preserve">S5. </w:t>
      </w:r>
      <w:r>
        <w:t xml:space="preserve">Incoterms 2010 revizyonu ICC tarafından ne zaman yayımlanmış ve hangi tarihte uygulamaya geçmiştir?</w:t>
      </w:r>
    </w:p>
    <w:p>
      <w:pPr>
        <w:spacing w:after="100"/>
        <w:ind w:left="360"/>
      </w:pPr>
      <w:r>
        <w:rPr>
          <w:b/>
          <w:bCs/>
        </w:rPr>
        <w:t xml:space="preserve">Cevap: </w:t>
      </w:r>
      <w:r>
        <w:t xml:space="preserve">27 Eylül 2010'da yayımlanmış ve 1 Ocak 2011'den itibaren uygulamaya geçmiştir. Incoterms 2020 ise 1 Ocak 2020'de yürürlüğe girmiş ve yine 11 teslim şekli içermektedir. </w:t>
      </w:r>
      <w:r>
        <w:rPr>
          <w:i/>
          <w:iCs/>
          <w:color w:val="555555"/>
        </w:rPr>
        <w:t xml:space="preserve">(Teslim Şekilleri giriş)</w:t>
      </w:r>
    </w:p>
    <w:p>
      <w:pPr>
        <w:pStyle w:val="Heading2"/>
        <w:keepNext/>
        <w:pBdr>
          <w:left w:val="single" w:color="B8860B" w:sz="36" w:space="8"/>
        </w:pBdr>
        <w:spacing w:after="120" w:before="240"/>
      </w:pPr>
      <w:r>
        <w:t xml:space="preserve">E, F, C ve D gruplarına göre teslim şekilleri</w:t>
      </w:r>
    </w:p>
    <w:p>
      <w:pPr>
        <w:keepNext/>
        <w:spacing w:after="40" w:before="140"/>
      </w:pPr>
      <w:r>
        <w:rPr>
          <w:b/>
          <w:bCs/>
          <w:color w:val="1B3A5C"/>
        </w:rPr>
        <w:t xml:space="preserve">S6. </w:t>
      </w:r>
      <w:r>
        <w:t xml:space="preserve">Incoterms'in gruplandırılmasında F grubunda hangi teslim şekilleri yer alır ve bu grubun ortak özelliği nedir?</w:t>
      </w:r>
    </w:p>
    <w:p>
      <w:pPr>
        <w:spacing w:after="100"/>
        <w:ind w:left="360"/>
      </w:pPr>
      <w:r>
        <w:rPr>
          <w:b/>
          <w:bCs/>
        </w:rPr>
        <w:t xml:space="preserve">Cevap: </w:t>
      </w:r>
      <w:r>
        <w:t xml:space="preserve">FCA, FOB ve FAS F grubundadır; satıcı malları alıcı tarafından tayin edilen taşıma aracına gönderir. E grubundaki EXW'de ise satıcı malları kendi binası içinde hazır bulundurur. </w:t>
      </w:r>
      <w:r>
        <w:rPr>
          <w:i/>
          <w:iCs/>
          <w:color w:val="555555"/>
        </w:rPr>
        <w:t xml:space="preserve">(Sair Mevzuat Kitabı s. 251)</w:t>
      </w:r>
    </w:p>
    <w:p>
      <w:pPr>
        <w:keepNext/>
        <w:spacing w:after="40" w:before="140"/>
      </w:pPr>
      <w:r>
        <w:rPr>
          <w:b/>
          <w:bCs/>
          <w:color w:val="1B3A5C"/>
        </w:rPr>
        <w:t xml:space="preserve">S7. </w:t>
      </w:r>
      <w:r>
        <w:t xml:space="preserve">C grubu teslim şekillerinde (CFR, CIF, CPT, CIP) satıcı taşımayı taahhüt etmesine rağmen hangi hasarlardan sorumlu değildir?</w:t>
      </w:r>
    </w:p>
    <w:p>
      <w:pPr>
        <w:spacing w:after="100"/>
        <w:ind w:left="360"/>
      </w:pPr>
      <w:r>
        <w:rPr>
          <w:b/>
          <w:bCs/>
        </w:rPr>
        <w:t xml:space="preserve">Cevap: </w:t>
      </w:r>
      <w:r>
        <w:t xml:space="preserve">Malların yüklenmesinden ve sevkinden sonra meydana gelebilecek hasar ve kayıplardan sorumlu değildir. D grubunda (DAP, DPU, DDP) ise satıcı varış yerine kadar bütün masraf ve riskleri üstlenir. </w:t>
      </w:r>
      <w:r>
        <w:rPr>
          <w:i/>
          <w:iCs/>
          <w:color w:val="555555"/>
        </w:rPr>
        <w:t xml:space="preserve">(Sair Mevzuat Kitabı s. 251)</w:t>
      </w:r>
    </w:p>
    <w:p>
      <w:pPr>
        <w:pStyle w:val="Heading2"/>
        <w:keepNext/>
        <w:pBdr>
          <w:left w:val="single" w:color="B8860B" w:sz="36" w:space="8"/>
        </w:pBdr>
        <w:spacing w:after="120" w:before="240"/>
      </w:pPr>
      <w:r>
        <w:t xml:space="preserve">EXW – yükleme, ihracat gümrüklemesi ve kullanım uyarıları</w:t>
      </w:r>
    </w:p>
    <w:p>
      <w:pPr>
        <w:keepNext/>
        <w:spacing w:after="40" w:before="140"/>
      </w:pPr>
      <w:r>
        <w:rPr>
          <w:b/>
          <w:bCs/>
          <w:color w:val="1B3A5C"/>
        </w:rPr>
        <w:t xml:space="preserve">S8. </w:t>
      </w:r>
      <w:r>
        <w:t xml:space="preserve">EXW kuralında satıcı malları alıcının taşıma aracına yüklerse bu işlemin risk ve masrafı kime aittir?</w:t>
      </w:r>
    </w:p>
    <w:p>
      <w:pPr>
        <w:spacing w:after="100"/>
        <w:ind w:left="360"/>
      </w:pPr>
      <w:r>
        <w:rPr>
          <w:b/>
          <w:bCs/>
        </w:rPr>
        <w:t xml:space="preserve">Cevap: </w:t>
      </w:r>
      <w:r>
        <w:t xml:space="preserve">Satıcının yükleme borcu yoktur; yüklerse bunu risk ve masrafları alıcıya ait olmak üzere yapar. Yükleme masraf ve riskinin satıcıda olması isteniyorsa FCA kuralı daha uygundur. </w:t>
      </w:r>
      <w:r>
        <w:rPr>
          <w:i/>
          <w:iCs/>
          <w:color w:val="555555"/>
        </w:rPr>
        <w:t xml:space="preserve">(Incoterms 2020 – EXW (a))</w:t>
      </w:r>
    </w:p>
    <w:p>
      <w:pPr>
        <w:keepNext/>
        <w:spacing w:after="40" w:before="140"/>
      </w:pPr>
      <w:r>
        <w:rPr>
          <w:b/>
          <w:bCs/>
          <w:color w:val="1B3A5C"/>
        </w:rPr>
        <w:t xml:space="preserve">S9. </w:t>
      </w:r>
      <w:r>
        <w:t xml:space="preserve">EXW temelinde ihraç amacıyla mal alan alıcı ihracat gümrüklemesini yapamıyorsa ne önerilir?</w:t>
      </w:r>
    </w:p>
    <w:p>
      <w:pPr>
        <w:spacing w:after="100"/>
        <w:ind w:left="360"/>
      </w:pPr>
      <w:r>
        <w:rPr>
          <w:b/>
          <w:bCs/>
        </w:rPr>
        <w:t xml:space="preserve">Cevap: </w:t>
      </w:r>
      <w:r>
        <w:t xml:space="preserve">Satıcı ihracat gümrük işlemlerini yapmakla yükümlü olmayıp yalnız alıcının talep ettiği oranda yardım borcu altında olduğundan, alıcı bu işlemleri doğrudan veya dolaylı yapamıyorsa EXW kuralının kullanılmaması önerilir. </w:t>
      </w:r>
      <w:r>
        <w:rPr>
          <w:i/>
          <w:iCs/>
          <w:color w:val="555555"/>
        </w:rPr>
        <w:t xml:space="preserve">(Incoterms 2020 – EXW (b))</w:t>
      </w:r>
    </w:p>
    <w:p>
      <w:pPr>
        <w:keepNext/>
        <w:spacing w:after="40" w:before="140"/>
      </w:pPr>
      <w:r>
        <w:rPr>
          <w:b/>
          <w:bCs/>
          <w:color w:val="1B3A5C"/>
        </w:rPr>
        <w:t xml:space="preserve">S10. </w:t>
      </w:r>
      <w:r>
        <w:t xml:space="preserve">Sair Mevzuat Kitabına göre EXW ve FCA hangi tür ticaret için daha uygundur?</w:t>
      </w:r>
    </w:p>
    <w:p>
      <w:pPr>
        <w:spacing w:after="100"/>
        <w:ind w:left="360"/>
      </w:pPr>
      <w:r>
        <w:rPr>
          <w:b/>
          <w:bCs/>
        </w:rPr>
        <w:t xml:space="preserve">Cevap: </w:t>
      </w:r>
      <w:r>
        <w:t xml:space="preserve">EXW iç ticaret için, FCA ise uluslararası ticaret için daha uygundur. </w:t>
      </w:r>
      <w:r>
        <w:rPr>
          <w:i/>
          <w:iCs/>
          <w:color w:val="555555"/>
        </w:rPr>
        <w:t xml:space="preserve">(Sair Mevzuat Kitabı s. 252 (EXW))</w:t>
      </w:r>
    </w:p>
    <w:p>
      <w:pPr>
        <w:pStyle w:val="Heading2"/>
        <w:keepNext/>
        <w:pBdr>
          <w:left w:val="single" w:color="B8860B" w:sz="36" w:space="8"/>
        </w:pBdr>
        <w:spacing w:after="120" w:before="240"/>
      </w:pPr>
      <w:r>
        <w:t xml:space="preserve">FCA – teslim anı, teslim yeri ve FOB ile farkı</w:t>
      </w:r>
    </w:p>
    <w:p>
      <w:pPr>
        <w:keepNext/>
        <w:spacing w:after="40" w:before="140"/>
      </w:pPr>
      <w:r>
        <w:rPr>
          <w:b/>
          <w:bCs/>
          <w:color w:val="1B3A5C"/>
        </w:rPr>
        <w:t xml:space="preserve">S11. </w:t>
      </w:r>
      <w:r>
        <w:t xml:space="preserve">FCA kuralında satıcı teslimi hangi anda tamamlamış olur ve navlunu kim öder?</w:t>
      </w:r>
    </w:p>
    <w:p>
      <w:pPr>
        <w:spacing w:after="100"/>
        <w:ind w:left="360"/>
      </w:pPr>
      <w:r>
        <w:rPr>
          <w:b/>
          <w:bCs/>
        </w:rPr>
        <w:t xml:space="preserve">Cevap: </w:t>
      </w:r>
      <w:r>
        <w:t xml:space="preserve">Satıcı, gümrük işlemlerini tamamlayarak malları belirlenen tarih ve yerde ilk taşıyıcının gözetimine devrettiği anda teslimi tamamlar; bu andan itibaren masraf ve riskler alıcıya geçer ve navlunu da alıcı öder. </w:t>
      </w:r>
      <w:r>
        <w:rPr>
          <w:i/>
          <w:iCs/>
          <w:color w:val="555555"/>
        </w:rPr>
        <w:t xml:space="preserve">(Sair Mevzuat Kitabı s. 252 (FCA))</w:t>
      </w:r>
    </w:p>
    <w:p>
      <w:pPr>
        <w:keepNext/>
        <w:spacing w:after="40" w:before="140"/>
      </w:pPr>
      <w:r>
        <w:rPr>
          <w:b/>
          <w:bCs/>
          <w:color w:val="1B3A5C"/>
        </w:rPr>
        <w:t xml:space="preserve">S12. </w:t>
      </w:r>
      <w:r>
        <w:t xml:space="preserve">FCA kuralında taraflar teslimin satıcının işyerinde yapılmasını amaçlıyorsa neyi belirlemelidir?</w:t>
      </w:r>
    </w:p>
    <w:p>
      <w:pPr>
        <w:spacing w:after="100"/>
        <w:ind w:left="360"/>
      </w:pPr>
      <w:r>
        <w:rPr>
          <w:b/>
          <w:bCs/>
        </w:rPr>
        <w:t xml:space="preserve">Cevap: </w:t>
      </w:r>
      <w:r>
        <w:t xml:space="preserve">Satıcının işyerinin adresini belirlenen teslim yeri olarak tanımlamalıdır; hasar, belirlenen teslim yerindeki bu noktada alıcıya geçer. </w:t>
      </w:r>
      <w:r>
        <w:rPr>
          <w:i/>
          <w:iCs/>
          <w:color w:val="555555"/>
        </w:rPr>
        <w:t xml:space="preserve">(Incoterms 2020 – FCA)</w:t>
      </w:r>
    </w:p>
    <w:p>
      <w:pPr>
        <w:keepNext/>
        <w:spacing w:after="40" w:before="140"/>
      </w:pPr>
      <w:r>
        <w:rPr>
          <w:b/>
          <w:bCs/>
          <w:color w:val="1B3A5C"/>
        </w:rPr>
        <w:t xml:space="preserve">S13. </w:t>
      </w:r>
      <w:r>
        <w:t xml:space="preserve">Konteyner yüklemelerinde FCA ile FOB arasındaki temel fark nedir?</w:t>
      </w:r>
    </w:p>
    <w:p>
      <w:pPr>
        <w:spacing w:after="100"/>
        <w:ind w:left="360"/>
      </w:pPr>
      <w:r>
        <w:rPr>
          <w:b/>
          <w:bCs/>
        </w:rPr>
        <w:t xml:space="preserve">Cevap: </w:t>
      </w:r>
      <w:r>
        <w:t xml:space="preserve">Yükleme limanında oluşan masraflar FCA'da alıcıya, FOB'da satıcıya aittir; FCA'da satıcının sorumluluğu yükü veya yüklü konteyneri alıcının talep ettiği noktaya ulaştırdığında sona erer. </w:t>
      </w:r>
      <w:r>
        <w:rPr>
          <w:i/>
          <w:iCs/>
          <w:color w:val="555555"/>
        </w:rPr>
        <w:t xml:space="preserve">(Sair Mevzuat Kitabı s. 252 (FCA))</w:t>
      </w:r>
    </w:p>
    <w:p>
      <w:pPr>
        <w:pStyle w:val="Heading2"/>
        <w:keepNext/>
        <w:pBdr>
          <w:left w:val="single" w:color="B8860B" w:sz="36" w:space="8"/>
        </w:pBdr>
        <w:spacing w:after="120" w:before="240"/>
      </w:pPr>
      <w:r>
        <w:t xml:space="preserve">FAS – gemi doğrultusunda teslim</w:t>
      </w:r>
    </w:p>
    <w:p>
      <w:pPr>
        <w:keepNext/>
        <w:spacing w:after="40" w:before="140"/>
      </w:pPr>
      <w:r>
        <w:rPr>
          <w:b/>
          <w:bCs/>
          <w:color w:val="1B3A5C"/>
        </w:rPr>
        <w:t xml:space="preserve">S14. </w:t>
      </w:r>
      <w:r>
        <w:t xml:space="preserve">FAS kuralında mallara ilişkin hasar ve masraflar hangi anda alıcıya geçer?</w:t>
      </w:r>
    </w:p>
    <w:p>
      <w:pPr>
        <w:spacing w:after="100"/>
        <w:ind w:left="360"/>
      </w:pPr>
      <w:r>
        <w:rPr>
          <w:b/>
          <w:bCs/>
        </w:rPr>
        <w:t xml:space="preserve">Cevap: </w:t>
      </w:r>
      <w:r>
        <w:t xml:space="preserve">Mallar belirlenen yükleme limanında alıcının seçtiği geminin doğrultusunda (ör. rıhtımda veya mavnada) bırakıldığı anda geçer. FOB'da ise mallar gemide bulunduğunda geçer. </w:t>
      </w:r>
      <w:r>
        <w:rPr>
          <w:i/>
          <w:iCs/>
          <w:color w:val="555555"/>
        </w:rPr>
        <w:t xml:space="preserve">(Incoterms 2020 – FAS)</w:t>
      </w:r>
    </w:p>
    <w:p>
      <w:pPr>
        <w:keepNext/>
        <w:spacing w:after="40" w:before="140"/>
      </w:pPr>
      <w:r>
        <w:rPr>
          <w:b/>
          <w:bCs/>
          <w:color w:val="1B3A5C"/>
        </w:rPr>
        <w:t xml:space="preserve">S15. </w:t>
      </w:r>
      <w:r>
        <w:t xml:space="preserve">Sair Mevzuat Kitabına göre FAS teslim şekli genel olarak hangi tür eşya için kullanılır?</w:t>
      </w:r>
    </w:p>
    <w:p>
      <w:pPr>
        <w:spacing w:after="100"/>
        <w:ind w:left="360"/>
      </w:pPr>
      <w:r>
        <w:rPr>
          <w:b/>
          <w:bCs/>
        </w:rPr>
        <w:t xml:space="preserve">Cevap: </w:t>
      </w:r>
      <w:r>
        <w:t xml:space="preserve">Konteynerle taşınan eşya için değil, yalnız dökme eşya için kullanılır; açıkta demir almış gemiye yüklemede satıcı yükü mavnalarla geminin yanına götürerek teslim eder. </w:t>
      </w:r>
      <w:r>
        <w:rPr>
          <w:i/>
          <w:iCs/>
          <w:color w:val="555555"/>
        </w:rPr>
        <w:t xml:space="preserve">(Sair Mevzuat Kitabı s. 252 (FAS))</w:t>
      </w:r>
    </w:p>
    <w:p>
      <w:pPr>
        <w:pStyle w:val="Heading2"/>
        <w:keepNext/>
        <w:pBdr>
          <w:left w:val="single" w:color="B8860B" w:sz="36" w:space="8"/>
        </w:pBdr>
        <w:spacing w:after="120" w:before="240"/>
      </w:pPr>
      <w:r>
        <w:t xml:space="preserve">FOB – gemide teslim ve "tedarik" ifadesi</w:t>
      </w:r>
    </w:p>
    <w:p>
      <w:pPr>
        <w:keepNext/>
        <w:spacing w:after="40" w:before="140"/>
      </w:pPr>
      <w:r>
        <w:rPr>
          <w:b/>
          <w:bCs/>
          <w:color w:val="1B3A5C"/>
        </w:rPr>
        <w:t xml:space="preserve">S16. </w:t>
      </w:r>
      <w:r>
        <w:t xml:space="preserve">FOB kuralında mallara ilişkin hasar ve masraflar hangi andan sonra alıcıya aittir?</w:t>
      </w:r>
    </w:p>
    <w:p>
      <w:pPr>
        <w:spacing w:after="100"/>
        <w:ind w:left="360"/>
      </w:pPr>
      <w:r>
        <w:rPr>
          <w:b/>
          <w:bCs/>
        </w:rPr>
        <w:t xml:space="preserve">Cevap: </w:t>
      </w:r>
      <w:r>
        <w:t xml:space="preserve">Mallar belirlenen yükleme limanında alıcının seçtiği gemiye yüklenip geminin küpeştesine (güvertesine) geçtikten sonra meydana gelen her türlü hasar, kayıp ve masraf alıcıya aittir. </w:t>
      </w:r>
      <w:r>
        <w:rPr>
          <w:i/>
          <w:iCs/>
          <w:color w:val="555555"/>
        </w:rPr>
        <w:t xml:space="preserve">(Sair Mevzuat Kitabı s. 253 (FOB))</w:t>
      </w:r>
    </w:p>
    <w:p>
      <w:pPr>
        <w:keepNext/>
        <w:spacing w:after="40" w:before="140"/>
      </w:pPr>
      <w:r>
        <w:rPr>
          <w:b/>
          <w:bCs/>
          <w:color w:val="1B3A5C"/>
        </w:rPr>
        <w:t xml:space="preserve">S17. </w:t>
      </w:r>
      <w:r>
        <w:t xml:space="preserve">FAS, FOB, CFR ve CIF kurallarında satıcının "bu şekilde teslim edilmiş malları tedarik etmesi" ifadesi neyi karşılar?</w:t>
      </w:r>
    </w:p>
    <w:p>
      <w:pPr>
        <w:spacing w:after="100"/>
        <w:ind w:left="360"/>
      </w:pPr>
      <w:r>
        <w:rPr>
          <w:b/>
          <w:bCs/>
        </w:rPr>
        <w:t xml:space="preserve">Cevap: </w:t>
      </w:r>
      <w:r>
        <w:t xml:space="preserve">Özellikle emtia satışında mutat olan, zincirleme (dizi hâlinde) yapılan birden fazla satışı karşılar. </w:t>
      </w:r>
      <w:r>
        <w:rPr>
          <w:i/>
          <w:iCs/>
          <w:color w:val="555555"/>
        </w:rPr>
        <w:t xml:space="preserve">(Incoterms 2020 – FAS/FOB/CFR/CIF)</w:t>
      </w:r>
    </w:p>
    <w:p>
      <w:pPr>
        <w:pStyle w:val="Heading2"/>
        <w:keepNext/>
        <w:pBdr>
          <w:left w:val="single" w:color="B8860B" w:sz="36" w:space="8"/>
        </w:pBdr>
        <w:spacing w:after="120" w:before="240"/>
      </w:pPr>
      <w:r>
        <w:t xml:space="preserve">Konteynerli yüklerde deniz kuralları yerine kullanılacak kurallar</w:t>
      </w:r>
    </w:p>
    <w:p>
      <w:pPr>
        <w:keepNext/>
        <w:spacing w:after="40" w:before="140"/>
      </w:pPr>
      <w:r>
        <w:rPr>
          <w:b/>
          <w:bCs/>
          <w:color w:val="1B3A5C"/>
        </w:rPr>
        <w:t xml:space="preserve">S18. </w:t>
      </w:r>
      <w:r>
        <w:t xml:space="preserve">Mallar konteynerde olup gemi doğrultusunda değil terminalde taşıyıcıya teslim ediliyorsa FAS ve FOB yerine hangi kural kullanılmalıdır?</w:t>
      </w:r>
    </w:p>
    <w:p>
      <w:pPr>
        <w:spacing w:after="100"/>
        <w:ind w:left="360"/>
      </w:pPr>
      <w:r>
        <w:rPr>
          <w:b/>
          <w:bCs/>
        </w:rPr>
        <w:t xml:space="preserve">Cevap: </w:t>
      </w:r>
      <w:r>
        <w:t xml:space="preserve">FCA kuralı kullanılmalıdır. </w:t>
      </w:r>
      <w:r>
        <w:rPr>
          <w:i/>
          <w:iCs/>
          <w:color w:val="555555"/>
        </w:rPr>
        <w:t xml:space="preserve">(Incoterms 2020 – FAS, FOB)</w:t>
      </w:r>
    </w:p>
    <w:p>
      <w:pPr>
        <w:keepNext/>
        <w:spacing w:after="40" w:before="140"/>
      </w:pPr>
      <w:r>
        <w:rPr>
          <w:b/>
          <w:bCs/>
          <w:color w:val="1B3A5C"/>
        </w:rPr>
        <w:t xml:space="preserve">S19. </w:t>
      </w:r>
      <w:r>
        <w:t xml:space="preserve">Konteynerli mallar gemiye yüklenmeden önce terminalde taşıyıcıya teslim ediliyorsa CFR ve CIF yerine hangi kurallar kullanılmalıdır?</w:t>
      </w:r>
    </w:p>
    <w:p>
      <w:pPr>
        <w:spacing w:after="100"/>
        <w:ind w:left="360"/>
      </w:pPr>
      <w:r>
        <w:rPr>
          <w:b/>
          <w:bCs/>
        </w:rPr>
        <w:t xml:space="preserve">Cevap: </w:t>
      </w:r>
      <w:r>
        <w:t xml:space="preserve">CFR yerine CPT, CIF yerine CIP kuralı kullanılmalıdır. </w:t>
      </w:r>
      <w:r>
        <w:rPr>
          <w:i/>
          <w:iCs/>
          <w:color w:val="555555"/>
        </w:rPr>
        <w:t xml:space="preserve">(Incoterms 2020 – CFR, CIF)</w:t>
      </w:r>
    </w:p>
    <w:p>
      <w:pPr>
        <w:pStyle w:val="Heading2"/>
        <w:keepNext/>
        <w:pBdr>
          <w:left w:val="single" w:color="B8860B" w:sz="36" w:space="8"/>
        </w:pBdr>
        <w:spacing w:after="120" w:before="240"/>
      </w:pPr>
      <w:r>
        <w:t xml:space="preserve">CFR ve CIF – iki kritik nokta, boşaltma masrafı ve sigorta</w:t>
      </w:r>
    </w:p>
    <w:p>
      <w:pPr>
        <w:keepNext/>
        <w:spacing w:after="40" w:before="140"/>
      </w:pPr>
      <w:r>
        <w:rPr>
          <w:b/>
          <w:bCs/>
          <w:color w:val="1B3A5C"/>
        </w:rPr>
        <w:t xml:space="preserve">S20. </w:t>
      </w:r>
      <w:r>
        <w:t xml:space="preserve">CIF kuralında satıcının yaptırmak zorunda olduğu sigortanın kapsamı nedir?</w:t>
      </w:r>
    </w:p>
    <w:p>
      <w:pPr>
        <w:spacing w:after="100"/>
        <w:ind w:left="360"/>
      </w:pPr>
      <w:r>
        <w:rPr>
          <w:b/>
          <w:bCs/>
        </w:rPr>
        <w:t xml:space="preserve">Cevap: </w:t>
      </w:r>
      <w:r>
        <w:t xml:space="preserve">Satıcı yalnızca asgari teminat sağlayan bir sigorta temin etmek zorundadır; alıcı daha geniş teminat isterse bunu satıcıyla açıkça kararlaştırmalı veya kendisi ek sigorta yaptırmalıdır. </w:t>
      </w:r>
      <w:r>
        <w:rPr>
          <w:i/>
          <w:iCs/>
          <w:color w:val="555555"/>
        </w:rPr>
        <w:t xml:space="preserve">(Incoterms 2020 – CIF)</w:t>
      </w:r>
    </w:p>
    <w:p>
      <w:pPr>
        <w:keepNext/>
        <w:spacing w:after="40" w:before="140"/>
      </w:pPr>
      <w:r>
        <w:rPr>
          <w:b/>
          <w:bCs/>
          <w:color w:val="1B3A5C"/>
        </w:rPr>
        <w:t xml:space="preserve">S21. </w:t>
      </w:r>
      <w:r>
        <w:t xml:space="preserve">CFR ve CIF kurallarının "iki kritik noktası" bulunması ne anlama gelir?</w:t>
      </w:r>
    </w:p>
    <w:p>
      <w:pPr>
        <w:spacing w:after="100"/>
        <w:ind w:left="360"/>
      </w:pPr>
      <w:r>
        <w:rPr>
          <w:b/>
          <w:bCs/>
        </w:rPr>
        <w:t xml:space="preserve">Cevap: </w:t>
      </w:r>
      <w:r>
        <w:t xml:space="preserve">Hasarın geçişi (yükleme limanında, mallar gemide iken) ile masrafların devri (varma limanına kadar navlun satıcıda) farklı yerlerde gerçekleşir; bu nedenle yükleme limanı alıcı için önemliyse sözleşmede açıkça belirtilmesi önerilir. </w:t>
      </w:r>
      <w:r>
        <w:rPr>
          <w:i/>
          <w:iCs/>
          <w:color w:val="555555"/>
        </w:rPr>
        <w:t xml:space="preserve">(Incoterms 2020 – CFR, CIF)</w:t>
      </w:r>
    </w:p>
    <w:p>
      <w:pPr>
        <w:keepNext/>
        <w:spacing w:after="40" w:before="140"/>
      </w:pPr>
      <w:r>
        <w:rPr>
          <w:b/>
          <w:bCs/>
          <w:color w:val="1B3A5C"/>
        </w:rPr>
        <w:t xml:space="preserve">S22. </w:t>
      </w:r>
      <w:r>
        <w:t xml:space="preserve">CFR veya CIF'te satıcı, taşıma sözleşmesi gereği varma limanındaki boşaltma masraflarını üstlenmişse bunları alıcıdan isteyebilir mi?</w:t>
      </w:r>
    </w:p>
    <w:p>
      <w:pPr>
        <w:spacing w:after="100"/>
        <w:ind w:left="360"/>
      </w:pPr>
      <w:r>
        <w:rPr>
          <w:b/>
          <w:bCs/>
        </w:rPr>
        <w:t xml:space="preserve">Cevap: </w:t>
      </w:r>
      <w:r>
        <w:t xml:space="preserve">Taraflarca aksi kararlaştırılmadıkça bu masrafların alıcı tarafından tazminini isteyemez. </w:t>
      </w:r>
      <w:r>
        <w:rPr>
          <w:i/>
          <w:iCs/>
          <w:color w:val="555555"/>
        </w:rPr>
        <w:t xml:space="preserve">(Incoterms 2020 – CFR, CIF)</w:t>
      </w:r>
    </w:p>
    <w:p>
      <w:pPr>
        <w:keepNext/>
        <w:spacing w:after="40" w:before="140"/>
      </w:pPr>
      <w:r>
        <w:rPr>
          <w:b/>
          <w:bCs/>
          <w:color w:val="1B3A5C"/>
        </w:rPr>
        <w:t xml:space="preserve">S23. </w:t>
      </w:r>
      <w:r>
        <w:t xml:space="preserve">Sair Mevzuat Kitabına göre alıcı CIF yerine neden CFR teslim şeklini tercih edebilir?</w:t>
      </w:r>
    </w:p>
    <w:p>
      <w:pPr>
        <w:spacing w:after="100"/>
        <w:ind w:left="360"/>
      </w:pPr>
      <w:r>
        <w:rPr>
          <w:b/>
          <w:bCs/>
        </w:rPr>
        <w:t xml:space="preserve">Cevap: </w:t>
      </w:r>
      <w:r>
        <w:t xml:space="preserve">CIF satışlarda ihracatçı çoğu zaman sınırlı sigorta yaptırdığından, alıcı daha kapsamlı sigorta yapmak veya olası hasarda kendi sigorta şirketiyle devam edebilmek için CFR'yi tercih edebilir. </w:t>
      </w:r>
      <w:r>
        <w:rPr>
          <w:i/>
          <w:iCs/>
          <w:color w:val="555555"/>
        </w:rPr>
        <w:t xml:space="preserve">(Sair Mevzuat Kitabı s. 253 (CFR))</w:t>
      </w:r>
    </w:p>
    <w:p>
      <w:pPr>
        <w:pStyle w:val="Heading2"/>
        <w:keepNext/>
        <w:pBdr>
          <w:left w:val="single" w:color="B8860B" w:sz="36" w:space="8"/>
        </w:pBdr>
        <w:spacing w:after="120" w:before="240"/>
      </w:pPr>
      <w:r>
        <w:t xml:space="preserve">CPT ve CIP – taşıyıcıya tevdi, hasarın geçişi ve CIP sigortası</w:t>
      </w:r>
    </w:p>
    <w:p>
      <w:pPr>
        <w:keepNext/>
        <w:spacing w:after="40" w:before="140"/>
      </w:pPr>
      <w:r>
        <w:rPr>
          <w:b/>
          <w:bCs/>
          <w:color w:val="1B3A5C"/>
        </w:rPr>
        <w:t xml:space="preserve">S24. </w:t>
      </w:r>
      <w:r>
        <w:t xml:space="preserve">CPT, CIP, CFR ve CIF kurallarında satıcı teslim yükümlülüğünü ne zaman yerine getirmiş olur?</w:t>
      </w:r>
    </w:p>
    <w:p>
      <w:pPr>
        <w:spacing w:after="100"/>
        <w:ind w:left="360"/>
      </w:pPr>
      <w:r>
        <w:rPr>
          <w:b/>
          <w:bCs/>
        </w:rPr>
        <w:t xml:space="preserve">Cevap: </w:t>
      </w:r>
      <w:r>
        <w:t xml:space="preserve">Mallar varma yerine ulaştığında değil, malları ilgili kural uyarınca taşıyıcıya tevdi ettiğinde yerine getirmiş olur. </w:t>
      </w:r>
      <w:r>
        <w:rPr>
          <w:i/>
          <w:iCs/>
          <w:color w:val="555555"/>
        </w:rPr>
        <w:t xml:space="preserve">(Incoterms 2020 – CPT)</w:t>
      </w:r>
    </w:p>
    <w:p>
      <w:pPr>
        <w:keepNext/>
        <w:spacing w:after="40" w:before="140"/>
      </w:pPr>
      <w:r>
        <w:rPr>
          <w:b/>
          <w:bCs/>
          <w:color w:val="1B3A5C"/>
        </w:rPr>
        <w:t xml:space="preserve">S25. </w:t>
      </w:r>
      <w:r>
        <w:t xml:space="preserve">CPT veya CIP'te malların varma yerine ulaştırılması için birden çok taşıyıcı kullanılıyorsa hasar alıcıya ne zaman geçer?</w:t>
      </w:r>
    </w:p>
    <w:p>
      <w:pPr>
        <w:spacing w:after="100"/>
        <w:ind w:left="360"/>
      </w:pPr>
      <w:r>
        <w:rPr>
          <w:b/>
          <w:bCs/>
        </w:rPr>
        <w:t xml:space="preserve">Cevap: </w:t>
      </w:r>
      <w:r>
        <w:t xml:space="preserve">Malların ilk taşıyıcıya teslimiyle geçer; taraflar hasarın daha ileri bir aşamada (ör. bir limanda veya havaalanında) geçmesini istiyorlarsa bunu satım sözleşmesinde düzenlemelidir. </w:t>
      </w:r>
      <w:r>
        <w:rPr>
          <w:i/>
          <w:iCs/>
          <w:color w:val="555555"/>
        </w:rPr>
        <w:t xml:space="preserve">(Incoterms 2020 – CPT, CIP)</w:t>
      </w:r>
    </w:p>
    <w:p>
      <w:pPr>
        <w:keepNext/>
        <w:spacing w:after="40" w:before="140"/>
      </w:pPr>
      <w:r>
        <w:rPr>
          <w:b/>
          <w:bCs/>
          <w:color w:val="1B3A5C"/>
        </w:rPr>
        <w:t xml:space="preserve">S26. </w:t>
      </w:r>
      <w:r>
        <w:t xml:space="preserve">Incoterms 2020 ile CIP kuralında satıcının sigorta yükümlülüğünde ne değişmiştir?</w:t>
      </w:r>
    </w:p>
    <w:p>
      <w:pPr>
        <w:spacing w:after="100"/>
        <w:ind w:left="360"/>
      </w:pPr>
      <w:r>
        <w:rPr>
          <w:b/>
          <w:bCs/>
        </w:rPr>
        <w:t xml:space="preserve">Cevap: </w:t>
      </w:r>
      <w:r>
        <w:t xml:space="preserve">Sigorta yükümlülüğü artırılmış; satıcı "Institute Cargo Clauses (A)", yani tüm riskler dahil sigorta yaptırmak zorundadır. CIF'te ise asgari teminatlı sigorta yeterlidir. </w:t>
      </w:r>
      <w:r>
        <w:rPr>
          <w:i/>
          <w:iCs/>
          <w:color w:val="555555"/>
        </w:rPr>
        <w:t xml:space="preserve">(Sair Mevzuat Kitabı s. 255 (CIP))</w:t>
      </w:r>
    </w:p>
    <w:p>
      <w:pPr>
        <w:keepNext/>
        <w:spacing w:after="40" w:before="140"/>
      </w:pPr>
      <w:r>
        <w:rPr>
          <w:b/>
          <w:bCs/>
          <w:color w:val="1B3A5C"/>
        </w:rPr>
        <w:t xml:space="preserve">S27. </w:t>
      </w:r>
      <w:r>
        <w:t xml:space="preserve">Sair Mevzuat Kitabına göre CPT teslim şekli özellikle hangi taşımacılık türünde kullanılır?</w:t>
      </w:r>
    </w:p>
    <w:p>
      <w:pPr>
        <w:spacing w:after="100"/>
        <w:ind w:left="360"/>
      </w:pPr>
      <w:r>
        <w:rPr>
          <w:b/>
          <w:bCs/>
        </w:rPr>
        <w:t xml:space="preserve">Cevap: </w:t>
      </w:r>
      <w:r>
        <w:t xml:space="preserve">Çok araçlı taşımacılıkta (ör. "tren + tır" gibi iki taşıma aracının sırayla kullanıldığı taşımalarda) kullanılır. </w:t>
      </w:r>
      <w:r>
        <w:rPr>
          <w:i/>
          <w:iCs/>
          <w:color w:val="555555"/>
        </w:rPr>
        <w:t xml:space="preserve">(Sair Mevzuat Kitabı s. 254 (CPT))</w:t>
      </w:r>
    </w:p>
    <w:p>
      <w:pPr>
        <w:pStyle w:val="Heading2"/>
        <w:keepNext/>
        <w:pBdr>
          <w:left w:val="single" w:color="B8860B" w:sz="36" w:space="8"/>
        </w:pBdr>
        <w:spacing w:after="120" w:before="240"/>
      </w:pPr>
      <w:r>
        <w:t xml:space="preserve">DAP – boşaltmadan teslim</w:t>
      </w:r>
    </w:p>
    <w:p>
      <w:pPr>
        <w:keepNext/>
        <w:spacing w:after="40" w:before="140"/>
      </w:pPr>
      <w:r>
        <w:rPr>
          <w:b/>
          <w:bCs/>
          <w:color w:val="1B3A5C"/>
        </w:rPr>
        <w:t xml:space="preserve">S28. </w:t>
      </w:r>
      <w:r>
        <w:t xml:space="preserve">DAP kuralında satıcı malları nasıl teslim eder?</w:t>
      </w:r>
    </w:p>
    <w:p>
      <w:pPr>
        <w:spacing w:after="100"/>
        <w:ind w:left="360"/>
      </w:pPr>
      <w:r>
        <w:rPr>
          <w:b/>
          <w:bCs/>
        </w:rPr>
        <w:t xml:space="preserve">Cevap: </w:t>
      </w:r>
      <w:r>
        <w:t xml:space="preserve">Belirlenen varma yerinde gelen taşıma aracından boşaltmadan alıcının tasarrufuna bırakarak teslim eder ve varma yerine kadar tüm hasar ve masrafları üstlenir. DPU'da ise mallar taşıma aracından boşaltılmış olarak teslim edilir. </w:t>
      </w:r>
      <w:r>
        <w:rPr>
          <w:i/>
          <w:iCs/>
          <w:color w:val="555555"/>
        </w:rPr>
        <w:t xml:space="preserve">(Incoterms 2020 – DAP)</w:t>
      </w:r>
    </w:p>
    <w:p>
      <w:pPr>
        <w:keepNext/>
        <w:spacing w:after="40" w:before="140"/>
      </w:pPr>
      <w:r>
        <w:rPr>
          <w:b/>
          <w:bCs/>
          <w:color w:val="1B3A5C"/>
        </w:rPr>
        <w:t xml:space="preserve">S29. </w:t>
      </w:r>
      <w:r>
        <w:t xml:space="preserve">DAP kuralında taraflar satıcının ithalat gümrüklemesini yapmasını ve ithalat harçlarını ödemesini istiyorsa hangi kural kullanılmalıdır?</w:t>
      </w:r>
    </w:p>
    <w:p>
      <w:pPr>
        <w:spacing w:after="100"/>
        <w:ind w:left="360"/>
      </w:pPr>
      <w:r>
        <w:rPr>
          <w:b/>
          <w:bCs/>
        </w:rPr>
        <w:t xml:space="preserve">Cevap: </w:t>
      </w:r>
      <w:r>
        <w:t xml:space="preserve">DDP kuralı kullanılmalıdır; DAP'ta satıcının ithalat gümrüklemesi ve ithalat harçlarına ilişkin yükümlülüğü yoktur. </w:t>
      </w:r>
      <w:r>
        <w:rPr>
          <w:i/>
          <w:iCs/>
          <w:color w:val="555555"/>
        </w:rPr>
        <w:t xml:space="preserve">(Incoterms 2020 – DAP)</w:t>
      </w:r>
    </w:p>
    <w:p>
      <w:pPr>
        <w:pStyle w:val="Heading2"/>
        <w:keepNext/>
        <w:pBdr>
          <w:left w:val="single" w:color="B8860B" w:sz="36" w:space="8"/>
        </w:pBdr>
        <w:spacing w:after="120" w:before="240"/>
      </w:pPr>
      <w:r>
        <w:t xml:space="preserve">DPU – boşaltılmış teslim ve DAT'ın yeniden adlandırılması</w:t>
      </w:r>
    </w:p>
    <w:p>
      <w:pPr>
        <w:keepNext/>
        <w:spacing w:after="40" w:before="140"/>
      </w:pPr>
      <w:r>
        <w:rPr>
          <w:b/>
          <w:bCs/>
          <w:color w:val="1B3A5C"/>
        </w:rPr>
        <w:t xml:space="preserve">S30. </w:t>
      </w:r>
      <w:r>
        <w:t xml:space="preserve">DPU kuralında "boşaltma noktası" hangi yerleri kapsar?</w:t>
      </w:r>
    </w:p>
    <w:p>
      <w:pPr>
        <w:spacing w:after="100"/>
        <w:ind w:left="360"/>
      </w:pPr>
      <w:r>
        <w:rPr>
          <w:b/>
          <w:bCs/>
        </w:rPr>
        <w:t xml:space="preserve">Cevap: </w:t>
      </w:r>
      <w:r>
        <w:t xml:space="preserve">Rıhtım, depo, konteyner sahası veya yol, demiryolu ya da hava kargo istasyonu gibi üstü açık veya kapalı olabilecek herhangi bir yeri kapsar. </w:t>
      </w:r>
      <w:r>
        <w:rPr>
          <w:i/>
          <w:iCs/>
          <w:color w:val="555555"/>
        </w:rPr>
        <w:t xml:space="preserve">(Sair Mevzuat Kitabı s. 256 (DPU))</w:t>
      </w:r>
    </w:p>
    <w:p>
      <w:pPr>
        <w:keepNext/>
        <w:spacing w:after="40" w:before="140"/>
      </w:pPr>
      <w:r>
        <w:rPr>
          <w:b/>
          <w:bCs/>
          <w:color w:val="1B3A5C"/>
        </w:rPr>
        <w:t xml:space="preserve">S31. </w:t>
      </w:r>
      <w:r>
        <w:t xml:space="preserve">DPU teslim şeklinde hangi işlemler alıcının sorumluluğundadır?</w:t>
      </w:r>
    </w:p>
    <w:p>
      <w:pPr>
        <w:spacing w:after="100"/>
        <w:ind w:left="360"/>
      </w:pPr>
      <w:r>
        <w:rPr>
          <w:b/>
          <w:bCs/>
        </w:rPr>
        <w:t xml:space="preserve">Cevap: </w:t>
      </w:r>
      <w:r>
        <w:t xml:space="preserve">Yalnızca varış gümrük idaresindeki işlemler ve resmi izinler alıcının sorumluluğundadır; kontrol, ambalaj, çıkış gümrük işlemleri, yükleme, navlun ve boşaltma satıcıya, sigorta ise sözleşmede kime yüklenmişse ona aittir. </w:t>
      </w:r>
      <w:r>
        <w:rPr>
          <w:i/>
          <w:iCs/>
          <w:color w:val="555555"/>
        </w:rPr>
        <w:t xml:space="preserve">(Incoterms 2020 – DPU)</w:t>
      </w:r>
    </w:p>
    <w:p>
      <w:pPr>
        <w:keepNext/>
        <w:spacing w:after="40" w:before="140"/>
      </w:pPr>
      <w:r>
        <w:rPr>
          <w:b/>
          <w:bCs/>
          <w:color w:val="1B3A5C"/>
        </w:rPr>
        <w:t xml:space="preserve">S32. </w:t>
      </w:r>
      <w:r>
        <w:t xml:space="preserve">Incoterms 2020'de DAT (Terminalde Teslim) neden DPU olarak yeniden adlandırılmıştır?</w:t>
      </w:r>
    </w:p>
    <w:p>
      <w:pPr>
        <w:spacing w:after="100"/>
        <w:ind w:left="360"/>
      </w:pPr>
      <w:r>
        <w:rPr>
          <w:b/>
          <w:bCs/>
        </w:rPr>
        <w:t xml:space="preserve">Cevap: </w:t>
      </w:r>
      <w:r>
        <w:t xml:space="preserve">Varış yerinin, yani malın teslim edileceği adresin yalnızca bir terminal değil herhangi bir yer olabileceğini vurgulamak için yeniden adlandırılmıştır. </w:t>
      </w:r>
      <w:r>
        <w:rPr>
          <w:i/>
          <w:iCs/>
          <w:color w:val="555555"/>
        </w:rPr>
        <w:t xml:space="preserve">(Sair Mevzuat Kitabı s. 250)</w:t>
      </w:r>
    </w:p>
    <w:p>
      <w:pPr>
        <w:pStyle w:val="Heading2"/>
        <w:keepNext/>
        <w:pBdr>
          <w:left w:val="single" w:color="B8860B" w:sz="36" w:space="8"/>
        </w:pBdr>
        <w:spacing w:after="120" w:before="240"/>
      </w:pPr>
      <w:r>
        <w:t xml:space="preserve">DDP – ithalat vergileri ve kullanılmaması önerilen hal</w:t>
      </w:r>
    </w:p>
    <w:p>
      <w:pPr>
        <w:keepNext/>
        <w:spacing w:after="40" w:before="140"/>
      </w:pPr>
      <w:r>
        <w:rPr>
          <w:b/>
          <w:bCs/>
          <w:color w:val="1B3A5C"/>
        </w:rPr>
        <w:t xml:space="preserve">S33. </w:t>
      </w:r>
      <w:r>
        <w:t xml:space="preserve">DDP kuralında satım sözleşmesinde aksi kararlaştırılmamışsa ithalata ilişkin KDV ve diğer vergiler kime aittir?</w:t>
      </w:r>
    </w:p>
    <w:p>
      <w:pPr>
        <w:spacing w:after="100"/>
        <w:ind w:left="360"/>
      </w:pPr>
      <w:r>
        <w:rPr>
          <w:b/>
          <w:bCs/>
        </w:rPr>
        <w:t xml:space="preserve">Cevap: </w:t>
      </w:r>
      <w:r>
        <w:t xml:space="preserve">Satıcıya aittir. DAP'ta ise ithalat gümrüklemesi ve ithalat harçlarına ilişkin yükümlülük alıcıdadır. </w:t>
      </w:r>
      <w:r>
        <w:rPr>
          <w:i/>
          <w:iCs/>
          <w:color w:val="555555"/>
        </w:rPr>
        <w:t xml:space="preserve">(Incoterms 2020 – DDP)</w:t>
      </w:r>
    </w:p>
    <w:p>
      <w:pPr>
        <w:keepNext/>
        <w:spacing w:after="40" w:before="140"/>
      </w:pPr>
      <w:r>
        <w:rPr>
          <w:b/>
          <w:bCs/>
          <w:color w:val="1B3A5C"/>
        </w:rPr>
        <w:t xml:space="preserve">S34. </w:t>
      </w:r>
      <w:r>
        <w:t xml:space="preserve">Hangi durumda tarafların DDP kuralını kullanmamaları önerilir?</w:t>
      </w:r>
    </w:p>
    <w:p>
      <w:pPr>
        <w:spacing w:after="100"/>
        <w:ind w:left="360"/>
      </w:pPr>
      <w:r>
        <w:rPr>
          <w:b/>
          <w:bCs/>
        </w:rPr>
        <w:t xml:space="preserve">Cevap: </w:t>
      </w:r>
      <w:r>
        <w:t xml:space="preserve">Satıcının ithalat için gerekli gümrükleme işlemlerini doğrudan veya dolaylı olarak yerine getirme imkânı yoksa; ithalat gümrüklemesinin hasar ve masrafları alıcıya ait olacaksa DAP kullanılmalıdır. </w:t>
      </w:r>
      <w:r>
        <w:rPr>
          <w:i/>
          <w:iCs/>
          <w:color w:val="555555"/>
        </w:rPr>
        <w:t xml:space="preserve">(Incoterms 2020 – DDP)</w:t>
      </w:r>
    </w:p>
    <w:p>
      <w:pPr>
        <w:pStyle w:val="Heading2"/>
        <w:keepNext/>
        <w:pBdr>
          <w:left w:val="single" w:color="B8860B" w:sz="36" w:space="8"/>
        </w:pBdr>
        <w:spacing w:after="120" w:before="240"/>
      </w:pPr>
      <w:r>
        <w:t xml:space="preserve">D grubu teslim şekillerinde sigorta ve gümrük kıymeti</w:t>
      </w:r>
    </w:p>
    <w:p>
      <w:pPr>
        <w:keepNext/>
        <w:spacing w:after="40" w:before="140"/>
      </w:pPr>
      <w:r>
        <w:rPr>
          <w:b/>
          <w:bCs/>
          <w:color w:val="1B3A5C"/>
        </w:rPr>
        <w:t xml:space="preserve">S35. </w:t>
      </w:r>
      <w:r>
        <w:t xml:space="preserve">Alıcı tarafından sigorta ödemesi beyan edilmeyen DAP veya DDP teslim şekline konu işlemlerde gümrük kıymeti açısından ne yapılmalıdır?</w:t>
      </w:r>
    </w:p>
    <w:p>
      <w:pPr>
        <w:spacing w:after="100"/>
        <w:ind w:left="360"/>
      </w:pPr>
      <w:r>
        <w:rPr>
          <w:b/>
          <w:bCs/>
        </w:rPr>
        <w:t xml:space="preserve">Cevap: </w:t>
      </w:r>
      <w:r>
        <w:t xml:space="preserve">Bu teslim şekilleri satıcıya doğrudan sigorta zorunluluğu getirmediğinden, alıcı ile satıcı arasında bir sigorta sözleşmesi bulunup bulunmadığı kıymete eklenecek unsurlar açısından irdelenmelidir. </w:t>
      </w:r>
      <w:r>
        <w:rPr>
          <w:i/>
          <w:iCs/>
          <w:color w:val="555555"/>
        </w:rPr>
        <w:t xml:space="preserve">(Teslim Şekilleri – DAP, DDP)</w:t>
      </w:r>
    </w:p>
    <w:p>
      <w:pPr>
        <w:keepNext/>
        <w:spacing w:after="40" w:before="140"/>
      </w:pPr>
      <w:r>
        <w:rPr>
          <w:b/>
          <w:bCs/>
          <w:color w:val="1B3A5C"/>
        </w:rPr>
        <w:t xml:space="preserve">S36. </w:t>
      </w:r>
      <w:r>
        <w:t xml:space="preserve">DPU teslim şekliyle Türkiye Gümrük Bölgesine gelen eşyada navlun ve sigorta bakımından neye dikkat edilmelidir?</w:t>
      </w:r>
    </w:p>
    <w:p>
      <w:pPr>
        <w:spacing w:after="100"/>
        <w:ind w:left="360"/>
      </w:pPr>
      <w:r>
        <w:rPr>
          <w:b/>
          <w:bCs/>
        </w:rPr>
        <w:t xml:space="preserve">Cevap: </w:t>
      </w:r>
      <w:r>
        <w:t xml:space="preserve">Navlun masrafı satıcı tarafından üstlenilir, sigorta ise akde göre belirlenir; sigortayı kimin ödediği satış sözleşmesine bakılarak açıklığa kavuşturulur. </w:t>
      </w:r>
      <w:r>
        <w:rPr>
          <w:i/>
          <w:iCs/>
          <w:color w:val="555555"/>
        </w:rPr>
        <w:t xml:space="preserve">(Teslim Şekilleri – DPU)</w:t>
      </w:r>
    </w:p>
    <w:p>
      <w:pPr>
        <w:pStyle w:val="Heading1"/>
        <w:keepNext/>
        <w:pBdr>
          <w:bottom w:val="single" w:color="B8860B" w:sz="12" w:space="4"/>
        </w:pBdr>
        <w:spacing w:after="180" w:before="360"/>
      </w:pPr>
      <w:r>
        <w:t xml:space="preserve">51. TIR Sözleşmesi</w:t>
      </w:r>
    </w:p>
    <w:p>
      <w:pPr>
        <w:keepNext/>
        <w:spacing w:after="160"/>
      </w:pPr>
      <w:r>
        <w:rPr>
          <w:i/>
          <w:iCs/>
          <w:color w:val="B8860B"/>
          <w:sz w:val="19"/>
          <w:szCs w:val="19"/>
        </w:rPr>
        <w:t xml:space="preserve">TIR Sözleşmesi · Gümrük Genel Tebliği (TIR İşlemleri) (Seri No:1) md. 1-69 (kaynakta yer alan maddeler) · Beş yılda 7 soru · 40 soru–cevap</w:t>
      </w:r>
    </w:p>
    <w:p>
      <w:pPr>
        <w:pStyle w:val="Heading2"/>
        <w:keepNext/>
        <w:pBdr>
          <w:left w:val="single" w:color="B8860B" w:sz="36" w:space="8"/>
        </w:pBdr>
        <w:spacing w:after="120" w:before="240"/>
      </w:pPr>
      <w:r>
        <w:t xml:space="preserve">TIR işlemine ilişkin tanımlar ve konteyner</w:t>
      </w:r>
    </w:p>
    <w:p>
      <w:pPr>
        <w:keepNext/>
        <w:spacing w:after="40" w:before="140"/>
      </w:pPr>
      <w:r>
        <w:rPr>
          <w:b/>
          <w:bCs/>
          <w:color w:val="1B3A5C"/>
        </w:rPr>
        <w:t xml:space="preserve">S1. </w:t>
      </w:r>
      <w:r>
        <w:t xml:space="preserve">TIR İşlemleri Tebliğine (Seri No:1) göre "TIR işleminin ibrası" nedir?</w:t>
      </w:r>
    </w:p>
    <w:p>
      <w:pPr>
        <w:spacing w:after="100"/>
        <w:ind w:left="360"/>
      </w:pPr>
      <w:r>
        <w:rPr>
          <w:b/>
          <w:bCs/>
        </w:rPr>
        <w:t xml:space="preserve">Cevap: </w:t>
      </w:r>
      <w:r>
        <w:t xml:space="preserve">Varış idaresince eşyanın tam ve eksiksiz teslim alınması veya çıkış idaresinden yurt dışı edilmesinden sonra TIR karnesinin Volet-1 ve Volet-2 yaprağı bilgileri karşılaştırılarak işlemin usulüne uygun sonlandırıldığının tespitidir. </w:t>
      </w:r>
      <w:r>
        <w:rPr>
          <w:i/>
          <w:iCs/>
          <w:color w:val="555555"/>
        </w:rPr>
        <w:t xml:space="preserve">(TIR Tebliği md. 3/z)</w:t>
      </w:r>
    </w:p>
    <w:p>
      <w:pPr>
        <w:keepNext/>
        <w:spacing w:after="40" w:before="140"/>
      </w:pPr>
      <w:r>
        <w:rPr>
          <w:b/>
          <w:bCs/>
          <w:color w:val="1B3A5C"/>
        </w:rPr>
        <w:t xml:space="preserve">S2. </w:t>
      </w:r>
      <w:r>
        <w:t xml:space="preserve">TIR İşlemleri Tebliğine (Seri No:1) göre konteyner onay plakası en az hangi boyutta olmalıdır ve bir yapının konteyner sayılması için asgari iç hacmi nedir?</w:t>
      </w:r>
    </w:p>
    <w:p>
      <w:pPr>
        <w:spacing w:after="100"/>
        <w:ind w:left="360"/>
      </w:pPr>
      <w:r>
        <w:rPr>
          <w:b/>
          <w:bCs/>
        </w:rPr>
        <w:t xml:space="preserve">Cevap: </w:t>
      </w:r>
      <w:r>
        <w:t xml:space="preserve">Onay plakası İngilizce veya Fransızca basılmış, kabartmalı, konteynerin görünür yerine sabitlenmiş en az 200 x 100 mm boyutunda metal plakadır; konteynerin iç hacmi 1 m³ veya daha fazla olmalıdır. </w:t>
      </w:r>
      <w:r>
        <w:rPr>
          <w:i/>
          <w:iCs/>
          <w:color w:val="555555"/>
        </w:rPr>
        <w:t xml:space="preserve">(TIR Tebliği md. 3/n-o)</w:t>
      </w:r>
    </w:p>
    <w:p>
      <w:pPr>
        <w:pStyle w:val="Heading2"/>
        <w:keepNext/>
        <w:pBdr>
          <w:left w:val="single" w:color="B8860B" w:sz="36" w:space="8"/>
        </w:pBdr>
        <w:spacing w:after="120" w:before="240"/>
      </w:pPr>
      <w:r>
        <w:t xml:space="preserve">Taşıt onay belgesinin düzenlenmesi, süresi ve yenilenmesi</w:t>
      </w:r>
    </w:p>
    <w:p>
      <w:pPr>
        <w:keepNext/>
        <w:spacing w:after="40" w:before="140"/>
      </w:pPr>
      <w:r>
        <w:rPr>
          <w:b/>
          <w:bCs/>
          <w:color w:val="1B3A5C"/>
        </w:rPr>
        <w:t xml:space="preserve">S3. </w:t>
      </w:r>
      <w:r>
        <w:t xml:space="preserve">TIR İşlemleri Tebliğine (Seri No:1) göre taşıt onay belgesi kim tarafından ve ne kadar süreyle geçerli olmak üzere düzenlenir?</w:t>
      </w:r>
    </w:p>
    <w:p>
      <w:pPr>
        <w:spacing w:after="100"/>
        <w:ind w:left="360"/>
      </w:pPr>
      <w:r>
        <w:rPr>
          <w:b/>
          <w:bCs/>
        </w:rPr>
        <w:t xml:space="preserve">Cevap: </w:t>
      </w:r>
      <w:r>
        <w:t xml:space="preserve">Bölge müdürlüklerince yetki verilen gümrük idarelerinde, gümrük müdürü veya yetkilendireceği müdür yardımcısı başkanlığında ETOBS üzerinden oluşturulan 3 kişilik komisyonca üç yıl geçerli olmak üzere düzenlenir (tanım 04.07.2026 tarihli değişikliğe tabi). </w:t>
      </w:r>
      <w:r>
        <w:rPr>
          <w:i/>
          <w:iCs/>
          <w:color w:val="555555"/>
        </w:rPr>
        <w:t xml:space="preserve">(TIR Tebliği md. 3/u, 15/3)</w:t>
      </w:r>
    </w:p>
    <w:p>
      <w:pPr>
        <w:keepNext/>
        <w:spacing w:after="40" w:before="140"/>
      </w:pPr>
      <w:r>
        <w:rPr>
          <w:b/>
          <w:bCs/>
          <w:color w:val="1B3A5C"/>
        </w:rPr>
        <w:t xml:space="preserve">S4. </w:t>
      </w:r>
      <w:r>
        <w:t xml:space="preserve">TIR İşlemleri Tebliğine (Seri No:1) göre taşıt onay belgesinin süresi yurt dışında dolarsa ne yapılır?</w:t>
      </w:r>
    </w:p>
    <w:p>
      <w:pPr>
        <w:spacing w:after="100"/>
        <w:ind w:left="360"/>
      </w:pPr>
      <w:r>
        <w:rPr>
          <w:b/>
          <w:bCs/>
        </w:rPr>
        <w:t xml:space="preserve">Cevap: </w:t>
      </w:r>
      <w:r>
        <w:t xml:space="preserve">Belgeyi düzenleyen gümrük idaresine yazılı başvurulur ve firma dosyası incelenerek bir defaya mahsus ETOBS üzerinden otuz gün ek süre verilir. Bir TIR taşıması sırasında süresi biten belge o taşımanın sonuna kadar geçerli sayılır. </w:t>
      </w:r>
      <w:r>
        <w:rPr>
          <w:i/>
          <w:iCs/>
          <w:color w:val="555555"/>
        </w:rPr>
        <w:t xml:space="preserve">(TIR Tebliği md. 16/1-2)</w:t>
      </w:r>
    </w:p>
    <w:p>
      <w:pPr>
        <w:keepNext/>
        <w:spacing w:after="40" w:before="140"/>
      </w:pPr>
      <w:r>
        <w:rPr>
          <w:b/>
          <w:bCs/>
          <w:color w:val="1B3A5C"/>
        </w:rPr>
        <w:t xml:space="preserve">S5. </w:t>
      </w:r>
      <w:r>
        <w:t xml:space="preserve">TIR İşlemleri Tebliğine (Seri No:1) göre taşıt onay belgesinin yenilenmesi için ne zaman başvurulur ve belge en fazla kaç kez yenilenebilir?</w:t>
      </w:r>
    </w:p>
    <w:p>
      <w:pPr>
        <w:spacing w:after="100"/>
        <w:ind w:left="360"/>
      </w:pPr>
      <w:r>
        <w:rPr>
          <w:b/>
          <w:bCs/>
        </w:rPr>
        <w:t xml:space="preserve">Cevap: </w:t>
      </w:r>
      <w:r>
        <w:t xml:space="preserve">Geçerlilik süresinin bitimine en fazla otuz gün kala düzenleyen gümrük idaresine başvurulur; belge en fazla üç defa yenilenebilir. </w:t>
      </w:r>
      <w:r>
        <w:rPr>
          <w:i/>
          <w:iCs/>
          <w:color w:val="555555"/>
        </w:rPr>
        <w:t xml:space="preserve">(TIR Tebliği md. 16/3-4)</w:t>
      </w:r>
    </w:p>
    <w:p>
      <w:pPr>
        <w:pStyle w:val="Heading2"/>
        <w:keepNext/>
        <w:pBdr>
          <w:left w:val="single" w:color="B8860B" w:sz="36" w:space="8"/>
        </w:pBdr>
        <w:spacing w:after="120" w:before="240"/>
      </w:pPr>
      <w:r>
        <w:t xml:space="preserve">Taşıt onay belgesi aranmayan taşıtlar ve belgenin iptali</w:t>
      </w:r>
    </w:p>
    <w:p>
      <w:pPr>
        <w:keepNext/>
        <w:spacing w:after="40" w:before="140"/>
      </w:pPr>
      <w:r>
        <w:rPr>
          <w:b/>
          <w:bCs/>
          <w:color w:val="1B3A5C"/>
        </w:rPr>
        <w:t xml:space="preserve">S6. </w:t>
      </w:r>
      <w:r>
        <w:t xml:space="preserve">TIR İşlemleri Tebliğine (Seri No:1) göre hangi taşıtlar için taşıt onay belgesi aranmaz?</w:t>
      </w:r>
    </w:p>
    <w:p>
      <w:pPr>
        <w:spacing w:after="100"/>
        <w:ind w:left="360"/>
      </w:pPr>
      <w:r>
        <w:rPr>
          <w:b/>
          <w:bCs/>
        </w:rPr>
        <w:t xml:space="preserve">Cevap: </w:t>
      </w:r>
      <w:r>
        <w:t xml:space="preserve">Çekiciler ile ağır veya havaleli eşya taşıyan taşıtlar için taşıt onay belgesi aranmaz. </w:t>
      </w:r>
      <w:r>
        <w:rPr>
          <w:i/>
          <w:iCs/>
          <w:color w:val="555555"/>
        </w:rPr>
        <w:t xml:space="preserve">(TIR Tebliği md. 18/2)</w:t>
      </w:r>
    </w:p>
    <w:p>
      <w:pPr>
        <w:keepNext/>
        <w:spacing w:after="40" w:before="140"/>
      </w:pPr>
      <w:r>
        <w:rPr>
          <w:b/>
          <w:bCs/>
          <w:color w:val="1B3A5C"/>
        </w:rPr>
        <w:t xml:space="preserve">S7. </w:t>
      </w:r>
      <w:r>
        <w:t xml:space="preserve">TIR İşlemleri Tebliğine (Seri No:1) göre taşıt onay belgesinin sahte düzenlendiği tespit edilirse aynı taşıta ne kadar süreyle belge düzenlenmez?</w:t>
      </w:r>
    </w:p>
    <w:p>
      <w:pPr>
        <w:spacing w:after="100"/>
        <w:ind w:left="360"/>
      </w:pPr>
      <w:r>
        <w:rPr>
          <w:b/>
          <w:bCs/>
        </w:rPr>
        <w:t xml:space="preserve">Cevap: </w:t>
      </w:r>
      <w:r>
        <w:t xml:space="preserve">Belge iptal edilir ve iptal tarihinden itibaren altı ay süreyle ETOBS üzerinden taşıta bloke konur; bu sürede taşıt aynı kişinin mülkiyetindeyse belge düzenlenmez ve Cumhuriyet Başsavcılığına suç duyurusunda bulunulur. </w:t>
      </w:r>
      <w:r>
        <w:rPr>
          <w:i/>
          <w:iCs/>
          <w:color w:val="555555"/>
        </w:rPr>
        <w:t xml:space="preserve">(TIR Tebliği md. 18/6)</w:t>
      </w:r>
    </w:p>
    <w:p>
      <w:pPr>
        <w:pStyle w:val="Heading2"/>
        <w:keepNext/>
        <w:pBdr>
          <w:left w:val="single" w:color="B8860B" w:sz="36" w:space="8"/>
        </w:pBdr>
        <w:spacing w:after="120" w:before="240"/>
      </w:pPr>
      <w:r>
        <w:t xml:space="preserve">TIR güzergâhı ve güzergâh katetme süresi</w:t>
      </w:r>
    </w:p>
    <w:p>
      <w:pPr>
        <w:keepNext/>
        <w:spacing w:after="40" w:before="140"/>
      </w:pPr>
      <w:r>
        <w:rPr>
          <w:b/>
          <w:bCs/>
          <w:color w:val="1B3A5C"/>
        </w:rPr>
        <w:t xml:space="preserve">S8. </w:t>
      </w:r>
      <w:r>
        <w:t xml:space="preserve">TIR İşlemleri Tebliğine (Seri No:1) göre TIR karnesi himayesindeki taşıt için güzergâh katetme süresi en uzun mesafe için ne kadardır ve karnenin hangi kutusuna yazılır?</w:t>
      </w:r>
    </w:p>
    <w:p>
      <w:pPr>
        <w:spacing w:after="100"/>
        <w:ind w:left="360"/>
      </w:pPr>
      <w:r>
        <w:rPr>
          <w:b/>
          <w:bCs/>
        </w:rPr>
        <w:t xml:space="preserve">Cevap: </w:t>
      </w:r>
      <w:r>
        <w:t xml:space="preserve">Nisan-Eylül aylarında azami 120, Ekim-Mart aylarında azami 168 saattir ve TIR karnesinin 20 no.lu kutusuna yazılır; özel izin veya özel yük taşıma izin belgesindeki süre bunu aşıyorsa o süre esas alınır. </w:t>
      </w:r>
      <w:r>
        <w:rPr>
          <w:i/>
          <w:iCs/>
          <w:color w:val="555555"/>
        </w:rPr>
        <w:t xml:space="preserve">(TIR Tebliği md. 8/1-3)</w:t>
      </w:r>
    </w:p>
    <w:p>
      <w:pPr>
        <w:keepNext/>
        <w:spacing w:after="40" w:before="140"/>
      </w:pPr>
      <w:r>
        <w:rPr>
          <w:b/>
          <w:bCs/>
          <w:color w:val="1B3A5C"/>
        </w:rPr>
        <w:t xml:space="preserve">S9. </w:t>
      </w:r>
      <w:r>
        <w:t xml:space="preserve">TIR İşlemleri Tebliğine (Seri No:1) göre gümrük idaresince belirlenen zorunlu güzergâh TIR karnesinin neresine yazılır ve ihlalinde ne yapılır?</w:t>
      </w:r>
    </w:p>
    <w:p>
      <w:pPr>
        <w:spacing w:after="100"/>
        <w:ind w:left="360"/>
      </w:pPr>
      <w:r>
        <w:rPr>
          <w:b/>
          <w:bCs/>
        </w:rPr>
        <w:t xml:space="preserve">Cevap: </w:t>
      </w:r>
      <w:r>
        <w:t xml:space="preserve">Karnenin 22 no.lu kutusuna yazılır; güzergâh ihlali yapan taşıtlara GK 241/6 uyarınca para cezası uygulanır ve taşıtlar fiziki kontrole tabi tutulur. </w:t>
      </w:r>
      <w:r>
        <w:rPr>
          <w:i/>
          <w:iCs/>
          <w:color w:val="555555"/>
        </w:rPr>
        <w:t xml:space="preserve">(TIR Tebliği md. 4/1, 4/3)</w:t>
      </w:r>
    </w:p>
    <w:p>
      <w:pPr>
        <w:pStyle w:val="Heading2"/>
        <w:keepNext/>
        <w:pBdr>
          <w:left w:val="single" w:color="B8860B" w:sz="36" w:space="8"/>
        </w:pBdr>
        <w:spacing w:after="120" w:before="240"/>
      </w:pPr>
      <w:r>
        <w:t xml:space="preserve">TIR rejimine kabul ve rejimden çıkarılma</w:t>
      </w:r>
    </w:p>
    <w:p>
      <w:pPr>
        <w:keepNext/>
        <w:spacing w:after="40" w:before="140"/>
      </w:pPr>
      <w:r>
        <w:rPr>
          <w:b/>
          <w:bCs/>
          <w:color w:val="1B3A5C"/>
        </w:rPr>
        <w:t xml:space="preserve">S10. </w:t>
      </w:r>
      <w:r>
        <w:t xml:space="preserve">TIR İşlemleri Tebliğine (Seri No:1) göre tezkiyeli firma adres, unvan ve ortak değişikliklerini kefil kuruluşa ne kadar sürede bildirir?</w:t>
      </w:r>
    </w:p>
    <w:p>
      <w:pPr>
        <w:spacing w:after="100"/>
        <w:ind w:left="360"/>
      </w:pPr>
      <w:r>
        <w:rPr>
          <w:b/>
          <w:bCs/>
        </w:rPr>
        <w:t xml:space="preserve">Cevap: </w:t>
      </w:r>
      <w:r>
        <w:t xml:space="preserve">Değişikliğin Ticaret Sicil Gazetesinde yayımlanmasını müteakip en geç yedi gün içinde bildirir. </w:t>
      </w:r>
      <w:r>
        <w:rPr>
          <w:i/>
          <w:iCs/>
          <w:color w:val="555555"/>
        </w:rPr>
        <w:t xml:space="preserve">(TIR Tebliği md. 10/6)</w:t>
      </w:r>
    </w:p>
    <w:p>
      <w:pPr>
        <w:keepNext/>
        <w:spacing w:after="40" w:before="140"/>
      </w:pPr>
      <w:r>
        <w:rPr>
          <w:b/>
          <w:bCs/>
          <w:color w:val="1B3A5C"/>
        </w:rPr>
        <w:t xml:space="preserve">S11. </w:t>
      </w:r>
      <w:r>
        <w:t xml:space="preserve">TIR İşlemleri Tebliğine (Seri No:1) göre herhangi bir TIR taşıması yapmayan firmanın tezkiyesi hangi sürenin sonunda resen iptal edilir?</w:t>
      </w:r>
    </w:p>
    <w:p>
      <w:pPr>
        <w:spacing w:after="100"/>
        <w:ind w:left="360"/>
      </w:pPr>
      <w:r>
        <w:rPr>
          <w:b/>
          <w:bCs/>
        </w:rPr>
        <w:t xml:space="preserve">Cevap: </w:t>
      </w:r>
      <w:r>
        <w:t xml:space="preserve">İki yıl içinde hiç TIR taşıması yapmadığı tespit edilen firmanın tezkiyesi Genel Müdürlükçe resen iptal edilir; Genel Müdürlük bu süreyi üç yıla çıkarabilir. </w:t>
      </w:r>
      <w:r>
        <w:rPr>
          <w:i/>
          <w:iCs/>
          <w:color w:val="555555"/>
        </w:rPr>
        <w:t xml:space="preserve">(TIR Tebliği md. 11/2)</w:t>
      </w:r>
    </w:p>
    <w:p>
      <w:pPr>
        <w:pStyle w:val="Heading2"/>
        <w:keepNext/>
        <w:pBdr>
          <w:left w:val="single" w:color="B8860B" w:sz="36" w:space="8"/>
        </w:pBdr>
        <w:spacing w:after="120" w:before="240"/>
      </w:pPr>
      <w:r>
        <w:t xml:space="preserve">TIR karnesinin kabul edilmeyeceği hâller ve hata düzeltme</w:t>
      </w:r>
    </w:p>
    <w:p>
      <w:pPr>
        <w:keepNext/>
        <w:spacing w:after="40" w:before="140"/>
      </w:pPr>
      <w:r>
        <w:rPr>
          <w:b/>
          <w:bCs/>
          <w:color w:val="1B3A5C"/>
        </w:rPr>
        <w:t xml:space="preserve">S12. </w:t>
      </w:r>
      <w:r>
        <w:t xml:space="preserve">TIR İşlemleri Tebliğine (Seri No:1) göre hangi TIR karneleri gümrük idarelerince kabul edilmez?</w:t>
      </w:r>
    </w:p>
    <w:p>
      <w:pPr>
        <w:spacing w:after="100"/>
        <w:ind w:left="360"/>
      </w:pPr>
      <w:r>
        <w:rPr>
          <w:b/>
          <w:bCs/>
        </w:rPr>
        <w:t xml:space="preserve">Cevap: </w:t>
      </w:r>
      <w:r>
        <w:t xml:space="preserve">Üzerinde silinti veya kazıntı bulunan ya da ilgili sayfasında daha önce işlem gördüğü idarenin mührü bulunmayan karneler ile hareket idaresine ibrazda karne hamilince doldurulması gereken kutuları (2, 4-15 no.lu) doldurulmamış karneler kabul edilmez. </w:t>
      </w:r>
      <w:r>
        <w:rPr>
          <w:i/>
          <w:iCs/>
          <w:color w:val="555555"/>
        </w:rPr>
        <w:t xml:space="preserve">(TIR Tebliği md. 19/7, 19/9)</w:t>
      </w:r>
    </w:p>
    <w:p>
      <w:pPr>
        <w:keepNext/>
        <w:spacing w:after="40" w:before="140"/>
      </w:pPr>
      <w:r>
        <w:rPr>
          <w:b/>
          <w:bCs/>
          <w:color w:val="1B3A5C"/>
        </w:rPr>
        <w:t xml:space="preserve">S13. </w:t>
      </w:r>
      <w:r>
        <w:t xml:space="preserve">TIR İşlemleri Tebliğine (Seri No:1) göre TIR karnesindeki hatalı bilgi nasıl düzeltilir?</w:t>
      </w:r>
    </w:p>
    <w:p>
      <w:pPr>
        <w:spacing w:after="100"/>
        <w:ind w:left="360"/>
      </w:pPr>
      <w:r>
        <w:rPr>
          <w:b/>
          <w:bCs/>
        </w:rPr>
        <w:t xml:space="preserve">Cevap: </w:t>
      </w:r>
      <w:r>
        <w:t xml:space="preserve">Hatalı yazının üzeri okunaklı çizilip doğru veri yazılır, düzeltmeyi yapan kişi imzalar ve gümrük memuru resmi mühürle mühürlerse karne kabul edilir. </w:t>
      </w:r>
      <w:r>
        <w:rPr>
          <w:i/>
          <w:iCs/>
          <w:color w:val="555555"/>
        </w:rPr>
        <w:t xml:space="preserve">(TIR Tebliği md. 19/8)</w:t>
      </w:r>
    </w:p>
    <w:p>
      <w:pPr>
        <w:pStyle w:val="Heading2"/>
        <w:keepNext/>
        <w:pBdr>
          <w:left w:val="single" w:color="B8860B" w:sz="36" w:space="8"/>
        </w:pBdr>
        <w:spacing w:after="120" w:before="240"/>
      </w:pPr>
      <w:r>
        <w:t xml:space="preserve">Ağır veya havaleli eşya için karne ve belge</w:t>
      </w:r>
    </w:p>
    <w:p>
      <w:pPr>
        <w:keepNext/>
        <w:spacing w:after="40" w:before="140"/>
      </w:pPr>
      <w:r>
        <w:rPr>
          <w:b/>
          <w:bCs/>
          <w:color w:val="1B3A5C"/>
        </w:rPr>
        <w:t xml:space="preserve">S14. </w:t>
      </w:r>
      <w:r>
        <w:t xml:space="preserve">TIR İşlemleri Tebliğine (Seri No:1) göre ağır veya havaleli eşyanın taşınmasında karne dışında hangi belge alınır ve karnede hangi ibare bulunur?</w:t>
      </w:r>
    </w:p>
    <w:p>
      <w:pPr>
        <w:spacing w:after="100"/>
        <w:ind w:left="360"/>
      </w:pPr>
      <w:r>
        <w:rPr>
          <w:b/>
          <w:bCs/>
        </w:rPr>
        <w:t xml:space="preserve">Cevap: </w:t>
      </w:r>
      <w:r>
        <w:t xml:space="preserve">Karnenin kapak ve tüm yapraklarında büyük harflerle "HEAVY OR BULKY GOODS" veya "MARCHANDISES PONDÉREUSES OU VOLUMINEUSES" ibaresi yer alır; taşıtlar için Ulaştırma ve Altyapı Bakanlığından veya diğer yetkili kurumlardan özel yük taşıma belgesi alınır. </w:t>
      </w:r>
      <w:r>
        <w:rPr>
          <w:i/>
          <w:iCs/>
          <w:color w:val="555555"/>
        </w:rPr>
        <w:t xml:space="preserve">(TIR Tebliği md. 19/4, 63)</w:t>
      </w:r>
    </w:p>
    <w:p>
      <w:pPr>
        <w:pStyle w:val="Heading2"/>
        <w:keepNext/>
        <w:pBdr>
          <w:left w:val="single" w:color="B8860B" w:sz="36" w:space="8"/>
        </w:pBdr>
        <w:spacing w:after="120" w:before="240"/>
      </w:pPr>
      <w:r>
        <w:t xml:space="preserve">Bir TIR taşımasında hareket ve varış idaresi sayısı</w:t>
      </w:r>
    </w:p>
    <w:p>
      <w:pPr>
        <w:keepNext/>
        <w:spacing w:after="40" w:before="140"/>
      </w:pPr>
      <w:r>
        <w:rPr>
          <w:b/>
          <w:bCs/>
          <w:color w:val="1B3A5C"/>
        </w:rPr>
        <w:t xml:space="preserve">S15. </w:t>
      </w:r>
      <w:r>
        <w:t xml:space="preserve">TIR İşlemleri Tebliğine (Seri No:1) göre bir TIR taşımasında hareket ve varış gümrük idarelerinin toplam sayısı en fazla kaç olabilir?</w:t>
      </w:r>
    </w:p>
    <w:p>
      <w:pPr>
        <w:spacing w:after="100"/>
        <w:ind w:left="360"/>
      </w:pPr>
      <w:r>
        <w:rPr>
          <w:b/>
          <w:bCs/>
        </w:rPr>
        <w:t xml:space="preserve">Cevap: </w:t>
      </w:r>
      <w:r>
        <w:t xml:space="preserve">Toplam sekizi geçemez; gümrük idareleri hareket (veya varış) idaresi sayısını üçten az olmamak üzere yediden az olarak sınırlandırabilir (04.07.2026 tarihli 33300 sayılı R.G. değişikliği). </w:t>
      </w:r>
      <w:r>
        <w:rPr>
          <w:i/>
          <w:iCs/>
          <w:color w:val="555555"/>
        </w:rPr>
        <w:t xml:space="preserve">(TIR Tebliği md. 20/1)</w:t>
      </w:r>
    </w:p>
    <w:p>
      <w:pPr>
        <w:keepNext/>
        <w:spacing w:after="40" w:before="140"/>
      </w:pPr>
      <w:r>
        <w:rPr>
          <w:b/>
          <w:bCs/>
          <w:color w:val="1B3A5C"/>
        </w:rPr>
        <w:t xml:space="preserve">S16. </w:t>
      </w:r>
      <w:r>
        <w:t xml:space="preserve">TIR İşlemleri Tebliğine (Seri No:1) göre sekizden fazla idarede işlem için art arda iki karne kullanılırsa ikinci karne en fazla kaç varış idaresinde işlem görebilir?</w:t>
      </w:r>
    </w:p>
    <w:p>
      <w:pPr>
        <w:spacing w:after="100"/>
        <w:ind w:left="360"/>
      </w:pPr>
      <w:r>
        <w:rPr>
          <w:b/>
          <w:bCs/>
        </w:rPr>
        <w:t xml:space="preserve">Cevap: </w:t>
      </w:r>
      <w:r>
        <w:t xml:space="preserve">Birinci karnenin son varış idaresi ikinci karnenin hareket idaresi sayılır ve ikinci karne en fazla yedi varış idaresinde işlem görür; böylece toplam on beş idarede işlem yapılır, her iki taşımada da en az bir sınır geçilmelidir. </w:t>
      </w:r>
      <w:r>
        <w:rPr>
          <w:i/>
          <w:iCs/>
          <w:color w:val="555555"/>
        </w:rPr>
        <w:t xml:space="preserve">(TIR Tebliği md. 20/3-a)</w:t>
      </w:r>
    </w:p>
    <w:p>
      <w:pPr>
        <w:pStyle w:val="Heading2"/>
        <w:keepNext/>
        <w:pBdr>
          <w:left w:val="single" w:color="B8860B" w:sz="36" w:space="8"/>
        </w:pBdr>
        <w:spacing w:after="120" w:before="240"/>
      </w:pPr>
      <w:r>
        <w:t xml:space="preserve">TIR karnesinin geçerlilik süresi</w:t>
      </w:r>
    </w:p>
    <w:p>
      <w:pPr>
        <w:keepNext/>
        <w:spacing w:after="40" w:before="140"/>
      </w:pPr>
      <w:r>
        <w:rPr>
          <w:b/>
          <w:bCs/>
          <w:color w:val="1B3A5C"/>
        </w:rPr>
        <w:t xml:space="preserve">S17. </w:t>
      </w:r>
      <w:r>
        <w:t xml:space="preserve">TIR İşlemleri Tebliğine (Seri No:1) göre TIR karnesinin geçerlilik süresini kim tespit eder?</w:t>
      </w:r>
    </w:p>
    <w:p>
      <w:pPr>
        <w:spacing w:after="100"/>
        <w:ind w:left="360"/>
      </w:pPr>
      <w:r>
        <w:rPr>
          <w:b/>
          <w:bCs/>
        </w:rPr>
        <w:t xml:space="preserve">Cevap: </w:t>
      </w:r>
      <w:r>
        <w:t xml:space="preserve">Kefil kuruluş tespit eder; geçerlilik süresi biten karneler gümrük idarelerince kabul edilmez. </w:t>
      </w:r>
      <w:r>
        <w:rPr>
          <w:i/>
          <w:iCs/>
          <w:color w:val="555555"/>
        </w:rPr>
        <w:t xml:space="preserve">(TIR Tebliği md. 22/1)</w:t>
      </w:r>
    </w:p>
    <w:p>
      <w:pPr>
        <w:keepNext/>
        <w:spacing w:after="40" w:before="140"/>
      </w:pPr>
      <w:r>
        <w:rPr>
          <w:b/>
          <w:bCs/>
          <w:color w:val="1B3A5C"/>
        </w:rPr>
        <w:t xml:space="preserve">S18. </w:t>
      </w:r>
      <w:r>
        <w:t xml:space="preserve">TIR İşlemleri Tebliğine (Seri No:1) göre süresi bitmiş bir TIR karnesi hareket idaresince sehven kabul edilip eşya sevk edilmişse bunu tespit eden idare ne yapar?</w:t>
      </w:r>
    </w:p>
    <w:p>
      <w:pPr>
        <w:spacing w:after="100"/>
        <w:ind w:left="360"/>
      </w:pPr>
      <w:r>
        <w:rPr>
          <w:b/>
          <w:bCs/>
        </w:rPr>
        <w:t xml:space="preserve">Cevap: </w:t>
      </w:r>
      <w:r>
        <w:t xml:space="preserve">Karneyi sonlandırır, Volet-2 yaprağı ve dipkoçanına sonlandırma gerekçesini yazar, "onaylı rapor" sayfasını doldurur ve TIR/Transit Takip Programında Volet-2 kaydını gerekçesiyle tamamlar. </w:t>
      </w:r>
      <w:r>
        <w:rPr>
          <w:i/>
          <w:iCs/>
          <w:color w:val="555555"/>
        </w:rPr>
        <w:t xml:space="preserve">(TIR Tebliği md. 22/3)</w:t>
      </w:r>
    </w:p>
    <w:p>
      <w:pPr>
        <w:pStyle w:val="Heading2"/>
        <w:keepNext/>
        <w:pBdr>
          <w:left w:val="single" w:color="B8860B" w:sz="36" w:space="8"/>
        </w:pBdr>
        <w:spacing w:after="120" w:before="240"/>
      </w:pPr>
      <w:r>
        <w:t xml:space="preserve">Giriş gümrük idaresinde riskli taşıtların muayenesi</w:t>
      </w:r>
    </w:p>
    <w:p>
      <w:pPr>
        <w:keepNext/>
        <w:spacing w:after="40" w:before="140"/>
      </w:pPr>
      <w:r>
        <w:rPr>
          <w:b/>
          <w:bCs/>
          <w:color w:val="1B3A5C"/>
        </w:rPr>
        <w:t xml:space="preserve">S19. </w:t>
      </w:r>
      <w:r>
        <w:t xml:space="preserve">TIR İşlemleri Tebliğine (Seri No:1) göre giriş gümrük idaresinde hangi taşıtlar masrafı taşımacıya ait olmak üzere açılarak muayene edilir?</w:t>
      </w:r>
    </w:p>
    <w:p>
      <w:pPr>
        <w:spacing w:after="100"/>
        <w:ind w:left="360"/>
      </w:pPr>
      <w:r>
        <w:rPr>
          <w:b/>
          <w:bCs/>
        </w:rPr>
        <w:t xml:space="preserve">Cevap: </w:t>
      </w:r>
      <w:r>
        <w:t xml:space="preserve">İhbar veya kuvvetli şüphe bulunan, mührü bulunmayan ya da bozulmuş, brandası yırtık veya halatı kopuk, römork ya da konteynerinde kırık-delik bulunan, tartı ağırlığı karnedekinden farklı olan, belgeleri şüpheli veya gizli bölme şüphesi taşıyan ve sistemce muayeneye ayrılan taşıtlar muayene edilir. </w:t>
      </w:r>
      <w:r>
        <w:rPr>
          <w:i/>
          <w:iCs/>
          <w:color w:val="555555"/>
        </w:rPr>
        <w:t xml:space="preserve">(TIR Tebliği md. 27/1)</w:t>
      </w:r>
    </w:p>
    <w:p>
      <w:pPr>
        <w:keepNext/>
        <w:spacing w:after="40" w:before="140"/>
      </w:pPr>
      <w:r>
        <w:rPr>
          <w:b/>
          <w:bCs/>
          <w:color w:val="1B3A5C"/>
        </w:rPr>
        <w:t xml:space="preserve">S20. </w:t>
      </w:r>
      <w:r>
        <w:t xml:space="preserve">TIR İşlemleri Tebliğine (Seri No:1) göre mühürlü bölümde karneye göre fazla çıkan eşya zula olarak tabir edilen gizli bir yerde bulunursa nasıl işlem yapılır?</w:t>
      </w:r>
    </w:p>
    <w:p>
      <w:pPr>
        <w:spacing w:after="100"/>
        <w:ind w:left="360"/>
      </w:pPr>
      <w:r>
        <w:rPr>
          <w:b/>
          <w:bCs/>
        </w:rPr>
        <w:t xml:space="preserve">Cevap: </w:t>
      </w:r>
      <w:r>
        <w:t xml:space="preserve">5607 sayılı Kaçakçılıkla Mücadele Kanunu hükümlerine göre işlem yapılır; bu durum dışında eksiklik ve fazlalıklar tutanağa bağlanıp karneye ve programa işlenerek eşya sevk edilir. </w:t>
      </w:r>
      <w:r>
        <w:rPr>
          <w:i/>
          <w:iCs/>
          <w:color w:val="555555"/>
        </w:rPr>
        <w:t xml:space="preserve">(TIR Tebliği md. 27/4)</w:t>
      </w:r>
    </w:p>
    <w:p>
      <w:pPr>
        <w:pStyle w:val="Heading2"/>
        <w:keepNext/>
        <w:pBdr>
          <w:left w:val="single" w:color="B8860B" w:sz="36" w:space="8"/>
        </w:pBdr>
        <w:spacing w:after="120" w:before="240"/>
      </w:pPr>
      <w:r>
        <w:t xml:space="preserve">Hareket gümrük idaresinde TIR karnesi işlemleri</w:t>
      </w:r>
    </w:p>
    <w:p>
      <w:pPr>
        <w:keepNext/>
        <w:spacing w:after="40" w:before="140"/>
      </w:pPr>
      <w:r>
        <w:rPr>
          <w:b/>
          <w:bCs/>
          <w:color w:val="1B3A5C"/>
        </w:rPr>
        <w:t xml:space="preserve">S21. </w:t>
      </w:r>
      <w:r>
        <w:t xml:space="preserve">TIR İşlemleri Tebliğine (Seri No:1) göre taşıtta hem serbest dolaşımda olmayan eşya hem ihracat eşyası varsa TIR/Transit Takip Programında hangi kod seçilir?</w:t>
      </w:r>
    </w:p>
    <w:p>
      <w:pPr>
        <w:spacing w:after="100"/>
        <w:ind w:left="360"/>
      </w:pPr>
      <w:r>
        <w:rPr>
          <w:b/>
          <w:bCs/>
        </w:rPr>
        <w:t xml:space="preserve">Cevap: </w:t>
      </w:r>
      <w:r>
        <w:t xml:space="preserve">"TRNİHR" kodu seçilir ve iki tür eşyanın bilgileri ayrı ayrı girilir; yalnız ihracat eşyasında "İHRACAT", yalnız serbest dolaşımda olmayan eşyada "TRANSIT" kodu seçilir. </w:t>
      </w:r>
      <w:r>
        <w:rPr>
          <w:i/>
          <w:iCs/>
          <w:color w:val="555555"/>
        </w:rPr>
        <w:t xml:space="preserve">(TIR Tebliği md. 29/3)</w:t>
      </w:r>
    </w:p>
    <w:p>
      <w:pPr>
        <w:keepNext/>
        <w:spacing w:after="40" w:before="140"/>
      </w:pPr>
      <w:r>
        <w:rPr>
          <w:b/>
          <w:bCs/>
          <w:color w:val="1B3A5C"/>
        </w:rPr>
        <w:t xml:space="preserve">S22. </w:t>
      </w:r>
      <w:r>
        <w:t xml:space="preserve">TIR İşlemleri Tebliğine (Seri No:1) göre akit taraf olmayan bir ülkeye yapılan ihracat taşımasında TIR karnesinde varış gümrük idaresi olarak hangi idare gösterilir?</w:t>
      </w:r>
    </w:p>
    <w:p>
      <w:pPr>
        <w:spacing w:after="100"/>
        <w:ind w:left="360"/>
      </w:pPr>
      <w:r>
        <w:rPr>
          <w:b/>
          <w:bCs/>
        </w:rPr>
        <w:t xml:space="preserve">Cevap: </w:t>
      </w:r>
      <w:r>
        <w:t xml:space="preserve">Transit geçilecek son akit taraf ülkenin çıkış gümrük idaresi varış idaresi olarak belirlenir; ihracat beyannamesi, fatura ve CMR'ye ise ihracatın yapılacağı ülkenin adı yazılır. </w:t>
      </w:r>
      <w:r>
        <w:rPr>
          <w:i/>
          <w:iCs/>
          <w:color w:val="555555"/>
        </w:rPr>
        <w:t xml:space="preserve">(TIR Tebliği md. 29/11)</w:t>
      </w:r>
    </w:p>
    <w:p>
      <w:pPr>
        <w:pStyle w:val="Heading2"/>
        <w:keepNext/>
        <w:pBdr>
          <w:left w:val="single" w:color="B8860B" w:sz="36" w:space="8"/>
        </w:pBdr>
        <w:spacing w:after="120" w:before="240"/>
      </w:pPr>
      <w:r>
        <w:t xml:space="preserve">Varış idaresinde boşaltma ve izinli alıcı işlemleri</w:t>
      </w:r>
    </w:p>
    <w:p>
      <w:pPr>
        <w:keepNext/>
        <w:spacing w:after="40" w:before="140"/>
      </w:pPr>
      <w:r>
        <w:rPr>
          <w:b/>
          <w:bCs/>
          <w:color w:val="1B3A5C"/>
        </w:rPr>
        <w:t xml:space="preserve">S23. </w:t>
      </w:r>
      <w:r>
        <w:t xml:space="preserve">TIR İşlemleri Tebliğine (Seri No:1) göre varış idaresinde eşyanın boşaltılıp teslim alınmasından sonra teslim tesellüm tutanağı kaç nüsha düzenlenir?</w:t>
      </w:r>
    </w:p>
    <w:p>
      <w:pPr>
        <w:spacing w:after="100"/>
        <w:ind w:left="360"/>
      </w:pPr>
      <w:r>
        <w:rPr>
          <w:b/>
          <w:bCs/>
        </w:rPr>
        <w:t xml:space="preserve">Cevap: </w:t>
      </w:r>
      <w:r>
        <w:t xml:space="preserve">Dört nüsha düzenlenir ve taşıyıcı firma temsilcisi veya sürücü tarafından da imzalanır. </w:t>
      </w:r>
      <w:r>
        <w:rPr>
          <w:i/>
          <w:iCs/>
          <w:color w:val="555555"/>
        </w:rPr>
        <w:t xml:space="preserve">(TIR Tebliği md. 33/2)</w:t>
      </w:r>
    </w:p>
    <w:p>
      <w:pPr>
        <w:keepNext/>
        <w:spacing w:after="40" w:before="140"/>
      </w:pPr>
      <w:r>
        <w:rPr>
          <w:b/>
          <w:bCs/>
          <w:color w:val="1B3A5C"/>
        </w:rPr>
        <w:t xml:space="preserve">S24. </w:t>
      </w:r>
      <w:r>
        <w:t xml:space="preserve">TIR İşlemleri Tebliğine (Seri No:1) göre izinli alıcı tesisinde muayene memuru atanmazsa Volet-2 yaprağı ve tutanak ne kadar sürede gümrük idaresine gönderilir?</w:t>
      </w:r>
    </w:p>
    <w:p>
      <w:pPr>
        <w:spacing w:after="100"/>
        <w:ind w:left="360"/>
      </w:pPr>
      <w:r>
        <w:rPr>
          <w:b/>
          <w:bCs/>
        </w:rPr>
        <w:t xml:space="preserve">Cevap: </w:t>
      </w:r>
      <w:r>
        <w:t xml:space="preserve">İzinli alıcı eşyayı boşaltır, tutanağı iki nüsha düzenler; Volet-2 yaprağı, ekleri ve tutanağın bir nüshası 10 iş günü içinde dilekçe ekinde gümrük idaresine gönderilir. </w:t>
      </w:r>
      <w:r>
        <w:rPr>
          <w:i/>
          <w:iCs/>
          <w:color w:val="555555"/>
        </w:rPr>
        <w:t xml:space="preserve">(TIR Tebliği md. 33/A-5)</w:t>
      </w:r>
    </w:p>
    <w:p>
      <w:pPr>
        <w:pStyle w:val="Heading2"/>
        <w:keepNext/>
        <w:pBdr>
          <w:left w:val="single" w:color="B8860B" w:sz="36" w:space="8"/>
        </w:pBdr>
        <w:spacing w:after="120" w:before="240"/>
      </w:pPr>
      <w:r>
        <w:t xml:space="preserve">TIR karnesinde eksiklik ve fazlalık takibatı</w:t>
      </w:r>
    </w:p>
    <w:p>
      <w:pPr>
        <w:keepNext/>
        <w:spacing w:after="40" w:before="140"/>
      </w:pPr>
      <w:r>
        <w:rPr>
          <w:b/>
          <w:bCs/>
          <w:color w:val="1B3A5C"/>
        </w:rPr>
        <w:t xml:space="preserve">S25. </w:t>
      </w:r>
      <w:r>
        <w:t xml:space="preserve">TIR İşlemleri Tebliğine (Seri No:1) göre eksiklik veya fazlalığın nedeninin belgelendirilmesi için TIR karnesi hamiline ne kadar süre verilir?</w:t>
      </w:r>
    </w:p>
    <w:p>
      <w:pPr>
        <w:spacing w:after="100"/>
        <w:ind w:left="360"/>
      </w:pPr>
      <w:r>
        <w:rPr>
          <w:b/>
          <w:bCs/>
        </w:rPr>
        <w:t xml:space="preserve">Cevap: </w:t>
      </w:r>
      <w:r>
        <w:t xml:space="preserve">Üç ay verilir; talep hâlinde üç ay uzatılır, haklı sebep varsa bir ay daha uzatılabilir. Bu süreçte karneye "şartlı ibra edilmiştir" şerhi düşülür. </w:t>
      </w:r>
      <w:r>
        <w:rPr>
          <w:i/>
          <w:iCs/>
          <w:color w:val="555555"/>
        </w:rPr>
        <w:t xml:space="preserve">(TIR Tebliği md. 34/1-2)</w:t>
      </w:r>
    </w:p>
    <w:p>
      <w:pPr>
        <w:keepNext/>
        <w:spacing w:after="40" w:before="140"/>
      </w:pPr>
      <w:r>
        <w:rPr>
          <w:b/>
          <w:bCs/>
          <w:color w:val="1B3A5C"/>
        </w:rPr>
        <w:t xml:space="preserve">S26. </w:t>
      </w:r>
      <w:r>
        <w:t xml:space="preserve">TIR İşlemleri Tebliğine (Seri No:1) göre eksiklik için süresinde geçerli belge sunulmazsa eksik eşyanın vergileri nasıl hesaplanır?</w:t>
      </w:r>
    </w:p>
    <w:p>
      <w:pPr>
        <w:spacing w:after="100"/>
        <w:ind w:left="360"/>
      </w:pPr>
      <w:r>
        <w:rPr>
          <w:b/>
          <w:bCs/>
        </w:rPr>
        <w:t xml:space="preserve">Cevap: </w:t>
      </w:r>
      <w:r>
        <w:t xml:space="preserve">Tarife pozisyonuna, tespit edilemiyorsa cinsine göre dâhil olduğu faslın en yüksek vergili pozisyonuna göre hesaplanıp karne hamilinden tahsil edilir ve vergilerin iki katı idari para cezası uygulanır; hamilden tahsil edilemezse kefil kuruluş nezdinde takibat yapılır. </w:t>
      </w:r>
      <w:r>
        <w:rPr>
          <w:i/>
          <w:iCs/>
          <w:color w:val="555555"/>
        </w:rPr>
        <w:t xml:space="preserve">(TIR Tebliği md. 34/4)</w:t>
      </w:r>
    </w:p>
    <w:p>
      <w:pPr>
        <w:keepNext/>
        <w:spacing w:after="40" w:before="140"/>
      </w:pPr>
      <w:r>
        <w:rPr>
          <w:b/>
          <w:bCs/>
          <w:color w:val="1B3A5C"/>
        </w:rPr>
        <w:t xml:space="preserve">S27. </w:t>
      </w:r>
      <w:r>
        <w:t xml:space="preserve">TIR İşlemleri Tebliğine (Seri No:1) göre kap adedi beyana uygun olup sayı, baş veya ağırlıkta eksiklik ya da fazlalık bulunan eşya için takibat yapılır mı?</w:t>
      </w:r>
    </w:p>
    <w:p>
      <w:pPr>
        <w:spacing w:after="100"/>
        <w:ind w:left="360"/>
      </w:pPr>
      <w:r>
        <w:rPr>
          <w:b/>
          <w:bCs/>
        </w:rPr>
        <w:t xml:space="preserve">Cevap: </w:t>
      </w:r>
      <w:r>
        <w:t xml:space="preserve">Hayır, takibat yapılmaz. </w:t>
      </w:r>
      <w:r>
        <w:rPr>
          <w:i/>
          <w:iCs/>
          <w:color w:val="555555"/>
        </w:rPr>
        <w:t xml:space="preserve">(TIR Tebliği md. 34/7)</w:t>
      </w:r>
    </w:p>
    <w:p>
      <w:pPr>
        <w:pStyle w:val="Heading2"/>
        <w:keepNext/>
        <w:pBdr>
          <w:left w:val="single" w:color="B8860B" w:sz="36" w:space="8"/>
        </w:pBdr>
        <w:spacing w:after="120" w:before="240"/>
      </w:pPr>
      <w:r>
        <w:t xml:space="preserve">Yaprakları yetersiz TIR karneleri</w:t>
      </w:r>
    </w:p>
    <w:p>
      <w:pPr>
        <w:keepNext/>
        <w:spacing w:after="40" w:before="140"/>
      </w:pPr>
      <w:r>
        <w:rPr>
          <w:b/>
          <w:bCs/>
          <w:color w:val="1B3A5C"/>
        </w:rPr>
        <w:t xml:space="preserve">S28. </w:t>
      </w:r>
      <w:r>
        <w:t xml:space="preserve">TIR İşlemleri Tebliğine (Seri No:1) göre karnede varışa kadar yeterli yaprak olmamakla birlikte Türkiye'deki çıkış idaresinden sonra kullanılabilir yaprak kalıyorsa yeni karne açılabilir mi?</w:t>
      </w:r>
    </w:p>
    <w:p>
      <w:pPr>
        <w:spacing w:after="100"/>
        <w:ind w:left="360"/>
      </w:pPr>
      <w:r>
        <w:rPr>
          <w:b/>
          <w:bCs/>
        </w:rPr>
        <w:t xml:space="preserve">Cevap: </w:t>
      </w:r>
      <w:r>
        <w:t xml:space="preserve">Hayır, yeni karne açılmasına izin verilmez; yapraklar tamamen bittiğinde ise karne sonlandırılarak yeterli yaprağı olan yeni bir karne kabul edilir. </w:t>
      </w:r>
      <w:r>
        <w:rPr>
          <w:i/>
          <w:iCs/>
          <w:color w:val="555555"/>
        </w:rPr>
        <w:t xml:space="preserve">(TIR Tebliği md. 37/1, 37/3)</w:t>
      </w:r>
    </w:p>
    <w:p>
      <w:pPr>
        <w:pStyle w:val="Heading2"/>
        <w:keepNext/>
        <w:pBdr>
          <w:left w:val="single" w:color="B8860B" w:sz="36" w:space="8"/>
        </w:pBdr>
        <w:spacing w:after="120" w:before="240"/>
      </w:pPr>
      <w:r>
        <w:t xml:space="preserve">TIR karnesi takip süreci</w:t>
      </w:r>
    </w:p>
    <w:p>
      <w:pPr>
        <w:keepNext/>
        <w:spacing w:after="40" w:before="140"/>
      </w:pPr>
      <w:r>
        <w:rPr>
          <w:b/>
          <w:bCs/>
          <w:color w:val="1B3A5C"/>
        </w:rPr>
        <w:t xml:space="preserve">S29. </w:t>
      </w:r>
      <w:r>
        <w:t xml:space="preserve">TIR İşlemleri Tebliğine (Seri No:1) göre eşyanın varış veya çıkış idaresinde işlem görmediği anlaşılırsa taşıyıcı firma ve kefil kuruluşa ne zamana kadar bildirim yapılır?</w:t>
      </w:r>
    </w:p>
    <w:p>
      <w:pPr>
        <w:spacing w:after="100"/>
        <w:ind w:left="360"/>
      </w:pPr>
      <w:r>
        <w:rPr>
          <w:b/>
          <w:bCs/>
        </w:rPr>
        <w:t xml:space="preserve">Cevap: </w:t>
      </w:r>
      <w:r>
        <w:t xml:space="preserve">Volet-1 yaprağının tescil tarihinden itibaren iki ay içinde yazıyla bildirilir; bu bildirim kefil kuruluş açısından TIR Sözleşmesinin 11/1 maddesindeki bir ve iki yıllık süreleri geçemez. </w:t>
      </w:r>
      <w:r>
        <w:rPr>
          <w:i/>
          <w:iCs/>
          <w:color w:val="555555"/>
        </w:rPr>
        <w:t xml:space="preserve">(TIR Tebliği md. 42/6)</w:t>
      </w:r>
    </w:p>
    <w:p>
      <w:pPr>
        <w:keepNext/>
        <w:spacing w:after="40" w:before="140"/>
      </w:pPr>
      <w:r>
        <w:rPr>
          <w:b/>
          <w:bCs/>
          <w:color w:val="1B3A5C"/>
        </w:rPr>
        <w:t xml:space="preserve">S30. </w:t>
      </w:r>
      <w:r>
        <w:t xml:space="preserve">TIR İşlemleri Tebliğine (Seri No:1) göre kefil kuruluştan tahsil edilen vergiler hangi hâlde iade edilir?</w:t>
      </w:r>
    </w:p>
    <w:p>
      <w:pPr>
        <w:spacing w:after="100"/>
        <w:ind w:left="360"/>
      </w:pPr>
      <w:r>
        <w:rPr>
          <w:b/>
          <w:bCs/>
        </w:rPr>
        <w:t xml:space="preserve">Cevap: </w:t>
      </w:r>
      <w:r>
        <w:t xml:space="preserve">Ödeme talebinden itibaren iki yıl içinde eşyanın yurt dışında karneye uygun teslim alındığını gösteren, yabancı gümrük idaresince verilmiş belge ile noter tasdikli Türkçe tercümesi ibraz edilirse iade edilir. </w:t>
      </w:r>
      <w:r>
        <w:rPr>
          <w:i/>
          <w:iCs/>
          <w:color w:val="555555"/>
        </w:rPr>
        <w:t xml:space="preserve">(TIR Tebliği md. 42/8)</w:t>
      </w:r>
    </w:p>
    <w:p>
      <w:pPr>
        <w:keepNext/>
        <w:spacing w:after="40" w:before="140"/>
      </w:pPr>
      <w:r>
        <w:rPr>
          <w:b/>
          <w:bCs/>
          <w:color w:val="1B3A5C"/>
        </w:rPr>
        <w:t xml:space="preserve">S31. </w:t>
      </w:r>
      <w:r>
        <w:t xml:space="preserve">TIR İşlemleri Tebliğine (Seri No:1) göre sistemde açık görünen TIR karnelerine ilişkin kayıtlar Genel Müdürlüğe hangi sıklıkla bildirilir?</w:t>
      </w:r>
    </w:p>
    <w:p>
      <w:pPr>
        <w:spacing w:after="100"/>
        <w:ind w:left="360"/>
      </w:pPr>
      <w:r>
        <w:rPr>
          <w:b/>
          <w:bCs/>
        </w:rPr>
        <w:t xml:space="preserve">Cevap: </w:t>
      </w:r>
      <w:r>
        <w:t xml:space="preserve">Bölge müdürlüklerince düzenli kontrol edilir ve açık kayıtlar gerekçesiyle birlikte altı ayda bir Genel Müdürlüğe bildirilir. </w:t>
      </w:r>
      <w:r>
        <w:rPr>
          <w:i/>
          <w:iCs/>
          <w:color w:val="555555"/>
        </w:rPr>
        <w:t xml:space="preserve">(TIR Tebliği md. 45)</w:t>
      </w:r>
    </w:p>
    <w:p>
      <w:pPr>
        <w:pStyle w:val="Heading2"/>
        <w:keepNext/>
        <w:pBdr>
          <w:left w:val="single" w:color="B8860B" w:sz="36" w:space="8"/>
        </w:pBdr>
        <w:spacing w:after="120" w:before="240"/>
      </w:pPr>
      <w:r>
        <w:t xml:space="preserve">Memur refakati</w:t>
      </w:r>
    </w:p>
    <w:p>
      <w:pPr>
        <w:keepNext/>
        <w:spacing w:after="40" w:before="140"/>
      </w:pPr>
      <w:r>
        <w:rPr>
          <w:b/>
          <w:bCs/>
          <w:color w:val="1B3A5C"/>
        </w:rPr>
        <w:t xml:space="preserve">S32. </w:t>
      </w:r>
      <w:r>
        <w:t xml:space="preserve">TIR İşlemleri Tebliğine (Seri No:1) göre TIR taşımasında hangi hâllerde hiçbir şekilde memur refakati verilmez?</w:t>
      </w:r>
    </w:p>
    <w:p>
      <w:pPr>
        <w:spacing w:after="100"/>
        <w:ind w:left="360"/>
      </w:pPr>
      <w:r>
        <w:rPr>
          <w:b/>
          <w:bCs/>
        </w:rPr>
        <w:t xml:space="preserve">Cevap: </w:t>
      </w:r>
      <w:r>
        <w:t xml:space="preserve">Eşyanın gümrük vergileri toplamı TIR Sözleşmesindeki azami teminat tutarını aşmıyorsa veya ATS cihazı bulunuyorsa memur refakati verilmez; ATS yoksa müdür yardımcısı başkanlığında en az üç kişilik komisyon gerekçeli kararla refakat verebilir. </w:t>
      </w:r>
      <w:r>
        <w:rPr>
          <w:i/>
          <w:iCs/>
          <w:color w:val="555555"/>
        </w:rPr>
        <w:t xml:space="preserve">(TIR Tebliği md. 55/1-2)</w:t>
      </w:r>
    </w:p>
    <w:p>
      <w:pPr>
        <w:pStyle w:val="Heading2"/>
        <w:keepNext/>
        <w:pBdr>
          <w:left w:val="single" w:color="B8860B" w:sz="36" w:space="8"/>
        </w:pBdr>
        <w:spacing w:after="120" w:before="240"/>
      </w:pPr>
      <w:r>
        <w:t xml:space="preserve">TIR karnesine fatura eklenmesi</w:t>
      </w:r>
    </w:p>
    <w:p>
      <w:pPr>
        <w:keepNext/>
        <w:spacing w:after="40" w:before="140"/>
      </w:pPr>
      <w:r>
        <w:rPr>
          <w:b/>
          <w:bCs/>
          <w:color w:val="1B3A5C"/>
        </w:rPr>
        <w:t xml:space="preserve">S33. </w:t>
      </w:r>
      <w:r>
        <w:t xml:space="preserve">TIR İşlemleri Tebliğine (Seri No:1) göre asıl fatura ibraz edilemezse TIR karnesiyle hangi belgeyle işlem yapılabilir?</w:t>
      </w:r>
    </w:p>
    <w:p>
      <w:pPr>
        <w:spacing w:after="100"/>
        <w:ind w:left="360"/>
      </w:pPr>
      <w:r>
        <w:rPr>
          <w:b/>
          <w:bCs/>
        </w:rPr>
        <w:t xml:space="preserve">Cevap: </w:t>
      </w:r>
      <w:r>
        <w:t xml:space="preserve">Asıl faturanın on beş gün içinde ibraz edileceğine dair taahhütname alınarak faks veya proforma faturayla işlem yapılabilir; süresinde ibraz edilmezse asıl fatura sunulana kadar faks veya proforma faturayla yeni işlem yapılamaz. </w:t>
      </w:r>
      <w:r>
        <w:rPr>
          <w:i/>
          <w:iCs/>
          <w:color w:val="555555"/>
        </w:rPr>
        <w:t xml:space="preserve">(TIR Tebliği md. 56/3)</w:t>
      </w:r>
    </w:p>
    <w:p>
      <w:pPr>
        <w:pStyle w:val="Heading2"/>
        <w:keepNext/>
        <w:pBdr>
          <w:left w:val="single" w:color="B8860B" w:sz="36" w:space="8"/>
        </w:pBdr>
        <w:spacing w:after="120" w:before="240"/>
      </w:pPr>
      <w:r>
        <w:t xml:space="preserve">Tütün ve alkol taşımacılığı</w:t>
      </w:r>
    </w:p>
    <w:p>
      <w:pPr>
        <w:keepNext/>
        <w:spacing w:after="40" w:before="140"/>
      </w:pPr>
      <w:r>
        <w:rPr>
          <w:b/>
          <w:bCs/>
          <w:color w:val="1B3A5C"/>
        </w:rPr>
        <w:t xml:space="preserve">S34. </w:t>
      </w:r>
      <w:r>
        <w:t xml:space="preserve">TIR İşlemleri Tebliğine (Seri No:1) göre ham tütün, bira ve şarap normal TIR karnesiyle taşınabilir mi?</w:t>
      </w:r>
    </w:p>
    <w:p>
      <w:pPr>
        <w:spacing w:after="100"/>
        <w:ind w:left="360"/>
      </w:pPr>
      <w:r>
        <w:rPr>
          <w:b/>
          <w:bCs/>
        </w:rPr>
        <w:t xml:space="preserve">Cevap: </w:t>
      </w:r>
      <w:r>
        <w:t xml:space="preserve">Evet; Ek-10'daki içki, sigara ve türevleri dışında kalan ham tütün, bira ve şarabın normal TIR karneleriyle taşınması mümkündür. </w:t>
      </w:r>
      <w:r>
        <w:rPr>
          <w:i/>
          <w:iCs/>
          <w:color w:val="555555"/>
        </w:rPr>
        <w:t xml:space="preserve">(TIR Tebliği md. 61/3)</w:t>
      </w:r>
    </w:p>
    <w:p>
      <w:pPr>
        <w:keepNext/>
        <w:spacing w:after="40" w:before="140"/>
      </w:pPr>
      <w:r>
        <w:rPr>
          <w:b/>
          <w:bCs/>
          <w:color w:val="1B3A5C"/>
        </w:rPr>
        <w:t xml:space="preserve">S35. </w:t>
      </w:r>
      <w:r>
        <w:t xml:space="preserve">TIR İşlemleri Tebliğine (Seri No:1) göre Ek-10'daki içki ve sigaralar Tütün-Alkol TIR karnesi (Model 2) ile taşınabilir mi?</w:t>
      </w:r>
    </w:p>
    <w:p>
      <w:pPr>
        <w:spacing w:after="100"/>
        <w:ind w:left="360"/>
      </w:pPr>
      <w:r>
        <w:rPr>
          <w:b/>
          <w:bCs/>
        </w:rPr>
        <w:t xml:space="preserve">Cevap: </w:t>
      </w:r>
      <w:r>
        <w:t xml:space="preserve">Hayır; uluslararası kefil kuruluş bu eşyalar için kefaleti hâlihazırda kabul etmediğinden Model 2 karneyle de taşınmalarına izin verilmez; kefalet kabul edilirse Genel Müdürlükçe duyurulur. </w:t>
      </w:r>
      <w:r>
        <w:rPr>
          <w:i/>
          <w:iCs/>
          <w:color w:val="555555"/>
        </w:rPr>
        <w:t xml:space="preserve">(TIR Tebliği md. 61/2)</w:t>
      </w:r>
    </w:p>
    <w:p>
      <w:pPr>
        <w:pStyle w:val="Heading2"/>
        <w:keepNext/>
        <w:pBdr>
          <w:left w:val="single" w:color="B8860B" w:sz="36" w:space="8"/>
        </w:pBdr>
        <w:spacing w:after="120" w:before="240"/>
      </w:pPr>
      <w:r>
        <w:t xml:space="preserve">Kaza yapan veya eşyası kayan taşıtlar</w:t>
      </w:r>
    </w:p>
    <w:p>
      <w:pPr>
        <w:keepNext/>
        <w:spacing w:after="40" w:before="140"/>
      </w:pPr>
      <w:r>
        <w:rPr>
          <w:b/>
          <w:bCs/>
          <w:color w:val="1B3A5C"/>
        </w:rPr>
        <w:t xml:space="preserve">S36. </w:t>
      </w:r>
      <w:r>
        <w:t xml:space="preserve">TIR İşlemleri Tebliğine (Seri No:1) göre kaza nedeniyle telef olan eşyaya ait TIR karnesini hangi idare sonlandırır?</w:t>
      </w:r>
    </w:p>
    <w:p>
      <w:pPr>
        <w:spacing w:after="100"/>
        <w:ind w:left="360"/>
      </w:pPr>
      <w:r>
        <w:rPr>
          <w:b/>
          <w:bCs/>
        </w:rPr>
        <w:t xml:space="preserve">Cevap: </w:t>
      </w:r>
      <w:r>
        <w:t xml:space="preserve">Kazanın meydana geldiği yere en yakın gümrük idaresi sonlandırır; telef kanıtlanırsa vergiler aranmaz ve sahibi yurt dışı etmek istemezse eşya gümrüğe terk edilebilir. </w:t>
      </w:r>
      <w:r>
        <w:rPr>
          <w:i/>
          <w:iCs/>
          <w:color w:val="555555"/>
        </w:rPr>
        <w:t xml:space="preserve">(TIR Tebliği md. 58/1-2)</w:t>
      </w:r>
    </w:p>
    <w:p>
      <w:pPr>
        <w:keepNext/>
        <w:spacing w:after="40" w:before="140"/>
      </w:pPr>
      <w:r>
        <w:rPr>
          <w:b/>
          <w:bCs/>
          <w:color w:val="1B3A5C"/>
        </w:rPr>
        <w:t xml:space="preserve">S37. </w:t>
      </w:r>
      <w:r>
        <w:t xml:space="preserve">TIR İşlemleri Tebliğine (Seri No:1) göre kaza nedeniyle eşyanın aktarılacağı taşıt onay belgeli bir taşıt bulunamazsa ne yapılır?</w:t>
      </w:r>
    </w:p>
    <w:p>
      <w:pPr>
        <w:spacing w:after="100"/>
        <w:ind w:left="360"/>
      </w:pPr>
      <w:r>
        <w:rPr>
          <w:b/>
          <w:bCs/>
        </w:rPr>
        <w:t xml:space="preserve">Cevap: </w:t>
      </w:r>
      <w:r>
        <w:t xml:space="preserve">Eşya muayene edilir, karneye uygunsa TIR karnesi gerekli meşruhatla sonlandırılır ve taşıt transit beyannamesi kapsamında sevk edilir; giriş veya hareket idaresine bilgi verilir. </w:t>
      </w:r>
      <w:r>
        <w:rPr>
          <w:i/>
          <w:iCs/>
          <w:color w:val="555555"/>
        </w:rPr>
        <w:t xml:space="preserve">(TIR Tebliği md. 58/4)</w:t>
      </w:r>
    </w:p>
    <w:p>
      <w:pPr>
        <w:pStyle w:val="Heading2"/>
        <w:keepNext/>
        <w:pBdr>
          <w:left w:val="single" w:color="B8860B" w:sz="36" w:space="8"/>
        </w:pBdr>
        <w:spacing w:after="120" w:before="240"/>
      </w:pPr>
      <w:r>
        <w:t xml:space="preserve">Varış veya çıkış gümrük idaresinin değiştirilmesi</w:t>
      </w:r>
    </w:p>
    <w:p>
      <w:pPr>
        <w:keepNext/>
        <w:spacing w:after="40" w:before="140"/>
      </w:pPr>
      <w:r>
        <w:rPr>
          <w:b/>
          <w:bCs/>
          <w:color w:val="1B3A5C"/>
        </w:rPr>
        <w:t xml:space="preserve">S38. </w:t>
      </w:r>
      <w:r>
        <w:t xml:space="preserve">TIR İşlemleri Tebliğine (Seri No:1) göre mücbir sebep veya haklı bir nedenle varış ya da çıkış gümrük idaresi değiştirilirse usulsüzlük cezası uygulanır mı?</w:t>
      </w:r>
    </w:p>
    <w:p>
      <w:pPr>
        <w:spacing w:after="100"/>
        <w:ind w:left="360"/>
      </w:pPr>
      <w:r>
        <w:rPr>
          <w:b/>
          <w:bCs/>
        </w:rPr>
        <w:t xml:space="preserve">Cevap: </w:t>
      </w:r>
      <w:r>
        <w:t xml:space="preserve">Hayır; madde kapsamında varış veya çıkış idaresinin değiştirilmesinde usulsüzlük cezası uygulanmaz, zorunlu güzergâhlı taşıtın farklı idareye gelmesi de güzergâh ihlali sayılmaz. </w:t>
      </w:r>
      <w:r>
        <w:rPr>
          <w:i/>
          <w:iCs/>
          <w:color w:val="555555"/>
        </w:rPr>
        <w:t xml:space="preserve">(TIR Tebliği md. 62/5-6)</w:t>
      </w:r>
    </w:p>
    <w:p>
      <w:pPr>
        <w:pStyle w:val="Heading2"/>
        <w:keepNext/>
        <w:pBdr>
          <w:left w:val="single" w:color="B8860B" w:sz="36" w:space="8"/>
        </w:pBdr>
        <w:spacing w:after="120" w:before="240"/>
      </w:pPr>
      <w:r>
        <w:t xml:space="preserve">TIR plakası ve karnelerin saklanma süresi</w:t>
      </w:r>
    </w:p>
    <w:p>
      <w:pPr>
        <w:keepNext/>
        <w:spacing w:after="40" w:before="140"/>
      </w:pPr>
      <w:r>
        <w:rPr>
          <w:b/>
          <w:bCs/>
          <w:color w:val="1B3A5C"/>
        </w:rPr>
        <w:t xml:space="preserve">S39. </w:t>
      </w:r>
      <w:r>
        <w:t xml:space="preserve">TIR İşlemleri Tebliğine (Seri No:1) göre TIR taşıtlarına takılacak TIR plakasının özellikleri nelerdir?</w:t>
      </w:r>
    </w:p>
    <w:p>
      <w:pPr>
        <w:spacing w:after="100"/>
        <w:ind w:left="360"/>
      </w:pPr>
      <w:r>
        <w:rPr>
          <w:b/>
          <w:bCs/>
        </w:rPr>
        <w:t xml:space="preserve">Cevap: </w:t>
      </w:r>
      <w:r>
        <w:t xml:space="preserve">Taşıt, römork ve yarı römorkun ön ve arka kısmına 250 x 400 mm boyutunda, mavi zemin üzerine beyaz renkte, 200 mm boyunda ve en az 20 mm kalınlığında harflerle "TIR" yazılı plaka takılır. </w:t>
      </w:r>
      <w:r>
        <w:rPr>
          <w:i/>
          <w:iCs/>
          <w:color w:val="555555"/>
        </w:rPr>
        <w:t xml:space="preserve">(TIR Tebliği md. 64)</w:t>
      </w:r>
    </w:p>
    <w:p>
      <w:pPr>
        <w:keepNext/>
        <w:spacing w:after="40" w:before="140"/>
      </w:pPr>
      <w:r>
        <w:rPr>
          <w:b/>
          <w:bCs/>
          <w:color w:val="1B3A5C"/>
        </w:rPr>
        <w:t xml:space="preserve">S40. </w:t>
      </w:r>
      <w:r>
        <w:t xml:space="preserve">TIR İşlemleri Tebliğine (Seri No:1) göre arşivlenen TIR karnelerinin Volet-1 ve Volet-2 yaprakları ne kadar süre saklanır?</w:t>
      </w:r>
    </w:p>
    <w:p>
      <w:pPr>
        <w:spacing w:after="100"/>
        <w:ind w:left="360"/>
      </w:pPr>
      <w:r>
        <w:rPr>
          <w:b/>
          <w:bCs/>
        </w:rPr>
        <w:t xml:space="preserve">Cevap: </w:t>
      </w:r>
      <w:r>
        <w:t xml:space="preserve">Saklanmasına gerek duyulan hâller dışında sekiz yıllık süre sonunda diğer resmi evrakın tabi olduğu koşullara göre imha edilir. </w:t>
      </w:r>
      <w:r>
        <w:rPr>
          <w:i/>
          <w:iCs/>
          <w:color w:val="555555"/>
        </w:rPr>
        <w:t xml:space="preserve">(TIR Tebliği md. 69)</w:t>
      </w:r>
    </w:p>
    <w:p>
      <w:pPr>
        <w:pStyle w:val="Heading1"/>
        <w:keepNext/>
        <w:pBdr>
          <w:bottom w:val="single" w:color="B8860B" w:sz="12" w:space="4"/>
        </w:pBdr>
        <w:spacing w:after="180" w:before="360"/>
      </w:pPr>
      <w:r>
        <w:t xml:space="preserve">52. STA/TTA ve Taraf Ülkeler</w:t>
      </w:r>
    </w:p>
    <w:p>
      <w:pPr>
        <w:keepNext/>
        <w:spacing w:after="160"/>
      </w:pPr>
      <w:r>
        <w:rPr>
          <w:i/>
          <w:iCs/>
          <w:color w:val="B8860B"/>
          <w:sz w:val="19"/>
          <w:szCs w:val="19"/>
        </w:rPr>
        <w:t xml:space="preserve">STA/TTA ve Taraf Ülkeler · Sair Mevzuat Kitabı: STA'lar ile ilgili genel bilgi, yürürlükteki STA/TTA listeleri, menşe kümülasyonu türleri, PAMK/PAAMK/BBMK ve Bölgesel Konvansiyon (s. 235-249), 2014/7064 sayılı GTS Menşe Kararı md. 14-16 (kümülasyon), GGT (GTS) Seri No 2; STA ve KÜMÜLASYONLAR notu; Ticaret Bakanlığının 27.03.2026 tarihli Revize PEM Menşe Kuralları kapsamında TEV yazısı · Beş yılda 7 soru · 35 soru–cevap</w:t>
      </w:r>
    </w:p>
    <w:p>
      <w:pPr>
        <w:pStyle w:val="Heading2"/>
        <w:keepNext/>
        <w:pBdr>
          <w:left w:val="single" w:color="B8860B" w:sz="36" w:space="8"/>
        </w:pBdr>
        <w:spacing w:after="120" w:before="240"/>
      </w:pPr>
      <w:r>
        <w:t xml:space="preserve">STA ile gümrük birliğinin farkı ve Türkiye'nin STA politikası</w:t>
      </w:r>
    </w:p>
    <w:p>
      <w:pPr>
        <w:keepNext/>
        <w:spacing w:after="40" w:before="140"/>
      </w:pPr>
      <w:r>
        <w:rPr>
          <w:b/>
          <w:bCs/>
          <w:color w:val="1B3A5C"/>
        </w:rPr>
        <w:t xml:space="preserve">S1. </w:t>
      </w:r>
      <w:r>
        <w:t xml:space="preserve">1/95 sayılı Ortaklık Konseyi Kararı çerçevesinde Türkiye, AB'nin STA imzaladığı ülkelerle STA akdederken AB'nin imzaladığı STA'ların içeriğini aynen kabul etmek zorunda mıdır?</w:t>
      </w:r>
    </w:p>
    <w:p>
      <w:pPr>
        <w:spacing w:after="100"/>
        <w:ind w:left="360"/>
      </w:pPr>
      <w:r>
        <w:rPr>
          <w:b/>
          <w:bCs/>
        </w:rPr>
        <w:t xml:space="preserve">Cevap: </w:t>
      </w:r>
      <w:r>
        <w:t xml:space="preserve">Hayır; Türkiye AB'nin üçüncü ülkelere yönelik tercihli ticaret sistemini üstlenmekle birlikte bu anlaşmaların içeriğini aynen kabul etme yükümlülüğü yoktur, müzakerelerde kendi sanayi ve ticaret politikası öncelikleri ile hassasiyetlerini gözetir. </w:t>
      </w:r>
      <w:r>
        <w:rPr>
          <w:i/>
          <w:iCs/>
          <w:color w:val="555555"/>
        </w:rPr>
        <w:t xml:space="preserve">(Sair Mevzuat Kitabı, STA'lar ile ilgili genel bilgi)</w:t>
      </w:r>
    </w:p>
    <w:p>
      <w:pPr>
        <w:keepNext/>
        <w:spacing w:after="40" w:before="140"/>
      </w:pPr>
      <w:r>
        <w:rPr>
          <w:b/>
          <w:bCs/>
          <w:color w:val="1B3A5C"/>
        </w:rPr>
        <w:t xml:space="preserve">S2. </w:t>
      </w:r>
      <w:r>
        <w:t xml:space="preserve">Türkiye'nin STA'larına ilişkin genel esaslara göre STA'larda malların tercihli rejimden yararlanması hangi esasa dayanır?</w:t>
      </w:r>
    </w:p>
    <w:p>
      <w:pPr>
        <w:spacing w:after="100"/>
        <w:ind w:left="360"/>
      </w:pPr>
      <w:r>
        <w:rPr>
          <w:b/>
          <w:bCs/>
        </w:rPr>
        <w:t xml:space="preserve">Cevap: </w:t>
      </w:r>
      <w:r>
        <w:t xml:space="preserve">Menşe kurallarına dayanır; gümrük birliğinde ise malların serbest dolaşımı esastır. STA'larda ortak ticaret politikası ve ortak rekabet kuralları uygulama zorunluluğu da yoktur. </w:t>
      </w:r>
      <w:r>
        <w:rPr>
          <w:i/>
          <w:iCs/>
          <w:color w:val="555555"/>
        </w:rPr>
        <w:t xml:space="preserve">(Sair Mevzuat Kitabı, STA'lar ile ilgili genel bilgi)</w:t>
      </w:r>
    </w:p>
    <w:p>
      <w:pPr>
        <w:pStyle w:val="Heading2"/>
        <w:keepNext/>
        <w:pBdr>
          <w:left w:val="single" w:color="B8860B" w:sz="36" w:space="8"/>
        </w:pBdr>
        <w:spacing w:after="120" w:before="240"/>
      </w:pPr>
      <w:r>
        <w:t xml:space="preserve">Yürürlükteki STA'lar ve anlaşmaların durumu</w:t>
      </w:r>
    </w:p>
    <w:p>
      <w:pPr>
        <w:keepNext/>
        <w:spacing w:after="40" w:before="140"/>
      </w:pPr>
      <w:r>
        <w:rPr>
          <w:b/>
          <w:bCs/>
          <w:color w:val="1B3A5C"/>
        </w:rPr>
        <w:t xml:space="preserve">S3. </w:t>
      </w:r>
      <w:r>
        <w:t xml:space="preserve">Türkiye'nin bugüne kadar imzaladığı STA'lardan kaçı yürürlüktedir ve kaçı feshedilmiştir?</w:t>
      </w:r>
    </w:p>
    <w:p>
      <w:pPr>
        <w:spacing w:after="100"/>
        <w:ind w:left="360"/>
      </w:pPr>
      <w:r>
        <w:rPr>
          <w:b/>
          <w:bCs/>
        </w:rPr>
        <w:t xml:space="preserve">Cevap: </w:t>
      </w:r>
      <w:r>
        <w:t xml:space="preserve">38 STA imzalanmış; Merkezi ve Doğu Avrupa ülkeleriyle yapılan 11 STA bu ülkelerin AB üyeliği nedeniyle feshedilmiş, 25 STA yürürlüktedir. </w:t>
      </w:r>
      <w:r>
        <w:rPr>
          <w:i/>
          <w:iCs/>
          <w:color w:val="555555"/>
        </w:rPr>
        <w:t xml:space="preserve">(Sair Mevzuat Kitabı, STA'lar ile ilgili genel bilgi)</w:t>
      </w:r>
    </w:p>
    <w:p>
      <w:pPr>
        <w:keepNext/>
        <w:spacing w:after="40" w:before="140"/>
      </w:pPr>
      <w:r>
        <w:rPr>
          <w:b/>
          <w:bCs/>
          <w:color w:val="1B3A5C"/>
        </w:rPr>
        <w:t xml:space="preserve">S4. </w:t>
      </w:r>
      <w:r>
        <w:t xml:space="preserve">Türkiye–Suriye ve Türkiye–Ürdün STA'larının bugünkü durumu nedir?</w:t>
      </w:r>
    </w:p>
    <w:p>
      <w:pPr>
        <w:spacing w:after="100"/>
        <w:ind w:left="360"/>
      </w:pPr>
      <w:r>
        <w:rPr>
          <w:b/>
          <w:bCs/>
        </w:rPr>
        <w:t xml:space="preserve">Cevap: </w:t>
      </w:r>
      <w:r>
        <w:t xml:space="preserve">Suriye ile Serbest Ticaret Alanı tesis eden Ortaklık Anlaşması 6 Aralık 2011'de askıya alınmış, Türkiye–Ürdün STA'sı 22 Kasım 2018'de yürürlükten kaldırılmıştır. </w:t>
      </w:r>
      <w:r>
        <w:rPr>
          <w:i/>
          <w:iCs/>
          <w:color w:val="555555"/>
        </w:rPr>
        <w:t xml:space="preserve">(Sair Mevzuat Kitabı, STA'lar ile ilgili genel bilgi)</w:t>
      </w:r>
    </w:p>
    <w:p>
      <w:pPr>
        <w:keepNext/>
        <w:spacing w:after="40" w:before="140"/>
      </w:pPr>
      <w:r>
        <w:rPr>
          <w:b/>
          <w:bCs/>
          <w:color w:val="1B3A5C"/>
        </w:rPr>
        <w:t xml:space="preserve">S5. </w:t>
      </w:r>
      <w:r>
        <w:t xml:space="preserve">Türkiye–Birleşik Krallık STA'sı kapsamında tercihli muamele hangi tarihten itibaren uygulanmaktadır?</w:t>
      </w:r>
    </w:p>
    <w:p>
      <w:pPr>
        <w:spacing w:after="100"/>
        <w:ind w:left="360"/>
      </w:pPr>
      <w:r>
        <w:rPr>
          <w:b/>
          <w:bCs/>
        </w:rPr>
        <w:t xml:space="preserve">Cevap: </w:t>
      </w:r>
      <w:r>
        <w:t xml:space="preserve">1 Ocak 2021 tarihinden itibaren işlerlik kazanmıştır; Anlaşmanın iç onay işlemleri ise devam etmektedir. </w:t>
      </w:r>
      <w:r>
        <w:rPr>
          <w:i/>
          <w:iCs/>
          <w:color w:val="555555"/>
        </w:rPr>
        <w:t xml:space="preserve">(Sair Mevzuat Kitabı, STA'lar ile ilgili genel bilgi)</w:t>
      </w:r>
    </w:p>
    <w:p>
      <w:pPr>
        <w:keepNext/>
        <w:spacing w:after="40" w:before="140"/>
      </w:pPr>
      <w:r>
        <w:rPr>
          <w:b/>
          <w:bCs/>
          <w:color w:val="1B3A5C"/>
        </w:rPr>
        <w:t xml:space="preserve">S6. </w:t>
      </w:r>
      <w:r>
        <w:t xml:space="preserve">İmzalanmış olup iç onay süreçlerinin tamamlanmasından sonra yürürlüğe girecek STA'lar hangileridir?</w:t>
      </w:r>
    </w:p>
    <w:p>
      <w:pPr>
        <w:spacing w:after="100"/>
        <w:ind w:left="360"/>
      </w:pPr>
      <w:r>
        <w:rPr>
          <w:b/>
          <w:bCs/>
        </w:rPr>
        <w:t xml:space="preserve">Cevap: </w:t>
      </w:r>
      <w:r>
        <w:t xml:space="preserve">Lübnan ve Sudan STA'larıdır. </w:t>
      </w:r>
      <w:r>
        <w:rPr>
          <w:i/>
          <w:iCs/>
          <w:color w:val="555555"/>
        </w:rPr>
        <w:t xml:space="preserve">(STA ve KÜMÜLASYONLAR notu, genel bilgi)</w:t>
      </w:r>
    </w:p>
    <w:p>
      <w:pPr>
        <w:pStyle w:val="Heading2"/>
        <w:keepNext/>
        <w:pBdr>
          <w:left w:val="single" w:color="B8860B" w:sz="36" w:space="8"/>
        </w:pBdr>
        <w:spacing w:after="120" w:before="240"/>
      </w:pPr>
      <w:r>
        <w:t xml:space="preserve">Tercihli ticaret anlaşmaları (TTA)</w:t>
      </w:r>
    </w:p>
    <w:p>
      <w:pPr>
        <w:keepNext/>
        <w:spacing w:after="40" w:before="140"/>
      </w:pPr>
      <w:r>
        <w:rPr>
          <w:b/>
          <w:bCs/>
          <w:color w:val="1B3A5C"/>
        </w:rPr>
        <w:t xml:space="preserve">S7. </w:t>
      </w:r>
      <w:r>
        <w:t xml:space="preserve">Türkiye'nin yürürlükteki tercihli ticaret anlaşmaları hangileridir ve en son hangisi yürürlüğe girmiştir?</w:t>
      </w:r>
    </w:p>
    <w:p>
      <w:pPr>
        <w:spacing w:after="100"/>
        <w:ind w:left="360"/>
      </w:pPr>
      <w:r>
        <w:rPr>
          <w:b/>
          <w:bCs/>
        </w:rPr>
        <w:t xml:space="preserve">Cevap: </w:t>
      </w:r>
      <w:r>
        <w:t xml:space="preserve">İran, Azerbaycan, Pakistan, Özbekistan ve Maldivler ile TTA'lar yürürlüktedir; Maldivler TTA 19 Aralık 2025 itibarıyla yürürlüğe girmiştir. Ayrıca çok taraflı D-8 Tercihli Ticaret Anlaşması da uygulanmaktadır. </w:t>
      </w:r>
      <w:r>
        <w:rPr>
          <w:i/>
          <w:iCs/>
          <w:color w:val="555555"/>
        </w:rPr>
        <w:t xml:space="preserve">(Sair Mevzuat Kitabı, STA'lar ile ilgili genel bilgi)</w:t>
      </w:r>
    </w:p>
    <w:p>
      <w:pPr>
        <w:pStyle w:val="Heading2"/>
        <w:keepNext/>
        <w:pBdr>
          <w:left w:val="single" w:color="B8860B" w:sz="36" w:space="8"/>
        </w:pBdr>
        <w:spacing w:after="120" w:before="240"/>
      </w:pPr>
      <w:r>
        <w:t xml:space="preserve">STA müzakereleri</w:t>
      </w:r>
    </w:p>
    <w:p>
      <w:pPr>
        <w:keepNext/>
        <w:spacing w:after="40" w:before="140"/>
      </w:pPr>
      <w:r>
        <w:rPr>
          <w:b/>
          <w:bCs/>
          <w:color w:val="1B3A5C"/>
        </w:rPr>
        <w:t xml:space="preserve">S8. </w:t>
      </w:r>
      <w:r>
        <w:t xml:space="preserve">Türkiye'nin STA müzakerelerini aktif olarak sürdürdüğü üç ülke hangileridir?</w:t>
      </w:r>
    </w:p>
    <w:p>
      <w:pPr>
        <w:spacing w:after="100"/>
        <w:ind w:left="360"/>
      </w:pPr>
      <w:r>
        <w:rPr>
          <w:b/>
          <w:bCs/>
        </w:rPr>
        <w:t xml:space="preserve">Cevap: </w:t>
      </w:r>
      <w:r>
        <w:t xml:space="preserve">Japonya, Tayland ve Endonezya; resmi olarak başlatılan müzakereler toplam 13 ülke/ülke grubuyla yürütülmektedir. </w:t>
      </w:r>
      <w:r>
        <w:rPr>
          <w:i/>
          <w:iCs/>
          <w:color w:val="555555"/>
        </w:rPr>
        <w:t xml:space="preserve">(Sair Mevzuat Kitabı, STA'lar ile ilgili genel bilgi)</w:t>
      </w:r>
    </w:p>
    <w:p>
      <w:pPr>
        <w:pStyle w:val="Heading2"/>
        <w:keepNext/>
        <w:pBdr>
          <w:left w:val="single" w:color="B8860B" w:sz="36" w:space="8"/>
        </w:pBdr>
        <w:spacing w:after="120" w:before="240"/>
      </w:pPr>
      <w:r>
        <w:t xml:space="preserve">EFTA'nın kuruluşu ve üyeleri</w:t>
      </w:r>
    </w:p>
    <w:p>
      <w:pPr>
        <w:keepNext/>
        <w:spacing w:after="40" w:before="140"/>
      </w:pPr>
      <w:r>
        <w:rPr>
          <w:b/>
          <w:bCs/>
          <w:color w:val="1B3A5C"/>
        </w:rPr>
        <w:t xml:space="preserve">S9. </w:t>
      </w:r>
      <w:r>
        <w:t xml:space="preserve">Türkiye–EFTA STA'sının tarafı olan Avrupa Serbest Ticaret Birliği (EFTA) ne zaman ve hangi amaçla kurulmuştur?</w:t>
      </w:r>
    </w:p>
    <w:p>
      <w:pPr>
        <w:spacing w:after="100"/>
        <w:ind w:left="360"/>
      </w:pPr>
      <w:r>
        <w:rPr>
          <w:b/>
          <w:bCs/>
        </w:rPr>
        <w:t xml:space="preserve">Cevap: </w:t>
      </w:r>
      <w:r>
        <w:t xml:space="preserve">3 Mayıs 1960'ta AET'ye katılmak istemeyen veya katılmasına izin verilmeyen Avrupa devletleri için AB'ye alternatif olarak kurulmuştur; temel amacı gıda maddeleri dışındaki mallarda gümrük duvarlarını kaldırarak sanayi malları alanında serbest ticaret bölgesi oluşturmaktır. </w:t>
      </w:r>
      <w:r>
        <w:rPr>
          <w:i/>
          <w:iCs/>
          <w:color w:val="555555"/>
        </w:rPr>
        <w:t xml:space="preserve">(Sair Mevzuat Kitabı, Türkiye–EFTA STA bölümü)</w:t>
      </w:r>
    </w:p>
    <w:p>
      <w:pPr>
        <w:keepNext/>
        <w:spacing w:after="40" w:before="140"/>
      </w:pPr>
      <w:r>
        <w:rPr>
          <w:b/>
          <w:bCs/>
          <w:color w:val="1B3A5C"/>
        </w:rPr>
        <w:t xml:space="preserve">S10. </w:t>
      </w:r>
      <w:r>
        <w:t xml:space="preserve">EFTA'ya kurucu üyeler dışında sonradan katılan ülkeler hangileridir?</w:t>
      </w:r>
    </w:p>
    <w:p>
      <w:pPr>
        <w:spacing w:after="100"/>
        <w:ind w:left="360"/>
      </w:pPr>
      <w:r>
        <w:rPr>
          <w:b/>
          <w:bCs/>
        </w:rPr>
        <w:t xml:space="preserve">Cevap: </w:t>
      </w:r>
      <w:r>
        <w:t xml:space="preserve">1970'te İzlanda, 1986'da Finlandiya ve 1991'de Lihtenştayn katılmıştır; Finlandiya daha sonra ayrılmış olup bugünkü üyeler Norveç, İsviçre, İzlanda ve Lihtenştayn'dır. </w:t>
      </w:r>
      <w:r>
        <w:rPr>
          <w:i/>
          <w:iCs/>
          <w:color w:val="555555"/>
        </w:rPr>
        <w:t xml:space="preserve">(Sair Mevzuat Kitabı, Türkiye–EFTA STA bölümü)</w:t>
      </w:r>
    </w:p>
    <w:p>
      <w:pPr>
        <w:pStyle w:val="Heading2"/>
        <w:keepNext/>
        <w:pBdr>
          <w:left w:val="single" w:color="B8860B" w:sz="36" w:space="8"/>
        </w:pBdr>
        <w:spacing w:after="120" w:before="240"/>
      </w:pPr>
      <w:r>
        <w:t xml:space="preserve">D-8 Tercihli Ticaret Anlaşmasının üyeleri</w:t>
      </w:r>
    </w:p>
    <w:p>
      <w:pPr>
        <w:keepNext/>
        <w:spacing w:after="40" w:before="140"/>
      </w:pPr>
      <w:r>
        <w:rPr>
          <w:b/>
          <w:bCs/>
          <w:color w:val="1B3A5C"/>
        </w:rPr>
        <w:t xml:space="preserve">S11. </w:t>
      </w:r>
      <w:r>
        <w:t xml:space="preserve">D-8 Üye Devletleri Arasında Tercihli Ticaret Anlaşmasının üyeleri hangileridir ve iç onay sürecini tamamlamayan ülke hangisidir?</w:t>
      </w:r>
    </w:p>
    <w:p>
      <w:pPr>
        <w:spacing w:after="100"/>
        <w:ind w:left="360"/>
      </w:pPr>
      <w:r>
        <w:rPr>
          <w:b/>
          <w:bCs/>
        </w:rPr>
        <w:t xml:space="preserve">Cevap: </w:t>
      </w:r>
      <w:r>
        <w:t xml:space="preserve">Nijerya, İran, Malezya, Endonezya, Türkiye, Pakistan, Bangladeş ve Mısır üyedir; Mısır iç onay sürecini tamamlamamıştır. </w:t>
      </w:r>
      <w:r>
        <w:rPr>
          <w:i/>
          <w:iCs/>
          <w:color w:val="555555"/>
        </w:rPr>
        <w:t xml:space="preserve">(D-8 Tercihli Ticaret Anlaşması (Sair Mevzuat Kitabı STA özet bölümü))</w:t>
      </w:r>
    </w:p>
    <w:p>
      <w:pPr>
        <w:pStyle w:val="Heading2"/>
        <w:keepNext/>
        <w:pBdr>
          <w:left w:val="single" w:color="B8860B" w:sz="36" w:space="8"/>
        </w:pBdr>
        <w:spacing w:after="120" w:before="240"/>
      </w:pPr>
      <w:r>
        <w:t xml:space="preserve">STA'larda tercihli rejimden yararlanma koşulları</w:t>
      </w:r>
    </w:p>
    <w:p>
      <w:pPr>
        <w:keepNext/>
        <w:spacing w:after="40" w:before="140"/>
      </w:pPr>
      <w:r>
        <w:rPr>
          <w:b/>
          <w:bCs/>
          <w:color w:val="1B3A5C"/>
        </w:rPr>
        <w:t xml:space="preserve">S12. </w:t>
      </w:r>
      <w:r>
        <w:t xml:space="preserve">Türkiye'nin STA'ları kapsamında ithal edilen eşyanın tercihli rejimden yararlanması için hangi koşullar aranır?</w:t>
      </w:r>
    </w:p>
    <w:p>
      <w:pPr>
        <w:spacing w:after="100"/>
        <w:ind w:left="360"/>
      </w:pPr>
      <w:r>
        <w:rPr>
          <w:b/>
          <w:bCs/>
        </w:rPr>
        <w:t xml:space="preserve">Cevap: </w:t>
      </w:r>
      <w:r>
        <w:t xml:space="preserve">Eşyanın anlaşma kapsamında olması, anlaşma kurallarına göre menşeli olması, geçerli bir menşe ispat belgesine sahip olması ve anlaşma yapılan ülkeden doğrudan nakledilmesi (doğrudan nakliyat kuralı) gerekir. Eşyanın sanayi ürünü olması bu koşullar arasında değildir. </w:t>
      </w:r>
      <w:r>
        <w:rPr>
          <w:i/>
          <w:iCs/>
          <w:color w:val="555555"/>
        </w:rPr>
        <w:t xml:space="preserve">(Sair Mevzuat Kitabı, eşyanın tercihli rejimden yararlanma koşulları)</w:t>
      </w:r>
    </w:p>
    <w:p>
      <w:pPr>
        <w:pStyle w:val="Heading2"/>
        <w:keepNext/>
        <w:pBdr>
          <w:left w:val="single" w:color="B8860B" w:sz="36" w:space="8"/>
        </w:pBdr>
        <w:spacing w:after="120" w:before="240"/>
      </w:pPr>
      <w:r>
        <w:t xml:space="preserve">Menşe kümülasyonu ve türleri</w:t>
      </w:r>
    </w:p>
    <w:p>
      <w:pPr>
        <w:keepNext/>
        <w:spacing w:after="40" w:before="140"/>
      </w:pPr>
      <w:r>
        <w:rPr>
          <w:b/>
          <w:bCs/>
          <w:color w:val="1B3A5C"/>
        </w:rPr>
        <w:t xml:space="preserve">S13. </w:t>
      </w:r>
      <w:r>
        <w:t xml:space="preserve">Menşe kümülasyonu sisteminde bir taraf ülke menşeli girdinin diğer taraf ülkenin menşeini kazanması için hangi işlem yeterlidir?</w:t>
      </w:r>
    </w:p>
    <w:p>
      <w:pPr>
        <w:spacing w:after="100"/>
        <w:ind w:left="360"/>
      </w:pPr>
      <w:r>
        <w:rPr>
          <w:b/>
          <w:bCs/>
        </w:rPr>
        <w:t xml:space="preserve">Cevap: </w:t>
      </w:r>
      <w:r>
        <w:t xml:space="preserve">Girdinin diğer taraf ülkede yetersiz işçilik veya işlemlerin ötesinde bir işlemden geçmesi yeterlidir; ayrıca yeterli işçilik veya işleme tabi tutulması gerekmez. </w:t>
      </w:r>
      <w:r>
        <w:rPr>
          <w:i/>
          <w:iCs/>
          <w:color w:val="555555"/>
        </w:rPr>
        <w:t xml:space="preserve">(Sair Mevzuat Kitabı, menşe kümülasyonu)</w:t>
      </w:r>
    </w:p>
    <w:p>
      <w:pPr>
        <w:keepNext/>
        <w:spacing w:after="40" w:before="140"/>
      </w:pPr>
      <w:r>
        <w:rPr>
          <w:b/>
          <w:bCs/>
          <w:color w:val="1B3A5C"/>
        </w:rPr>
        <w:t xml:space="preserve">S14. </w:t>
      </w:r>
      <w:r>
        <w:t xml:space="preserve">Çapraz menşe kümülasyonunun uygulanabilmesi için hangi şartlar gerekir?</w:t>
      </w:r>
    </w:p>
    <w:p>
      <w:pPr>
        <w:spacing w:after="100"/>
        <w:ind w:left="360"/>
      </w:pPr>
      <w:r>
        <w:rPr>
          <w:b/>
          <w:bCs/>
        </w:rPr>
        <w:t xml:space="preserve">Cevap: </w:t>
      </w:r>
      <w:r>
        <w:t xml:space="preserve">Ülkelerin aralarında serbest ticaret alanları ağını tamamlamış olmaları, tercihli menşe statüsünün tespitinde aynı menşe kurallarını uygulamaları ve serbest ticaret alanlarının çapraz kümülasyonu öngörmesi gerekir. </w:t>
      </w:r>
      <w:r>
        <w:rPr>
          <w:i/>
          <w:iCs/>
          <w:color w:val="555555"/>
        </w:rPr>
        <w:t xml:space="preserve">(Sair Mevzuat Kitabı, çapraz kümülasyon)</w:t>
      </w:r>
    </w:p>
    <w:p>
      <w:pPr>
        <w:pStyle w:val="Heading2"/>
        <w:keepNext/>
        <w:pBdr>
          <w:left w:val="single" w:color="B8860B" w:sz="36" w:space="8"/>
        </w:pBdr>
        <w:spacing w:after="120" w:before="240"/>
      </w:pPr>
      <w:r>
        <w:t xml:space="preserve">PAMK, PAAMK ve Batı Balkan kümülasyon sistemleri</w:t>
      </w:r>
    </w:p>
    <w:p>
      <w:pPr>
        <w:keepNext/>
        <w:spacing w:after="40" w:before="140"/>
      </w:pPr>
      <w:r>
        <w:rPr>
          <w:b/>
          <w:bCs/>
          <w:color w:val="1B3A5C"/>
        </w:rPr>
        <w:t xml:space="preserve">S15. </w:t>
      </w:r>
      <w:r>
        <w:t xml:space="preserve">Pan-Avrupa Menşe Kümülasyon Sistemine (PAMK) hangi ülkeler taraftır ve PAAMK'tan farkı nedir?</w:t>
      </w:r>
    </w:p>
    <w:p>
      <w:pPr>
        <w:spacing w:after="100"/>
        <w:ind w:left="360"/>
      </w:pPr>
      <w:r>
        <w:rPr>
          <w:b/>
          <w:bCs/>
        </w:rPr>
        <w:t xml:space="preserve">Cevap: </w:t>
      </w:r>
      <w:r>
        <w:t xml:space="preserve">AB, Türkiye ve EFTA ülkeleri (Lihtenştayn, İsviçre, İzlanda, Norveç) taraftır; PAAMK'a bunlara ek olarak Faroe Adaları ve Akdeniz ülkeleri katılır. </w:t>
      </w:r>
      <w:r>
        <w:rPr>
          <w:i/>
          <w:iCs/>
          <w:color w:val="555555"/>
        </w:rPr>
        <w:t xml:space="preserve">(Sair Mevzuat Kitabı, PAMK)</w:t>
      </w:r>
    </w:p>
    <w:p>
      <w:pPr>
        <w:keepNext/>
        <w:spacing w:after="40" w:before="140"/>
      </w:pPr>
      <w:r>
        <w:rPr>
          <w:b/>
          <w:bCs/>
          <w:color w:val="1B3A5C"/>
        </w:rPr>
        <w:t xml:space="preserve">S16. </w:t>
      </w:r>
      <w:r>
        <w:t xml:space="preserve">Pan-Avrupa-Akdeniz Menşe Kümülasyonuna taraf olup Türkiye ile STA'sı bulunmayan Akdeniz ülkeleri hangileridir?</w:t>
      </w:r>
    </w:p>
    <w:p>
      <w:pPr>
        <w:spacing w:after="100"/>
        <w:ind w:left="360"/>
      </w:pPr>
      <w:r>
        <w:rPr>
          <w:b/>
          <w:bCs/>
        </w:rPr>
        <w:t xml:space="preserve">Cevap: </w:t>
      </w:r>
      <w:r>
        <w:t xml:space="preserve">Cezayir, Lübnan ve Ürdün; Suriye ile STA ise askıdadır. </w:t>
      </w:r>
      <w:r>
        <w:rPr>
          <w:i/>
          <w:iCs/>
          <w:color w:val="555555"/>
        </w:rPr>
        <w:t xml:space="preserve">(Sair Mevzuat Kitabı, PAAMK'a taraf ülkeler)</w:t>
      </w:r>
    </w:p>
    <w:p>
      <w:pPr>
        <w:keepNext/>
        <w:spacing w:after="40" w:before="140"/>
      </w:pPr>
      <w:r>
        <w:rPr>
          <w:b/>
          <w:bCs/>
          <w:color w:val="1B3A5C"/>
        </w:rPr>
        <w:t xml:space="preserve">S17. </w:t>
      </w:r>
      <w:r>
        <w:t xml:space="preserve">Batı Balkan Menşe Kümülasyon Sistemi (BBMK) hâlen uygulanmakta mıdır?</w:t>
      </w:r>
    </w:p>
    <w:p>
      <w:pPr>
        <w:spacing w:after="100"/>
        <w:ind w:left="360"/>
      </w:pPr>
      <w:r>
        <w:rPr>
          <w:b/>
          <w:bCs/>
        </w:rPr>
        <w:t xml:space="preserve">Cevap: </w:t>
      </w:r>
      <w:r>
        <w:t xml:space="preserve">Hayır; BBMK 31.12.2025 tarihinde yürürlükten kaldırılmıştır. Kuzey Makedonya, Sırbistan, Arnavutluk, Bosna-Hersek ve Karadağ daha önce Bölgesel Konvansiyon'a dahil olmuştu. </w:t>
      </w:r>
      <w:r>
        <w:rPr>
          <w:i/>
          <w:iCs/>
          <w:color w:val="555555"/>
        </w:rPr>
        <w:t xml:space="preserve">(Sair Mevzuat Kitabı, Batı Balkan Menşe Kümülasyon Sistemi)</w:t>
      </w:r>
    </w:p>
    <w:p>
      <w:pPr>
        <w:pStyle w:val="Heading2"/>
        <w:keepNext/>
        <w:pBdr>
          <w:left w:val="single" w:color="B8860B" w:sz="36" w:space="8"/>
        </w:pBdr>
        <w:spacing w:after="120" w:before="240"/>
      </w:pPr>
      <w:r>
        <w:t xml:space="preserve">Pan-Avrupa-Akdeniz Bölgesel Konvansiyonu</w:t>
      </w:r>
    </w:p>
    <w:p>
      <w:pPr>
        <w:keepNext/>
        <w:spacing w:after="40" w:before="140"/>
      </w:pPr>
      <w:r>
        <w:rPr>
          <w:b/>
          <w:bCs/>
          <w:color w:val="1B3A5C"/>
        </w:rPr>
        <w:t xml:space="preserve">S18. </w:t>
      </w:r>
      <w:r>
        <w:t xml:space="preserve">Pan-Avrupa-Akdeniz Tercihli Menşe Kurallarına Dair Bölgesel Konvansiyon Türkiye bakımından ne zaman yürürlüğe girmiştir?</w:t>
      </w:r>
    </w:p>
    <w:p>
      <w:pPr>
        <w:spacing w:after="100"/>
        <w:ind w:left="360"/>
      </w:pPr>
      <w:r>
        <w:rPr>
          <w:b/>
          <w:bCs/>
        </w:rPr>
        <w:t xml:space="preserve">Cevap: </w:t>
      </w:r>
      <w:r>
        <w:t xml:space="preserve">4 Kasım 2011'de imzalanan Konvansiyon Türkiye bakımından 1 Şubat 2014'te yürürlüğe girmiştir; metin 2009 Aralık'ta Brüksel'deki Avrupa-Akdeniz Ticaret Bakanları Konferansında kabul edilmiştir. </w:t>
      </w:r>
      <w:r>
        <w:rPr>
          <w:i/>
          <w:iCs/>
          <w:color w:val="555555"/>
        </w:rPr>
        <w:t xml:space="preserve">(Sair Mevzuat Kitabı, Bölgesel Konvansiyon)</w:t>
      </w:r>
    </w:p>
    <w:p>
      <w:pPr>
        <w:keepNext/>
        <w:spacing w:after="40" w:before="140"/>
      </w:pPr>
      <w:r>
        <w:rPr>
          <w:b/>
          <w:bCs/>
          <w:color w:val="1B3A5C"/>
        </w:rPr>
        <w:t xml:space="preserve">S19. </w:t>
      </w:r>
      <w:r>
        <w:t xml:space="preserve">Bölgesel Konvansiyon'un temel amacı nedir?</w:t>
      </w:r>
    </w:p>
    <w:p>
      <w:pPr>
        <w:spacing w:after="100"/>
        <w:ind w:left="360"/>
      </w:pPr>
      <w:r>
        <w:rPr>
          <w:b/>
          <w:bCs/>
        </w:rPr>
        <w:t xml:space="preserve">Cevap: </w:t>
      </w:r>
      <w:r>
        <w:t xml:space="preserve">Taraf ülkeler arasındaki STA'ların ekindeki menşe protokollerini kaldırarak menşe kurallarını tek bir çok taraflı metinde toplamaktır; böylece PAAMK ve Batı Balkan kümülasyonu tek çatı altına alınmıştır. </w:t>
      </w:r>
      <w:r>
        <w:rPr>
          <w:i/>
          <w:iCs/>
          <w:color w:val="555555"/>
        </w:rPr>
        <w:t xml:space="preserve">(Sair Mevzuat Kitabı, Bölgesel Konvansiyon)</w:t>
      </w:r>
    </w:p>
    <w:p>
      <w:pPr>
        <w:keepNext/>
        <w:spacing w:after="40" w:before="140"/>
      </w:pPr>
      <w:r>
        <w:rPr>
          <w:b/>
          <w:bCs/>
          <w:color w:val="1B3A5C"/>
        </w:rPr>
        <w:t xml:space="preserve">S20. </w:t>
      </w:r>
      <w:r>
        <w:t xml:space="preserve">AB, AB İstikrar ve Ortaklık Süreci ülkeleri, Barselona süreci ülkeleri, EFTA ve Faroe Adaları dışında Bölgesel Konvansiyon'a taraf olan ülkeler hangileridir?</w:t>
      </w:r>
    </w:p>
    <w:p>
      <w:pPr>
        <w:spacing w:after="100"/>
        <w:ind w:left="360"/>
      </w:pPr>
      <w:r>
        <w:rPr>
          <w:b/>
          <w:bCs/>
        </w:rPr>
        <w:t xml:space="preserve">Cevap: </w:t>
      </w:r>
      <w:r>
        <w:t xml:space="preserve">Türkiye, Gürcistan, Moldova ve Ukrayna. </w:t>
      </w:r>
      <w:r>
        <w:rPr>
          <w:i/>
          <w:iCs/>
          <w:color w:val="555555"/>
        </w:rPr>
        <w:t xml:space="preserve">(Sair Mevzuat Kitabı, Bölgesel Konvansiyona taraf ülkeler)</w:t>
      </w:r>
    </w:p>
    <w:p>
      <w:pPr>
        <w:keepNext/>
        <w:spacing w:after="40" w:before="140"/>
      </w:pPr>
      <w:r>
        <w:rPr>
          <w:b/>
          <w:bCs/>
          <w:color w:val="1B3A5C"/>
        </w:rPr>
        <w:t xml:space="preserve">S21. </w:t>
      </w:r>
      <w:r>
        <w:t xml:space="preserve">Türkiye'nin Filistin ve Gürcistan ile STA'ları Bölgesel Konvansiyon'a ne zaman dahil olmuştur?</w:t>
      </w:r>
    </w:p>
    <w:p>
      <w:pPr>
        <w:spacing w:after="100"/>
        <w:ind w:left="360"/>
      </w:pPr>
      <w:r>
        <w:rPr>
          <w:b/>
          <w:bCs/>
        </w:rPr>
        <w:t xml:space="preserve">Cevap: </w:t>
      </w:r>
      <w:r>
        <w:t xml:space="preserve">Filistin 11.06.2021'de, Gürcistan 29.07.2021'de Bölgesel Konvansiyon'a dahil olmuştur; bu ülkelerle ikili menşe kümülasyonu 29 Temmuz 2021'de yürürlükten kalkmıştır. </w:t>
      </w:r>
      <w:r>
        <w:rPr>
          <w:i/>
          <w:iCs/>
          <w:color w:val="555555"/>
        </w:rPr>
        <w:t xml:space="preserve">(STA ve KÜMÜLASYONLAR notu; Sair Mevzuat Kitabı, kümülasyon türleri)</w:t>
      </w:r>
    </w:p>
    <w:p>
      <w:pPr>
        <w:pStyle w:val="Heading2"/>
        <w:keepNext/>
        <w:pBdr>
          <w:left w:val="single" w:color="B8860B" w:sz="36" w:space="8"/>
        </w:pBdr>
        <w:spacing w:after="120" w:before="240"/>
      </w:pPr>
      <w:r>
        <w:t xml:space="preserve">Revize Bölgesel Konvansiyon ve TEV uygulaması</w:t>
      </w:r>
    </w:p>
    <w:p>
      <w:pPr>
        <w:keepNext/>
        <w:spacing w:after="40" w:before="140"/>
      </w:pPr>
      <w:r>
        <w:rPr>
          <w:b/>
          <w:bCs/>
          <w:color w:val="1B3A5C"/>
        </w:rPr>
        <w:t xml:space="preserve">S22. </w:t>
      </w:r>
      <w:r>
        <w:t xml:space="preserve">Ticaret Bakanlığının 27.03.2026 tarihli Revize PEM yazısına göre Revize Bölgesel Konvansiyon'da geri ödeme yasağı hangi ürünlerle sınırlıdır?</w:t>
      </w:r>
    </w:p>
    <w:p>
      <w:pPr>
        <w:spacing w:after="100"/>
        <w:ind w:left="360"/>
      </w:pPr>
      <w:r>
        <w:rPr>
          <w:b/>
          <w:bCs/>
        </w:rPr>
        <w:t xml:space="preserve">Cevap: </w:t>
      </w:r>
      <w:r>
        <w:t xml:space="preserve">Armonize Sistemin 50–63. fasıllarındaki ürünlerin bünyesine giren girdilerle sınırlıdır; diğer eşya için geri ödeme yasağı kaldırılmıştır. </w:t>
      </w:r>
      <w:r>
        <w:rPr>
          <w:i/>
          <w:iCs/>
          <w:color w:val="555555"/>
        </w:rPr>
        <w:t xml:space="preserve">(Ticaret Bakanlığı İhracat GM'nin 27.03.2026 tarihli Revize PEM TEV yazısı)</w:t>
      </w:r>
    </w:p>
    <w:p>
      <w:pPr>
        <w:keepNext/>
        <w:spacing w:after="40" w:before="140"/>
      </w:pPr>
      <w:r>
        <w:rPr>
          <w:b/>
          <w:bCs/>
          <w:color w:val="1B3A5C"/>
        </w:rPr>
        <w:t xml:space="preserve">S23. </w:t>
      </w:r>
      <w:r>
        <w:t xml:space="preserve">27.03.2026 tarihli Revize PEM yazısına göre Revize Bölgesel Konvansiyon hangi kararla tadil edilmiş ve uygulama yönetmeliği ne zaman yayımlanmıştır?</w:t>
      </w:r>
    </w:p>
    <w:p>
      <w:pPr>
        <w:spacing w:after="100"/>
        <w:ind w:left="360"/>
      </w:pPr>
      <w:r>
        <w:rPr>
          <w:b/>
          <w:bCs/>
        </w:rPr>
        <w:t xml:space="preserve">Cevap: </w:t>
      </w:r>
      <w:r>
        <w:t xml:space="preserve">Konvansiyon PEM Ortak Komitesinin 7 Aralık 2023 tarihli 1/2023 sayılı Kararıyla tadil edilmiş; Cumhurbaşkanı Kararı 19/12/2025, uygulama hükümlerini içeren Yönetmelik 20 Aralık 2025 tarihli Resmî Gazete'de yayımlanmıştır. </w:t>
      </w:r>
      <w:r>
        <w:rPr>
          <w:i/>
          <w:iCs/>
          <w:color w:val="555555"/>
        </w:rPr>
        <w:t xml:space="preserve">(Ticaret Bakanlığı İhracat GM'nin 27.03.2026 tarihli Revize PEM TEV yazısı)</w:t>
      </w:r>
    </w:p>
    <w:p>
      <w:pPr>
        <w:keepNext/>
        <w:spacing w:after="40" w:before="140"/>
      </w:pPr>
      <w:r>
        <w:rPr>
          <w:b/>
          <w:bCs/>
          <w:color w:val="1B3A5C"/>
        </w:rPr>
        <w:t xml:space="preserve">S24. </w:t>
      </w:r>
      <w:r>
        <w:t xml:space="preserve">27.03.2026 tarihli Revize PEM yazısına göre 1 Ocak–31 Aralık 2025 döneminde EFTA ülkelerine ve Faroe Adalarına EUR.1 ile yapılan ihracatta TEV nasıl hesaplanır?</w:t>
      </w:r>
    </w:p>
    <w:p>
      <w:pPr>
        <w:spacing w:after="100"/>
        <w:ind w:left="360"/>
      </w:pPr>
      <w:r>
        <w:rPr>
          <w:b/>
          <w:bCs/>
        </w:rPr>
        <w:t xml:space="preserve">Cevap: </w:t>
      </w:r>
      <w:r>
        <w:t xml:space="preserve">Bu dönemde eski ve yeni kurallar birlikte geçerli olduğundan, yeni kurallara göre düzenlenip üzerinde 'REVISED RULES' ibaresi bulunan EUR.1'lerde TEV hesaplanmaz; ibare yoksa önceki TEV uygulamasına göre hesaplanır. 1 Ocak 2026'dan itibaren yalnız revize kurallar geçerlidir. </w:t>
      </w:r>
      <w:r>
        <w:rPr>
          <w:i/>
          <w:iCs/>
          <w:color w:val="555555"/>
        </w:rPr>
        <w:t xml:space="preserve">(Ticaret Bakanlığı İhracat GM'nin 27.03.2026 tarihli Revize PEM TEV yazısı, md. 4)</w:t>
      </w:r>
    </w:p>
    <w:p>
      <w:pPr>
        <w:keepNext/>
        <w:spacing w:after="40" w:before="140"/>
      </w:pPr>
      <w:r>
        <w:rPr>
          <w:b/>
          <w:bCs/>
          <w:color w:val="1B3A5C"/>
        </w:rPr>
        <w:t xml:space="preserve">S25. </w:t>
      </w:r>
      <w:r>
        <w:t xml:space="preserve">27.03.2026 tarihli Revize PEM yazısına göre AS 50–63. fasıllar dışındaki eşyanın Sırbistan, Moldova ve Mısır'a EUR.1 ile ihracatında TEV hangi tarihlerden sonra doğmaz?</w:t>
      </w:r>
    </w:p>
    <w:p>
      <w:pPr>
        <w:spacing w:after="100"/>
        <w:ind w:left="360"/>
      </w:pPr>
      <w:r>
        <w:rPr>
          <w:b/>
          <w:bCs/>
        </w:rPr>
        <w:t xml:space="preserve">Cevap: </w:t>
      </w:r>
      <w:r>
        <w:t xml:space="preserve">Sırbistan'a 13/2/2026, Moldova'ya 20/2/2026, Mısır'a 26/2/2026 tarihinden sonra; Filistin, Fas, Bosna-Hersek, Kosova, Kuzey Makedonya, Karadağ ve Gürcistan'a ise 01/01/2026 tarihinden sonra. </w:t>
      </w:r>
      <w:r>
        <w:rPr>
          <w:i/>
          <w:iCs/>
          <w:color w:val="555555"/>
        </w:rPr>
        <w:t xml:space="preserve">(Ticaret Bakanlığı İhracat GM'nin 27.03.2026 tarihli Revize PEM TEV yazısı, md. 5)</w:t>
      </w:r>
    </w:p>
    <w:p>
      <w:pPr>
        <w:keepNext/>
        <w:spacing w:after="40" w:before="140"/>
      </w:pPr>
      <w:r>
        <w:rPr>
          <w:b/>
          <w:bCs/>
          <w:color w:val="1B3A5C"/>
        </w:rPr>
        <w:t xml:space="preserve">S26. </w:t>
      </w:r>
      <w:r>
        <w:t xml:space="preserve">27.03.2026 tarihli Revize PEM yazısına göre AS 50–63. fasıllardaki eşyanın Konvansiyon ülkelerine EUR.1 ile ihracatında genel kural nedir?</w:t>
      </w:r>
    </w:p>
    <w:p>
      <w:pPr>
        <w:spacing w:after="100"/>
        <w:ind w:left="360"/>
      </w:pPr>
      <w:r>
        <w:rPr>
          <w:b/>
          <w:bCs/>
        </w:rPr>
        <w:t xml:space="preserve">Cevap: </w:t>
      </w:r>
      <w:r>
        <w:t xml:space="preserve">Genel kural geri ödeme yasağının bulunmasıdır; bünyedeki üçüncü ülke menşeli girdi için TEV doğar. Ancak çapraz kümülasyon ülkesi menşeli EUR.1 ile gelen tekstil-konfeksiyon girdisi Türkiye'de işlenip aynı veya çapraz kümülasyonun uygulanabildiği bir ülkeye ihraç edilirse TEV doğmaz. </w:t>
      </w:r>
      <w:r>
        <w:rPr>
          <w:i/>
          <w:iCs/>
          <w:color w:val="555555"/>
        </w:rPr>
        <w:t xml:space="preserve">(Ticaret Bakanlığı İhracat GM'nin 27.03.2026 tarihli Revize PEM TEV yazısı, md. 6)</w:t>
      </w:r>
    </w:p>
    <w:p>
      <w:pPr>
        <w:keepNext/>
        <w:spacing w:after="40" w:before="140"/>
      </w:pPr>
      <w:r>
        <w:rPr>
          <w:b/>
          <w:bCs/>
          <w:color w:val="1B3A5C"/>
        </w:rPr>
        <w:t xml:space="preserve">S27. </w:t>
      </w:r>
      <w:r>
        <w:t xml:space="preserve">27.03.2026 tarihli Revize PEM yazısına göre Mısır'a EUR-MED dolaşım belgesi eşliğinde yapılan ihracatta TEV uygulanır mı?</w:t>
      </w:r>
    </w:p>
    <w:p>
      <w:pPr>
        <w:spacing w:after="100"/>
        <w:ind w:left="360"/>
      </w:pPr>
      <w:r>
        <w:rPr>
          <w:b/>
          <w:bCs/>
        </w:rPr>
        <w:t xml:space="preserve">Cevap: </w:t>
      </w:r>
      <w:r>
        <w:t xml:space="preserve">Evet; Mısır ile 26 Şubat 2026'dan itibaren revize kurallar uygulanmakla birlikte eski kurallar da eş zamanlı geçerli olduğundan, eski kurallara göre EUR-MED ile yapılan ihracatta TEV tahsilatına devam edilir. Tunus'a STA kapsamı ihracatta da mevcut TEV uygulaması sürmektedir. </w:t>
      </w:r>
      <w:r>
        <w:rPr>
          <w:i/>
          <w:iCs/>
          <w:color w:val="555555"/>
        </w:rPr>
        <w:t xml:space="preserve">(Ticaret Bakanlığı İhracat GM'nin 27.03.2026 tarihli Revize PEM TEV yazısı, md. 7)</w:t>
      </w:r>
    </w:p>
    <w:p>
      <w:pPr>
        <w:keepNext/>
        <w:spacing w:after="40" w:before="140"/>
      </w:pPr>
      <w:r>
        <w:rPr>
          <w:b/>
          <w:bCs/>
          <w:color w:val="1B3A5C"/>
        </w:rPr>
        <w:t xml:space="preserve">S28. </w:t>
      </w:r>
      <w:r>
        <w:t xml:space="preserve">27.03.2026 tarihli Revize PEM yazısına göre Arnavutluk'a STA kapsamında yapılan ihracatta TEV hangi girdiler için uygulanır?</w:t>
      </w:r>
    </w:p>
    <w:p>
      <w:pPr>
        <w:spacing w:after="100"/>
        <w:ind w:left="360"/>
      </w:pPr>
      <w:r>
        <w:rPr>
          <w:b/>
          <w:bCs/>
        </w:rPr>
        <w:t xml:space="preserve">Cevap: </w:t>
      </w:r>
      <w:r>
        <w:t xml:space="preserve">Arnavutluk STA'sının menşe kuralları 1 Ocak 2026'dan itibaren İkili Menşe Kümülasyon Sistemi Yönetmeliği kapsamına alındığından, üründe kullanılan ve Arnavutluk ya da Türkiye menşeli olmayan tüm girdiler için TEV uygulanır. </w:t>
      </w:r>
      <w:r>
        <w:rPr>
          <w:i/>
          <w:iCs/>
          <w:color w:val="555555"/>
        </w:rPr>
        <w:t xml:space="preserve">(Ticaret Bakanlığı İhracat GM'nin 27.03.2026 tarihli Revize PEM TEV yazısı, md. 7)</w:t>
      </w:r>
    </w:p>
    <w:p>
      <w:pPr>
        <w:pStyle w:val="Heading2"/>
        <w:keepNext/>
        <w:pBdr>
          <w:left w:val="single" w:color="B8860B" w:sz="36" w:space="8"/>
        </w:pBdr>
        <w:spacing w:after="120" w:before="240"/>
      </w:pPr>
      <w:r>
        <w:t xml:space="preserve">GTS'de bölgesel kümülasyon grupları</w:t>
      </w:r>
    </w:p>
    <w:p>
      <w:pPr>
        <w:keepNext/>
        <w:spacing w:after="40" w:before="140"/>
      </w:pPr>
      <w:r>
        <w:rPr>
          <w:b/>
          <w:bCs/>
          <w:color w:val="1B3A5C"/>
        </w:rPr>
        <w:t xml:space="preserve">S29. </w:t>
      </w:r>
      <w:r>
        <w:t xml:space="preserve">2014/7064 sayılı GTS Menşe Kararına göre bölgesel kümülasyon kaç gruba uygulanır ve Grup 4'te hangi ülkeler yer alır?</w:t>
      </w:r>
    </w:p>
    <w:p>
      <w:pPr>
        <w:spacing w:after="100"/>
        <w:ind w:left="360"/>
      </w:pPr>
      <w:r>
        <w:rPr>
          <w:b/>
          <w:bCs/>
        </w:rPr>
        <w:t xml:space="preserve">Cevap: </w:t>
      </w:r>
      <w:r>
        <w:t xml:space="preserve">Dört bölgesel gruba uygulanır; Grup 4 Arjantin, Brezilya, Paraguay ve Uruguay'dan oluşur. Grup 3 ise Bangladeş, Bhutan, Hindistan, Maldivler, Nepal, Pakistan ve Sri Lanka'dır. </w:t>
      </w:r>
      <w:r>
        <w:rPr>
          <w:i/>
          <w:iCs/>
          <w:color w:val="555555"/>
        </w:rPr>
        <w:t xml:space="preserve">(2014/7064 sayılı GTS Menşe Kararı md. 16/1)</w:t>
      </w:r>
    </w:p>
    <w:p>
      <w:pPr>
        <w:keepNext/>
        <w:spacing w:after="40" w:before="140"/>
      </w:pPr>
      <w:r>
        <w:rPr>
          <w:b/>
          <w:bCs/>
          <w:color w:val="1B3A5C"/>
        </w:rPr>
        <w:t xml:space="preserve">S30. </w:t>
      </w:r>
      <w:r>
        <w:t xml:space="preserve">2014/7064 sayılı GTS Menşe Kararına göre bölgesel kümülasyonda faydalanan ülkede yapılan işlem yetersiz işçiliğin ötesine geçmezse ürün hangi ülke menşeli sayılır?</w:t>
      </w:r>
    </w:p>
    <w:p>
      <w:pPr>
        <w:spacing w:after="100"/>
        <w:ind w:left="360"/>
      </w:pPr>
      <w:r>
        <w:rPr>
          <w:b/>
          <w:bCs/>
        </w:rPr>
        <w:t xml:space="preserve">Cevap: </w:t>
      </w:r>
      <w:r>
        <w:t xml:space="preserve">Ürün, imalatında kullanılan bölgesel grup ülkeleri menşeli girdiler arasında en yüksek gümrük kıymetine sahip girdilerin ait olduğu ülkenin menşeini taşır ve bu ülke Form A veya fatura beyanında menşe ülkesi olarak gösterilir. </w:t>
      </w:r>
      <w:r>
        <w:rPr>
          <w:i/>
          <w:iCs/>
          <w:color w:val="555555"/>
        </w:rPr>
        <w:t xml:space="preserve">(2014/7064 sayılı GTS Menşe Kararı md. 16/4)</w:t>
      </w:r>
    </w:p>
    <w:p>
      <w:pPr>
        <w:pStyle w:val="Heading2"/>
        <w:keepNext/>
        <w:pBdr>
          <w:left w:val="single" w:color="B8860B" w:sz="36" w:space="8"/>
        </w:pBdr>
        <w:spacing w:after="120" w:before="240"/>
      </w:pPr>
      <w:r>
        <w:t xml:space="preserve">GTS'de AB, İsviçre ve Norveç ile kümülasyon</w:t>
      </w:r>
    </w:p>
    <w:p>
      <w:pPr>
        <w:keepNext/>
        <w:spacing w:after="40" w:before="140"/>
      </w:pPr>
      <w:r>
        <w:rPr>
          <w:b/>
          <w:bCs/>
          <w:color w:val="1B3A5C"/>
        </w:rPr>
        <w:t xml:space="preserve">S31. </w:t>
      </w:r>
      <w:r>
        <w:t xml:space="preserve">Gümrük Genel Tebliği (GTS) Seri No 2'ye göre AB, İsviçre ve Norveç menşeli girdiler bakımından GTS kümülasyonu hangi tarihlerden itibaren uygulanır?</w:t>
      </w:r>
    </w:p>
    <w:p>
      <w:pPr>
        <w:spacing w:after="100"/>
        <w:ind w:left="360"/>
      </w:pPr>
      <w:r>
        <w:rPr>
          <w:b/>
          <w:bCs/>
        </w:rPr>
        <w:t xml:space="preserve">Cevap: </w:t>
      </w:r>
      <w:r>
        <w:t xml:space="preserve">AB menşeli girdilerde 1/1/2015, İsviçre menşeli girdilerde 1/11/2022, Norveç menşeli girdilerde 1/4/2024 tarihinden itibaren uygulanır. </w:t>
      </w:r>
      <w:r>
        <w:rPr>
          <w:i/>
          <w:iCs/>
          <w:color w:val="555555"/>
        </w:rPr>
        <w:t xml:space="preserve">(Seri No 2 Tebliğ md. 3/2)</w:t>
      </w:r>
    </w:p>
    <w:p>
      <w:pPr>
        <w:keepNext/>
        <w:spacing w:after="40" w:before="140"/>
      </w:pPr>
      <w:r>
        <w:rPr>
          <w:b/>
          <w:bCs/>
          <w:color w:val="1B3A5C"/>
        </w:rPr>
        <w:t xml:space="preserve">S32. </w:t>
      </w:r>
      <w:r>
        <w:t xml:space="preserve">Seri No 2 Tebliğine göre AB, İsviçre ve Norveç ile GTS kümülasyonu hangi ürünlere uygulanmaz?</w:t>
      </w:r>
    </w:p>
    <w:p>
      <w:pPr>
        <w:spacing w:after="100"/>
        <w:ind w:left="360"/>
      </w:pPr>
      <w:r>
        <w:rPr>
          <w:b/>
          <w:bCs/>
        </w:rPr>
        <w:t xml:space="preserve">Cevap: </w:t>
      </w:r>
      <w:r>
        <w:t xml:space="preserve">Armonize Sistemin 1–24. fasıllarında yer alan ürünlere uygulanmaz. Kümülasyon, girdilerin faydalanan ülkede yetersiz işlemin ötesinde işlem görmesi hâlinde uygulanır. </w:t>
      </w:r>
      <w:r>
        <w:rPr>
          <w:i/>
          <w:iCs/>
          <w:color w:val="555555"/>
        </w:rPr>
        <w:t xml:space="preserve">(Seri No 2 Tebliğ md. 5)</w:t>
      </w:r>
    </w:p>
    <w:p>
      <w:pPr>
        <w:pStyle w:val="Heading2"/>
        <w:keepNext/>
        <w:pBdr>
          <w:left w:val="single" w:color="B8860B" w:sz="36" w:space="8"/>
        </w:pBdr>
        <w:spacing w:after="120" w:before="240"/>
      </w:pPr>
      <w:r>
        <w:t xml:space="preserve">GTS'de genişletilmiş ve ikili kümülasyon</w:t>
      </w:r>
    </w:p>
    <w:p>
      <w:pPr>
        <w:keepNext/>
        <w:spacing w:after="40" w:before="140"/>
      </w:pPr>
      <w:r>
        <w:rPr>
          <w:b/>
          <w:bCs/>
          <w:color w:val="1B3A5C"/>
        </w:rPr>
        <w:t xml:space="preserve">S33. </w:t>
      </w:r>
      <w:r>
        <w:t xml:space="preserve">2014/7064 sayılı GTS Menşe Kararına göre genişletilmiş kümülasyon nedir ve hangi ürünlere tanınmaz?</w:t>
      </w:r>
    </w:p>
    <w:p>
      <w:pPr>
        <w:spacing w:after="100"/>
        <w:ind w:left="360"/>
      </w:pPr>
      <w:r>
        <w:rPr>
          <w:b/>
          <w:bCs/>
        </w:rPr>
        <w:t xml:space="preserve">Cevap: </w:t>
      </w:r>
      <w:r>
        <w:t xml:space="preserve">Faydalanan ülkenin talebinin Türkiye'ce uygun bulunması hâlinde, Türkiye ile GATT XXIV'e uygun yürürlükte STA'sı bulunan bir ülke menşeli belli girdilerin faydalanan ülke menşeli kabul edilmesidir; Bakanlık izniyle uygulanır ve Armonize Sistemin 1–24. fasıllarındaki eşyaya tanınmaz. </w:t>
      </w:r>
      <w:r>
        <w:rPr>
          <w:i/>
          <w:iCs/>
          <w:color w:val="555555"/>
        </w:rPr>
        <w:t xml:space="preserve">(2014/7064 sayılı GTS Menşe Kararı md. 16/7)</w:t>
      </w:r>
    </w:p>
    <w:p>
      <w:pPr>
        <w:keepNext/>
        <w:spacing w:after="40" w:before="140"/>
      </w:pPr>
      <w:r>
        <w:rPr>
          <w:b/>
          <w:bCs/>
          <w:color w:val="1B3A5C"/>
        </w:rPr>
        <w:t xml:space="preserve">S34. </w:t>
      </w:r>
      <w:r>
        <w:t xml:space="preserve">2014/7064 sayılı GTS Menşe Kararına göre ikili kümülasyonda Türkiye menşeli girdiler faydalanan ülkede hangi şartla o ülke menşeli kabul edilir?</w:t>
      </w:r>
    </w:p>
    <w:p>
      <w:pPr>
        <w:spacing w:after="100"/>
        <w:ind w:left="360"/>
      </w:pPr>
      <w:r>
        <w:rPr>
          <w:b/>
          <w:bCs/>
        </w:rPr>
        <w:t xml:space="preserve">Cevap: </w:t>
      </w:r>
      <w:r>
        <w:t xml:space="preserve">Faydalanan ülkede elde edilen ürüne dahil edilip yetersiz işçilik ve işlemlerin ötesinde bir işlemden geçmeleri şartıyla; ayrıca yeterli işçilik aranmaz. </w:t>
      </w:r>
      <w:r>
        <w:rPr>
          <w:i/>
          <w:iCs/>
          <w:color w:val="555555"/>
        </w:rPr>
        <w:t xml:space="preserve">(2014/7064 sayılı GTS Menşe Kararı md. 14)</w:t>
      </w:r>
    </w:p>
    <w:p>
      <w:pPr>
        <w:pStyle w:val="Heading2"/>
        <w:keepNext/>
        <w:pBdr>
          <w:left w:val="single" w:color="B8860B" w:sz="36" w:space="8"/>
        </w:pBdr>
        <w:spacing w:after="120" w:before="240"/>
      </w:pPr>
      <w:r>
        <w:t xml:space="preserve">RCEP (Bölgesel Kapsamlı Ekonomik Ortaklık)</w:t>
      </w:r>
    </w:p>
    <w:p>
      <w:pPr>
        <w:keepNext/>
        <w:spacing w:after="40" w:before="140"/>
      </w:pPr>
      <w:r>
        <w:rPr>
          <w:b/>
          <w:bCs/>
          <w:color w:val="1B3A5C"/>
        </w:rPr>
        <w:t xml:space="preserve">S35. </w:t>
      </w:r>
      <w:r>
        <w:t xml:space="preserve">Dünyanın en büyük STA'sı olarak nitelendirilen RCEP (Bölgesel Kapsamlı Ekonomik Ortaklık) hangi ülkeler arasında kurulmuştur?</w:t>
      </w:r>
    </w:p>
    <w:p>
      <w:pPr>
        <w:spacing w:after="100"/>
        <w:ind w:left="360"/>
      </w:pPr>
      <w:r>
        <w:rPr>
          <w:b/>
          <w:bCs/>
        </w:rPr>
        <w:t xml:space="preserve">Cevap: </w:t>
      </w:r>
      <w:r>
        <w:t xml:space="preserve">10 ASEAN ülkesi (Brunei, Kamboçya, Endonezya, Laos, Malezya, Myanmar, Filipinler, Singapur, Tayland, Vietnam) ile Avustralya, Çin, Japonya, Yeni Zelanda ve Güney Kore arasında; toplam 15 ülkedir. </w:t>
      </w:r>
      <w:r>
        <w:rPr>
          <w:i/>
          <w:iCs/>
          <w:color w:val="555555"/>
        </w:rPr>
        <w:t xml:space="preserve">(Sair Mevzuat Kitabı, RCEP)</w:t>
      </w:r>
    </w:p>
    <w:p>
      <w:pPr>
        <w:pStyle w:val="Heading1"/>
        <w:keepNext/>
        <w:pBdr>
          <w:bottom w:val="single" w:color="B8860B" w:sz="12" w:space="4"/>
        </w:pBdr>
        <w:spacing w:after="180" w:before="360"/>
      </w:pPr>
      <w:r>
        <w:t xml:space="preserve">53. Gümrük Birliği (1/95 OKK, A.TR, INF)</w:t>
      </w:r>
    </w:p>
    <w:p>
      <w:pPr>
        <w:keepNext/>
        <w:spacing w:after="160"/>
      </w:pPr>
      <w:r>
        <w:rPr>
          <w:i/>
          <w:iCs/>
          <w:color w:val="B8860B"/>
          <w:sz w:val="19"/>
          <w:szCs w:val="19"/>
        </w:rPr>
        <w:t xml:space="preserve">Gümrük Birliği (1/95 OKK, A.TR, INF) · Sair Mevzuat Kitabı: Ankara Anlaşması, ortaklık dönemleri ve organları, 1/95 sayılı OKK'nın içeriği ve kapsamı (s. 4-8); 2006/10895 sayılı Gümrük Birliği Kararı md. 1-67 (A.TR, basitleştirilmiş işlemler, sonradan kontrol, üçgen trafik ve INF 2, geri gelen eşya ve INF 3, menşe kümülasyonu) (s. 9-25); Ticaret Bakanlığının 27.03.2026 tarihli Revize PEM TEV yazısı md. 1-3 · Beş yılda 7 soru · 40 soru–cevap</w:t>
      </w:r>
    </w:p>
    <w:p>
      <w:pPr>
        <w:pStyle w:val="Heading2"/>
        <w:keepNext/>
        <w:pBdr>
          <w:left w:val="single" w:color="B8860B" w:sz="36" w:space="8"/>
        </w:pBdr>
        <w:spacing w:after="120" w:before="240"/>
      </w:pPr>
      <w:r>
        <w:t xml:space="preserve">Ankara Anlaşmasının imzası, yürürlüğü ve kapsamı</w:t>
      </w:r>
    </w:p>
    <w:p>
      <w:pPr>
        <w:keepNext/>
        <w:spacing w:after="40" w:before="140"/>
      </w:pPr>
      <w:r>
        <w:rPr>
          <w:b/>
          <w:bCs/>
          <w:color w:val="1B3A5C"/>
        </w:rPr>
        <w:t xml:space="preserve">S1. </w:t>
      </w:r>
      <w:r>
        <w:t xml:space="preserve">Türkiye ile AET arasında ortaklık kuran Ankara Anlaşması ne zaman imzalanmış ve yürürlüğe girmiştir?</w:t>
      </w:r>
    </w:p>
    <w:p>
      <w:pPr>
        <w:spacing w:after="100"/>
        <w:ind w:left="360"/>
      </w:pPr>
      <w:r>
        <w:rPr>
          <w:b/>
          <w:bCs/>
        </w:rPr>
        <w:t xml:space="preserve">Cevap: </w:t>
      </w:r>
      <w:r>
        <w:t xml:space="preserve">12 Eylül 1963'te imzalanmış, 1 Aralık 1964'te yürürlüğe girmiştir. Türkiye Topluluğa katılmak için 31 Temmuz 1959'da başvurmuştu. </w:t>
      </w:r>
      <w:r>
        <w:rPr>
          <w:i/>
          <w:iCs/>
          <w:color w:val="555555"/>
        </w:rPr>
        <w:t xml:space="preserve">(Ankara Anlaşması (Sair Mevzuat Kitabı, GB ve 1/95 OKK bölümü))</w:t>
      </w:r>
    </w:p>
    <w:p>
      <w:pPr>
        <w:keepNext/>
        <w:spacing w:after="40" w:before="140"/>
      </w:pPr>
      <w:r>
        <w:rPr>
          <w:b/>
          <w:bCs/>
          <w:color w:val="1B3A5C"/>
        </w:rPr>
        <w:t xml:space="preserve">S2. </w:t>
      </w:r>
      <w:r>
        <w:t xml:space="preserve">Ankara Anlaşması hangi belgelerden oluşur?</w:t>
      </w:r>
    </w:p>
    <w:p>
      <w:pPr>
        <w:spacing w:after="100"/>
        <w:ind w:left="360"/>
      </w:pPr>
      <w:r>
        <w:rPr>
          <w:b/>
          <w:bCs/>
        </w:rPr>
        <w:t xml:space="preserve">Cevap: </w:t>
      </w:r>
      <w:r>
        <w:t xml:space="preserve">Esas Anlaşma (33 madde), Geçici Protokol (11 madde), Mali Protokol (9 madde), Son Senet ve işgücü konusunda teati edilen mektuplardan oluşur; ağırlık Esas Anlaşmadadır. </w:t>
      </w:r>
      <w:r>
        <w:rPr>
          <w:i/>
          <w:iCs/>
          <w:color w:val="555555"/>
        </w:rPr>
        <w:t xml:space="preserve">(Ankara Anlaşması (Sair Mevzuat Kitabı, GB ve 1/95 OKK bölümü))</w:t>
      </w:r>
    </w:p>
    <w:p>
      <w:pPr>
        <w:keepNext/>
        <w:spacing w:after="40" w:before="140"/>
      </w:pPr>
      <w:r>
        <w:rPr>
          <w:b/>
          <w:bCs/>
          <w:color w:val="1B3A5C"/>
        </w:rPr>
        <w:t xml:space="preserve">S3. </w:t>
      </w:r>
      <w:r>
        <w:t xml:space="preserve">Ankara Anlaşmasında yürürlük süresi veya fesih hükmü var mıdır?</w:t>
      </w:r>
    </w:p>
    <w:p>
      <w:pPr>
        <w:spacing w:after="100"/>
        <w:ind w:left="360"/>
      </w:pPr>
      <w:r>
        <w:rPr>
          <w:b/>
          <w:bCs/>
        </w:rPr>
        <w:t xml:space="preserve">Cevap: </w:t>
      </w:r>
      <w:r>
        <w:t xml:space="preserve">Yoktur; Anlaşma amaçları gerçekleşene kadar yürürlükte kalır ve Türkiye'nin Topluluğa tam üye olma yolunu açık tutar. </w:t>
      </w:r>
      <w:r>
        <w:rPr>
          <w:i/>
          <w:iCs/>
          <w:color w:val="555555"/>
        </w:rPr>
        <w:t xml:space="preserve">(Ankara Anlaşması (Sair Mevzuat Kitabı, GB ve 1/95 OKK bölümü))</w:t>
      </w:r>
    </w:p>
    <w:p>
      <w:pPr>
        <w:pStyle w:val="Heading2"/>
        <w:keepNext/>
        <w:pBdr>
          <w:left w:val="single" w:color="B8860B" w:sz="36" w:space="8"/>
        </w:pBdr>
        <w:spacing w:after="120" w:before="240"/>
      </w:pPr>
      <w:r>
        <w:t xml:space="preserve">Ortaklık dönemleri ve Katma Protokol</w:t>
      </w:r>
    </w:p>
    <w:p>
      <w:pPr>
        <w:keepNext/>
        <w:spacing w:after="40" w:before="140"/>
      </w:pPr>
      <w:r>
        <w:rPr>
          <w:b/>
          <w:bCs/>
          <w:color w:val="1B3A5C"/>
        </w:rPr>
        <w:t xml:space="preserve">S4. </w:t>
      </w:r>
      <w:r>
        <w:t xml:space="preserve">Ankara Anlaşmasına göre hazırlık döneminin süresi ne kadar öngörülmüştür?</w:t>
      </w:r>
    </w:p>
    <w:p>
      <w:pPr>
        <w:spacing w:after="100"/>
        <w:ind w:left="360"/>
      </w:pPr>
      <w:r>
        <w:rPr>
          <w:b/>
          <w:bCs/>
        </w:rPr>
        <w:t xml:space="preserve">Cevap: </w:t>
      </w:r>
      <w:r>
        <w:t xml:space="preserve">En az 5, en çok 10 yıl; bu dönemde Türkiye yükümlülük üstlenmemiş, ekonomisini güçlendirmesi için 175 milyon ECU kredi (I. Mali Protokol) sağlanmıştır. </w:t>
      </w:r>
      <w:r>
        <w:rPr>
          <w:i/>
          <w:iCs/>
          <w:color w:val="555555"/>
        </w:rPr>
        <w:t xml:space="preserve">(Ankara Anlaşması (Sair Mevzuat Kitabı, GB ve 1/95 OKK bölümü))</w:t>
      </w:r>
    </w:p>
    <w:p>
      <w:pPr>
        <w:keepNext/>
        <w:spacing w:after="40" w:before="140"/>
      </w:pPr>
      <w:r>
        <w:rPr>
          <w:b/>
          <w:bCs/>
          <w:color w:val="1B3A5C"/>
        </w:rPr>
        <w:t xml:space="preserve">S5. </w:t>
      </w:r>
      <w:r>
        <w:t xml:space="preserve">Katma Protokol ne zaman imzalanmış ve geçiş dönemi hukuken ne zaman başlamıştır?</w:t>
      </w:r>
    </w:p>
    <w:p>
      <w:pPr>
        <w:spacing w:after="100"/>
        <w:ind w:left="360"/>
      </w:pPr>
      <w:r>
        <w:rPr>
          <w:b/>
          <w:bCs/>
        </w:rPr>
        <w:t xml:space="preserve">Cevap: </w:t>
      </w:r>
      <w:r>
        <w:t xml:space="preserve">23 Kasım 1970'te imzalanmış; ticari hükümleri Geçici Anlaşma ile 1.9.1971'de yürürlüğe girmiş, geçiş dönemi hukuken Katma Protokolün 1 Ocak 1973'te yürürlüğe girmesiyle başlamıştır. </w:t>
      </w:r>
      <w:r>
        <w:rPr>
          <w:i/>
          <w:iCs/>
          <w:color w:val="555555"/>
        </w:rPr>
        <w:t xml:space="preserve">(Katma Protokol)</w:t>
      </w:r>
    </w:p>
    <w:p>
      <w:pPr>
        <w:keepNext/>
        <w:spacing w:after="40" w:before="140"/>
      </w:pPr>
      <w:r>
        <w:rPr>
          <w:b/>
          <w:bCs/>
          <w:color w:val="1B3A5C"/>
        </w:rPr>
        <w:t xml:space="preserve">S6. </w:t>
      </w:r>
      <w:r>
        <w:t xml:space="preserve">Katma Protokol gümrük birliğine ne kadar sürede ulaşılmasını öngörmüştür ve Türkiye–AB Gümrük Birliği ne zaman yürürlüğe girmiştir?</w:t>
      </w:r>
    </w:p>
    <w:p>
      <w:pPr>
        <w:spacing w:after="100"/>
        <w:ind w:left="360"/>
      </w:pPr>
      <w:r>
        <w:rPr>
          <w:b/>
          <w:bCs/>
        </w:rPr>
        <w:t xml:space="preserve">Cevap: </w:t>
      </w:r>
      <w:r>
        <w:t xml:space="preserve">22 yıllık bir süre sonunda ulaşılmasını öngörmüştür; Gümrük Birliği, 1/95 sayılı Kararın Ortaklık Konseyinin 6 Mart 1995 toplantısında kabulünün ardından 1.1.1996'da yürürlüğe girmiştir. </w:t>
      </w:r>
      <w:r>
        <w:rPr>
          <w:i/>
          <w:iCs/>
          <w:color w:val="555555"/>
        </w:rPr>
        <w:t xml:space="preserve">(Katma Protokol; 1/95 sayılı OKK)</w:t>
      </w:r>
    </w:p>
    <w:p>
      <w:pPr>
        <w:pStyle w:val="Heading2"/>
        <w:keepNext/>
        <w:pBdr>
          <w:left w:val="single" w:color="B8860B" w:sz="36" w:space="8"/>
        </w:pBdr>
        <w:spacing w:after="120" w:before="240"/>
      </w:pPr>
      <w:r>
        <w:t xml:space="preserve">Ortaklık organları</w:t>
      </w:r>
    </w:p>
    <w:p>
      <w:pPr>
        <w:keepNext/>
        <w:spacing w:after="40" w:before="140"/>
      </w:pPr>
      <w:r>
        <w:rPr>
          <w:b/>
          <w:bCs/>
          <w:color w:val="1B3A5C"/>
        </w:rPr>
        <w:t xml:space="preserve">S7. </w:t>
      </w:r>
      <w:r>
        <w:t xml:space="preserve">Ankara Anlaşmasıyla kurulan Türkiye–AT Ortaklık Konseyi kararlarını nasıl alır ve ne sıklıkla toplanır?</w:t>
      </w:r>
    </w:p>
    <w:p>
      <w:pPr>
        <w:spacing w:after="100"/>
        <w:ind w:left="360"/>
      </w:pPr>
      <w:r>
        <w:rPr>
          <w:b/>
          <w:bCs/>
        </w:rPr>
        <w:t xml:space="preserve">Cevap: </w:t>
      </w:r>
      <w:r>
        <w:t xml:space="preserve">Kararlarını oybirliğiyle alır; Türkiye'nin ve Topluluk tarafının birer oyu vardır. Konsey en az altı ayda bir Bakanlar düzeyinde toplanır ve başkanlığı altışar aylık sürelerle sırayla yürütülür. </w:t>
      </w:r>
      <w:r>
        <w:rPr>
          <w:i/>
          <w:iCs/>
          <w:color w:val="555555"/>
        </w:rPr>
        <w:t xml:space="preserve">(Ankara Anlaşması (Sair Mevzuat Kitabı, GB ve 1/95 OKK bölümü) md. 6)</w:t>
      </w:r>
    </w:p>
    <w:p>
      <w:pPr>
        <w:keepNext/>
        <w:spacing w:after="40" w:before="140"/>
      </w:pPr>
      <w:r>
        <w:rPr>
          <w:b/>
          <w:bCs/>
          <w:color w:val="1B3A5C"/>
        </w:rPr>
        <w:t xml:space="preserve">S8. </w:t>
      </w:r>
      <w:r>
        <w:t xml:space="preserve">Ankara Anlaşmasının 27. maddesine dayanan Karma Parlamento Komisyonu (KPK) kaç üyeden oluşur ve ne sıklıkla toplanır?</w:t>
      </w:r>
    </w:p>
    <w:p>
      <w:pPr>
        <w:spacing w:after="100"/>
        <w:ind w:left="360"/>
      </w:pPr>
      <w:r>
        <w:rPr>
          <w:b/>
          <w:bCs/>
        </w:rPr>
        <w:t xml:space="preserve">Cevap: </w:t>
      </w:r>
      <w:r>
        <w:t xml:space="preserve">TBMM ve Avrupa Parlamentosundan 18'er olmak üzere 36 üyeden oluşur ve yılda 2 kez toplanır; ortaklığın demokratik denetim organıdır. </w:t>
      </w:r>
      <w:r>
        <w:rPr>
          <w:i/>
          <w:iCs/>
          <w:color w:val="555555"/>
        </w:rPr>
        <w:t xml:space="preserve">(Ankara Anlaşması (Sair Mevzuat Kitabı, GB ve 1/95 OKK bölümü) md. 27)</w:t>
      </w:r>
    </w:p>
    <w:p>
      <w:pPr>
        <w:keepNext/>
        <w:spacing w:after="40" w:before="140"/>
      </w:pPr>
      <w:r>
        <w:rPr>
          <w:b/>
          <w:bCs/>
          <w:color w:val="1B3A5C"/>
        </w:rPr>
        <w:t xml:space="preserve">S9. </w:t>
      </w:r>
      <w:r>
        <w:t xml:space="preserve">Türkiye–AT Gümrük İşbirliği Komitesi hangi kararla kurulmuştur?</w:t>
      </w:r>
    </w:p>
    <w:p>
      <w:pPr>
        <w:spacing w:after="100"/>
        <w:ind w:left="360"/>
      </w:pPr>
      <w:r>
        <w:rPr>
          <w:b/>
          <w:bCs/>
        </w:rPr>
        <w:t xml:space="preserve">Cevap: </w:t>
      </w:r>
      <w:r>
        <w:t xml:space="preserve">Ankara Anlaşmasının 24. maddesine dayanılarak 15.12.1969 tarihli 2/69 sayılı Ortaklık Konseyi Kararıyla kurulmuştur; 2006/10895 sayılı Karar bu Komitenin 1/2006 sayılı Kararına dayanır. </w:t>
      </w:r>
      <w:r>
        <w:rPr>
          <w:i/>
          <w:iCs/>
          <w:color w:val="555555"/>
        </w:rPr>
        <w:t xml:space="preserve">(Ankara Anlaşması (Sair Mevzuat Kitabı, GB ve 1/95 OKK bölümü) md. 24; 2/69 sayılı OKK)</w:t>
      </w:r>
    </w:p>
    <w:p>
      <w:pPr>
        <w:keepNext/>
        <w:spacing w:after="40" w:before="140"/>
      </w:pPr>
      <w:r>
        <w:rPr>
          <w:b/>
          <w:bCs/>
          <w:color w:val="1B3A5C"/>
        </w:rPr>
        <w:t xml:space="preserve">S10. </w:t>
      </w:r>
      <w:r>
        <w:t xml:space="preserve">1/95 sayılı OKK ile kurulan Gümrük Birliği Ortak Komitesi hangi hükme dayanır ve ne tür kararlar alabilir?</w:t>
      </w:r>
    </w:p>
    <w:p>
      <w:pPr>
        <w:spacing w:after="100"/>
        <w:ind w:left="360"/>
      </w:pPr>
      <w:r>
        <w:rPr>
          <w:b/>
          <w:bCs/>
        </w:rPr>
        <w:t xml:space="preserve">Cevap: </w:t>
      </w:r>
      <w:r>
        <w:t xml:space="preserve">1/95 sayılı Kararın 50/1. maddesiyle kurulmuştur; bilgi ve görüş alışverişini yönlendirir, tavsiyede bulunur ve bazı konularla sınırlı olarak yeni mevzuat yaratmayan teknik nitelikli kararlar alabilir. Ayda bir düzenli toplanması öngörülmüştür. </w:t>
      </w:r>
      <w:r>
        <w:rPr>
          <w:i/>
          <w:iCs/>
          <w:color w:val="555555"/>
        </w:rPr>
        <w:t xml:space="preserve">(1/95 sayılı OKK md. 50/1)</w:t>
      </w:r>
    </w:p>
    <w:p>
      <w:pPr>
        <w:pStyle w:val="Heading2"/>
        <w:keepNext/>
        <w:pBdr>
          <w:left w:val="single" w:color="B8860B" w:sz="36" w:space="8"/>
        </w:pBdr>
        <w:spacing w:after="120" w:before="240"/>
      </w:pPr>
      <w:r>
        <w:t xml:space="preserve">1/95 OKK ile birlikte kabul edilen kararlar ve hassas ürünler</w:t>
      </w:r>
    </w:p>
    <w:p>
      <w:pPr>
        <w:keepNext/>
        <w:spacing w:after="40" w:before="140"/>
      </w:pPr>
      <w:r>
        <w:rPr>
          <w:b/>
          <w:bCs/>
          <w:color w:val="1B3A5C"/>
        </w:rPr>
        <w:t xml:space="preserve">S11. </w:t>
      </w:r>
      <w:r>
        <w:t xml:space="preserve">Ortaklık Konseyinin 6 Mart 1995 toplantısında 1/95 sayılı Kararın yanında kabul edilen 2/95 sayılı Karar neyi düzenler?</w:t>
      </w:r>
    </w:p>
    <w:p>
      <w:pPr>
        <w:spacing w:after="100"/>
        <w:ind w:left="360"/>
      </w:pPr>
      <w:r>
        <w:rPr>
          <w:b/>
          <w:bCs/>
        </w:rPr>
        <w:t xml:space="preserve">Cevap: </w:t>
      </w:r>
      <w:r>
        <w:t xml:space="preserve">Türkiye'nin üçüncü ülkelere karşı 1 Ocak 2001'e kadar Ortak Gümrük Tarifesinin üzerinde vergi uygulayacağı hassas ürünleri belirler. </w:t>
      </w:r>
      <w:r>
        <w:rPr>
          <w:i/>
          <w:iCs/>
          <w:color w:val="555555"/>
        </w:rPr>
        <w:t xml:space="preserve">(2/95 sayılı OKK)</w:t>
      </w:r>
    </w:p>
    <w:p>
      <w:pPr>
        <w:pStyle w:val="Heading2"/>
        <w:keepNext/>
        <w:pBdr>
          <w:left w:val="single" w:color="B8860B" w:sz="36" w:space="8"/>
        </w:pBdr>
        <w:spacing w:after="120" w:before="240"/>
      </w:pPr>
      <w:r>
        <w:t xml:space="preserve">Gümrük Birliğinin kapsamı ve AKÇT ürünleri</w:t>
      </w:r>
    </w:p>
    <w:p>
      <w:pPr>
        <w:keepNext/>
        <w:spacing w:after="40" w:before="140"/>
      </w:pPr>
      <w:r>
        <w:rPr>
          <w:b/>
          <w:bCs/>
          <w:color w:val="1B3A5C"/>
        </w:rPr>
        <w:t xml:space="preserve">S12. </w:t>
      </w:r>
      <w:r>
        <w:t xml:space="preserve">1/95 sayılı OKK kapsamında işlenmiş tarım ürünlerinin ithalatında tarım payı ve sanayi payı nasıl uygulanır?</w:t>
      </w:r>
    </w:p>
    <w:p>
      <w:pPr>
        <w:spacing w:after="100"/>
        <w:ind w:left="360"/>
      </w:pPr>
      <w:r>
        <w:rPr>
          <w:b/>
          <w:bCs/>
        </w:rPr>
        <w:t xml:space="preserve">Cevap: </w:t>
      </w:r>
      <w:r>
        <w:t xml:space="preserve">Toplu Konut Fonu (tarım payı) bütün ülkeler kaynaklı ürünlere uygulanırken, gümrük vergisi (sanayi payı) yalnız üçüncü ülkeler menşeli ürünlere uygulanır. </w:t>
      </w:r>
      <w:r>
        <w:rPr>
          <w:i/>
          <w:iCs/>
          <w:color w:val="555555"/>
        </w:rPr>
        <w:t xml:space="preserve">(1/95 sayılı OKK, Gümrük Birliğinin kapsamı)</w:t>
      </w:r>
    </w:p>
    <w:p>
      <w:pPr>
        <w:keepNext/>
        <w:spacing w:after="40" w:before="140"/>
      </w:pPr>
      <w:r>
        <w:rPr>
          <w:b/>
          <w:bCs/>
          <w:color w:val="1B3A5C"/>
        </w:rPr>
        <w:t xml:space="preserve">S13. </w:t>
      </w:r>
      <w:r>
        <w:t xml:space="preserve">Türkiye ile AB arasında AKÇT ürünlerinde serbest ticaret alanı öngören anlaşma ne zaman yürürlüğe girmiştir?</w:t>
      </w:r>
    </w:p>
    <w:p>
      <w:pPr>
        <w:spacing w:after="100"/>
        <w:ind w:left="360"/>
      </w:pPr>
      <w:r>
        <w:rPr>
          <w:b/>
          <w:bCs/>
        </w:rPr>
        <w:t xml:space="preserve">Cevap: </w:t>
      </w:r>
      <w:r>
        <w:t xml:space="preserve">1 Ağustos 1996'da yürürlüğe girmiştir; kömür ve çelik ürünleri Gümrük Birliği kapsamı dışında bırakılarak ayrı bir STA'ya konu edilmiştir. </w:t>
      </w:r>
      <w:r>
        <w:rPr>
          <w:i/>
          <w:iCs/>
          <w:color w:val="555555"/>
        </w:rPr>
        <w:t xml:space="preserve">(Türkiye–AKÇT STA (Sair Mevzuat Kitabı, Gümrük Birliğinin kapsamı))</w:t>
      </w:r>
    </w:p>
    <w:p>
      <w:pPr>
        <w:pStyle w:val="Heading2"/>
        <w:keepNext/>
        <w:pBdr>
          <w:left w:val="single" w:color="B8860B" w:sz="36" w:space="8"/>
        </w:pBdr>
        <w:spacing w:after="120" w:before="240"/>
      </w:pPr>
      <w:r>
        <w:t xml:space="preserve">2006/10895 sayılı Kararın dayanağı ve serbest dolaşımdaki eşya</w:t>
      </w:r>
    </w:p>
    <w:p>
      <w:pPr>
        <w:keepNext/>
        <w:spacing w:after="40" w:before="140"/>
      </w:pPr>
      <w:r>
        <w:rPr>
          <w:b/>
          <w:bCs/>
          <w:color w:val="1B3A5C"/>
        </w:rPr>
        <w:t xml:space="preserve">S14. </w:t>
      </w:r>
      <w:r>
        <w:t xml:space="preserve">2006/10895 sayılı Gümrük Birliği Kararına göre 'serbest dolaşımdaki eşya' nedir?</w:t>
      </w:r>
    </w:p>
    <w:p>
      <w:pPr>
        <w:spacing w:after="100"/>
        <w:ind w:left="360"/>
      </w:pPr>
      <w:r>
        <w:rPr>
          <w:b/>
          <w:bCs/>
        </w:rPr>
        <w:t xml:space="preserve">Cevap: </w:t>
      </w:r>
      <w:r>
        <w:t xml:space="preserve">Tümüyle Türkiye veya Topluluk'ta elde edilmiş ya da tamamı veya bir kısmı üçüncü ülke menşeli olup Türkiye veya Topluluk'ta ithal işlemleri tamamlanmış, gümrük vergisi ve eş etkili vergileri tahsil edilmiş ve bunlardan tam veya kısmi iadeden yararlanmamış eşyadır. </w:t>
      </w:r>
      <w:r>
        <w:rPr>
          <w:i/>
          <w:iCs/>
          <w:color w:val="555555"/>
        </w:rPr>
        <w:t xml:space="preserve">(2006/10895 sayılı Karar md. 3)</w:t>
      </w:r>
    </w:p>
    <w:p>
      <w:pPr>
        <w:pStyle w:val="Heading2"/>
        <w:keepNext/>
        <w:pBdr>
          <w:left w:val="single" w:color="B8860B" w:sz="36" w:space="8"/>
        </w:pBdr>
        <w:spacing w:after="120" w:before="240"/>
      </w:pPr>
      <w:r>
        <w:t xml:space="preserve">A.TR Dolaşım Belgesinin şekli ve düzenlenmesi</w:t>
      </w:r>
    </w:p>
    <w:p>
      <w:pPr>
        <w:keepNext/>
        <w:spacing w:after="40" w:before="140"/>
      </w:pPr>
      <w:r>
        <w:rPr>
          <w:b/>
          <w:bCs/>
          <w:color w:val="1B3A5C"/>
        </w:rPr>
        <w:t xml:space="preserve">S15. </w:t>
      </w:r>
      <w:r>
        <w:t xml:space="preserve">2006/10895 sayılı Gümrük Birliği Kararına göre A.TR Dolaşım Belgesinin şekil şartları nelerdir?</w:t>
      </w:r>
    </w:p>
    <w:p>
      <w:pPr>
        <w:spacing w:after="100"/>
        <w:ind w:left="360"/>
      </w:pPr>
      <w:r>
        <w:rPr>
          <w:b/>
          <w:bCs/>
        </w:rPr>
        <w:t xml:space="preserve">Cevap: </w:t>
      </w:r>
      <w:r>
        <w:t xml:space="preserve">210x297 mm ebadında, mekanik kâğıt hamuru içermeyen ve en az 25 g/m² ağırlığındaki beyaz kâğıda, tahrifatı gözle görülür kılan yeşil meneviş desenli zemin üzerine basılır; her belgeye ayrı seri numarası verilir. </w:t>
      </w:r>
      <w:r>
        <w:rPr>
          <w:i/>
          <w:iCs/>
          <w:color w:val="555555"/>
        </w:rPr>
        <w:t xml:space="preserve">(2006/10895 sayılı Karar md. 4/2-3)</w:t>
      </w:r>
    </w:p>
    <w:p>
      <w:pPr>
        <w:keepNext/>
        <w:spacing w:after="40" w:before="140"/>
      </w:pPr>
      <w:r>
        <w:rPr>
          <w:b/>
          <w:bCs/>
          <w:color w:val="1B3A5C"/>
        </w:rPr>
        <w:t xml:space="preserve">S16. </w:t>
      </w:r>
      <w:r>
        <w:t xml:space="preserve">2006/10895 sayılı Gümrük Birliği Kararına göre elektronik sistemde vize işlemi tamamlanan A.TR'nin dökümüne ilişkin kurallar nelerdir?</w:t>
      </w:r>
    </w:p>
    <w:p>
      <w:pPr>
        <w:spacing w:after="100"/>
        <w:ind w:left="360"/>
      </w:pPr>
      <w:r>
        <w:rPr>
          <w:b/>
          <w:bCs/>
        </w:rPr>
        <w:t xml:space="preserve">Cevap: </w:t>
      </w:r>
      <w:r>
        <w:t xml:space="preserve">Yeşil meneviş zeminli matbu belgeye yazıcıyla dökümü alınır, 13 numaralı 'İhracatçının Beyanı' kutusu ihracatçıca imzalanır ve kopyası 5 yıl saklanır; döküm üzerinde ekleme, düzeltme veya silinti yapılamaz. </w:t>
      </w:r>
      <w:r>
        <w:rPr>
          <w:i/>
          <w:iCs/>
          <w:color w:val="555555"/>
        </w:rPr>
        <w:t xml:space="preserve">(2006/10895 sayılı Karar md. 7/3-d, e)</w:t>
      </w:r>
    </w:p>
    <w:p>
      <w:pPr>
        <w:pStyle w:val="Heading2"/>
        <w:keepNext/>
        <w:pBdr>
          <w:left w:val="single" w:color="B8860B" w:sz="36" w:space="8"/>
        </w:pBdr>
        <w:spacing w:after="120" w:before="240"/>
      </w:pPr>
      <w:r>
        <w:t xml:space="preserve">A.TR kapsamı eşyanın üçüncü ülke üzerinden nakli</w:t>
      </w:r>
    </w:p>
    <w:p>
      <w:pPr>
        <w:keepNext/>
        <w:spacing w:after="40" w:before="140"/>
      </w:pPr>
      <w:r>
        <w:rPr>
          <w:b/>
          <w:bCs/>
          <w:color w:val="1B3A5C"/>
        </w:rPr>
        <w:t xml:space="preserve">S17. </w:t>
      </w:r>
      <w:r>
        <w:t xml:space="preserve">2006/10895 sayılı Gümrük Birliği Kararına göre A.TR kapsamı eşya Gümrük Birliğinin iki parçası arasında üçüncü ülke üzerinden hangi şartlarla nakledilebilir?</w:t>
      </w:r>
    </w:p>
    <w:p>
      <w:pPr>
        <w:spacing w:after="100"/>
        <w:ind w:left="360"/>
      </w:pPr>
      <w:r>
        <w:rPr>
          <w:b/>
          <w:bCs/>
        </w:rPr>
        <w:t xml:space="preserve">Cevap: </w:t>
      </w:r>
      <w:r>
        <w:t xml:space="preserve">Tek sevkiyat kapsamındaki eşya aktarma veya geçici depolama yoluyla üçüncü ülkeden geçebilir; ancak o ülkenin gümrük gözetimi altında kalmalı ve boşaltma, yeniden yükleme ya da iyi koşullarda saklama dışında işlem görmemelidir. Eşya üçüncü ülkeler üzerinden boru hattıyla da nakledilebilir. </w:t>
      </w:r>
      <w:r>
        <w:rPr>
          <w:i/>
          <w:iCs/>
          <w:color w:val="555555"/>
        </w:rPr>
        <w:t xml:space="preserve">(2006/10895 sayılı Karar md. 5/2-3)</w:t>
      </w:r>
    </w:p>
    <w:p>
      <w:pPr>
        <w:pStyle w:val="Heading2"/>
        <w:keepNext/>
        <w:pBdr>
          <w:left w:val="single" w:color="B8860B" w:sz="36" w:space="8"/>
        </w:pBdr>
        <w:spacing w:after="120" w:before="240"/>
      </w:pPr>
      <w:r>
        <w:t xml:space="preserve">A.TR'nin vizesi ve nüshaları</w:t>
      </w:r>
    </w:p>
    <w:p>
      <w:pPr>
        <w:keepNext/>
        <w:spacing w:after="40" w:before="140"/>
      </w:pPr>
      <w:r>
        <w:rPr>
          <w:b/>
          <w:bCs/>
          <w:color w:val="1B3A5C"/>
        </w:rPr>
        <w:t xml:space="preserve">S18. </w:t>
      </w:r>
      <w:r>
        <w:t xml:space="preserve">2006/10895 sayılı Gümrük Birliği Kararına göre gümrük idaresi hangi eşya için A.TR'yi vize edemez?</w:t>
      </w:r>
    </w:p>
    <w:p>
      <w:pPr>
        <w:spacing w:after="100"/>
        <w:ind w:left="360"/>
      </w:pPr>
      <w:r>
        <w:rPr>
          <w:b/>
          <w:bCs/>
        </w:rPr>
        <w:t xml:space="preserve">Cevap: </w:t>
      </w:r>
      <w:r>
        <w:t xml:space="preserve">İhraç evrakından veya dolaşım belgesindeki bilgilerden üçüncü ülkelere gönderileceği anlaşılan eşya için vize edemez. Yanlış veya eksik yapılan vize işlemi belgeyi geçersiz kılar ya da sonradan kontrol sebebi olur. </w:t>
      </w:r>
      <w:r>
        <w:rPr>
          <w:i/>
          <w:iCs/>
          <w:color w:val="555555"/>
        </w:rPr>
        <w:t xml:space="preserve">(2006/10895 sayılı Karar md. 10/1-2)</w:t>
      </w:r>
    </w:p>
    <w:p>
      <w:pPr>
        <w:keepNext/>
        <w:spacing w:after="40" w:before="140"/>
      </w:pPr>
      <w:r>
        <w:rPr>
          <w:b/>
          <w:bCs/>
          <w:color w:val="1B3A5C"/>
        </w:rPr>
        <w:t xml:space="preserve">S19. </w:t>
      </w:r>
      <w:r>
        <w:t xml:space="preserve">2006/10895 sayılı Gümrük Birliği Kararına göre vize edilen A.TR'nin nüshaları nasıl dağıtılır?</w:t>
      </w:r>
    </w:p>
    <w:p>
      <w:pPr>
        <w:spacing w:after="100"/>
        <w:ind w:left="360"/>
      </w:pPr>
      <w:r>
        <w:rPr>
          <w:b/>
          <w:bCs/>
        </w:rPr>
        <w:t xml:space="preserve">Cevap: </w:t>
      </w:r>
      <w:r>
        <w:t xml:space="preserve">Yeşil zeminli ilk nüsha ile beyaz bir nüsha ihracatçıya verilir; kalan beyaz nüshalardan biri gümrükte alıkonulur, diğeri ihracatı takip eden ilk iş günü içinde teyit nüshası olarak ilgili kişi ve kuruluşa gönderilir. </w:t>
      </w:r>
      <w:r>
        <w:rPr>
          <w:i/>
          <w:iCs/>
          <w:color w:val="555555"/>
        </w:rPr>
        <w:t xml:space="preserve">(2006/10895 sayılı Karar md. 10/3)</w:t>
      </w:r>
    </w:p>
    <w:p>
      <w:pPr>
        <w:pStyle w:val="Heading2"/>
        <w:keepNext/>
        <w:pBdr>
          <w:left w:val="single" w:color="B8860B" w:sz="36" w:space="8"/>
        </w:pBdr>
        <w:spacing w:after="120" w:before="240"/>
      </w:pPr>
      <w:r>
        <w:t xml:space="preserve">A.TR'nin değiştirilmesi ve bölünmesi</w:t>
      </w:r>
    </w:p>
    <w:p>
      <w:pPr>
        <w:keepNext/>
        <w:spacing w:after="40" w:before="140"/>
      </w:pPr>
      <w:r>
        <w:rPr>
          <w:b/>
          <w:bCs/>
          <w:color w:val="1B3A5C"/>
        </w:rPr>
        <w:t xml:space="preserve">S20. </w:t>
      </w:r>
      <w:r>
        <w:t xml:space="preserve">2006/10895 sayılı Gümrük Birliği Kararına göre bir sevkiyata ait A.TR ithalat sırasında bölünebilir mi?</w:t>
      </w:r>
    </w:p>
    <w:p>
      <w:pPr>
        <w:spacing w:after="100"/>
        <w:ind w:left="360"/>
      </w:pPr>
      <w:r>
        <w:rPr>
          <w:b/>
          <w:bCs/>
        </w:rPr>
        <w:t xml:space="preserve">Cevap: </w:t>
      </w:r>
      <w:r>
        <w:t xml:space="preserve">Evet; gümrük idaresi sevkiyatın her bir kısmı için orijinal A.TR üzerinde düşüm yaparak belgeyi bölebilir. Ayrıca gümrük kontrolündeki eşya Gümrük Birliği içinde başka bir yere gönderilecekse A.TR bir veya birçok A.TR ile değiştirilebilir. </w:t>
      </w:r>
      <w:r>
        <w:rPr>
          <w:i/>
          <w:iCs/>
          <w:color w:val="555555"/>
        </w:rPr>
        <w:t xml:space="preserve">(2006/10895 sayılı Karar md. 11/1-b)</w:t>
      </w:r>
    </w:p>
    <w:p>
      <w:pPr>
        <w:pStyle w:val="Heading2"/>
        <w:keepNext/>
        <w:pBdr>
          <w:left w:val="single" w:color="B8860B" w:sz="36" w:space="8"/>
        </w:pBdr>
        <w:spacing w:after="120" w:before="240"/>
      </w:pPr>
      <w:r>
        <w:t xml:space="preserve">A.TR'nin sonradan verilmesi ve ikinci nüsha</w:t>
      </w:r>
    </w:p>
    <w:p>
      <w:pPr>
        <w:keepNext/>
        <w:spacing w:after="40" w:before="140"/>
      </w:pPr>
      <w:r>
        <w:rPr>
          <w:b/>
          <w:bCs/>
          <w:color w:val="1B3A5C"/>
        </w:rPr>
        <w:t xml:space="preserve">S21. </w:t>
      </w:r>
      <w:r>
        <w:t xml:space="preserve">2006/10895 sayılı Gümrük Birliği Kararına göre sonradan düzenlenen A.TR'ye hangi kayıt düşülür ve bu belgeler ithalatçı ülkece kabul edilir mi?</w:t>
      </w:r>
    </w:p>
    <w:p>
      <w:pPr>
        <w:spacing w:after="100"/>
        <w:ind w:left="360"/>
      </w:pPr>
      <w:r>
        <w:rPr>
          <w:b/>
          <w:bCs/>
        </w:rPr>
        <w:t xml:space="preserve">Cevap: </w:t>
      </w:r>
      <w:r>
        <w:t xml:space="preserve">8 numaralı 'Gözlemler' kutusuna 'ISSUED RETROSPECTIVELY' veya 'SONRADAN VERİLMİŞTİR' yazılır; bu ibarelerden birini taşıyan belgeler ithalatçı ülke gümrük idarelerince kabul edilir. </w:t>
      </w:r>
      <w:r>
        <w:rPr>
          <w:i/>
          <w:iCs/>
          <w:color w:val="555555"/>
        </w:rPr>
        <w:t xml:space="preserve">(2006/10895 sayılı Karar md. 16)</w:t>
      </w:r>
    </w:p>
    <w:p>
      <w:pPr>
        <w:keepNext/>
        <w:spacing w:after="40" w:before="140"/>
      </w:pPr>
      <w:r>
        <w:rPr>
          <w:b/>
          <w:bCs/>
          <w:color w:val="1B3A5C"/>
        </w:rPr>
        <w:t xml:space="preserve">S22. </w:t>
      </w:r>
      <w:r>
        <w:t xml:space="preserve">2006/10895 sayılı Gümrük Birliği Kararına göre ikinci nüsha A.TR'nin 'Gözlemler' kutusuna hangi bilgiler kaydedilir?</w:t>
      </w:r>
    </w:p>
    <w:p>
      <w:pPr>
        <w:spacing w:after="100"/>
        <w:ind w:left="360"/>
      </w:pPr>
      <w:r>
        <w:rPr>
          <w:b/>
          <w:bCs/>
        </w:rPr>
        <w:t xml:space="preserve">Cevap: </w:t>
      </w:r>
      <w:r>
        <w:t xml:space="preserve">'DUPLICADO' veya 'İKİNCİ NÜSHADIR' ibarelerinden biri ile ilk dolaşım belgesinin vize tarihi ve seri numarası elektronik sistemce doğrudan kaydedilir; asıl belge ikinci nüshayla sistemde ilişkilendirilir. </w:t>
      </w:r>
      <w:r>
        <w:rPr>
          <w:i/>
          <w:iCs/>
          <w:color w:val="555555"/>
        </w:rPr>
        <w:t xml:space="preserve">(2006/10895 sayılı Karar md. 17/4-5)</w:t>
      </w:r>
    </w:p>
    <w:p>
      <w:pPr>
        <w:pStyle w:val="Heading2"/>
        <w:keepNext/>
        <w:pBdr>
          <w:left w:val="single" w:color="B8860B" w:sz="36" w:space="8"/>
        </w:pBdr>
        <w:spacing w:after="120" w:before="240"/>
      </w:pPr>
      <w:r>
        <w:t xml:space="preserve">Teknik nedenlerle A.TR'nin reddi</w:t>
      </w:r>
    </w:p>
    <w:p>
      <w:pPr>
        <w:keepNext/>
        <w:spacing w:after="40" w:before="140"/>
      </w:pPr>
      <w:r>
        <w:rPr>
          <w:b/>
          <w:bCs/>
          <w:color w:val="1B3A5C"/>
        </w:rPr>
        <w:t xml:space="preserve">S23. </w:t>
      </w:r>
      <w:r>
        <w:t xml:space="preserve">2006/10895 sayılı Gümrük Birliği Kararına göre Türkiye'ye ithalatta ibraz edilen A.TR teknik nedenlerle reddedilirse ne olur?</w:t>
      </w:r>
    </w:p>
    <w:p>
      <w:pPr>
        <w:spacing w:after="100"/>
        <w:ind w:left="360"/>
      </w:pPr>
      <w:r>
        <w:rPr>
          <w:b/>
          <w:bCs/>
        </w:rPr>
        <w:t xml:space="preserve">Cevap: </w:t>
      </w:r>
      <w:r>
        <w:t xml:space="preserve">Gümrük Birliği kapsamında tercihli rejim uygulanmaz ve vergiler kanuni oranlar üzerinden tahakkuk ettirilerek tahsil edilir; bu durumda Gümrük Kanununun 234/1-a hükmü uygulanmaz. </w:t>
      </w:r>
      <w:r>
        <w:rPr>
          <w:i/>
          <w:iCs/>
          <w:color w:val="555555"/>
        </w:rPr>
        <w:t xml:space="preserve">(2006/10895 sayılı Karar md. 14/3)</w:t>
      </w:r>
    </w:p>
    <w:p>
      <w:pPr>
        <w:keepNext/>
        <w:spacing w:after="40" w:before="140"/>
      </w:pPr>
      <w:r>
        <w:rPr>
          <w:b/>
          <w:bCs/>
          <w:color w:val="1B3A5C"/>
        </w:rPr>
        <w:t xml:space="preserve">S24. </w:t>
      </w:r>
      <w:r>
        <w:t xml:space="preserve">2006/10895 sayılı Gümrük Birliği Kararında A.TR'ye özgü olarak sayılan teknik ret hâllerinden ikisi nelerdir?</w:t>
      </w:r>
    </w:p>
    <w:p>
      <w:pPr>
        <w:spacing w:after="100"/>
        <w:ind w:left="360"/>
      </w:pPr>
      <w:r>
        <w:rPr>
          <w:b/>
          <w:bCs/>
        </w:rPr>
        <w:t xml:space="preserve">Cevap: </w:t>
      </w:r>
      <w:r>
        <w:t xml:space="preserve">A.TR'nin 5 numaralı kutusuna Türkiye veya Topluluk ülkesi olmayan bir ülkenin yazılması ve vizede kullanılan mühür veya kaşenin örneği karşı tarafa gönderilmemiş yeni bir mühür ya da kaşe olması. Teknik nedenle reddedilen belge ihracatçıya iade edilir, gümrük fotokopisini saklar. </w:t>
      </w:r>
      <w:r>
        <w:rPr>
          <w:i/>
          <w:iCs/>
          <w:color w:val="555555"/>
        </w:rPr>
        <w:t xml:space="preserve">(2006/10895 sayılı Karar md. 14/1-e, g ve 14/2)</w:t>
      </w:r>
    </w:p>
    <w:p>
      <w:pPr>
        <w:pStyle w:val="Heading2"/>
        <w:keepNext/>
        <w:pBdr>
          <w:left w:val="single" w:color="B8860B" w:sz="36" w:space="8"/>
        </w:pBdr>
        <w:spacing w:after="120" w:before="240"/>
      </w:pPr>
      <w:r>
        <w:t xml:space="preserve">A.TR'nin ibraz süreleri</w:t>
      </w:r>
    </w:p>
    <w:p>
      <w:pPr>
        <w:keepNext/>
        <w:spacing w:after="40" w:before="140"/>
      </w:pPr>
      <w:r>
        <w:rPr>
          <w:b/>
          <w:bCs/>
          <w:color w:val="1B3A5C"/>
        </w:rPr>
        <w:t xml:space="preserve">S25. </w:t>
      </w:r>
      <w:r>
        <w:t xml:space="preserve">2006/10895 sayılı Gümrük Birliği Kararına göre basitleştirilmiş işlem usullerine göre düzenlenen A.TR ne zamana kadar ithalatçı ülke gümrüğüne ibraz edilmelidir?</w:t>
      </w:r>
    </w:p>
    <w:p>
      <w:pPr>
        <w:spacing w:after="100"/>
        <w:ind w:left="360"/>
      </w:pPr>
      <w:r>
        <w:rPr>
          <w:b/>
          <w:bCs/>
        </w:rPr>
        <w:t xml:space="preserve">Cevap: </w:t>
      </w:r>
      <w:r>
        <w:t xml:space="preserve">Dolaşım belgesinde belirtilen fiili ihraç tarihinden itibaren 4 ay içinde ibraz edilmelidir. </w:t>
      </w:r>
      <w:r>
        <w:rPr>
          <w:i/>
          <w:iCs/>
          <w:color w:val="555555"/>
        </w:rPr>
        <w:t xml:space="preserve">(2006/10895 sayılı Karar md. 18/3)</w:t>
      </w:r>
    </w:p>
    <w:p>
      <w:pPr>
        <w:keepNext/>
        <w:spacing w:after="40" w:before="140"/>
      </w:pPr>
      <w:r>
        <w:rPr>
          <w:b/>
          <w:bCs/>
          <w:color w:val="1B3A5C"/>
        </w:rPr>
        <w:t xml:space="preserve">S26. </w:t>
      </w:r>
      <w:r>
        <w:t xml:space="preserve">2006/10895 sayılı Gümrük Birliği Kararına göre ibraz süresi geçtikten sonra sunulan A.TR hangi hâllerde kabul edilir?</w:t>
      </w:r>
    </w:p>
    <w:p>
      <w:pPr>
        <w:spacing w:after="100"/>
        <w:ind w:left="360"/>
      </w:pPr>
      <w:r>
        <w:rPr>
          <w:b/>
          <w:bCs/>
        </w:rPr>
        <w:t xml:space="preserve">Cevap: </w:t>
      </w:r>
      <w:r>
        <w:t xml:space="preserve">Gecikme olağan dışı koşullardan kaynaklanıyorsa kabul edilebilir; diğer gecikme hâllerinde eşyanın süresi içinde ilgili gümrüğe arz edilmiş olması şartıyla kabul edilir. </w:t>
      </w:r>
      <w:r>
        <w:rPr>
          <w:i/>
          <w:iCs/>
          <w:color w:val="555555"/>
        </w:rPr>
        <w:t xml:space="preserve">(2006/10895 sayılı Karar md. 18/5-6)</w:t>
      </w:r>
    </w:p>
    <w:p>
      <w:pPr>
        <w:pStyle w:val="Heading2"/>
        <w:keepNext/>
        <w:pBdr>
          <w:left w:val="single" w:color="B8860B" w:sz="36" w:space="8"/>
        </w:pBdr>
        <w:spacing w:after="120" w:before="240"/>
      </w:pPr>
      <w:r>
        <w:t xml:space="preserve">Basitleştirilmiş işlemler ve onaylanmış ihracatçı (A.TR)</w:t>
      </w:r>
    </w:p>
    <w:p>
      <w:pPr>
        <w:keepNext/>
        <w:spacing w:after="40" w:before="140"/>
      </w:pPr>
      <w:r>
        <w:rPr>
          <w:b/>
          <w:bCs/>
          <w:color w:val="1B3A5C"/>
        </w:rPr>
        <w:t xml:space="preserve">S27. </w:t>
      </w:r>
      <w:r>
        <w:t xml:space="preserve">2006/10895 sayılı Gümrük Birliği Kararına göre A.TR'de onaylanmış ihracatçı yetkisi hangi kişilere verilebilir?</w:t>
      </w:r>
    </w:p>
    <w:p>
      <w:pPr>
        <w:spacing w:after="100"/>
        <w:ind w:left="360"/>
      </w:pPr>
      <w:r>
        <w:rPr>
          <w:b/>
          <w:bCs/>
        </w:rPr>
        <w:t xml:space="preserve">Cevap: </w:t>
      </w:r>
      <w:r>
        <w:t xml:space="preserve">Sık sık A.TR gerektiren sevkiyat yapan, eşyanın serbest dolaşımda olduğunun saptanması için gerekli teminatı veren, GK md. 71 kapsamındaki basitleştirilmiş usul koşullarını taşıyan ve gümrük denetimine imkân veren kayıtlara sahip gerçek ve tüzel kişilere verilebilir. </w:t>
      </w:r>
      <w:r>
        <w:rPr>
          <w:i/>
          <w:iCs/>
          <w:color w:val="555555"/>
        </w:rPr>
        <w:t xml:space="preserve">(2006/10895 sayılı Karar md. 19/2)</w:t>
      </w:r>
    </w:p>
    <w:p>
      <w:pPr>
        <w:keepNext/>
        <w:spacing w:after="40" w:before="140"/>
      </w:pPr>
      <w:r>
        <w:rPr>
          <w:b/>
          <w:bCs/>
          <w:color w:val="1B3A5C"/>
        </w:rPr>
        <w:t xml:space="preserve">S28. </w:t>
      </w:r>
      <w:r>
        <w:t xml:space="preserve">2006/10895 sayılı Gümrük Birliği Kararına göre A.TR'de basitleştirilmiş işlem usulleri nasıl uygulanır?</w:t>
      </w:r>
    </w:p>
    <w:p>
      <w:pPr>
        <w:spacing w:after="100"/>
        <w:ind w:left="360"/>
      </w:pPr>
      <w:r>
        <w:rPr>
          <w:b/>
          <w:bCs/>
        </w:rPr>
        <w:t xml:space="preserve">Cevap: </w:t>
      </w:r>
      <w:r>
        <w:t xml:space="preserve">Ya A.TR'nin 'Gümrük Vizesi' sütunu fiili ihracattan önce gümrükçe onaylanarak ihracatçıya verilir ya da onaylanmış ihracatçı yetki numarasını içeren özel mühür ihracatçıca bu sütuna basılır; her iki hâlde ihracat tarihi 13 numaralı kutuda belirtilir. </w:t>
      </w:r>
      <w:r>
        <w:rPr>
          <w:i/>
          <w:iCs/>
          <w:color w:val="555555"/>
        </w:rPr>
        <w:t xml:space="preserve">(2006/10895 sayılı Karar md. 20)</w:t>
      </w:r>
    </w:p>
    <w:p>
      <w:pPr>
        <w:pStyle w:val="Heading2"/>
        <w:keepNext/>
        <w:pBdr>
          <w:left w:val="single" w:color="B8860B" w:sz="36" w:space="8"/>
        </w:pBdr>
        <w:spacing w:after="120" w:before="240"/>
      </w:pPr>
      <w:r>
        <w:t xml:space="preserve">İthalatta A.TR'nin sunulması ve ibraz edilememesi</w:t>
      </w:r>
    </w:p>
    <w:p>
      <w:pPr>
        <w:keepNext/>
        <w:spacing w:after="40" w:before="140"/>
      </w:pPr>
      <w:r>
        <w:rPr>
          <w:b/>
          <w:bCs/>
          <w:color w:val="1B3A5C"/>
        </w:rPr>
        <w:t xml:space="preserve">S29. </w:t>
      </w:r>
      <w:r>
        <w:t xml:space="preserve">2006/10895 sayılı Gümrük Birliği Kararına göre A.TR ithalat sırasında ibraz edilemez ve eşyanın bekletilmeden ithali istenirse ne olur?</w:t>
      </w:r>
    </w:p>
    <w:p>
      <w:pPr>
        <w:spacing w:after="100"/>
        <w:ind w:left="360"/>
      </w:pPr>
      <w:r>
        <w:rPr>
          <w:b/>
          <w:bCs/>
        </w:rPr>
        <w:t xml:space="preserve">Cevap: </w:t>
      </w:r>
      <w:r>
        <w:t xml:space="preserve">Tercihli rejim uygulanmaz ve vergiler kanuni oranlar üzerinden kesin olarak tahsil edilir; belge sonradan süresi içinde ibraz edilir ve eşyanın süresinde gümrüğe arz edildiği tespit edilirse gümrük vergisi yükümlüye iade edilir. </w:t>
      </w:r>
      <w:r>
        <w:rPr>
          <w:i/>
          <w:iCs/>
          <w:color w:val="555555"/>
        </w:rPr>
        <w:t xml:space="preserve">(2006/10895 sayılı Karar md. 27)</w:t>
      </w:r>
    </w:p>
    <w:p>
      <w:pPr>
        <w:keepNext/>
        <w:spacing w:after="40" w:before="140"/>
      </w:pPr>
      <w:r>
        <w:rPr>
          <w:b/>
          <w:bCs/>
          <w:color w:val="1B3A5C"/>
        </w:rPr>
        <w:t xml:space="preserve">S30. </w:t>
      </w:r>
      <w:r>
        <w:t xml:space="preserve">2006/10895 sayılı Gümrük Birliği Kararına göre A.TR'deki daktilo hatası gibi bariz maddi hatalar belgenin reddini gerektirir mi?</w:t>
      </w:r>
    </w:p>
    <w:p>
      <w:pPr>
        <w:spacing w:after="100"/>
        <w:ind w:left="360"/>
      </w:pPr>
      <w:r>
        <w:rPr>
          <w:b/>
          <w:bCs/>
        </w:rPr>
        <w:t xml:space="preserve">Cevap: </w:t>
      </w:r>
      <w:r>
        <w:t xml:space="preserve">Gerektirmez; beyanlarla ithalat belgeleri arasındaki küçük farklılıklar da belgenin eşyaya tekabül ettiği kesin olarak ortaya konursa belgeyi kendiliğinden geçersiz kılmaz. </w:t>
      </w:r>
      <w:r>
        <w:rPr>
          <w:i/>
          <w:iCs/>
          <w:color w:val="555555"/>
        </w:rPr>
        <w:t xml:space="preserve">(2006/10895 sayılı Karar md. 28)</w:t>
      </w:r>
    </w:p>
    <w:p>
      <w:pPr>
        <w:pStyle w:val="Heading2"/>
        <w:keepNext/>
        <w:pBdr>
          <w:left w:val="single" w:color="B8860B" w:sz="36" w:space="8"/>
        </w:pBdr>
        <w:spacing w:after="120" w:before="240"/>
      </w:pPr>
      <w:r>
        <w:t xml:space="preserve">A.TR'nin sonradan kontrolü</w:t>
      </w:r>
    </w:p>
    <w:p>
      <w:pPr>
        <w:keepNext/>
        <w:spacing w:after="40" w:before="140"/>
      </w:pPr>
      <w:r>
        <w:rPr>
          <w:b/>
          <w:bCs/>
          <w:color w:val="1B3A5C"/>
        </w:rPr>
        <w:t xml:space="preserve">S31. </w:t>
      </w:r>
      <w:r>
        <w:t xml:space="preserve">2006/10895 sayılı Gümrük Birliği Kararına göre sonradan kontrole gönderilen A.TR kapsamı eşyanın serbest dolaşıma girişinde nasıl işlem yapılır?</w:t>
      </w:r>
    </w:p>
    <w:p>
      <w:pPr>
        <w:spacing w:after="100"/>
        <w:ind w:left="360"/>
      </w:pPr>
      <w:r>
        <w:rPr>
          <w:b/>
          <w:bCs/>
        </w:rPr>
        <w:t xml:space="preserve">Cevap: </w:t>
      </w:r>
      <w:r>
        <w:t xml:space="preserve">Tercihli rejim uygulanmaz; İthalat Rejimi Kararı eki listelerdeki 'AB' sütunu ile 'Diğer Ülkeler' sütunu vergi oranları arasındaki fark kadar nakit veya teminat mektubu alınarak işlemler tamamlanır, belgenin doğruluğu teyit edilince teminat iade edilir. </w:t>
      </w:r>
      <w:r>
        <w:rPr>
          <w:i/>
          <w:iCs/>
          <w:color w:val="555555"/>
        </w:rPr>
        <w:t xml:space="preserve">(2006/10895 sayılı Karar md. 30/3-5)</w:t>
      </w:r>
    </w:p>
    <w:p>
      <w:pPr>
        <w:keepNext/>
        <w:spacing w:after="40" w:before="140"/>
      </w:pPr>
      <w:r>
        <w:rPr>
          <w:b/>
          <w:bCs/>
          <w:color w:val="1B3A5C"/>
        </w:rPr>
        <w:t xml:space="preserve">S32. </w:t>
      </w:r>
      <w:r>
        <w:t xml:space="preserve">2006/10895 sayılı Gümrük Birliği Kararına göre A.TR'nin sonradan kontrol talebi nasıl yapılır ve kontrolü kim yapar?</w:t>
      </w:r>
    </w:p>
    <w:p>
      <w:pPr>
        <w:spacing w:after="100"/>
        <w:ind w:left="360"/>
      </w:pPr>
      <w:r>
        <w:rPr>
          <w:b/>
          <w:bCs/>
        </w:rPr>
        <w:t xml:space="preserve">Cevap: </w:t>
      </w:r>
      <w:r>
        <w:t xml:space="preserve">Talep, belgelerin Bakanlığa (Avrupa Birliği ve Dış İlişkiler Genel Müdürlüğü) gönderilmesiyle yapılır; sonradan kontrolü ise ihracatçı ülke gümrük idaresi yapar. </w:t>
      </w:r>
      <w:r>
        <w:rPr>
          <w:i/>
          <w:iCs/>
          <w:color w:val="555555"/>
        </w:rPr>
        <w:t xml:space="preserve">(2006/10895 sayılı Karar md. 30/1, 31/1)</w:t>
      </w:r>
    </w:p>
    <w:p>
      <w:pPr>
        <w:pStyle w:val="Heading2"/>
        <w:keepNext/>
        <w:pBdr>
          <w:left w:val="single" w:color="B8860B" w:sz="36" w:space="8"/>
        </w:pBdr>
        <w:spacing w:after="120" w:before="240"/>
      </w:pPr>
      <w:r>
        <w:t xml:space="preserve">A.TR aranmayan hâller (yolcu eşyası, posta gönderileri)</w:t>
      </w:r>
    </w:p>
    <w:p>
      <w:pPr>
        <w:keepNext/>
        <w:spacing w:after="40" w:before="140"/>
      </w:pPr>
      <w:r>
        <w:rPr>
          <w:b/>
          <w:bCs/>
          <w:color w:val="1B3A5C"/>
        </w:rPr>
        <w:t xml:space="preserve">S33. </w:t>
      </w:r>
      <w:r>
        <w:t xml:space="preserve">2006/10895 sayılı Gümrük Birliği Kararına göre hangi posta gönderileri A.TR aranmaksızın Gümrük Birliği çerçevesinde serbest dolaşımda kabul edilir?</w:t>
      </w:r>
    </w:p>
    <w:p>
      <w:pPr>
        <w:spacing w:after="100"/>
        <w:ind w:left="360"/>
      </w:pPr>
      <w:r>
        <w:rPr>
          <w:b/>
          <w:bCs/>
        </w:rPr>
        <w:t xml:space="preserve">Cevap: </w:t>
      </w:r>
      <w:r>
        <w:t xml:space="preserve">Ambalajı veya refakat belgeleri üzerinde serbest dolaşım şartlarına uymadığını gösteren sarı etiket bulunmayan ve doğrudan posta yoluyla gönderilen posta kolileri dahil eşya. Ticari nitelikte olmayan yolcu beraberi eşya da A.TR aranmadan kabul edilir. </w:t>
      </w:r>
      <w:r>
        <w:rPr>
          <w:i/>
          <w:iCs/>
          <w:color w:val="555555"/>
        </w:rPr>
        <w:t xml:space="preserve">(2006/10895 sayılı Karar md. 35, 34)</w:t>
      </w:r>
    </w:p>
    <w:p>
      <w:pPr>
        <w:pStyle w:val="Heading2"/>
        <w:keepNext/>
        <w:pBdr>
          <w:left w:val="single" w:color="B8860B" w:sz="36" w:space="8"/>
        </w:pBdr>
        <w:spacing w:after="120" w:before="240"/>
      </w:pPr>
      <w:r>
        <w:t xml:space="preserve">Gümrük kıymetine dahil edilmeyen unsurlar</w:t>
      </w:r>
    </w:p>
    <w:p>
      <w:pPr>
        <w:keepNext/>
        <w:spacing w:after="40" w:before="140"/>
      </w:pPr>
      <w:r>
        <w:rPr>
          <w:b/>
          <w:bCs/>
          <w:color w:val="1B3A5C"/>
        </w:rPr>
        <w:t xml:space="preserve">S34. </w:t>
      </w:r>
      <w:r>
        <w:t xml:space="preserve">2006/10895 sayılı Gümrük Birliği Kararına göre üçüncü ülke eşyasına ilişkin hangi masraflar gümrük kıymetine dahil edilmez?</w:t>
      </w:r>
    </w:p>
    <w:p>
      <w:pPr>
        <w:spacing w:after="100"/>
        <w:ind w:left="360"/>
      </w:pPr>
      <w:r>
        <w:rPr>
          <w:b/>
          <w:bCs/>
        </w:rPr>
        <w:t xml:space="preserve">Cevap: </w:t>
      </w:r>
      <w:r>
        <w:t xml:space="preserve">Eşyanın Gümrük Birliği Gümrük Bölgesine varışından sonraki taşınmasıyla ilgili nakliye, sigorta, yükleme ve elleçleme giderleri, fiilen ödenen fiyattan ayırt edilebilmeleri koşuluyla kıymete dahil edilmez. </w:t>
      </w:r>
      <w:r>
        <w:rPr>
          <w:i/>
          <w:iCs/>
          <w:color w:val="555555"/>
        </w:rPr>
        <w:t xml:space="preserve">(2006/10895 sayılı Karar md. 41)</w:t>
      </w:r>
    </w:p>
    <w:p>
      <w:pPr>
        <w:pStyle w:val="Heading2"/>
        <w:keepNext/>
        <w:pBdr>
          <w:left w:val="single" w:color="B8860B" w:sz="36" w:space="8"/>
        </w:pBdr>
        <w:spacing w:after="120" w:before="240"/>
      </w:pPr>
      <w:r>
        <w:t xml:space="preserve">Üçgen trafik ve INF 2 Bilgi Formu</w:t>
      </w:r>
    </w:p>
    <w:p>
      <w:pPr>
        <w:keepNext/>
        <w:spacing w:after="40" w:before="140"/>
      </w:pPr>
      <w:r>
        <w:rPr>
          <w:b/>
          <w:bCs/>
          <w:color w:val="1B3A5C"/>
        </w:rPr>
        <w:t xml:space="preserve">S35. </w:t>
      </w:r>
      <w:r>
        <w:t xml:space="preserve">2006/10895 sayılı Gümrük Birliği Kararına göre hariçte işleme rejiminde üçgen trafik kullanımına hangi gümrük idaresi izin verir?</w:t>
      </w:r>
    </w:p>
    <w:p>
      <w:pPr>
        <w:spacing w:after="100"/>
        <w:ind w:left="360"/>
      </w:pPr>
      <w:r>
        <w:rPr>
          <w:b/>
          <w:bCs/>
        </w:rPr>
        <w:t xml:space="preserve">Cevap: </w:t>
      </w:r>
      <w:r>
        <w:t xml:space="preserve">İhracat işleminin yapıldığı gümrük idaresi izin verir; bu idare aynı zamanda hariçte işleme rejiminin başladığı gümrük idaresidir. </w:t>
      </w:r>
      <w:r>
        <w:rPr>
          <w:i/>
          <w:iCs/>
          <w:color w:val="555555"/>
        </w:rPr>
        <w:t xml:space="preserve">(2006/10895 sayılı Karar md. 42/1)</w:t>
      </w:r>
    </w:p>
    <w:p>
      <w:pPr>
        <w:keepNext/>
        <w:spacing w:after="40" w:before="140"/>
      </w:pPr>
      <w:r>
        <w:rPr>
          <w:b/>
          <w:bCs/>
          <w:color w:val="1B3A5C"/>
        </w:rPr>
        <w:t xml:space="preserve">S36. </w:t>
      </w:r>
      <w:r>
        <w:t xml:space="preserve">2006/10895 sayılı Gümrük Birliği Kararına göre INF 2 Bilgi Formu kaç nüsha düzenlenir ve geriye dönük düzenlenebilir mi?</w:t>
      </w:r>
    </w:p>
    <w:p>
      <w:pPr>
        <w:spacing w:after="100"/>
        <w:ind w:left="360"/>
      </w:pPr>
      <w:r>
        <w:rPr>
          <w:b/>
          <w:bCs/>
        </w:rPr>
        <w:t xml:space="preserve">Cevap: </w:t>
      </w:r>
      <w:r>
        <w:t xml:space="preserve">Biri asıl olmak üzere iki nüsha, Türkçe veya Topluluğun resmi dillerinden birinde düzenlenir; üçgen trafik iznini veren idare istisnai durumlarda geriye dönük INF 2 düzenleyebilir, ancak geriye dönük süre belge saklama süresini aşamaz. </w:t>
      </w:r>
      <w:r>
        <w:rPr>
          <w:i/>
          <w:iCs/>
          <w:color w:val="555555"/>
        </w:rPr>
        <w:t xml:space="preserve">(2006/10895 sayılı Karar md. 43/1, 43/6)</w:t>
      </w:r>
    </w:p>
    <w:p>
      <w:pPr>
        <w:pStyle w:val="Heading2"/>
        <w:keepNext/>
        <w:pBdr>
          <w:left w:val="single" w:color="B8860B" w:sz="36" w:space="8"/>
        </w:pBdr>
        <w:spacing w:after="120" w:before="240"/>
      </w:pPr>
      <w:r>
        <w:t xml:space="preserve">Gümrük Birliği kapsamında geri gelen eşya ve INF 3 Bilgi Formu</w:t>
      </w:r>
    </w:p>
    <w:p>
      <w:pPr>
        <w:keepNext/>
        <w:spacing w:after="40" w:before="140"/>
      </w:pPr>
      <w:r>
        <w:rPr>
          <w:b/>
          <w:bCs/>
          <w:color w:val="1B3A5C"/>
        </w:rPr>
        <w:t xml:space="preserve">S37. </w:t>
      </w:r>
      <w:r>
        <w:t xml:space="preserve">2006/10895 sayılı Gümrük Birliği Kararına göre INF 3 Bilgi Formu kaç nüsha düzenlenir ve ihracattan sonra düzenlenebilir mi?</w:t>
      </w:r>
    </w:p>
    <w:p>
      <w:pPr>
        <w:spacing w:after="100"/>
        <w:ind w:left="360"/>
      </w:pPr>
      <w:r>
        <w:rPr>
          <w:b/>
          <w:bCs/>
        </w:rPr>
        <w:t xml:space="preserve">Cevap: </w:t>
      </w:r>
      <w:r>
        <w:t xml:space="preserve">Biri asıl olmak üzere 3 nüsha düzenlenir; esas olarak ihracat sırasında düzenlenir, ancak gerekli ayrıntılar gümrük idaresince resen tespit edilebiliyorsa ihracat işlemleri tamamlandıktan sonra da düzenlenebilir. </w:t>
      </w:r>
      <w:r>
        <w:rPr>
          <w:i/>
          <w:iCs/>
          <w:color w:val="555555"/>
        </w:rPr>
        <w:t xml:space="preserve">(2006/10895 sayılı Karar md. 61/1-3)</w:t>
      </w:r>
    </w:p>
    <w:p>
      <w:pPr>
        <w:pStyle w:val="Heading2"/>
        <w:keepNext/>
        <w:pBdr>
          <w:left w:val="single" w:color="B8860B" w:sz="36" w:space="8"/>
        </w:pBdr>
        <w:spacing w:after="120" w:before="240"/>
      </w:pPr>
      <w:r>
        <w:t xml:space="preserve">Menşe kümülasyonu kapsamındaki eşyaya tercihli tarife</w:t>
      </w:r>
    </w:p>
    <w:p>
      <w:pPr>
        <w:keepNext/>
        <w:spacing w:after="40" w:before="140"/>
      </w:pPr>
      <w:r>
        <w:rPr>
          <w:b/>
          <w:bCs/>
          <w:color w:val="1B3A5C"/>
        </w:rPr>
        <w:t xml:space="preserve">S38. </w:t>
      </w:r>
      <w:r>
        <w:t xml:space="preserve">2006/10895 sayılı Gümrük Birliği Kararına göre Topluluk'tan çapraz kümülasyon ülkesine ihraç edilip orada işlem görmeden o ülkenin menşe ispat belgesiyle Türkiye'ye gelen ve Topluluk menşeini koruyan sanayi ürününe hangi tarife uygulanır?</w:t>
      </w:r>
    </w:p>
    <w:p>
      <w:pPr>
        <w:spacing w:after="100"/>
        <w:ind w:left="360"/>
      </w:pPr>
      <w:r>
        <w:rPr>
          <w:b/>
          <w:bCs/>
        </w:rPr>
        <w:t xml:space="preserve">Cevap: </w:t>
      </w:r>
      <w:r>
        <w:t xml:space="preserve">Doğrudan Topluluk'tan A.TR eşliğinde gelmesi hâlinde tabi olacağı tercihli tarife uygulanır; bu eşya A.TR aranmaksızın serbest dolaşımda kabul edilir. </w:t>
      </w:r>
      <w:r>
        <w:rPr>
          <w:i/>
          <w:iCs/>
          <w:color w:val="555555"/>
        </w:rPr>
        <w:t xml:space="preserve">(2006/10895 sayılı Karar md. 67/1, 36)</w:t>
      </w:r>
    </w:p>
    <w:p>
      <w:pPr>
        <w:pStyle w:val="Heading2"/>
        <w:keepNext/>
        <w:pBdr>
          <w:left w:val="single" w:color="B8860B" w:sz="36" w:space="8"/>
        </w:pBdr>
        <w:spacing w:after="120" w:before="240"/>
      </w:pPr>
      <w:r>
        <w:t xml:space="preserve">AB ile ticarette Revize PEM sonrası TEV uygulaması</w:t>
      </w:r>
    </w:p>
    <w:p>
      <w:pPr>
        <w:keepNext/>
        <w:spacing w:after="40" w:before="140"/>
      </w:pPr>
      <w:r>
        <w:rPr>
          <w:b/>
          <w:bCs/>
          <w:color w:val="1B3A5C"/>
        </w:rPr>
        <w:t xml:space="preserve">S39. </w:t>
      </w:r>
      <w:r>
        <w:t xml:space="preserve">27.03.2026 tarihli Revize PEM yazısına göre Türkiye'den AB'ye A.TR ile ihraç edilen sanayi ürünlerinde TEV uygulaması değişmiş midir?</w:t>
      </w:r>
    </w:p>
    <w:p>
      <w:pPr>
        <w:spacing w:after="100"/>
        <w:ind w:left="360"/>
      </w:pPr>
      <w:r>
        <w:rPr>
          <w:b/>
          <w:bCs/>
        </w:rPr>
        <w:t xml:space="preserve">Cevap: </w:t>
      </w:r>
      <w:r>
        <w:t xml:space="preserve">Hayır; Türkiye–AB tercihli ilişkisi menşe değil serbest dolaşım ilkesine dayandığından, eşyanın Türk menşei kazanıp kazanmadığına bakılmaksızın bünyedeki üçüncü ülke menşeli girdiler için TEV doğması uygulaması aynen devam eder. </w:t>
      </w:r>
      <w:r>
        <w:rPr>
          <w:i/>
          <w:iCs/>
          <w:color w:val="555555"/>
        </w:rPr>
        <w:t xml:space="preserve">(Ticaret Bakanlığı İhracat GM'nin 27.03.2026 tarihli Revize PEM TEV yazısı, md. 1)</w:t>
      </w:r>
    </w:p>
    <w:p>
      <w:pPr>
        <w:keepNext/>
        <w:spacing w:after="40" w:before="140"/>
      </w:pPr>
      <w:r>
        <w:rPr>
          <w:b/>
          <w:bCs/>
          <w:color w:val="1B3A5C"/>
        </w:rPr>
        <w:t xml:space="preserve">S40. </w:t>
      </w:r>
      <w:r>
        <w:t xml:space="preserve">27.03.2026 tarihli Revize PEM yazısına göre AKÇT kapsamı ürünlerin 01/01/2026'dan sonra EUR.1 ile AB'ye ihracatında TEV doğar mı?</w:t>
      </w:r>
    </w:p>
    <w:p>
      <w:pPr>
        <w:spacing w:after="100"/>
        <w:ind w:left="360"/>
      </w:pPr>
      <w:r>
        <w:rPr>
          <w:b/>
          <w:bCs/>
        </w:rPr>
        <w:t xml:space="preserve">Cevap: </w:t>
      </w:r>
      <w:r>
        <w:t xml:space="preserve">Doğmaz; Türkiye–AKÇT STA'sında geçerli menşe protokolü Revize Bölgesel Konvansiyon olup 50–63. fasıllar dışında geri ödeme yasağı kalkmıştır. 1/98 sayılı Karar kapsamındaki tarım ürünlerinin EUR.1 ile AB'ye ihracatında da TEV doğmaz. </w:t>
      </w:r>
      <w:r>
        <w:rPr>
          <w:i/>
          <w:iCs/>
          <w:color w:val="555555"/>
        </w:rPr>
        <w:t xml:space="preserve">(Ticaret Bakanlığı İhracat GM'nin 27.03.2026 tarihli Revize PEM TEV yazısı, md. 2-3)</w:t>
      </w:r>
    </w:p>
    <w:p>
      <w:pPr>
        <w:pStyle w:val="Heading1"/>
        <w:keepNext/>
        <w:pBdr>
          <w:bottom w:val="single" w:color="B8860B" w:sz="12" w:space="4"/>
        </w:pBdr>
        <w:spacing w:after="180" w:before="360"/>
      </w:pPr>
      <w:r>
        <w:t xml:space="preserve">54. İthalat Rejimi Kararı ve İlave Gümrük Vergisi</w:t>
      </w:r>
    </w:p>
    <w:p>
      <w:pPr>
        <w:keepNext/>
        <w:spacing w:after="160"/>
      </w:pPr>
      <w:r>
        <w:rPr>
          <w:i/>
          <w:iCs/>
          <w:color w:val="B8860B"/>
          <w:sz w:val="19"/>
          <w:szCs w:val="19"/>
        </w:rPr>
        <w:t xml:space="preserve">İthalat Rejimi Kararı ve İlave Gümrük Vergisi · 3350 sayılı İthalat Rejimi Kararı md. 1-19 ve 2026 değişikliği (2025/10790 CK, geçici md. 1-2, VI ve VII sayılı listeler); 3351 sayılı İthalatta İlave Gümrük Vergisi Uygulanmasına İlişkin Karar md. 1-7; Yurt İçinde Düzenlenen Uluslararası Fuarlara İlişkin Tebliğ (İthalat: 2026/1); İthalat Genelgesi (2020/1); İthalat Tebliğleri (İthalat: 2026/2-2026/19, 2023/13) — SAİR Mevzuat Kitabı s. 93 ve 348-366 · Beş yılda 7 soru · 40 soru–cevap</w:t>
      </w:r>
    </w:p>
    <w:p>
      <w:pPr>
        <w:pStyle w:val="Heading2"/>
        <w:keepNext/>
        <w:pBdr>
          <w:left w:val="single" w:color="B8860B" w:sz="36" w:space="8"/>
        </w:pBdr>
        <w:spacing w:after="120" w:before="240"/>
      </w:pPr>
      <w:r>
        <w:t xml:space="preserve">Amaç, kapsam ve yetki; yetkinin devri</w:t>
      </w:r>
    </w:p>
    <w:p>
      <w:pPr>
        <w:keepNext/>
        <w:spacing w:after="40" w:before="140"/>
      </w:pPr>
      <w:r>
        <w:rPr>
          <w:b/>
          <w:bCs/>
          <w:color w:val="1B3A5C"/>
        </w:rPr>
        <w:t xml:space="preserve">S1. </w:t>
      </w:r>
      <w:r>
        <w:t xml:space="preserve">3350 sayılı İthalat Rejimi Kararına göre ithalat izinlerinin verilmesi, önlem ve kısıtlamaların uygulanması ile ithal eşya fiyatlarının kontrolüne ilişkin görev ve yetkiler hangi kuruluşlara devredilebilir?</w:t>
      </w:r>
    </w:p>
    <w:p>
      <w:pPr>
        <w:spacing w:after="100"/>
        <w:ind w:left="360"/>
      </w:pPr>
      <w:r>
        <w:rPr>
          <w:b/>
          <w:bCs/>
        </w:rPr>
        <w:t xml:space="preserve">Cevap: </w:t>
      </w:r>
      <w:r>
        <w:t xml:space="preserve">Bu Karara istinaden yayımlanacak tebliğ veya verilecek talimatla diğer kamu kurumlarına ve/veya ihracatçı birlikleri genel sekreterliklerine kısmen veya tamamen devredilebilir. Tebliğ çıkarma, özel ve zorunlu durumları inceleyip sonuçlandırma yetkisi ise Ticaret Bakanlığındadır. </w:t>
      </w:r>
      <w:r>
        <w:rPr>
          <w:i/>
          <w:iCs/>
          <w:color w:val="555555"/>
        </w:rPr>
        <w:t xml:space="preserve">(İRK md. 3/1-2)</w:t>
      </w:r>
    </w:p>
    <w:p>
      <w:pPr>
        <w:pStyle w:val="Heading2"/>
        <w:keepNext/>
        <w:pBdr>
          <w:left w:val="single" w:color="B8860B" w:sz="36" w:space="8"/>
        </w:pBdr>
        <w:spacing w:after="120" w:before="240"/>
      </w:pPr>
      <w:r>
        <w:t xml:space="preserve">İthalatın yürütülmesi ve ayırıcı işlem uygulayan ülkelere karşı önlem</w:t>
      </w:r>
    </w:p>
    <w:p>
      <w:pPr>
        <w:keepNext/>
        <w:spacing w:after="40" w:before="140"/>
      </w:pPr>
      <w:r>
        <w:rPr>
          <w:b/>
          <w:bCs/>
          <w:color w:val="1B3A5C"/>
        </w:rPr>
        <w:t xml:space="preserve">S2. </w:t>
      </w:r>
      <w:r>
        <w:t xml:space="preserve">İthalat Rejimi Kararına göre ticaret ve ödemeler dengemizi bozacak kayıtlar koyan veya ithalat rejimimizin genellik ilkesiyle bağdaşmayan ayırıcı işlemler uygulayan ülke, kuruluş ve firmalar hakkında ne yapılır?</w:t>
      </w:r>
    </w:p>
    <w:p>
      <w:pPr>
        <w:spacing w:after="100"/>
        <w:ind w:left="360"/>
      </w:pPr>
      <w:r>
        <w:rPr>
          <w:b/>
          <w:bCs/>
        </w:rPr>
        <w:t xml:space="preserve">Cevap: </w:t>
      </w:r>
      <w:r>
        <w:t xml:space="preserve">Taraf olunan uluslararası anlaşmalar çerçevesinde uygun görülecek gerekli önlemler alınır. İthalatın kendisi ise bu Karar, tebliğler, talimatlar ile ikili ve çok taraflı anlaşmalar çerçevesinde yürütülür. </w:t>
      </w:r>
      <w:r>
        <w:rPr>
          <w:i/>
          <w:iCs/>
          <w:color w:val="555555"/>
        </w:rPr>
        <w:t xml:space="preserve">(İRK md. 4/1-2)</w:t>
      </w:r>
    </w:p>
    <w:p>
      <w:pPr>
        <w:pStyle w:val="Heading2"/>
        <w:keepNext/>
        <w:pBdr>
          <w:left w:val="single" w:color="B8860B" w:sz="36" w:space="8"/>
        </w:pBdr>
        <w:spacing w:after="120" w:before="240"/>
      </w:pPr>
      <w:r>
        <w:t xml:space="preserve">İthalat yasak ve kısıtlamaları</w:t>
      </w:r>
    </w:p>
    <w:p>
      <w:pPr>
        <w:keepNext/>
        <w:spacing w:after="40" w:before="140"/>
      </w:pPr>
      <w:r>
        <w:rPr>
          <w:b/>
          <w:bCs/>
          <w:color w:val="1B3A5C"/>
        </w:rPr>
        <w:t xml:space="preserve">S3. </w:t>
      </w:r>
      <w:r>
        <w:t xml:space="preserve">İthalat Rejimi Kararına göre ithalatı kanunlarla belirli kurum ve kuruluşlara bırakılmış eşyayı kimler ithal edebilir?</w:t>
      </w:r>
    </w:p>
    <w:p>
      <w:pPr>
        <w:spacing w:after="100"/>
        <w:ind w:left="360"/>
      </w:pPr>
      <w:r>
        <w:rPr>
          <w:b/>
          <w:bCs/>
        </w:rPr>
        <w:t xml:space="preserve">Cevap: </w:t>
      </w:r>
      <w:r>
        <w:t xml:space="preserve">Ancak bu kurum ve kuruluşlar veya bunlar tarafından yetkilendirilenler ithal edebilir. Genel kural ise kamu ahlakı, kamu düzeni ve güvenliği, insan-hayvan-bitki sağlığı ve sınai-ticari mülkiyetin korunması amaçlı önlemler dışındaki eşyanın ithalinin serbest olmasıdır. </w:t>
      </w:r>
      <w:r>
        <w:rPr>
          <w:i/>
          <w:iCs/>
          <w:color w:val="555555"/>
        </w:rPr>
        <w:t xml:space="preserve">(İRK md. 5/1-2)</w:t>
      </w:r>
    </w:p>
    <w:p>
      <w:pPr>
        <w:pStyle w:val="Heading2"/>
        <w:keepNext/>
        <w:pBdr>
          <w:left w:val="single" w:color="B8860B" w:sz="36" w:space="8"/>
        </w:pBdr>
        <w:spacing w:after="120" w:before="240"/>
      </w:pPr>
      <w:r>
        <w:t xml:space="preserve">İthalat işlemlerini yürütme ve vergi kimlik numarası şartı</w:t>
      </w:r>
    </w:p>
    <w:p>
      <w:pPr>
        <w:keepNext/>
        <w:spacing w:after="40" w:before="140"/>
      </w:pPr>
      <w:r>
        <w:rPr>
          <w:b/>
          <w:bCs/>
          <w:color w:val="1B3A5C"/>
        </w:rPr>
        <w:t xml:space="preserve">S4. </w:t>
      </w:r>
      <w:r>
        <w:t xml:space="preserve">İthalat Rejimi Kararına göre ithalat işlemlerini kimler yürütebilir?</w:t>
      </w:r>
    </w:p>
    <w:p>
      <w:pPr>
        <w:spacing w:after="100"/>
        <w:ind w:left="360"/>
      </w:pPr>
      <w:r>
        <w:rPr>
          <w:b/>
          <w:bCs/>
        </w:rPr>
        <w:t xml:space="preserve">Cevap: </w:t>
      </w:r>
      <w:r>
        <w:t xml:space="preserve">VUK uyarınca vergi kimlik numarası verilen her gerçek ve tüzel kişi ile tüzel kişiliği olmamakla birlikte mevzuata göre hukuki tasarruf yapma yetkisi tanınan kişi ortaklıkları yürütebilir. Bu kişiler gerekli belgelerle doğrudan gümrük idarelerine başvurur. </w:t>
      </w:r>
      <w:r>
        <w:rPr>
          <w:i/>
          <w:iCs/>
          <w:color w:val="555555"/>
        </w:rPr>
        <w:t xml:space="preserve">(İRK md. 8/1, 8/4)</w:t>
      </w:r>
    </w:p>
    <w:p>
      <w:pPr>
        <w:keepNext/>
        <w:spacing w:after="40" w:before="140"/>
      </w:pPr>
      <w:r>
        <w:rPr>
          <w:b/>
          <w:bCs/>
          <w:color w:val="1B3A5C"/>
        </w:rPr>
        <w:t xml:space="preserve">S5. </w:t>
      </w:r>
      <w:r>
        <w:t xml:space="preserve">Kitap ve diğer yayınlar dışında İthalat Rejimi Kararına göre hangi ithalatta vergi kimlik numarasına sahip olma şartı aranmaz?</w:t>
      </w:r>
    </w:p>
    <w:p>
      <w:pPr>
        <w:spacing w:after="100"/>
        <w:ind w:left="360"/>
      </w:pPr>
      <w:r>
        <w:rPr>
          <w:b/>
          <w:bCs/>
        </w:rPr>
        <w:t xml:space="preserve">Cevap: </w:t>
      </w:r>
      <w:r>
        <w:t xml:space="preserve">Özel anlaşmalara dayanan ithalatta ve ülkemizde açılan uluslararası fuar ve sergilerde Bakanlıkça perakende satışına izin verilen eşyanın ithalatında aranmaz. </w:t>
      </w:r>
      <w:r>
        <w:rPr>
          <w:i/>
          <w:iCs/>
          <w:color w:val="555555"/>
        </w:rPr>
        <w:t xml:space="preserve">(İRK md. 8/2-a, c)</w:t>
      </w:r>
    </w:p>
    <w:p>
      <w:pPr>
        <w:pStyle w:val="Heading2"/>
        <w:keepNext/>
        <w:pBdr>
          <w:left w:val="single" w:color="B8860B" w:sz="36" w:space="8"/>
        </w:pBdr>
        <w:spacing w:after="120" w:before="240"/>
      </w:pPr>
      <w:r>
        <w:t xml:space="preserve">Gümrük vergisi oranları ve ek listelerin uygulanması</w:t>
      </w:r>
    </w:p>
    <w:p>
      <w:pPr>
        <w:keepNext/>
        <w:spacing w:after="40" w:before="140"/>
      </w:pPr>
      <w:r>
        <w:rPr>
          <w:b/>
          <w:bCs/>
          <w:color w:val="1B3A5C"/>
        </w:rPr>
        <w:t xml:space="preserve">S6. </w:t>
      </w:r>
      <w:r>
        <w:t xml:space="preserve">İthalat Rejimi Kararına göre II sayılı liste kapsamındaki eşya aynı zamanda V veya VI sayılı listede de yer alıyorsa hangi gümrük vergisi oranı uygulanır?</w:t>
      </w:r>
    </w:p>
    <w:p>
      <w:pPr>
        <w:spacing w:after="100"/>
        <w:ind w:left="360"/>
      </w:pPr>
      <w:r>
        <w:rPr>
          <w:b/>
          <w:bCs/>
        </w:rPr>
        <w:t xml:space="preserve">Cevap: </w:t>
      </w:r>
      <w:r>
        <w:t xml:space="preserve">II, V ve VI sayılı listelerde belirtilen gümrük vergisi oranlarından daha düşük olanı uygulanır. </w:t>
      </w:r>
      <w:r>
        <w:rPr>
          <w:i/>
          <w:iCs/>
          <w:color w:val="555555"/>
        </w:rPr>
        <w:t xml:space="preserve">(İRK md. 9/1)</w:t>
      </w:r>
    </w:p>
    <w:p>
      <w:pPr>
        <w:keepNext/>
        <w:spacing w:after="40" w:before="140"/>
      </w:pPr>
      <w:r>
        <w:rPr>
          <w:b/>
          <w:bCs/>
          <w:color w:val="1B3A5C"/>
        </w:rPr>
        <w:t xml:space="preserve">S7. </w:t>
      </w:r>
      <w:r>
        <w:t xml:space="preserve">İthalat Rejimi Kararına göre VII sayılı listedeki eşya, "Üretimi Gerçekleştirilecek Nihai Ürün" sütunundaki ürünlerin imalinde kullanılmak kaydıyla ithal edilirse hangi hükümler uygulanır?</w:t>
      </w:r>
    </w:p>
    <w:p>
      <w:pPr>
        <w:spacing w:after="100"/>
        <w:ind w:left="360"/>
      </w:pPr>
      <w:r>
        <w:rPr>
          <w:b/>
          <w:bCs/>
        </w:rPr>
        <w:t xml:space="preserve">Cevap: </w:t>
      </w:r>
      <w:r>
        <w:t xml:space="preserve">Karşısında gösterilen oranda gümrük vergisi uygulanır, eşya nihai kullanım hükümlerine tabi olur ve bu eşyaya ek mali yükümlülük uygulanmaz. </w:t>
      </w:r>
      <w:r>
        <w:rPr>
          <w:i/>
          <w:iCs/>
          <w:color w:val="555555"/>
        </w:rPr>
        <w:t xml:space="preserve">(İRK md. 9/2)</w:t>
      </w:r>
    </w:p>
    <w:p>
      <w:pPr>
        <w:keepNext/>
        <w:spacing w:after="40" w:before="140"/>
      </w:pPr>
      <w:r>
        <w:rPr>
          <w:b/>
          <w:bCs/>
          <w:color w:val="1B3A5C"/>
        </w:rPr>
        <w:t xml:space="preserve">S8. </w:t>
      </w:r>
      <w:r>
        <w:t xml:space="preserve">İthalat Rejimi Kararına göre GTS'den yararlanan ülkelerin "Hariç Sektörler" kapsamındaki eşyasının ithalatında hangi oran uygulanır?</w:t>
      </w:r>
    </w:p>
    <w:p>
      <w:pPr>
        <w:spacing w:after="100"/>
        <w:ind w:left="360"/>
      </w:pPr>
      <w:r>
        <w:rPr>
          <w:b/>
          <w:bCs/>
        </w:rPr>
        <w:t xml:space="preserve">Cevap: </w:t>
      </w:r>
      <w:r>
        <w:t xml:space="preserve">Bu ülkeler için II sayılı listenin D.Ü. (Diğer Ülkeler) sütunu ile V ve VI sayılı listelerdeki oranlardan daha düşük olanı uygulanır; tercihli GTS oranı uygulanmaz. </w:t>
      </w:r>
      <w:r>
        <w:rPr>
          <w:i/>
          <w:iCs/>
          <w:color w:val="555555"/>
        </w:rPr>
        <w:t xml:space="preserve">(İRK md. 9/3)</w:t>
      </w:r>
    </w:p>
    <w:p>
      <w:pPr>
        <w:keepNext/>
        <w:spacing w:after="40" w:before="140"/>
      </w:pPr>
      <w:r>
        <w:rPr>
          <w:b/>
          <w:bCs/>
          <w:color w:val="1B3A5C"/>
        </w:rPr>
        <w:t xml:space="preserve">S9. </w:t>
      </w:r>
      <w:r>
        <w:t xml:space="preserve">İthalat Rejimi Kararına göre III sayılı listedeki işlenmiş tarım ürünlerinin karşısında (T1), (T2) işareti bulunuyorsa ek mali yükümlülük nasıl belirlenir?</w:t>
      </w:r>
    </w:p>
    <w:p>
      <w:pPr>
        <w:spacing w:after="100"/>
        <w:ind w:left="360"/>
      </w:pPr>
      <w:r>
        <w:rPr>
          <w:b/>
          <w:bCs/>
        </w:rPr>
        <w:t xml:space="preserve">Cevap: </w:t>
      </w:r>
      <w:r>
        <w:t xml:space="preserve">Eşyanın tahlil sonuçlarına göre Bileşim Tablosu kullanılarak tespit edilen kod numarasına Tarım Payı Tablosunda tekabül eden ek mali yükümlülük tahsil edilir. </w:t>
      </w:r>
      <w:r>
        <w:rPr>
          <w:i/>
          <w:iCs/>
          <w:color w:val="555555"/>
        </w:rPr>
        <w:t xml:space="preserve">(İRK md. 9/4)</w:t>
      </w:r>
    </w:p>
    <w:p>
      <w:pPr>
        <w:pStyle w:val="Heading2"/>
        <w:keepNext/>
        <w:pBdr>
          <w:left w:val="single" w:color="B8860B" w:sz="36" w:space="8"/>
        </w:pBdr>
        <w:spacing w:after="120" w:before="240"/>
      </w:pPr>
      <w:r>
        <w:t xml:space="preserve">Ek mali yükümlülük uygulama esasları</w:t>
      </w:r>
    </w:p>
    <w:p>
      <w:pPr>
        <w:keepNext/>
        <w:spacing w:after="40" w:before="140"/>
      </w:pPr>
      <w:r>
        <w:rPr>
          <w:b/>
          <w:bCs/>
          <w:color w:val="1B3A5C"/>
        </w:rPr>
        <w:t xml:space="preserve">S10. </w:t>
      </w:r>
      <w:r>
        <w:t xml:space="preserve">İthalat Rejimi Kararına göre ithalat mevzuatında toplu konut fonu ve ilave toplu konut fonuna yapılan atıflar nasıl değerlendirilir?</w:t>
      </w:r>
    </w:p>
    <w:p>
      <w:pPr>
        <w:spacing w:after="100"/>
        <w:ind w:left="360"/>
      </w:pPr>
      <w:r>
        <w:rPr>
          <w:b/>
          <w:bCs/>
        </w:rPr>
        <w:t xml:space="preserve">Cevap: </w:t>
      </w:r>
      <w:r>
        <w:t xml:space="preserve">Ek mali yükümlülüğe yapılmış sayılır. </w:t>
      </w:r>
      <w:r>
        <w:rPr>
          <w:i/>
          <w:iCs/>
          <w:color w:val="555555"/>
        </w:rPr>
        <w:t xml:space="preserve">(İRK md. 10/4)</w:t>
      </w:r>
    </w:p>
    <w:p>
      <w:pPr>
        <w:pStyle w:val="Heading2"/>
        <w:keepNext/>
        <w:pBdr>
          <w:left w:val="single" w:color="B8860B" w:sz="36" w:space="8"/>
        </w:pBdr>
        <w:spacing w:after="120" w:before="240"/>
      </w:pPr>
      <w:r>
        <w:t xml:space="preserve">Yurt dışı müteahhitlik hizmetleri, fuar işlemleri ve kamu ithalatı</w:t>
      </w:r>
    </w:p>
    <w:p>
      <w:pPr>
        <w:keepNext/>
        <w:spacing w:after="40" w:before="140"/>
      </w:pPr>
      <w:r>
        <w:rPr>
          <w:b/>
          <w:bCs/>
          <w:color w:val="1B3A5C"/>
        </w:rPr>
        <w:t xml:space="preserve">S11. </w:t>
      </w:r>
      <w:r>
        <w:t xml:space="preserve">İthalat Rejimi Kararına göre Türk müteahhitlik firmalarının yurt dışında üstlendikleri işlerle ilgili satın aldıkları makina ve teçhizatın Türkiye'ye ithali hangi izne bağlıdır?</w:t>
      </w:r>
    </w:p>
    <w:p>
      <w:pPr>
        <w:spacing w:after="100"/>
        <w:ind w:left="360"/>
      </w:pPr>
      <w:r>
        <w:rPr>
          <w:b/>
          <w:bCs/>
        </w:rPr>
        <w:t xml:space="preserve">Cevap: </w:t>
      </w:r>
      <w:r>
        <w:t xml:space="preserve">Kesin ve geçici ithali ile bunlara ilişkin süre uzatımları Ticaret Bakanlığının iznine bağlıdır. </w:t>
      </w:r>
      <w:r>
        <w:rPr>
          <w:i/>
          <w:iCs/>
          <w:color w:val="555555"/>
        </w:rPr>
        <w:t xml:space="preserve">(İRK md. 11)</w:t>
      </w:r>
    </w:p>
    <w:p>
      <w:pPr>
        <w:keepNext/>
        <w:spacing w:after="40" w:before="140"/>
      </w:pPr>
      <w:r>
        <w:rPr>
          <w:b/>
          <w:bCs/>
          <w:color w:val="1B3A5C"/>
        </w:rPr>
        <w:t xml:space="preserve">S12. </w:t>
      </w:r>
      <w:r>
        <w:t xml:space="preserve">İthalat Rejimi Kararına göre Kamu İhale Kanununun 2. maddesinde sayılan kamu kurumlarınca serbest dolaşıma giriş rejimi kapsamında yapılacak ithalatta Bakanlık izni hangi aşamada aranır?</w:t>
      </w:r>
    </w:p>
    <w:p>
      <w:pPr>
        <w:spacing w:after="100"/>
        <w:ind w:left="360"/>
      </w:pPr>
      <w:r>
        <w:rPr>
          <w:b/>
          <w:bCs/>
        </w:rPr>
        <w:t xml:space="preserve">Cevap: </w:t>
      </w:r>
      <w:r>
        <w:t xml:space="preserve">Gümrük beyannamesinin tescilinde aranır. Bu izin, diğer mevzuata göre alınması gereken izin ve belgelerin yerine geçmez. </w:t>
      </w:r>
      <w:r>
        <w:rPr>
          <w:i/>
          <w:iCs/>
          <w:color w:val="555555"/>
        </w:rPr>
        <w:t xml:space="preserve">(İRK md. 13/1-2)</w:t>
      </w:r>
    </w:p>
    <w:p>
      <w:pPr>
        <w:pStyle w:val="Heading2"/>
        <w:keepNext/>
        <w:pBdr>
          <w:left w:val="single" w:color="B8860B" w:sz="36" w:space="8"/>
        </w:pBdr>
        <w:spacing w:after="120" w:before="240"/>
      </w:pPr>
      <w:r>
        <w:t xml:space="preserve">İthalat Rejimi Kararındaki muafiyetler</w:t>
      </w:r>
    </w:p>
    <w:p>
      <w:pPr>
        <w:keepNext/>
        <w:spacing w:after="40" w:before="140"/>
      </w:pPr>
      <w:r>
        <w:rPr>
          <w:b/>
          <w:bCs/>
          <w:color w:val="1B3A5C"/>
        </w:rPr>
        <w:t xml:space="preserve">S13. </w:t>
      </w:r>
      <w:r>
        <w:t xml:space="preserve">İthalat Rejimi Kararına göre Milli Savunma Bakanlığı veya adına ithalat yapacak kamu kurum ve kuruluşları hangi mali yükümlülüklerden muaftır?</w:t>
      </w:r>
    </w:p>
    <w:p>
      <w:pPr>
        <w:spacing w:after="100"/>
        <w:ind w:left="360"/>
      </w:pPr>
      <w:r>
        <w:rPr>
          <w:b/>
          <w:bCs/>
        </w:rPr>
        <w:t xml:space="preserve">Cevap: </w:t>
      </w:r>
      <w:r>
        <w:t xml:space="preserve">İthalatta alınan gümrük vergisi, ek mali yükümlülük ve harçlardan muaftır. </w:t>
      </w:r>
      <w:r>
        <w:rPr>
          <w:i/>
          <w:iCs/>
          <w:color w:val="555555"/>
        </w:rPr>
        <w:t xml:space="preserve">(İRK md. 14/2)</w:t>
      </w:r>
    </w:p>
    <w:p>
      <w:pPr>
        <w:keepNext/>
        <w:spacing w:after="40" w:before="140"/>
      </w:pPr>
      <w:r>
        <w:rPr>
          <w:b/>
          <w:bCs/>
          <w:color w:val="1B3A5C"/>
        </w:rPr>
        <w:t xml:space="preserve">S14. </w:t>
      </w:r>
      <w:r>
        <w:t xml:space="preserve">İthalat Rejimi Kararına göre müzelerde sergilenmek üzere ithal edilecek eşyaya hangi muafiyet tanınmıştır ve usulünü kim belirler?</w:t>
      </w:r>
    </w:p>
    <w:p>
      <w:pPr>
        <w:spacing w:after="100"/>
        <w:ind w:left="360"/>
      </w:pPr>
      <w:r>
        <w:rPr>
          <w:b/>
          <w:bCs/>
        </w:rPr>
        <w:t xml:space="preserve">Cevap: </w:t>
      </w:r>
      <w:r>
        <w:t xml:space="preserve">Kültür ve Turizm Bakanlığınca belirlenen usul ve esaslar dâhilinde özel veya kamuya ait müzelerde sergilenmek üzere ithal edilecek her türlü eşya gümrük vergisi, harç ve ek mali yükümlülüklerden muaftır. </w:t>
      </w:r>
      <w:r>
        <w:rPr>
          <w:i/>
          <w:iCs/>
          <w:color w:val="555555"/>
        </w:rPr>
        <w:t xml:space="preserve">(İRK md. 14/3)</w:t>
      </w:r>
    </w:p>
    <w:p>
      <w:pPr>
        <w:pStyle w:val="Heading2"/>
        <w:keepNext/>
        <w:pBdr>
          <w:left w:val="single" w:color="B8860B" w:sz="36" w:space="8"/>
        </w:pBdr>
        <w:spacing w:after="120" w:before="240"/>
      </w:pPr>
      <w:r>
        <w:t xml:space="preserve">NATO kapsamında yapılan ithalat</w:t>
      </w:r>
    </w:p>
    <w:p>
      <w:pPr>
        <w:keepNext/>
        <w:spacing w:after="40" w:before="140"/>
      </w:pPr>
      <w:r>
        <w:rPr>
          <w:b/>
          <w:bCs/>
          <w:color w:val="1B3A5C"/>
        </w:rPr>
        <w:t xml:space="preserve">S15. </w:t>
      </w:r>
      <w:r>
        <w:t xml:space="preserve">İthalat Rejimi Kararına göre NATO kapsamında yapılan ithalatta gümrük idarelerine hangi belgeyle başvurulur?</w:t>
      </w:r>
    </w:p>
    <w:p>
      <w:pPr>
        <w:spacing w:after="100"/>
        <w:ind w:left="360"/>
      </w:pPr>
      <w:r>
        <w:rPr>
          <w:b/>
          <w:bCs/>
        </w:rPr>
        <w:t xml:space="preserve">Cevap: </w:t>
      </w:r>
      <w:r>
        <w:t xml:space="preserve">İlgili kamu kurum ve kuruluşlarınca onaylanmış üç nüsha "Müracaat Mektubu" ile başvurulur. NATO ortak altyapı projeleri sona erdikten sonra eşyanın ithalatçılarına bırakılması ise mali yükümlülükler ödenmek kaydıyla Bakanlık iznine tabidir. </w:t>
      </w:r>
      <w:r>
        <w:rPr>
          <w:i/>
          <w:iCs/>
          <w:color w:val="555555"/>
        </w:rPr>
        <w:t xml:space="preserve">(İRK md. 15/1-a, b)</w:t>
      </w:r>
    </w:p>
    <w:p>
      <w:pPr>
        <w:pStyle w:val="Heading2"/>
        <w:keepNext/>
        <w:pBdr>
          <w:left w:val="single" w:color="B8860B" w:sz="36" w:space="8"/>
        </w:pBdr>
        <w:spacing w:after="120" w:before="240"/>
      </w:pPr>
      <w:r>
        <w:t xml:space="preserve">Geçici ithal eşyanın kesin ithali ve kullanılmış/yenileştirilmiş eşya ithal izni</w:t>
      </w:r>
    </w:p>
    <w:p>
      <w:pPr>
        <w:keepNext/>
        <w:spacing w:after="40" w:before="140"/>
      </w:pPr>
      <w:r>
        <w:rPr>
          <w:b/>
          <w:bCs/>
          <w:color w:val="1B3A5C"/>
        </w:rPr>
        <w:t xml:space="preserve">S16. </w:t>
      </w:r>
      <w:r>
        <w:t xml:space="preserve">İthalat Rejimi Kararına göre mali mükellefiyeti teminata bağlanarak geçici olarak yurda giren eşyanın kesin ithali hangi şartla gümrük idarelerince sonuçlandırılır?</w:t>
      </w:r>
    </w:p>
    <w:p>
      <w:pPr>
        <w:spacing w:after="100"/>
        <w:ind w:left="360"/>
      </w:pPr>
      <w:r>
        <w:rPr>
          <w:b/>
          <w:bCs/>
        </w:rPr>
        <w:t xml:space="preserve">Cevap: </w:t>
      </w:r>
      <w:r>
        <w:t xml:space="preserve">Kesin ithalin talep edildiği tarihte yeni ve kullanılmamış olan eşyanın bedelleri ödenerek, kısıtlayıcı hükümler saklı kalmak kaydıyla sonuçlandırılır. Kullanılmış Eşya Tebliğine göre yurda girdiği tarihte yeni olup talep tarihinde kullanılmış hale gelen eşya için de ayrıca izin belgesi aranmaz. </w:t>
      </w:r>
      <w:r>
        <w:rPr>
          <w:i/>
          <w:iCs/>
          <w:color w:val="555555"/>
        </w:rPr>
        <w:t xml:space="preserve">(İRK md. 16; İthalat: 2026/9 md. 6)</w:t>
      </w:r>
    </w:p>
    <w:p>
      <w:pPr>
        <w:keepNext/>
        <w:spacing w:after="40" w:before="140"/>
      </w:pPr>
      <w:r>
        <w:rPr>
          <w:b/>
          <w:bCs/>
          <w:color w:val="1B3A5C"/>
        </w:rPr>
        <w:t xml:space="preserve">S17. </w:t>
      </w:r>
      <w:r>
        <w:t xml:space="preserve">Kullanılmış veya Yenileştirilmiş Eşya İthalatına İlişkin Tebliğe (İthalat: 2026/9) göre düzenlenen izin belgesinin geçerlilik süresi nedir?</w:t>
      </w:r>
    </w:p>
    <w:p>
      <w:pPr>
        <w:spacing w:after="100"/>
        <w:ind w:left="360"/>
      </w:pPr>
      <w:r>
        <w:rPr>
          <w:b/>
          <w:bCs/>
        </w:rPr>
        <w:t xml:space="preserve">Cevap: </w:t>
      </w:r>
      <w:r>
        <w:t xml:space="preserve">Belge tarihinden itibaren 6 aydır ve süre uzatımı yapılmaz; izin belgesi kapsamındaki ithalatın belge sahibi tarafından yapılması zorunludur. </w:t>
      </w:r>
      <w:r>
        <w:rPr>
          <w:i/>
          <w:iCs/>
          <w:color w:val="555555"/>
        </w:rPr>
        <w:t xml:space="preserve">(İthalat: 2026/9 md. 9)</w:t>
      </w:r>
    </w:p>
    <w:p>
      <w:pPr>
        <w:keepNext/>
        <w:spacing w:after="40" w:before="140"/>
      </w:pPr>
      <w:r>
        <w:rPr>
          <w:b/>
          <w:bCs/>
          <w:color w:val="1B3A5C"/>
        </w:rPr>
        <w:t xml:space="preserve">S18. </w:t>
      </w:r>
      <w:r>
        <w:t xml:space="preserve">Kullanılmış eşya ithalatında Ek-1 listede yer almayan eşya için beyanname tescilinde hangi belge aranır?</w:t>
      </w:r>
    </w:p>
    <w:p>
      <w:pPr>
        <w:spacing w:after="100"/>
        <w:ind w:left="360"/>
      </w:pPr>
      <w:r>
        <w:rPr>
          <w:b/>
          <w:bCs/>
        </w:rPr>
        <w:t xml:space="preserve">Cevap: </w:t>
      </w:r>
      <w:r>
        <w:t xml:space="preserve">"0962-TPS-İzin Belgesi (Kullanılmış Eşya-Liste Dışı)" aranır; Ek-1 liste kapsamındaki eşya için ise "0970-TPS-İzin Belgesi (Kullanılmış Eşya-Liste)" aranır. </w:t>
      </w:r>
      <w:r>
        <w:rPr>
          <w:i/>
          <w:iCs/>
          <w:color w:val="555555"/>
        </w:rPr>
        <w:t xml:space="preserve">(İthalat: 2026/9 md. 4/2-3)</w:t>
      </w:r>
    </w:p>
    <w:p>
      <w:pPr>
        <w:pStyle w:val="Heading2"/>
        <w:keepNext/>
        <w:pBdr>
          <w:left w:val="single" w:color="B8860B" w:sz="36" w:space="8"/>
        </w:pBdr>
        <w:spacing w:after="120" w:before="240"/>
      </w:pPr>
      <w:r>
        <w:t xml:space="preserve">2026 yılı Rejim Kararı geçiş hükümleri ve VI sayılı liste</w:t>
      </w:r>
    </w:p>
    <w:p>
      <w:pPr>
        <w:keepNext/>
        <w:spacing w:after="40" w:before="140"/>
      </w:pPr>
      <w:r>
        <w:rPr>
          <w:b/>
          <w:bCs/>
          <w:color w:val="1B3A5C"/>
        </w:rPr>
        <w:t xml:space="preserve">S19. </w:t>
      </w:r>
      <w:r>
        <w:t xml:space="preserve">2026 yılında uygulanan İthalat Rejimi Kararı değişikliğine (2025/10790) göre 1/1/2026 itibarıyla ek mali yükümlülük ihdas edilen veya gümrük vergisi/ek mali yükümlülüğü artırılan eşyada eski oranlar hangi şartla uygulanır?</w:t>
      </w:r>
    </w:p>
    <w:p>
      <w:pPr>
        <w:spacing w:after="100"/>
        <w:ind w:left="360"/>
      </w:pPr>
      <w:r>
        <w:rPr>
          <w:b/>
          <w:bCs/>
        </w:rPr>
        <w:t xml:space="preserve">Cevap: </w:t>
      </w:r>
      <w:r>
        <w:t xml:space="preserve">İthalata ilişkin gümrük beyannamesinin 31/1/2026 tarihine kadar (bu tarih dâhil) tescil edilmesi hâlinde 1/1/2026'dan önceki gümrük vergisi ve/veya ek mali yükümlülük uygulanır. Bu geçiş hükmünde yükleme (taşıma belgesi) şartı aranmaz. </w:t>
      </w:r>
      <w:r>
        <w:rPr>
          <w:i/>
          <w:iCs/>
          <w:color w:val="555555"/>
        </w:rPr>
        <w:t xml:space="preserve">(2025/10790 sayılı CK geçici md. 1)</w:t>
      </w:r>
    </w:p>
    <w:p>
      <w:pPr>
        <w:keepNext/>
        <w:spacing w:after="40" w:before="140"/>
      </w:pPr>
      <w:r>
        <w:rPr>
          <w:b/>
          <w:bCs/>
          <w:color w:val="1B3A5C"/>
        </w:rPr>
        <w:t xml:space="preserve">S20. </w:t>
      </w:r>
      <w:r>
        <w:t xml:space="preserve">İthalat Rejimi Kararı eki VI sayılı listedeki ürünlerde %0 gümrük vergisi hangi şartla uygulanır?</w:t>
      </w:r>
    </w:p>
    <w:p>
      <w:pPr>
        <w:spacing w:after="100"/>
        <w:ind w:left="360"/>
      </w:pPr>
      <w:r>
        <w:rPr>
          <w:b/>
          <w:bCs/>
        </w:rPr>
        <w:t xml:space="preserve">Cevap: </w:t>
      </w:r>
      <w:r>
        <w:t xml:space="preserve">Yalnızca Eşya Tanımı sütununda tanımlanan ürünlerin sivil hava taşıtlarında kullanılmak kaydıyla ithalatında %0 uygulanır ve bu halde nihai kullanım hükümleri tatbik edilir. </w:t>
      </w:r>
      <w:r>
        <w:rPr>
          <w:i/>
          <w:iCs/>
          <w:color w:val="555555"/>
        </w:rPr>
        <w:t xml:space="preserve">(İRK eki VI sayılı liste (*) dipnotu)</w:t>
      </w:r>
    </w:p>
    <w:p>
      <w:pPr>
        <w:pStyle w:val="Heading2"/>
        <w:keepNext/>
        <w:pBdr>
          <w:left w:val="single" w:color="B8860B" w:sz="36" w:space="8"/>
        </w:pBdr>
        <w:spacing w:after="120" w:before="240"/>
      </w:pPr>
      <w:r>
        <w:t xml:space="preserve">İlave gümrük vergisinin kapsamı ve A.TR'li eşyada uygulanması</w:t>
      </w:r>
    </w:p>
    <w:p>
      <w:pPr>
        <w:keepNext/>
        <w:spacing w:after="40" w:before="140"/>
      </w:pPr>
      <w:r>
        <w:rPr>
          <w:b/>
          <w:bCs/>
          <w:color w:val="1B3A5C"/>
        </w:rPr>
        <w:t xml:space="preserve">S21. </w:t>
      </w:r>
      <w:r>
        <w:t xml:space="preserve">İthalatta İlave Gümrük Vergisi Uygulanmasına İlişkin Karara göre ilave gümrük vergisi hangi eşyanın ithalatında alınır?</w:t>
      </w:r>
    </w:p>
    <w:p>
      <w:pPr>
        <w:spacing w:after="100"/>
        <w:ind w:left="360"/>
      </w:pPr>
      <w:r>
        <w:rPr>
          <w:b/>
          <w:bCs/>
        </w:rPr>
        <w:t xml:space="preserve">Cevap: </w:t>
      </w:r>
      <w:r>
        <w:t xml:space="preserve">İthalat Rejimi Kararına ekli II ve III sayılı listelerde yer alan ve Karar eki tablolarda GTİP'i belirtilen eşyanın ithalatında alınır; sütunlardaki ülke grupları İRK'da tanımlanan gruplardır. </w:t>
      </w:r>
      <w:r>
        <w:rPr>
          <w:i/>
          <w:iCs/>
          <w:color w:val="555555"/>
        </w:rPr>
        <w:t xml:space="preserve">(İGV Kararı md. 1, 2/6)</w:t>
      </w:r>
    </w:p>
    <w:p>
      <w:pPr>
        <w:keepNext/>
        <w:spacing w:after="40" w:before="140"/>
      </w:pPr>
      <w:r>
        <w:rPr>
          <w:b/>
          <w:bCs/>
          <w:color w:val="1B3A5C"/>
        </w:rPr>
        <w:t xml:space="preserve">S22. </w:t>
      </w:r>
      <w:r>
        <w:t xml:space="preserve">İGV Kararına göre A.TR dolaşım belgesi eşliğinde ithal edilen AB ve Türk menşeli olmayan eşyaya ilave gümrük vergisi nasıl uygulanır?</w:t>
      </w:r>
    </w:p>
    <w:p>
      <w:pPr>
        <w:spacing w:after="100"/>
        <w:ind w:left="360"/>
      </w:pPr>
      <w:r>
        <w:rPr>
          <w:b/>
          <w:bCs/>
        </w:rPr>
        <w:t xml:space="preserve">Cevap: </w:t>
      </w:r>
      <w:r>
        <w:t xml:space="preserve">"Diğer Ülkeler" sütunundaki oran üzerinden alınır; ancak Türkiye'nin STA'ları çerçevesinde çapraz menşe kümülasyon sistemine dahil ülkeler menşeli eşyada tercihli menşe tevsik edilirse ilave gümrük vergisi alınmaz. </w:t>
      </w:r>
      <w:r>
        <w:rPr>
          <w:i/>
          <w:iCs/>
          <w:color w:val="555555"/>
        </w:rPr>
        <w:t xml:space="preserve">(İGV Kararı md. 2/2)</w:t>
      </w:r>
    </w:p>
    <w:p>
      <w:pPr>
        <w:pStyle w:val="Heading2"/>
        <w:keepNext/>
        <w:pBdr>
          <w:left w:val="single" w:color="B8860B" w:sz="36" w:space="8"/>
        </w:pBdr>
        <w:spacing w:after="120" w:before="240"/>
      </w:pPr>
      <w:r>
        <w:t xml:space="preserve">Gümrük vergisi ile ilave gümrük vergisi toplamının üst sınırı</w:t>
      </w:r>
    </w:p>
    <w:p>
      <w:pPr>
        <w:keepNext/>
        <w:spacing w:after="40" w:before="140"/>
      </w:pPr>
      <w:r>
        <w:rPr>
          <w:b/>
          <w:bCs/>
          <w:color w:val="1B3A5C"/>
        </w:rPr>
        <w:t xml:space="preserve">S23. </w:t>
      </w:r>
      <w:r>
        <w:t xml:space="preserve">İGV Kararına göre gümrük vergisi ile ilave gümrük vergisinin toplamı hangi sınırı aşamaz?</w:t>
      </w:r>
    </w:p>
    <w:p>
      <w:pPr>
        <w:spacing w:after="100"/>
        <w:ind w:left="360"/>
      </w:pPr>
      <w:r>
        <w:rPr>
          <w:b/>
          <w:bCs/>
        </w:rPr>
        <w:t xml:space="preserve">Cevap: </w:t>
      </w:r>
      <w:r>
        <w:t xml:space="preserve">474 sayılı Gümrük Giriş Tarife Cetveli Hakkında Kanunda gösterilen hadlerin 50'ye kadar yükseltilmiş ya da %50 artırılmış düzeyini aşamaz; aşması halinde bu iki düzeyden daha fazla olanı uygulanır. </w:t>
      </w:r>
      <w:r>
        <w:rPr>
          <w:i/>
          <w:iCs/>
          <w:color w:val="555555"/>
        </w:rPr>
        <w:t xml:space="preserve">(İGV Kararı md. 2/3 (31.12.2023 değişik))</w:t>
      </w:r>
    </w:p>
    <w:p>
      <w:pPr>
        <w:pStyle w:val="Heading2"/>
        <w:keepNext/>
        <w:pBdr>
          <w:left w:val="single" w:color="B8860B" w:sz="36" w:space="8"/>
        </w:pBdr>
        <w:spacing w:after="120" w:before="240"/>
      </w:pPr>
      <w:r>
        <w:t xml:space="preserve">İlave gümrük vergisinin tahsili, usulü ve menşe beyanı sorumluluğu</w:t>
      </w:r>
    </w:p>
    <w:p>
      <w:pPr>
        <w:keepNext/>
        <w:spacing w:after="40" w:before="140"/>
      </w:pPr>
      <w:r>
        <w:rPr>
          <w:b/>
          <w:bCs/>
          <w:color w:val="1B3A5C"/>
        </w:rPr>
        <w:t xml:space="preserve">S24. </w:t>
      </w:r>
      <w:r>
        <w:t xml:space="preserve">İGV Kararına göre ilave gümrük vergisi nasıl tahsil edilir ve nereye irat kaydedilir?</w:t>
      </w:r>
    </w:p>
    <w:p>
      <w:pPr>
        <w:spacing w:after="100"/>
        <w:ind w:left="360"/>
      </w:pPr>
      <w:r>
        <w:rPr>
          <w:b/>
          <w:bCs/>
        </w:rPr>
        <w:t xml:space="preserve">Cevap: </w:t>
      </w:r>
      <w:r>
        <w:t xml:space="preserve">Gümrük idarelerince ithalatta alınan gümrük vergileri ve diğer mali yükümlülüklerden ayrı olarak tahsil olunur ve genel bütçeye irat kaydedilir; hakkında gümrük vergisinin tabi olduğu usul ve hükümler uygulanır. </w:t>
      </w:r>
      <w:r>
        <w:rPr>
          <w:i/>
          <w:iCs/>
          <w:color w:val="555555"/>
        </w:rPr>
        <w:t xml:space="preserve">(İGV Kararı md. 2/4-5)</w:t>
      </w:r>
    </w:p>
    <w:p>
      <w:pPr>
        <w:keepNext/>
        <w:spacing w:after="40" w:before="140"/>
      </w:pPr>
      <w:r>
        <w:rPr>
          <w:b/>
          <w:bCs/>
          <w:color w:val="1B3A5C"/>
        </w:rPr>
        <w:t xml:space="preserve">S25. </w:t>
      </w:r>
      <w:r>
        <w:t xml:space="preserve">İGV Kararının uygulanmasında eşyanın menşeinin doğru beyan edilmesinden kim sorumludur?</w:t>
      </w:r>
    </w:p>
    <w:p>
      <w:pPr>
        <w:spacing w:after="100"/>
        <w:ind w:left="360"/>
      </w:pPr>
      <w:r>
        <w:rPr>
          <w:b/>
          <w:bCs/>
        </w:rPr>
        <w:t xml:space="preserve">Cevap: </w:t>
      </w:r>
      <w:r>
        <w:t xml:space="preserve">İthalatçı sorumludur. Eşyanın tarife pozisyonu veya tanımında yapılacak değişiklikler ise Kararın uygulanmasına engel teşkil etmez. </w:t>
      </w:r>
      <w:r>
        <w:rPr>
          <w:i/>
          <w:iCs/>
          <w:color w:val="555555"/>
        </w:rPr>
        <w:t xml:space="preserve">(İGV Kararı md. 2/7-8)</w:t>
      </w:r>
    </w:p>
    <w:p>
      <w:pPr>
        <w:pStyle w:val="Heading2"/>
        <w:keepNext/>
        <w:pBdr>
          <w:left w:val="single" w:color="B8860B" w:sz="36" w:space="8"/>
        </w:pBdr>
        <w:spacing w:after="120" w:before="240"/>
      </w:pPr>
      <w:r>
        <w:t xml:space="preserve">İlave gümrük vergisinin uygulanmayacağı durumlar</w:t>
      </w:r>
    </w:p>
    <w:p>
      <w:pPr>
        <w:keepNext/>
        <w:spacing w:after="40" w:before="140"/>
      </w:pPr>
      <w:r>
        <w:rPr>
          <w:b/>
          <w:bCs/>
          <w:color w:val="1B3A5C"/>
        </w:rPr>
        <w:t xml:space="preserve">S26. </w:t>
      </w:r>
      <w:r>
        <w:t xml:space="preserve">İGV Kararına göre gümrük vergisi muafiyetinden yararlanılarak gerçekleştirilen ithalatta ilave gümrük vergisi uygulanır mı?</w:t>
      </w:r>
    </w:p>
    <w:p>
      <w:pPr>
        <w:spacing w:after="100"/>
        <w:ind w:left="360"/>
      </w:pPr>
      <w:r>
        <w:rPr>
          <w:b/>
          <w:bCs/>
        </w:rPr>
        <w:t xml:space="preserve">Cevap: </w:t>
      </w:r>
      <w:r>
        <w:t xml:space="preserve">Uygulanmaz (md. 4/6, 11.07.2026 tarihli değişiklik). </w:t>
      </w:r>
      <w:r>
        <w:rPr>
          <w:i/>
          <w:iCs/>
          <w:color w:val="555555"/>
        </w:rPr>
        <w:t xml:space="preserve">(İGV Kararı md. 4/6)</w:t>
      </w:r>
    </w:p>
    <w:p>
      <w:pPr>
        <w:keepNext/>
        <w:spacing w:after="40" w:before="140"/>
      </w:pPr>
      <w:r>
        <w:rPr>
          <w:b/>
          <w:bCs/>
          <w:color w:val="1B3A5C"/>
        </w:rPr>
        <w:t xml:space="preserve">S27. </w:t>
      </w:r>
      <w:r>
        <w:t xml:space="preserve">İGV kapsamındaki eşya aynı zamanda İthalat Rejimi Kararı eki V veya VI sayılı listede yer alıyorsa ilave gümrük vergisi uygulanır mı?</w:t>
      </w:r>
    </w:p>
    <w:p>
      <w:pPr>
        <w:spacing w:after="100"/>
        <w:ind w:left="360"/>
      </w:pPr>
      <w:r>
        <w:rPr>
          <w:b/>
          <w:bCs/>
        </w:rPr>
        <w:t xml:space="preserve">Cevap: </w:t>
      </w:r>
      <w:r>
        <w:t xml:space="preserve">Uygulanmaz. Nihai kullanım kapsamında gümrük vergisi "0" uygulanan eşyaya aynı amaçla ithal edilmesi halinde de ilave gümrük vergisi uygulanmaz. </w:t>
      </w:r>
      <w:r>
        <w:rPr>
          <w:i/>
          <w:iCs/>
          <w:color w:val="555555"/>
        </w:rPr>
        <w:t xml:space="preserve">(İGV Kararı md. 4/3-4)</w:t>
      </w:r>
    </w:p>
    <w:p>
      <w:pPr>
        <w:keepNext/>
        <w:spacing w:after="40" w:before="140"/>
      </w:pPr>
      <w:r>
        <w:rPr>
          <w:b/>
          <w:bCs/>
          <w:color w:val="1B3A5C"/>
        </w:rPr>
        <w:t xml:space="preserve">S28. </w:t>
      </w:r>
      <w:r>
        <w:t xml:space="preserve">İGV Kararına göre tarife kontenjanı kapsamında ithal edilen eşyaya ilave gümrük vergisi uygulanır mı?</w:t>
      </w:r>
    </w:p>
    <w:p>
      <w:pPr>
        <w:spacing w:after="100"/>
        <w:ind w:left="360"/>
      </w:pPr>
      <w:r>
        <w:rPr>
          <w:b/>
          <w:bCs/>
        </w:rPr>
        <w:t xml:space="preserve">Cevap: </w:t>
      </w:r>
      <w:r>
        <w:t xml:space="preserve">Tarife kontenjanı kapsamında "0" ya da indirimli gümrük vergisi ile ithal edilen eşyaya ilave gümrük vergisi uygulanmaz. </w:t>
      </w:r>
      <w:r>
        <w:rPr>
          <w:i/>
          <w:iCs/>
          <w:color w:val="555555"/>
        </w:rPr>
        <w:t xml:space="preserve">(İGV Kararı md. 4/5)</w:t>
      </w:r>
    </w:p>
    <w:p>
      <w:pPr>
        <w:pStyle w:val="Heading2"/>
        <w:keepNext/>
        <w:pBdr>
          <w:left w:val="single" w:color="B8860B" w:sz="36" w:space="8"/>
        </w:pBdr>
        <w:spacing w:after="120" w:before="240"/>
      </w:pPr>
      <w:r>
        <w:t xml:space="preserve">Yurt içinde düzenlenen uluslararası fuarlar</w:t>
      </w:r>
    </w:p>
    <w:p>
      <w:pPr>
        <w:keepNext/>
        <w:spacing w:after="40" w:before="140"/>
      </w:pPr>
      <w:r>
        <w:rPr>
          <w:b/>
          <w:bCs/>
          <w:color w:val="1B3A5C"/>
        </w:rPr>
        <w:t xml:space="preserve">S29. </w:t>
      </w:r>
      <w:r>
        <w:t xml:space="preserve">Yurt İçinde Düzenlenen Uluslararası Fuarlara İlişkin Tebliğe (İthalat: 2026/1) göre yabancı ülke veya firmalar ülkemizdeki uluslararası fuar ve sergilere hangi amaçla katılabilir?</w:t>
      </w:r>
    </w:p>
    <w:p>
      <w:pPr>
        <w:spacing w:after="100"/>
        <w:ind w:left="360"/>
      </w:pPr>
      <w:r>
        <w:rPr>
          <w:b/>
          <w:bCs/>
        </w:rPr>
        <w:t xml:space="preserve">Cevap: </w:t>
      </w:r>
      <w:r>
        <w:t xml:space="preserve">Sadece teşhir amacıyla katılabilir, perakende satış yapamazlar; fuar bitiminden sonra teşhir ettikleri malların gümrük mevzuatı çerçevesinde kesin ithalatı yapılabilir. </w:t>
      </w:r>
      <w:r>
        <w:rPr>
          <w:i/>
          <w:iCs/>
          <w:color w:val="555555"/>
        </w:rPr>
        <w:t xml:space="preserve">(İthalat: 2026/1 md. 3/1-2)</w:t>
      </w:r>
    </w:p>
    <w:p>
      <w:pPr>
        <w:pStyle w:val="Heading2"/>
        <w:keepNext/>
        <w:pBdr>
          <w:left w:val="single" w:color="B8860B" w:sz="36" w:space="8"/>
        </w:pBdr>
        <w:spacing w:after="120" w:before="240"/>
      </w:pPr>
      <w:r>
        <w:t xml:space="preserve">İthalat bedellerinin ödenmesi (İthalat Genelgesi)</w:t>
      </w:r>
    </w:p>
    <w:p>
      <w:pPr>
        <w:keepNext/>
        <w:spacing w:after="40" w:before="140"/>
      </w:pPr>
      <w:r>
        <w:rPr>
          <w:b/>
          <w:bCs/>
          <w:color w:val="1B3A5C"/>
        </w:rPr>
        <w:t xml:space="preserve">S30. </w:t>
      </w:r>
      <w:r>
        <w:t xml:space="preserve">İthalat Genelgesine (2020/1) göre bankalar ithalat bedelinin ödenmesini teminen çek düzenleyebilir mi?</w:t>
      </w:r>
    </w:p>
    <w:p>
      <w:pPr>
        <w:spacing w:after="100"/>
        <w:ind w:left="360"/>
      </w:pPr>
      <w:r>
        <w:rPr>
          <w:b/>
          <w:bCs/>
        </w:rPr>
        <w:t xml:space="preserve">Cevap: </w:t>
      </w:r>
      <w:r>
        <w:t xml:space="preserve">Düzenleyemez. İthalat bedeli ihracatçı adına Türkiye'de açılan DTH'ye veya TL mevduat hesabına yatırılarak da ödenebilir. </w:t>
      </w:r>
      <w:r>
        <w:rPr>
          <w:i/>
          <w:iCs/>
          <w:color w:val="555555"/>
        </w:rPr>
        <w:t xml:space="preserve">(İthalat Genelgesi md. 3/2, 3/4)</w:t>
      </w:r>
    </w:p>
    <w:p>
      <w:pPr>
        <w:keepNext/>
        <w:spacing w:after="40" w:before="140"/>
      </w:pPr>
      <w:r>
        <w:rPr>
          <w:b/>
          <w:bCs/>
          <w:color w:val="1B3A5C"/>
        </w:rPr>
        <w:t xml:space="preserve">S31. </w:t>
      </w:r>
      <w:r>
        <w:t xml:space="preserve">İthalat Genelgesine göre mal mukabili ithalatta bankalar mal bedelinin transferine ilişkin talepleri neye istinaden yerine getirir?</w:t>
      </w:r>
    </w:p>
    <w:p>
      <w:pPr>
        <w:spacing w:after="100"/>
        <w:ind w:left="360"/>
      </w:pPr>
      <w:r>
        <w:rPr>
          <w:b/>
          <w:bCs/>
        </w:rPr>
        <w:t xml:space="preserve">Cevap: </w:t>
      </w:r>
      <w:r>
        <w:t xml:space="preserve">Firmanın yazılı olarak beyan edeceği gümrük beyannamesi tarih ve numarasına istinaden yerine getirir. </w:t>
      </w:r>
      <w:r>
        <w:rPr>
          <w:i/>
          <w:iCs/>
          <w:color w:val="555555"/>
        </w:rPr>
        <w:t xml:space="preserve">(İthalat Genelgesi md. 3/5)</w:t>
      </w:r>
    </w:p>
    <w:p>
      <w:pPr>
        <w:pStyle w:val="Heading2"/>
        <w:keepNext/>
        <w:pBdr>
          <w:left w:val="single" w:color="B8860B" w:sz="36" w:space="8"/>
        </w:pBdr>
        <w:spacing w:after="120" w:before="240"/>
      </w:pPr>
      <w:r>
        <w:t xml:space="preserve">Güvenlik ve kamu düzeni amaçlı ithalat tebliğleri (harp silahları, harita, patlayıcılar)</w:t>
      </w:r>
    </w:p>
    <w:p>
      <w:pPr>
        <w:keepNext/>
        <w:spacing w:after="40" w:before="140"/>
      </w:pPr>
      <w:r>
        <w:rPr>
          <w:b/>
          <w:bCs/>
          <w:color w:val="1B3A5C"/>
        </w:rPr>
        <w:t xml:space="preserve">S32. </w:t>
      </w:r>
      <w:r>
        <w:t xml:space="preserve">Harp Silahları ile Bunların Aksam ve Parçalarının İthaline İlişkin Tebliğe (İthalat: 2026/2) göre bu eşyayı özel sektör firmaları hangi şartla ithal edebilir?</w:t>
      </w:r>
    </w:p>
    <w:p>
      <w:pPr>
        <w:spacing w:after="100"/>
        <w:ind w:left="360"/>
      </w:pPr>
      <w:r>
        <w:rPr>
          <w:b/>
          <w:bCs/>
        </w:rPr>
        <w:t xml:space="preserve">Cevap: </w:t>
      </w:r>
      <w:r>
        <w:t xml:space="preserve">Milli Savunma Bakanlığından izin almaları halinde ithal edebilir. Esasen bu eşya MSB, Gümrükler Muhafaza GM, MİT, Jandarma, Sahil Güvenlik, EGM veya bunlar adına yetki verilen kamu kurumlarınca ithal edilir. </w:t>
      </w:r>
      <w:r>
        <w:rPr>
          <w:i/>
          <w:iCs/>
          <w:color w:val="555555"/>
        </w:rPr>
        <w:t xml:space="preserve">(İthalat: 2026/2)</w:t>
      </w:r>
    </w:p>
    <w:p>
      <w:pPr>
        <w:keepNext/>
        <w:spacing w:after="40" w:before="140"/>
      </w:pPr>
      <w:r>
        <w:rPr>
          <w:b/>
          <w:bCs/>
          <w:color w:val="1B3A5C"/>
        </w:rPr>
        <w:t xml:space="preserve">S33. </w:t>
      </w:r>
      <w:r>
        <w:t xml:space="preserve">Harita ve harita bilgisi içeren eşyanın serbest dolaşıma girişinde deniz haritaları için hangi birimin uygunluk belgesi aranır?</w:t>
      </w:r>
    </w:p>
    <w:p>
      <w:pPr>
        <w:spacing w:after="100"/>
        <w:ind w:left="360"/>
      </w:pPr>
      <w:r>
        <w:rPr>
          <w:b/>
          <w:bCs/>
        </w:rPr>
        <w:t xml:space="preserve">Cevap: </w:t>
      </w:r>
      <w:r>
        <w:t xml:space="preserve">MSB Deniz Kuvvetleri Komutanlığı Seyir Hidrografi ve Oşinografi Dairesi Başkanlığının; kara ve hava haritaları ile atlas, küre vb. için ise MSB Harita Genel Müdürlüğünün uygunluk belgesi aranır. </w:t>
      </w:r>
      <w:r>
        <w:rPr>
          <w:i/>
          <w:iCs/>
          <w:color w:val="555555"/>
        </w:rPr>
        <w:t xml:space="preserve">(İthalat: 2026/5)</w:t>
      </w:r>
    </w:p>
    <w:p>
      <w:pPr>
        <w:keepNext/>
        <w:spacing w:after="40" w:before="140"/>
      </w:pPr>
      <w:r>
        <w:rPr>
          <w:b/>
          <w:bCs/>
          <w:color w:val="1B3A5C"/>
        </w:rPr>
        <w:t xml:space="preserve">S34. </w:t>
      </w:r>
      <w:r>
        <w:t xml:space="preserve">Bazı patlayıcı maddeler, ateşli silahlar ve bıçakların ithalatında hangi kurumun uygunluk yazısı aranır ve kimin ithalatında aranmaz?</w:t>
      </w:r>
    </w:p>
    <w:p>
      <w:pPr>
        <w:spacing w:after="100"/>
        <w:ind w:left="360"/>
      </w:pPr>
      <w:r>
        <w:rPr>
          <w:b/>
          <w:bCs/>
        </w:rPr>
        <w:t xml:space="preserve">Cevap: </w:t>
      </w:r>
      <w:r>
        <w:t xml:space="preserve">İçişleri Bakanlığı Emniyet Genel Müdürlüğünün uygunluk yazısı aranır; Ek-1 eşyasının Milli Savunma Bakanlığı veya bu Bakanlıkça yetki verilen kurumlarca ithalatında aranmaz. </w:t>
      </w:r>
      <w:r>
        <w:rPr>
          <w:i/>
          <w:iCs/>
          <w:color w:val="555555"/>
        </w:rPr>
        <w:t xml:space="preserve">(İthalat: 2026/11)</w:t>
      </w:r>
    </w:p>
    <w:p>
      <w:pPr>
        <w:pStyle w:val="Heading2"/>
        <w:keepNext/>
        <w:pBdr>
          <w:left w:val="single" w:color="B8860B" w:sz="36" w:space="8"/>
        </w:pBdr>
        <w:spacing w:after="120" w:before="240"/>
      </w:pPr>
      <w:r>
        <w:t xml:space="preserve">Diğer ithalat tebliğleri: IMEI kontrolü ve kıymetli evrak kâğıtları</w:t>
      </w:r>
    </w:p>
    <w:p>
      <w:pPr>
        <w:keepNext/>
        <w:spacing w:after="40" w:before="140"/>
      </w:pPr>
      <w:r>
        <w:rPr>
          <w:b/>
          <w:bCs/>
          <w:color w:val="1B3A5C"/>
        </w:rPr>
        <w:t xml:space="preserve">S35. </w:t>
      </w:r>
      <w:r>
        <w:t xml:space="preserve">Elektronik Kimlik Bilgisini Haiz Eşyanın İthalatı Hakkında Tebliğe göre IMEI numarası beyan edilmezse gümrük idaresi ne yapar?</w:t>
      </w:r>
    </w:p>
    <w:p>
      <w:pPr>
        <w:spacing w:after="100"/>
        <w:ind w:left="360"/>
      </w:pPr>
      <w:r>
        <w:rPr>
          <w:b/>
          <w:bCs/>
        </w:rPr>
        <w:t xml:space="preserve">Cevap: </w:t>
      </w:r>
      <w:r>
        <w:t xml:space="preserve">Eşyanın IMEI numarası içerip içermediğine dair ayrıca bir araştırma yapmaz. IMEI'li eşyanın serbest dolaşıma girişi veya geçici ithalatı öncesinde TPS üzerinden BTK'ya başvurulur ve olumlu kontrolde IMEI Numarası Kontrol Yazısı verilir. </w:t>
      </w:r>
      <w:r>
        <w:rPr>
          <w:i/>
          <w:iCs/>
          <w:color w:val="555555"/>
        </w:rPr>
        <w:t xml:space="preserve">(İthalat: 2026/7 md. 4)</w:t>
      </w:r>
    </w:p>
    <w:p>
      <w:pPr>
        <w:keepNext/>
        <w:spacing w:after="40" w:before="140"/>
      </w:pPr>
      <w:r>
        <w:rPr>
          <w:b/>
          <w:bCs/>
          <w:color w:val="1B3A5C"/>
        </w:rPr>
        <w:t xml:space="preserve">S36. </w:t>
      </w:r>
      <w:r>
        <w:t xml:space="preserve">Banknot ve Benzeri Kıymetli Evraka Mahsus Kâğıtların İthaline İlişkin Tebliğe göre çek kâğıtlarını kimler ithal edebilir?</w:t>
      </w:r>
    </w:p>
    <w:p>
      <w:pPr>
        <w:spacing w:after="100"/>
        <w:ind w:left="360"/>
      </w:pPr>
      <w:r>
        <w:rPr>
          <w:b/>
          <w:bCs/>
        </w:rPr>
        <w:t xml:space="preserve">Cevap: </w:t>
      </w:r>
      <w:r>
        <w:t xml:space="preserve">Yalnız bankalar ithal edebilir; banknot ve benzeri kıymetli evraka mahsus kâğıtları ise sadece TCMB ithal eder ve TCMB ile bankaların ithalatında izin belgesi aranmaz. </w:t>
      </w:r>
      <w:r>
        <w:rPr>
          <w:i/>
          <w:iCs/>
          <w:color w:val="555555"/>
        </w:rPr>
        <w:t xml:space="preserve">(İthalat: 2026/10 md. 4/2, 7, 8)</w:t>
      </w:r>
    </w:p>
    <w:p>
      <w:pPr>
        <w:pStyle w:val="Heading2"/>
        <w:keepNext/>
        <w:pBdr>
          <w:left w:val="single" w:color="B8860B" w:sz="36" w:space="8"/>
        </w:pBdr>
        <w:spacing w:after="120" w:before="240"/>
      </w:pPr>
      <w:r>
        <w:t xml:space="preserve">Kamu kurumlarının ithalatında izin belgesi</w:t>
      </w:r>
    </w:p>
    <w:p>
      <w:pPr>
        <w:keepNext/>
        <w:spacing w:after="40" w:before="140"/>
      </w:pPr>
      <w:r>
        <w:rPr>
          <w:b/>
          <w:bCs/>
          <w:color w:val="1B3A5C"/>
        </w:rPr>
        <w:t xml:space="preserve">S37. </w:t>
      </w:r>
      <w:r>
        <w:t xml:space="preserve">Kamu Kurum ve Kuruluşları Tarafından Yapılacak İthalatta Alınacak İzin Hakkında Tebliğe göre düzenlenen izin belgesinin geçerlilik süresi nedir?</w:t>
      </w:r>
    </w:p>
    <w:p>
      <w:pPr>
        <w:spacing w:after="100"/>
        <w:ind w:left="360"/>
      </w:pPr>
      <w:r>
        <w:rPr>
          <w:b/>
          <w:bCs/>
        </w:rPr>
        <w:t xml:space="preserve">Cevap: </w:t>
      </w:r>
      <w:r>
        <w:t xml:space="preserve">Bir yıldır; Bakanlıkça gerekli görülmesi halinde tekerrüren altı ay uzatılabilir. Kamu kurumlarının GK 167. maddede sayılan haller kapsamındaki ithalatına ise bu Tebliğ uygulanmaz. </w:t>
      </w:r>
      <w:r>
        <w:rPr>
          <w:i/>
          <w:iCs/>
          <w:color w:val="555555"/>
        </w:rPr>
        <w:t xml:space="preserve">(İthalat: 2026/15 md. 5/1, 9/1)</w:t>
      </w:r>
    </w:p>
    <w:p>
      <w:pPr>
        <w:pStyle w:val="Heading2"/>
        <w:keepNext/>
        <w:pBdr>
          <w:left w:val="single" w:color="B8860B" w:sz="36" w:space="8"/>
        </w:pBdr>
        <w:spacing w:after="120" w:before="240"/>
      </w:pPr>
      <w:r>
        <w:t xml:space="preserve">Genelleştirilmiş Tercihler Sistemi tercihli tarifeleri</w:t>
      </w:r>
    </w:p>
    <w:p>
      <w:pPr>
        <w:keepNext/>
        <w:spacing w:after="40" w:before="140"/>
      </w:pPr>
      <w:r>
        <w:rPr>
          <w:b/>
          <w:bCs/>
          <w:color w:val="1B3A5C"/>
        </w:rPr>
        <w:t xml:space="preserve">S38. </w:t>
      </w:r>
      <w:r>
        <w:t xml:space="preserve">GTS Tebliğine (İthalat: 2026/6) göre gelişme yolundaki ülkeler menşeli hassas ürünlerde nispi gümrük vergileri nasıl indirilmiştir?</w:t>
      </w:r>
    </w:p>
    <w:p>
      <w:pPr>
        <w:spacing w:after="100"/>
        <w:ind w:left="360"/>
      </w:pPr>
      <w:r>
        <w:rPr>
          <w:b/>
          <w:bCs/>
        </w:rPr>
        <w:t xml:space="preserve">Cevap: </w:t>
      </w:r>
      <w:r>
        <w:t xml:space="preserve">II ve III sayılı listelerin DÜ sütunundaki hadler üzerinden 3,5 puan indirilmiştir; maktu vergiler %30 azaltılmış, 50-63. fasıllardaki hassas ürünlerde ise %20 indirim yapılmıştır. </w:t>
      </w:r>
      <w:r>
        <w:rPr>
          <w:i/>
          <w:iCs/>
          <w:color w:val="555555"/>
        </w:rPr>
        <w:t xml:space="preserve">(İthalat: 2026/6 md. 5/2)</w:t>
      </w:r>
    </w:p>
    <w:p>
      <w:pPr>
        <w:keepNext/>
        <w:spacing w:after="40" w:before="140"/>
      </w:pPr>
      <w:r>
        <w:rPr>
          <w:b/>
          <w:bCs/>
          <w:color w:val="1B3A5C"/>
        </w:rPr>
        <w:t xml:space="preserve">S39. </w:t>
      </w:r>
      <w:r>
        <w:t xml:space="preserve">GTS Tebliğine göre bir GTS ülkesinden bir sektörde yapılan ithalat hangi oranda artarsa o sektördeki tavizler kaldırılabilir?</w:t>
      </w:r>
    </w:p>
    <w:p>
      <w:pPr>
        <w:spacing w:after="100"/>
        <w:ind w:left="360"/>
      </w:pPr>
      <w:r>
        <w:rPr>
          <w:b/>
          <w:bCs/>
        </w:rPr>
        <w:t xml:space="preserve">Cevap: </w:t>
      </w:r>
      <w:r>
        <w:t xml:space="preserve">Bir önceki yıla göre miktar bazında %13,5 ve daha fazla artarsa; ya da o ülkeden ithalat, tüm GTS ülkelerinden 12 aylık ithalatın değer bazında %14,5'ini aşarsa kaldırılabilir. </w:t>
      </w:r>
      <w:r>
        <w:rPr>
          <w:i/>
          <w:iCs/>
          <w:color w:val="555555"/>
        </w:rPr>
        <w:t xml:space="preserve">(İthalat: 2026/6 md. 9/4)</w:t>
      </w:r>
    </w:p>
    <w:p>
      <w:pPr>
        <w:pStyle w:val="Heading2"/>
        <w:keepNext/>
        <w:pBdr>
          <w:left w:val="single" w:color="B8860B" w:sz="36" w:space="8"/>
        </w:pBdr>
        <w:spacing w:after="120" w:before="240"/>
      </w:pPr>
      <w:r>
        <w:t xml:space="preserve">Çift kullanımlı malzemelerde ithal şehadetnamesi ve nihai kullanım sertifikası</w:t>
      </w:r>
    </w:p>
    <w:p>
      <w:pPr>
        <w:keepNext/>
        <w:spacing w:after="40" w:before="140"/>
      </w:pPr>
      <w:r>
        <w:rPr>
          <w:b/>
          <w:bCs/>
          <w:color w:val="1B3A5C"/>
        </w:rPr>
        <w:t xml:space="preserve">S40. </w:t>
      </w:r>
      <w:r>
        <w:t xml:space="preserve">Çift kullanımlı malzeme ve teknolojilerde onaylanan İthal Şehadetnamesi ile Nihai Kullanım Sertifikasının geçerlilik süresi nedir?</w:t>
      </w:r>
    </w:p>
    <w:p>
      <w:pPr>
        <w:spacing w:after="100"/>
        <w:ind w:left="360"/>
      </w:pPr>
      <w:r>
        <w:rPr>
          <w:b/>
          <w:bCs/>
        </w:rPr>
        <w:t xml:space="preserve">Cevap: </w:t>
      </w:r>
      <w:r>
        <w:t xml:space="preserve">Onay tarihinden itibaren 6 aydır ve süreleri uzatılamaz; şehadetname kapsamı ithalat aynı gümrük idaresinden yapılır ve bu belgeler ithalatta izin belgesi yerine geçmez. </w:t>
      </w:r>
      <w:r>
        <w:rPr>
          <w:i/>
          <w:iCs/>
          <w:color w:val="555555"/>
        </w:rPr>
        <w:t xml:space="preserve">(İthalat: 2026/12 md. 4/2, 5/2, 7/4, 10/2)</w:t>
      </w:r>
    </w:p>
    <w:p>
      <w:pPr>
        <w:pStyle w:val="Heading1"/>
        <w:keepNext/>
        <w:pBdr>
          <w:bottom w:val="single" w:color="B8860B" w:sz="12" w:space="4"/>
        </w:pBdr>
        <w:spacing w:after="180" w:before="360"/>
      </w:pPr>
      <w:r>
        <w:t xml:space="preserve">55. Ürün Güvenliği ve Teknik Düzenlemeler</w:t>
      </w:r>
    </w:p>
    <w:p>
      <w:pPr>
        <w:keepNext/>
        <w:spacing w:after="160"/>
      </w:pPr>
      <w:r>
        <w:rPr>
          <w:i/>
          <w:iCs/>
          <w:color w:val="B8860B"/>
          <w:sz w:val="19"/>
          <w:szCs w:val="19"/>
        </w:rPr>
        <w:t xml:space="preserve">Ürün Güvenliği ve Teknik Düzenlemeler · Teknik Düzenlemeler Rejimi Kararı (2022/6038) md. 1-13; Dış Ticarette Teknik Düzenlemeler ve Standardizasyon Yönetmeliği md. 4-17; Ürün Güvenliği ve Denetimi Tebliğleri (ÜGD: 2025/28 TAREKS, 2026/1-2026/33, 2021/22) — SAİR Mevzuat Kitabı s. 266-347; Teknik Düzenlemeler ders notu (4 - TEKNİK DÜZENLEMELER.txt) · Beş yılda 7 soru · 38 soru–cevap</w:t>
      </w:r>
    </w:p>
    <w:p>
      <w:pPr>
        <w:pStyle w:val="Heading2"/>
        <w:keepNext/>
        <w:pBdr>
          <w:left w:val="single" w:color="B8860B" w:sz="36" w:space="8"/>
        </w:pBdr>
        <w:spacing w:after="120" w:before="240"/>
      </w:pPr>
      <w:r>
        <w:t xml:space="preserve">TDRK ve Yönetmelikte temel tanımlar</w:t>
      </w:r>
    </w:p>
    <w:p>
      <w:pPr>
        <w:keepNext/>
        <w:spacing w:after="40" w:before="140"/>
      </w:pPr>
      <w:r>
        <w:rPr>
          <w:b/>
          <w:bCs/>
          <w:color w:val="1B3A5C"/>
        </w:rPr>
        <w:t xml:space="preserve">S1. </w:t>
      </w:r>
      <w:r>
        <w:t xml:space="preserve">Teknik Düzenlemeler Rejimi Kararına göre "standart" nasıl tanımlanır?</w:t>
      </w:r>
    </w:p>
    <w:p>
      <w:pPr>
        <w:spacing w:after="100"/>
        <w:ind w:left="360"/>
      </w:pPr>
      <w:r>
        <w:rPr>
          <w:b/>
          <w:bCs/>
        </w:rPr>
        <w:t xml:space="preserve">Cevap: </w:t>
      </w:r>
      <w:r>
        <w:t xml:space="preserve">Tanınmış bir standardizasyon kuruluşu tarafından tekrar eden veya devamlı kullanım için kabul edilen, uyum zorunluluğu olmayan uluslararası, Avrupa (Komisyon talebiyle kabul edilenler dâhil) veya ulusal standartlardan birini ifade eder. </w:t>
      </w:r>
      <w:r>
        <w:rPr>
          <w:i/>
          <w:iCs/>
          <w:color w:val="555555"/>
        </w:rPr>
        <w:t xml:space="preserve">(TDRK md. 3)</w:t>
      </w:r>
    </w:p>
    <w:p>
      <w:pPr>
        <w:keepNext/>
        <w:spacing w:after="40" w:before="140"/>
      </w:pPr>
      <w:r>
        <w:rPr>
          <w:b/>
          <w:bCs/>
          <w:color w:val="1B3A5C"/>
        </w:rPr>
        <w:t xml:space="preserve">S2. </w:t>
      </w:r>
      <w:r>
        <w:t xml:space="preserve">Teknik Düzenlemeler Rejimi Kararına göre "ticari kalite" nedir?</w:t>
      </w:r>
    </w:p>
    <w:p>
      <w:pPr>
        <w:spacing w:after="100"/>
        <w:ind w:left="360"/>
      </w:pPr>
      <w:r>
        <w:rPr>
          <w:b/>
          <w:bCs/>
        </w:rPr>
        <w:t xml:space="preserve">Cevap: </w:t>
      </w:r>
      <w:r>
        <w:t xml:space="preserve">Bir ürünün veya hizmetin belli bir ihtiyacı karşılayabilme yeteneğini belirleyen standartları veya özellikleri zorunlu uygulamaya koyan teknik düzenlemelerde öngörülen asgari vasıfların tümüdür. </w:t>
      </w:r>
      <w:r>
        <w:rPr>
          <w:i/>
          <w:iCs/>
          <w:color w:val="555555"/>
        </w:rPr>
        <w:t xml:space="preserve">(TDRK md. 3)</w:t>
      </w:r>
    </w:p>
    <w:p>
      <w:pPr>
        <w:keepNext/>
        <w:spacing w:after="40" w:before="140"/>
      </w:pPr>
      <w:r>
        <w:rPr>
          <w:b/>
          <w:bCs/>
          <w:color w:val="1B3A5C"/>
        </w:rPr>
        <w:t xml:space="preserve">S3. </w:t>
      </w:r>
      <w:r>
        <w:t xml:space="preserve">Dış Ticarette Teknik Düzenlemeler ve Standardizasyon Yönetmeliğine göre "gönüllü önlem" nedir?</w:t>
      </w:r>
    </w:p>
    <w:p>
      <w:pPr>
        <w:spacing w:after="100"/>
        <w:ind w:left="360"/>
      </w:pPr>
      <w:r>
        <w:rPr>
          <w:b/>
          <w:bCs/>
        </w:rPr>
        <w:t xml:space="preserve">Cevap: </w:t>
      </w:r>
      <w:r>
        <w:t xml:space="preserve">Bir yetkili kuruluşun talebi olmadan firma tarafından gerçekleştirilen düzeltici önlemdir; İPC uygulanırken firmanın gönüllü önlem uygulayıp uygulamadığı da dikkate alınır. </w:t>
      </w:r>
      <w:r>
        <w:rPr>
          <w:i/>
          <w:iCs/>
          <w:color w:val="555555"/>
        </w:rPr>
        <w:t xml:space="preserve">(Yönetmelik md. 4, 17/2-ç)</w:t>
      </w:r>
    </w:p>
    <w:p>
      <w:pPr>
        <w:pStyle w:val="Heading2"/>
        <w:keepNext/>
        <w:pBdr>
          <w:left w:val="single" w:color="B8860B" w:sz="36" w:space="8"/>
        </w:pBdr>
        <w:spacing w:after="120" w:before="240"/>
      </w:pPr>
      <w:r>
        <w:t xml:space="preserve">Uygunluk işaretleri ve kalite belgeleri (E/e/CE, AQAP, GMP)</w:t>
      </w:r>
    </w:p>
    <w:p>
      <w:pPr>
        <w:keepNext/>
        <w:spacing w:after="40" w:before="140"/>
      </w:pPr>
      <w:r>
        <w:rPr>
          <w:b/>
          <w:bCs/>
          <w:color w:val="1B3A5C"/>
        </w:rPr>
        <w:t xml:space="preserve">S4. </w:t>
      </w:r>
      <w:r>
        <w:t xml:space="preserve">Araçların aksam, sistem ve ayrı teknik ünitelerinin Avrupa Birliği yönetmeliklerine/regülasyonlarına uygun tip onay belgeli olduğunu gösteren işaret hangisidir?</w:t>
      </w:r>
    </w:p>
    <w:p>
      <w:pPr>
        <w:spacing w:after="100"/>
        <w:ind w:left="360"/>
      </w:pPr>
      <w:r>
        <w:rPr>
          <w:b/>
          <w:bCs/>
        </w:rPr>
        <w:t xml:space="preserve">Cevap: </w:t>
      </w:r>
      <w:r>
        <w:t xml:space="preserve">Küçük harfli "e" işaretidir. CE işareti ise ürünün Avrupa Topluluğu bağlayıcı mevzuatındaki asgari sağlık, emniyet, çevre ve tüketicinin korunması koşullarına uygunluğunu gösterir. </w:t>
      </w:r>
      <w:r>
        <w:rPr>
          <w:i/>
          <w:iCs/>
          <w:color w:val="555555"/>
        </w:rPr>
        <w:t xml:space="preserve">(Araç Parçalarının İthalat Denetimi Tebliği (ÜGD: 2026/25) md. 3)</w:t>
      </w:r>
    </w:p>
    <w:p>
      <w:pPr>
        <w:keepNext/>
        <w:spacing w:after="40" w:before="140"/>
      </w:pPr>
      <w:r>
        <w:rPr>
          <w:b/>
          <w:bCs/>
          <w:color w:val="1B3A5C"/>
        </w:rPr>
        <w:t xml:space="preserve">S5. </w:t>
      </w:r>
      <w:r>
        <w:t xml:space="preserve">Ürün güvenliği mevzuatında GMP belgesi kim tarafından ve kime verilir?</w:t>
      </w:r>
    </w:p>
    <w:p>
      <w:pPr>
        <w:spacing w:after="100"/>
        <w:ind w:left="360"/>
      </w:pPr>
      <w:r>
        <w:rPr>
          <w:b/>
          <w:bCs/>
        </w:rPr>
        <w:t xml:space="preserve">Cevap: </w:t>
      </w:r>
      <w:r>
        <w:t xml:space="preserve">Sağlık Bakanlığı tarafından ilaç sanayicilerine verilen, üretimin her aşamasında gerekli kalite kontrolünün yapıldığını gösteren İyi İmalat Uygulamaları Belgesidir. AQAP (Endüstriyel Kalite Güvence Seviye Belgesi) ise Milli Savunma Bakanlığınca verilir. </w:t>
      </w:r>
      <w:r>
        <w:rPr>
          <w:i/>
          <w:iCs/>
          <w:color w:val="555555"/>
        </w:rPr>
        <w:t xml:space="preserve">(ÜGD: 2026/1 md. 3)</w:t>
      </w:r>
    </w:p>
    <w:p>
      <w:pPr>
        <w:pStyle w:val="Heading2"/>
        <w:keepNext/>
        <w:pBdr>
          <w:left w:val="single" w:color="B8860B" w:sz="36" w:space="8"/>
        </w:pBdr>
        <w:spacing w:after="120" w:before="240"/>
      </w:pPr>
      <w:r>
        <w:t xml:space="preserve">Dış ticarette denetim ilkeleri; ihracatçı ve ithalatçının sorumluluğu</w:t>
      </w:r>
    </w:p>
    <w:p>
      <w:pPr>
        <w:keepNext/>
        <w:spacing w:after="40" w:before="140"/>
      </w:pPr>
      <w:r>
        <w:rPr>
          <w:b/>
          <w:bCs/>
          <w:color w:val="1B3A5C"/>
        </w:rPr>
        <w:t xml:space="preserve">S6. </w:t>
      </w:r>
      <w:r>
        <w:t xml:space="preserve">Teknik Düzenlemeler Rejimi Kararına göre AB üyesi ülkelere ve AB dışındaki ülkelere ihraç edilen ürünler bakımından ihracatçının sorumluluğu nasıl ayrılır?</w:t>
      </w:r>
    </w:p>
    <w:p>
      <w:pPr>
        <w:spacing w:after="100"/>
        <w:ind w:left="360"/>
      </w:pPr>
      <w:r>
        <w:rPr>
          <w:b/>
          <w:bCs/>
        </w:rPr>
        <w:t xml:space="preserve">Cevap: </w:t>
      </w:r>
      <w:r>
        <w:t xml:space="preserve">AB üyesi ülkelere ihraç edilen ürünler 7223 sayılı Kanunun 2/2 fıkrası kapsamında piyasaya arz edilmiş sayılır; AB dışına ihraç edilen ürünlerin ise güvenli olması, tağşişe konu olmaması ve işaretleme, etiketleme ve belgelendirmenin alıcıyı yanıltmaması zorunludur. </w:t>
      </w:r>
      <w:r>
        <w:rPr>
          <w:i/>
          <w:iCs/>
          <w:color w:val="555555"/>
        </w:rPr>
        <w:t xml:space="preserve">(TDRK md. 8/1)</w:t>
      </w:r>
    </w:p>
    <w:p>
      <w:pPr>
        <w:pStyle w:val="Heading2"/>
        <w:keepNext/>
        <w:pBdr>
          <w:left w:val="single" w:color="B8860B" w:sz="36" w:space="8"/>
        </w:pBdr>
        <w:spacing w:after="120" w:before="240"/>
      </w:pPr>
      <w:r>
        <w:t xml:space="preserve">Türkiye–AB arasında malların serbest dolaşımı ve teknik düzenleme bildirimi</w:t>
      </w:r>
    </w:p>
    <w:p>
      <w:pPr>
        <w:keepNext/>
        <w:spacing w:after="40" w:before="140"/>
      </w:pPr>
      <w:r>
        <w:rPr>
          <w:b/>
          <w:bCs/>
          <w:color w:val="1B3A5C"/>
        </w:rPr>
        <w:t xml:space="preserve">S7. </w:t>
      </w:r>
      <w:r>
        <w:t xml:space="preserve">Teknik Düzenlemeler Rejimi Kararına göre 1/95 sayılı OKK kapsamında Türkiye veya AB'de mevzuatına uygun üretilmiş ya da serbest dolaşıma girmiş ürünlere getirilebilecek yasaklama veya kısıtlamaların sınırı nedir?</w:t>
      </w:r>
    </w:p>
    <w:p>
      <w:pPr>
        <w:spacing w:after="100"/>
        <w:ind w:left="360"/>
      </w:pPr>
      <w:r>
        <w:rPr>
          <w:b/>
          <w:bCs/>
        </w:rPr>
        <w:t xml:space="preserve">Cevap: </w:t>
      </w:r>
      <w:r>
        <w:t xml:space="preserve">Bu ürünlerin ihracı, ithali veya transit geçişi kural olarak engellenemez; genel ahlak, kamu düzeni veya güvenliği, insan-hayvan-bitki sağlığı vb. gerekçelerle getirilecek yasaklama veya kısıtlamalar Türkiye–AB ticaretinde keyfi bir ayrım aracı veya örtülü bir kısıtlama aracı oluşturamaz ve gerekçeleri Avrupa Komisyonuna bildirilir. </w:t>
      </w:r>
      <w:r>
        <w:rPr>
          <w:i/>
          <w:iCs/>
          <w:color w:val="555555"/>
        </w:rPr>
        <w:t xml:space="preserve">(TDRK md. 10, 11/3)</w:t>
      </w:r>
    </w:p>
    <w:p>
      <w:pPr>
        <w:pStyle w:val="Heading2"/>
        <w:keepNext/>
        <w:pBdr>
          <w:left w:val="single" w:color="B8860B" w:sz="36" w:space="8"/>
        </w:pBdr>
        <w:spacing w:after="120" w:before="240"/>
      </w:pPr>
      <w:r>
        <w:t xml:space="preserve">Uygunsuzluk tespitinde alınacak önlemler</w:t>
      </w:r>
    </w:p>
    <w:p>
      <w:pPr>
        <w:keepNext/>
        <w:spacing w:after="40" w:before="140"/>
      </w:pPr>
      <w:r>
        <w:rPr>
          <w:b/>
          <w:bCs/>
          <w:color w:val="1B3A5C"/>
        </w:rPr>
        <w:t xml:space="preserve">S8. </w:t>
      </w:r>
      <w:r>
        <w:t xml:space="preserve">Teknik Düzenlemeler Rejimi Kararına göre dış ticarete konu ürünün mevzuata uygun olmadığı tespit edilirse hangi önlemler alınır ve masrafları kim karşılar?</w:t>
      </w:r>
    </w:p>
    <w:p>
      <w:pPr>
        <w:spacing w:after="100"/>
        <w:ind w:left="360"/>
      </w:pPr>
      <w:r>
        <w:rPr>
          <w:b/>
          <w:bCs/>
        </w:rPr>
        <w:t xml:space="preserve">Cevap: </w:t>
      </w:r>
      <w:r>
        <w:t xml:space="preserve">Masrafları ithalatçı veya ihracatçıdan karşılanmak üzere riskle orantılı olarak ithalat/ihracata izin verilmemesi, giderilmesi mümkünse ithalatçı/ihracatçının uyarılması, giderilmezse veya imkânsızsa ürünün kısmen veya tamamen imhası ya da işlevsiz hale getirilmesi önlemlerinden biri veya birkaçı alınır. </w:t>
      </w:r>
      <w:r>
        <w:rPr>
          <w:i/>
          <w:iCs/>
          <w:color w:val="555555"/>
        </w:rPr>
        <w:t xml:space="preserve">(TDRK md. 12/1)</w:t>
      </w:r>
    </w:p>
    <w:p>
      <w:pPr>
        <w:pStyle w:val="Heading2"/>
        <w:keepNext/>
        <w:pBdr>
          <w:left w:val="single" w:color="B8860B" w:sz="36" w:space="8"/>
        </w:pBdr>
        <w:spacing w:after="120" w:before="240"/>
      </w:pPr>
      <w:r>
        <w:t xml:space="preserve">TDRK müeyyideleri</w:t>
      </w:r>
    </w:p>
    <w:p>
      <w:pPr>
        <w:keepNext/>
        <w:spacing w:after="40" w:before="140"/>
      </w:pPr>
      <w:r>
        <w:rPr>
          <w:b/>
          <w:bCs/>
          <w:color w:val="1B3A5C"/>
        </w:rPr>
        <w:t xml:space="preserve">S9. </w:t>
      </w:r>
      <w:r>
        <w:t xml:space="preserve">Teknik Düzenlemeler Rejimi Kararına göre taahhütname alınan durumlarda taahhüde aykırılıkta hangi tutar tahsil edilir?</w:t>
      </w:r>
    </w:p>
    <w:p>
      <w:pPr>
        <w:spacing w:after="100"/>
        <w:ind w:left="360"/>
      </w:pPr>
      <w:r>
        <w:rPr>
          <w:b/>
          <w:bCs/>
        </w:rPr>
        <w:t xml:space="preserve">Cevap: </w:t>
      </w:r>
      <w:r>
        <w:t xml:space="preserve">Taahhütnamede belirtilen ürünün ihracatta FOB, ithalatta CIF değerinin %60'ının, tebliğ tarihindeki TCMB döviz satış kuru üzerinden TL karşılığı vergi dairesince 6183 sayılı Kanuna göre tahsil edilerek bütçeye gelir kaydedilir. </w:t>
      </w:r>
      <w:r>
        <w:rPr>
          <w:i/>
          <w:iCs/>
          <w:color w:val="555555"/>
        </w:rPr>
        <w:t xml:space="preserve">(TDRK md. 13/1-d)</w:t>
      </w:r>
    </w:p>
    <w:p>
      <w:pPr>
        <w:keepNext/>
        <w:spacing w:after="40" w:before="140"/>
      </w:pPr>
      <w:r>
        <w:rPr>
          <w:b/>
          <w:bCs/>
          <w:color w:val="1B3A5C"/>
        </w:rPr>
        <w:t xml:space="preserve">S10. </w:t>
      </w:r>
      <w:r>
        <w:t xml:space="preserve">Teknik Düzenlemeler Rejimi Kararındaki müeyyidelerden hangileri Resmî Gazete'de yayımlanır?</w:t>
      </w:r>
    </w:p>
    <w:p>
      <w:pPr>
        <w:spacing w:after="100"/>
        <w:ind w:left="360"/>
      </w:pPr>
      <w:r>
        <w:rPr>
          <w:b/>
          <w:bCs/>
        </w:rPr>
        <w:t xml:space="preserve">Cevap: </w:t>
      </w:r>
      <w:r>
        <w:t xml:space="preserve">Firmanın ithalatının veya ihracatının süreli ya da süresiz durdurulması (c) ile uluslararası gözetim şirketlerinin faaliyetten men edilmesi veya statüsünün geri alınması (ç) müeyyideleri yayımlanır. </w:t>
      </w:r>
      <w:r>
        <w:rPr>
          <w:i/>
          <w:iCs/>
          <w:color w:val="555555"/>
        </w:rPr>
        <w:t xml:space="preserve">(TDRK md. 13/3)</w:t>
      </w:r>
    </w:p>
    <w:p>
      <w:pPr>
        <w:pStyle w:val="Heading2"/>
        <w:keepNext/>
        <w:pBdr>
          <w:left w:val="single" w:color="B8860B" w:sz="36" w:space="8"/>
        </w:pBdr>
        <w:spacing w:after="120" w:before="240"/>
      </w:pPr>
      <w:r>
        <w:t xml:space="preserve">Yönetmelik: ihracata konu tarım ve gıda ürünlerinin denetimi</w:t>
      </w:r>
    </w:p>
    <w:p>
      <w:pPr>
        <w:keepNext/>
        <w:spacing w:after="40" w:before="140"/>
      </w:pPr>
      <w:r>
        <w:rPr>
          <w:b/>
          <w:bCs/>
          <w:color w:val="1B3A5C"/>
        </w:rPr>
        <w:t xml:space="preserve">S11. </w:t>
      </w:r>
      <w:r>
        <w:t xml:space="preserve">Dış Ticarette Teknik Düzenlemeler ve Standardizasyon Yönetmeliğine göre ihracatta tarım ve gıda ürünlerinin denetimi ne kadar sürede ve nerede yapılır?</w:t>
      </w:r>
    </w:p>
    <w:p>
      <w:pPr>
        <w:spacing w:after="100"/>
        <w:ind w:left="360"/>
      </w:pPr>
      <w:r>
        <w:rPr>
          <w:b/>
          <w:bCs/>
        </w:rPr>
        <w:t xml:space="preserve">Cevap: </w:t>
      </w:r>
      <w:r>
        <w:t xml:space="preserve">En geç 24 saat içinde depo, antrepo veya işleme yerinden denetlemeye en elverişli olanında, ihracatçı veya temsilcisi hazır bulunarak yapılır; en fazla 4 takım numune alınabilir. </w:t>
      </w:r>
      <w:r>
        <w:rPr>
          <w:i/>
          <w:iCs/>
          <w:color w:val="555555"/>
        </w:rPr>
        <w:t xml:space="preserve">(Yönetmelik md. 5/3-4)</w:t>
      </w:r>
    </w:p>
    <w:p>
      <w:pPr>
        <w:pStyle w:val="Heading2"/>
        <w:keepNext/>
        <w:pBdr>
          <w:left w:val="single" w:color="B8860B" w:sz="36" w:space="8"/>
        </w:pBdr>
        <w:spacing w:after="120" w:before="240"/>
      </w:pPr>
      <w:r>
        <w:t xml:space="preserve">Yönetmelik: AB dışına ihraç edilen ürünlerde komisyon ve müeyyide kararı</w:t>
      </w:r>
    </w:p>
    <w:p>
      <w:pPr>
        <w:keepNext/>
        <w:spacing w:after="40" w:before="140"/>
      </w:pPr>
      <w:r>
        <w:rPr>
          <w:b/>
          <w:bCs/>
          <w:color w:val="1B3A5C"/>
        </w:rPr>
        <w:t xml:space="preserve">S12. </w:t>
      </w:r>
      <w:r>
        <w:t xml:space="preserve">Yönetmeliğe göre AB dışındaki ülkelere ihraç edilen ürünlere ilişkin iddiaları değerlendiren komisyon kaç üyeden oluşur ve müeyyide kararları kimin onayıyla uygulanır?</w:t>
      </w:r>
    </w:p>
    <w:p>
      <w:pPr>
        <w:spacing w:after="100"/>
        <w:ind w:left="360"/>
      </w:pPr>
      <w:r>
        <w:rPr>
          <w:b/>
          <w:bCs/>
        </w:rPr>
        <w:t xml:space="preserve">Cevap: </w:t>
      </w:r>
      <w:r>
        <w:t xml:space="preserve">ÜGD Genel Müdürü veya yardımcısı başkanlığında Genel Müdürlük, İhracat GM ve Gümrükler GM'den birer temsilciyle başkan dâhil 4 üyeden oluşur; komisyon raporu doğrultusundaki müeyyide kararları bakan yardımcılığı onayı ile uygulanır. </w:t>
      </w:r>
      <w:r>
        <w:rPr>
          <w:i/>
          <w:iCs/>
          <w:color w:val="555555"/>
        </w:rPr>
        <w:t xml:space="preserve">(Yönetmelik md. 13/1, 5)</w:t>
      </w:r>
    </w:p>
    <w:p>
      <w:pPr>
        <w:pStyle w:val="Heading2"/>
        <w:keepNext/>
        <w:pBdr>
          <w:left w:val="single" w:color="B8860B" w:sz="36" w:space="8"/>
        </w:pBdr>
        <w:spacing w:after="120" w:before="240"/>
      </w:pPr>
      <w:r>
        <w:t xml:space="preserve">Yönetmelik: ithalatta Bakanlık denetimleri ve TAREKS referans numarası</w:t>
      </w:r>
    </w:p>
    <w:p>
      <w:pPr>
        <w:keepNext/>
        <w:spacing w:after="40" w:before="140"/>
      </w:pPr>
      <w:r>
        <w:rPr>
          <w:b/>
          <w:bCs/>
          <w:color w:val="1B3A5C"/>
        </w:rPr>
        <w:t xml:space="preserve">S13. </w:t>
      </w:r>
      <w:r>
        <w:t xml:space="preserve">Yönetmeliğe göre Bakanlığın ithalat denetimi sonucunda verilen TAREKS referans numarası bulunmazsa ne olur?</w:t>
      </w:r>
    </w:p>
    <w:p>
      <w:pPr>
        <w:spacing w:after="100"/>
        <w:ind w:left="360"/>
      </w:pPr>
      <w:r>
        <w:rPr>
          <w:b/>
          <w:bCs/>
        </w:rPr>
        <w:t xml:space="preserve">Cevap: </w:t>
      </w:r>
      <w:r>
        <w:t xml:space="preserve">Ürünün ithalatına ilgili gümrük idaresince izin verilmez. Ticari kalite denetiminde uygun bulunmayan tarım ve gıda ürünlerinin ithalatına da izin verilmez. </w:t>
      </w:r>
      <w:r>
        <w:rPr>
          <w:i/>
          <w:iCs/>
          <w:color w:val="555555"/>
        </w:rPr>
        <w:t xml:space="preserve">(Yönetmelik md. 14/7, 16/2)</w:t>
      </w:r>
    </w:p>
    <w:p>
      <w:pPr>
        <w:pStyle w:val="Heading2"/>
        <w:keepNext/>
        <w:pBdr>
          <w:left w:val="single" w:color="B8860B" w:sz="36" w:space="8"/>
        </w:pBdr>
        <w:spacing w:after="120" w:before="240"/>
      </w:pPr>
      <w:r>
        <w:t xml:space="preserve">7223 sayılı Kanun idari para cezalarının 2026 değerleri</w:t>
      </w:r>
    </w:p>
    <w:p>
      <w:pPr>
        <w:keepNext/>
        <w:spacing w:after="40" w:before="140"/>
      </w:pPr>
      <w:r>
        <w:rPr>
          <w:b/>
          <w:bCs/>
          <w:color w:val="1B3A5C"/>
        </w:rPr>
        <w:t xml:space="preserve">S14. </w:t>
      </w:r>
      <w:r>
        <w:t xml:space="preserve">7223 sayılı Kanunun 20. maddesindeki idari para cezalarının alt ve üst limitleri 2026 yılı için hangi oranda artırılmıştır?</w:t>
      </w:r>
    </w:p>
    <w:p>
      <w:pPr>
        <w:spacing w:after="100"/>
        <w:ind w:left="360"/>
      </w:pPr>
      <w:r>
        <w:rPr>
          <w:b/>
          <w:bCs/>
        </w:rPr>
        <w:t xml:space="preserve">Cevap: </w:t>
      </w:r>
      <w:r>
        <w:t xml:space="preserve">2025 yılı yeniden değerleme oranı olan %25,49 oranında artırılmıştır; buna göre 2026 için 20/1-(a) bendindeki ceza 434.505 TL ile 4.345.058 TL arasındadır. </w:t>
      </w:r>
      <w:r>
        <w:rPr>
          <w:i/>
          <w:iCs/>
          <w:color w:val="555555"/>
        </w:rPr>
        <w:t xml:space="preserve">(ÜGD: 2026/13 md. 1)</w:t>
      </w:r>
    </w:p>
    <w:p>
      <w:pPr>
        <w:pStyle w:val="Heading2"/>
        <w:keepNext/>
        <w:pBdr>
          <w:left w:val="single" w:color="B8860B" w:sz="36" w:space="8"/>
        </w:pBdr>
        <w:spacing w:after="120" w:before="240"/>
      </w:pPr>
      <w:r>
        <w:t xml:space="preserve">TAREKS Tebliği: firma kullanıcısı ve sorumluluk</w:t>
      </w:r>
    </w:p>
    <w:p>
      <w:pPr>
        <w:keepNext/>
        <w:spacing w:after="40" w:before="140"/>
      </w:pPr>
      <w:r>
        <w:rPr>
          <w:b/>
          <w:bCs/>
          <w:color w:val="1B3A5C"/>
        </w:rPr>
        <w:t xml:space="preserve">S15. </w:t>
      </w:r>
      <w:r>
        <w:t xml:space="preserve">Dış Ticarette Risk Esaslı Kontrol Sistemi Tebliğine (ÜGD: 2025/28) göre TAREKS'te firma adına yapılan işlemlerden ve beyanların doğruluğundan kim sorumludur?</w:t>
      </w:r>
    </w:p>
    <w:p>
      <w:pPr>
        <w:spacing w:after="100"/>
        <w:ind w:left="360"/>
      </w:pPr>
      <w:r>
        <w:rPr>
          <w:b/>
          <w:bCs/>
        </w:rPr>
        <w:t xml:space="preserve">Cevap: </w:t>
      </w:r>
      <w:r>
        <w:t xml:space="preserve">Firma ve kullanıcısı birlikte sorumludur; firma adına birden fazla kullanıcı yetkilendirilebilir ve firmanın vergi numarası değişirse tüm yetkiler Genel Müdürlükçe re'sen iptal edilir. </w:t>
      </w:r>
      <w:r>
        <w:rPr>
          <w:i/>
          <w:iCs/>
          <w:color w:val="555555"/>
        </w:rPr>
        <w:t xml:space="preserve">(ÜGD: 2025/28 md. 5/1, 5/5, 7/4)</w:t>
      </w:r>
    </w:p>
    <w:p>
      <w:pPr>
        <w:pStyle w:val="Heading2"/>
        <w:keepNext/>
        <w:pBdr>
          <w:left w:val="single" w:color="B8860B" w:sz="36" w:space="8"/>
        </w:pBdr>
        <w:spacing w:after="120" w:before="240"/>
      </w:pPr>
      <w:r>
        <w:t xml:space="preserve">İthalatta Standartlara Uygunluk Denetimi Tebliği (TSE): kapsam ve muafiyetler</w:t>
      </w:r>
    </w:p>
    <w:p>
      <w:pPr>
        <w:keepNext/>
        <w:spacing w:after="40" w:before="140"/>
      </w:pPr>
      <w:r>
        <w:rPr>
          <w:b/>
          <w:bCs/>
          <w:color w:val="1B3A5C"/>
        </w:rPr>
        <w:t xml:space="preserve">S16. </w:t>
      </w:r>
      <w:r>
        <w:t xml:space="preserve">İthalatta Standartlara Uygunluk Denetimi Tebliği (ÜGD: 2026/1) hangi rejimdeki ürünleri kapsar ve hangi eşyayı kapsamaz?</w:t>
      </w:r>
    </w:p>
    <w:p>
      <w:pPr>
        <w:spacing w:after="100"/>
        <w:ind w:left="360"/>
      </w:pPr>
      <w:r>
        <w:rPr>
          <w:b/>
          <w:bCs/>
        </w:rPr>
        <w:t xml:space="preserve">Cevap: </w:t>
      </w:r>
      <w:r>
        <w:t xml:space="preserve">Serbest dolaşıma giriş rejimine tabi tutulacak ürünleri kapsar; hariçte işleme rejimi uyarınca ihraç edilip geri gelen eşyayı kapsamaz. Denetimler gümrük beyannamesinin tescili öncesinde yapılır. </w:t>
      </w:r>
      <w:r>
        <w:rPr>
          <w:i/>
          <w:iCs/>
          <w:color w:val="555555"/>
        </w:rPr>
        <w:t xml:space="preserve">(ÜGD: 2026/1 md. 1, 5/1)</w:t>
      </w:r>
    </w:p>
    <w:p>
      <w:pPr>
        <w:keepNext/>
        <w:spacing w:after="40" w:before="140"/>
      </w:pPr>
      <w:r>
        <w:rPr>
          <w:b/>
          <w:bCs/>
          <w:color w:val="1B3A5C"/>
        </w:rPr>
        <w:t xml:space="preserve">S17. </w:t>
      </w:r>
      <w:r>
        <w:t xml:space="preserve">ÜGD: 2026/1 Tebliğine göre yatırım teşvik kapsamı makine-teçhizat, Türk Petrol Kanunu kapsamı ürünler, MSB ithalatı ve AQAP belgeli kurumlar adına SSB ithalatında TAREKS başvurusu yapılır mı?</w:t>
      </w:r>
    </w:p>
    <w:p>
      <w:pPr>
        <w:spacing w:after="100"/>
        <w:ind w:left="360"/>
      </w:pPr>
      <w:r>
        <w:rPr>
          <w:b/>
          <w:bCs/>
        </w:rPr>
        <w:t xml:space="preserve">Cevap: </w:t>
      </w:r>
      <w:r>
        <w:t xml:space="preserve">Yapılmaz; bu ithalatta Tebliğde belirlenen 23 haneli sabit TAREKS referans numarası beyannamenin 44 numaralı hanesine kaydedilir. </w:t>
      </w:r>
      <w:r>
        <w:rPr>
          <w:i/>
          <w:iCs/>
          <w:color w:val="555555"/>
        </w:rPr>
        <w:t xml:space="preserve">(ÜGD: 2026/1 md. 6/3, 11/3)</w:t>
      </w:r>
    </w:p>
    <w:p>
      <w:pPr>
        <w:keepNext/>
        <w:spacing w:after="40" w:before="140"/>
      </w:pPr>
      <w:r>
        <w:rPr>
          <w:b/>
          <w:bCs/>
          <w:color w:val="1B3A5C"/>
        </w:rPr>
        <w:t xml:space="preserve">S18. </w:t>
      </w:r>
      <w:r>
        <w:t xml:space="preserve">ÜGD: 2026/1 Tebliğine göre AQAP veya GMP belgesi sahibi sanayicilerin kendi ihtiyaçları için yaptıkları ithalatta doğrudan oluşturulan TAREKS referans numarası ne kadar süre kullanılır?</w:t>
      </w:r>
    </w:p>
    <w:p>
      <w:pPr>
        <w:spacing w:after="100"/>
        <w:ind w:left="360"/>
      </w:pPr>
      <w:r>
        <w:rPr>
          <w:b/>
          <w:bCs/>
        </w:rPr>
        <w:t xml:space="preserve">Cevap: </w:t>
      </w:r>
      <w:r>
        <w:t xml:space="preserve">İçinde bulunulan yılın sonuna kadar aynı ürünlerin müteakip ithalatında kullanılır. Aynı kural otomotiv veya iki-üç tekerlekli motorlu araç üretimine münhasır İmalat Yeterlilik Belgesi ya da Tip Onayı Belgesi sahibi sanayicilerin ithalatında da uygulanır. </w:t>
      </w:r>
      <w:r>
        <w:rPr>
          <w:i/>
          <w:iCs/>
          <w:color w:val="555555"/>
        </w:rPr>
        <w:t xml:space="preserve">(ÜGD: 2026/1 md. 6/4, 11/2)</w:t>
      </w:r>
    </w:p>
    <w:p>
      <w:pPr>
        <w:pStyle w:val="Heading2"/>
        <w:keepNext/>
        <w:pBdr>
          <w:left w:val="single" w:color="B8860B" w:sz="36" w:space="8"/>
        </w:pBdr>
        <w:spacing w:after="120" w:before="240"/>
      </w:pPr>
      <w:r>
        <w:t xml:space="preserve">TAREKS tebliğlerinin ortak hükümleri: referans numarasının niteliği ve kullanıcı yaptırımları</w:t>
      </w:r>
    </w:p>
    <w:p>
      <w:pPr>
        <w:keepNext/>
        <w:spacing w:after="40" w:before="140"/>
      </w:pPr>
      <w:r>
        <w:rPr>
          <w:b/>
          <w:bCs/>
          <w:color w:val="1B3A5C"/>
        </w:rPr>
        <w:t xml:space="preserve">S19. </w:t>
      </w:r>
      <w:r>
        <w:t xml:space="preserve">ÜGD tebliğlerine göre TAREKS referans numarası ne süreyle geçerlidir ve ürünün güvenli olduğunun ispatı olarak kullanılabilir mi?</w:t>
      </w:r>
    </w:p>
    <w:p>
      <w:pPr>
        <w:spacing w:after="100"/>
        <w:ind w:left="360"/>
      </w:pPr>
      <w:r>
        <w:rPr>
          <w:b/>
          <w:bCs/>
        </w:rPr>
        <w:t xml:space="preserve">Cevap: </w:t>
      </w:r>
      <w:r>
        <w:t xml:space="preserve">Verildiği tarihten itibaren 1 yıl geçerlidir; ithalat işlemi dışında başka amaçla veya ürünün güvenli ve mevzuata uygun olduğunun ispatı olarak kullanılamaz, ithalatçı denetlensin veya denetlenmesin 7223 sayılı Kanun uyarınca sorumludur. </w:t>
      </w:r>
      <w:r>
        <w:rPr>
          <w:i/>
          <w:iCs/>
          <w:color w:val="555555"/>
        </w:rPr>
        <w:t xml:space="preserve">(ÜGD: 2026/1 md. 11/2, 12)</w:t>
      </w:r>
    </w:p>
    <w:p>
      <w:pPr>
        <w:keepNext/>
        <w:spacing w:after="40" w:before="140"/>
      </w:pPr>
      <w:r>
        <w:rPr>
          <w:b/>
          <w:bCs/>
          <w:color w:val="1B3A5C"/>
        </w:rPr>
        <w:t xml:space="preserve">S20. </w:t>
      </w:r>
      <w:r>
        <w:t xml:space="preserve">TAREKS üzerinden yürütülen denetimlerde mevzuata aykırı hareket eden kullanıcıya hangi yaptırım uygulanır?</w:t>
      </w:r>
    </w:p>
    <w:p>
      <w:pPr>
        <w:spacing w:after="100"/>
        <w:ind w:left="360"/>
      </w:pPr>
      <w:r>
        <w:rPr>
          <w:b/>
          <w:bCs/>
        </w:rPr>
        <w:t xml:space="preserve">Cevap: </w:t>
      </w:r>
      <w:r>
        <w:t xml:space="preserve">Fiilin ağırlığına göre kullanıcının yetkisi 1 ay ile 12 ay arasında askıya alınır ve firmanın denetim başvuruları 1 ay ile 12 ay arasında fiili denetime yönlendirilir. </w:t>
      </w:r>
      <w:r>
        <w:rPr>
          <w:i/>
          <w:iCs/>
          <w:color w:val="555555"/>
        </w:rPr>
        <w:t xml:space="preserve">(ÜGD: 2026/1 md. 13/2)</w:t>
      </w:r>
    </w:p>
    <w:p>
      <w:pPr>
        <w:pStyle w:val="Heading2"/>
        <w:keepNext/>
        <w:pBdr>
          <w:left w:val="single" w:color="B8860B" w:sz="36" w:space="8"/>
        </w:pBdr>
        <w:spacing w:after="120" w:before="240"/>
      </w:pPr>
      <w:r>
        <w:t xml:space="preserve">İthalat denetim ön izni ve çevre uyum izni</w:t>
      </w:r>
    </w:p>
    <w:p>
      <w:pPr>
        <w:keepNext/>
        <w:spacing w:after="40" w:before="140"/>
      </w:pPr>
      <w:r>
        <w:rPr>
          <w:b/>
          <w:bCs/>
          <w:color w:val="1B3A5C"/>
        </w:rPr>
        <w:t xml:space="preserve">S21. </w:t>
      </w:r>
      <w:r>
        <w:t xml:space="preserve">Karayolu Dışında Kullanılan Hareketli Makinaların İthalat Denetimi Tebliğine göre TAREKS denetim başvurusundan önce hangi izin alınmalıdır?</w:t>
      </w:r>
    </w:p>
    <w:p>
      <w:pPr>
        <w:spacing w:after="100"/>
        <w:ind w:left="360"/>
      </w:pPr>
      <w:r>
        <w:rPr>
          <w:b/>
          <w:bCs/>
        </w:rPr>
        <w:t xml:space="preserve">Cevap: </w:t>
      </w:r>
      <w:r>
        <w:t xml:space="preserve">İthalat Denetim Ön İzni alınmalıdır; bu izin ürün gümrüklü sahaya gelmeden belge üzerinden yapılan denetimle verilir ve A.TR belgeli ürünler için de her hâlükârda gereklidir. </w:t>
      </w:r>
      <w:r>
        <w:rPr>
          <w:i/>
          <w:iCs/>
          <w:color w:val="555555"/>
        </w:rPr>
        <w:t xml:space="preserve">(ÜGD: 2026/2 md. 5, 7/5)</w:t>
      </w:r>
    </w:p>
    <w:p>
      <w:pPr>
        <w:keepNext/>
        <w:spacing w:after="40" w:before="140"/>
      </w:pPr>
      <w:r>
        <w:rPr>
          <w:b/>
          <w:bCs/>
          <w:color w:val="1B3A5C"/>
        </w:rPr>
        <w:t xml:space="preserve">S22. </w:t>
      </w:r>
      <w:r>
        <w:t xml:space="preserve">Pil ve Akümülatörlerin İthalat Denetimi Tebliğine göre ithalatçı firmanın önceden alması gereken izin nedir ve hangi piller kapsam dışı beyan edilir?</w:t>
      </w:r>
    </w:p>
    <w:p>
      <w:pPr>
        <w:spacing w:after="100"/>
        <w:ind w:left="360"/>
      </w:pPr>
      <w:r>
        <w:rPr>
          <w:b/>
          <w:bCs/>
        </w:rPr>
        <w:t xml:space="preserve">Cevap: </w:t>
      </w:r>
      <w:r>
        <w:t xml:space="preserve">Çevre, Şehircilik ve İklim Değişikliği Bakanlığından Çevre Uyum İzni alınmalıdır; kalp pilleri ve hayati önemi haiz tıbbi aygıtlara yerleştirilmiş piller gibi Atık Pil Yönetmeliği dışındaki piller kapsam dışı beyan edilir. </w:t>
      </w:r>
      <w:r>
        <w:rPr>
          <w:i/>
          <w:iCs/>
          <w:color w:val="555555"/>
        </w:rPr>
        <w:t xml:space="preserve">(ÜGD: 2026/15 md. 5/1, 7/4)</w:t>
      </w:r>
    </w:p>
    <w:p>
      <w:pPr>
        <w:pStyle w:val="Heading2"/>
        <w:keepNext/>
        <w:pBdr>
          <w:left w:val="single" w:color="B8860B" w:sz="36" w:space="8"/>
        </w:pBdr>
        <w:spacing w:after="120" w:before="240"/>
      </w:pPr>
      <w:r>
        <w:t xml:space="preserve">Atıkların ithalat denetimi</w:t>
      </w:r>
    </w:p>
    <w:p>
      <w:pPr>
        <w:keepNext/>
        <w:spacing w:after="40" w:before="140"/>
      </w:pPr>
      <w:r>
        <w:rPr>
          <w:b/>
          <w:bCs/>
          <w:color w:val="1B3A5C"/>
        </w:rPr>
        <w:t xml:space="preserve">S23. </w:t>
      </w:r>
      <w:r>
        <w:t xml:space="preserve">Atıkların İthalat Denetimi Tebliğine göre Ek-1 listesindeki atıklar için uygunluk yazısı başvurusu ne zaman ve nereye yapılır?</w:t>
      </w:r>
    </w:p>
    <w:p>
      <w:pPr>
        <w:spacing w:after="100"/>
        <w:ind w:left="360"/>
      </w:pPr>
      <w:r>
        <w:rPr>
          <w:b/>
          <w:bCs/>
        </w:rPr>
        <w:t xml:space="preserve">Cevap: </w:t>
      </w:r>
      <w:r>
        <w:t xml:space="preserve">Atığın TGB'ye gireceği sınır gümrük idaresinin bulunduğu ilin Çevre, Şehircilik ve İklim Değişikliği İl Müdürlüğüne, atığın gelmesinden en az 3 iş günü önce yapılır; bu süre içinde yapılmayan başvurular kabul edilmez. </w:t>
      </w:r>
      <w:r>
        <w:rPr>
          <w:i/>
          <w:iCs/>
          <w:color w:val="555555"/>
        </w:rPr>
        <w:t xml:space="preserve">(ÜGD: 2026/3 md. 6/1-3)</w:t>
      </w:r>
    </w:p>
    <w:p>
      <w:pPr>
        <w:keepNext/>
        <w:spacing w:after="40" w:before="140"/>
      </w:pPr>
      <w:r>
        <w:rPr>
          <w:b/>
          <w:bCs/>
          <w:color w:val="1B3A5C"/>
        </w:rPr>
        <w:t xml:space="preserve">S24. </w:t>
      </w:r>
      <w:r>
        <w:t xml:space="preserve">Atıkların İthalat Denetimi Tebliğine göre tehlikeli olmayan atıklar üniversite projelerinde bilimsel araştırma amacıyla hangi sınırla ithal edilebilir?</w:t>
      </w:r>
    </w:p>
    <w:p>
      <w:pPr>
        <w:spacing w:after="100"/>
        <w:ind w:left="360"/>
      </w:pPr>
      <w:r>
        <w:rPr>
          <w:b/>
          <w:bCs/>
        </w:rPr>
        <w:t xml:space="preserve">Cevap: </w:t>
      </w:r>
      <w:r>
        <w:t xml:space="preserve">Yıllık 1 tonu aşmamak ve İl Müdürlüğünün uygun görüşü alınmak koşuluyla ithal edilebilir; bu durumda Kapsam Dışı Yazısı düzenlenir. </w:t>
      </w:r>
      <w:r>
        <w:rPr>
          <w:i/>
          <w:iCs/>
          <w:color w:val="555555"/>
        </w:rPr>
        <w:t xml:space="preserve">(ÜGD: 2026/3 md. 9/1)</w:t>
      </w:r>
    </w:p>
    <w:p>
      <w:pPr>
        <w:pStyle w:val="Heading2"/>
        <w:keepNext/>
        <w:pBdr>
          <w:left w:val="single" w:color="B8860B" w:sz="36" w:space="8"/>
        </w:pBdr>
        <w:spacing w:after="120" w:before="240"/>
      </w:pPr>
      <w:r>
        <w:t xml:space="preserve">Sağlık Bakanlığının özel iznine tabi maddeler ve Sağlık Bakanlığınca denetlenen ürünler</w:t>
      </w:r>
    </w:p>
    <w:p>
      <w:pPr>
        <w:keepNext/>
        <w:spacing w:after="40" w:before="140"/>
      </w:pPr>
      <w:r>
        <w:rPr>
          <w:b/>
          <w:bCs/>
          <w:color w:val="1B3A5C"/>
        </w:rPr>
        <w:t xml:space="preserve">S25. </w:t>
      </w:r>
      <w:r>
        <w:t xml:space="preserve">Sağlık Bakanlığının Özel İznine Tabi Maddelerin İthalat Tebliğine göre kontrol belgesinin süresi nedir ve belge hangi rejimlerde sunulur?</w:t>
      </w:r>
    </w:p>
    <w:p>
      <w:pPr>
        <w:spacing w:after="100"/>
        <w:ind w:left="360"/>
      </w:pPr>
      <w:r>
        <w:rPr>
          <w:b/>
          <w:bCs/>
        </w:rPr>
        <w:t xml:space="preserve">Cevap: </w:t>
      </w:r>
      <w:r>
        <w:t xml:space="preserve">Kontrol belgesinin süresi 6 aydır ve SDG, DİR, GKAİR ve geçici ithalat beyannamesinin tescilinde sunulur. Sağlık Bakanlığınca Denetlenen Bazı Ürünler Tebliğinde ise kontrol belgesi 12 ay geçerlidir. </w:t>
      </w:r>
      <w:r>
        <w:rPr>
          <w:i/>
          <w:iCs/>
          <w:color w:val="555555"/>
        </w:rPr>
        <w:t xml:space="preserve">(ÜGD: 2026/4 md. 4/3-4; 2026/20 md. 4/3)</w:t>
      </w:r>
    </w:p>
    <w:p>
      <w:pPr>
        <w:keepNext/>
        <w:spacing w:after="40" w:before="140"/>
      </w:pPr>
      <w:r>
        <w:rPr>
          <w:b/>
          <w:bCs/>
          <w:color w:val="1B3A5C"/>
        </w:rPr>
        <w:t xml:space="preserve">S26. </w:t>
      </w:r>
      <w:r>
        <w:t xml:space="preserve">Sağlık Bakanlığınca Denetlenen Bazı Ürünlerin İthalat Denetimi Tebliğine göre halk sağlığında kullanılan pestisitlerde numune istisnası hangi miktarla sınırlıdır?</w:t>
      </w:r>
    </w:p>
    <w:p>
      <w:pPr>
        <w:spacing w:after="100"/>
        <w:ind w:left="360"/>
      </w:pPr>
      <w:r>
        <w:rPr>
          <w:b/>
          <w:bCs/>
        </w:rPr>
        <w:t xml:space="preserve">Cevap: </w:t>
      </w:r>
      <w:r>
        <w:t xml:space="preserve">10 kg/L ile sınırlıdır. Tebliğ şahsi eşya, numune ve geri gelen eşyaya uygulanmaz; bunlar için sabit referans numarası beyannamenin 44 numaralı hanesine yazılır. </w:t>
      </w:r>
      <w:r>
        <w:rPr>
          <w:i/>
          <w:iCs/>
          <w:color w:val="555555"/>
        </w:rPr>
        <w:t xml:space="preserve">(ÜGD: 2026/20 md. 7/1-b)</w:t>
      </w:r>
    </w:p>
    <w:p>
      <w:pPr>
        <w:pStyle w:val="Heading2"/>
        <w:keepNext/>
        <w:pBdr>
          <w:left w:val="single" w:color="B8860B" w:sz="36" w:space="8"/>
        </w:pBdr>
        <w:spacing w:after="120" w:before="240"/>
      </w:pPr>
      <w:r>
        <w:t xml:space="preserve">Tarım ve Orman Bakanlığının kontrolüne tabi ürünler</w:t>
      </w:r>
    </w:p>
    <w:p>
      <w:pPr>
        <w:keepNext/>
        <w:spacing w:after="40" w:before="140"/>
      </w:pPr>
      <w:r>
        <w:rPr>
          <w:b/>
          <w:bCs/>
          <w:color w:val="1B3A5C"/>
        </w:rPr>
        <w:t xml:space="preserve">S27. </w:t>
      </w:r>
      <w:r>
        <w:t xml:space="preserve">Tarım ve Orman Bakanlığının Kontrolüne Tabi Ürünler Tebliğine göre Ek-1/A ve Ek-12'deki ürünler için kontrol belgesinin geçerlik süresi nedir?</w:t>
      </w:r>
    </w:p>
    <w:p>
      <w:pPr>
        <w:spacing w:after="100"/>
        <w:ind w:left="360"/>
      </w:pPr>
      <w:r>
        <w:rPr>
          <w:b/>
          <w:bCs/>
        </w:rPr>
        <w:t xml:space="preserve">Cevap: </w:t>
      </w:r>
      <w:r>
        <w:t xml:space="preserve">Düzenlendiği tarihten itibaren 4 aydır (bazı pozisyonlarda 12 ay); Ek-3'teki ürünler için 6 aydır. Deniz yoluyla canlı hayvan ithalatında mücbir sebep halinde en fazla 10 gün ek süre verilebilir. </w:t>
      </w:r>
      <w:r>
        <w:rPr>
          <w:i/>
          <w:iCs/>
          <w:color w:val="555555"/>
        </w:rPr>
        <w:t xml:space="preserve">(ÜGD: 2026/5 md. 9/1, 9/3)</w:t>
      </w:r>
    </w:p>
    <w:p>
      <w:pPr>
        <w:keepNext/>
        <w:spacing w:after="40" w:before="140"/>
      </w:pPr>
      <w:r>
        <w:rPr>
          <w:b/>
          <w:bCs/>
          <w:color w:val="1B3A5C"/>
        </w:rPr>
        <w:t xml:space="preserve">S28. </w:t>
      </w:r>
      <w:r>
        <w:t xml:space="preserve">TOB kontrolüne tabi bir ürün birden fazla listede yer alıyorsa her ithalat işlemi için kaç uygunluk yazısı düzenlenir?</w:t>
      </w:r>
    </w:p>
    <w:p>
      <w:pPr>
        <w:spacing w:after="100"/>
        <w:ind w:left="360"/>
      </w:pPr>
      <w:r>
        <w:rPr>
          <w:b/>
          <w:bCs/>
        </w:rPr>
        <w:t xml:space="preserve">Cevap: </w:t>
      </w:r>
      <w:r>
        <w:t xml:space="preserve">İlgili tüm mevzuata uygun olacak şekilde yalnızca bir uygunluk yazısı düzenlenir; ancak bir liste için muafiyet tanınan ürüne diğer liste için uygunluk yazısı düzenlenir. </w:t>
      </w:r>
      <w:r>
        <w:rPr>
          <w:i/>
          <w:iCs/>
          <w:color w:val="555555"/>
        </w:rPr>
        <w:t xml:space="preserve">(ÜGD: 2026/5 md. 5/6)</w:t>
      </w:r>
    </w:p>
    <w:p>
      <w:pPr>
        <w:pStyle w:val="Heading2"/>
        <w:keepNext/>
        <w:pBdr>
          <w:left w:val="single" w:color="B8860B" w:sz="36" w:space="8"/>
        </w:pBdr>
        <w:spacing w:after="120" w:before="240"/>
      </w:pPr>
      <w:r>
        <w:t xml:space="preserve">Kimyasallar ve katı yakıtların ithalat denetimi</w:t>
      </w:r>
    </w:p>
    <w:p>
      <w:pPr>
        <w:keepNext/>
        <w:spacing w:after="40" w:before="140"/>
      </w:pPr>
      <w:r>
        <w:rPr>
          <w:b/>
          <w:bCs/>
          <w:color w:val="1B3A5C"/>
        </w:rPr>
        <w:t xml:space="preserve">S29. </w:t>
      </w:r>
      <w:r>
        <w:t xml:space="preserve">Kimyasalların İthalat Denetimi Tebliğine göre OTİM kontrol belgesi ne kadar süre geçerlidir?</w:t>
      </w:r>
    </w:p>
    <w:p>
      <w:pPr>
        <w:spacing w:after="100"/>
        <w:ind w:left="360"/>
      </w:pPr>
      <w:r>
        <w:rPr>
          <w:b/>
          <w:bCs/>
        </w:rPr>
        <w:t xml:space="preserve">Cevap: </w:t>
      </w:r>
      <w:r>
        <w:t xml:space="preserve">Düzenlendiği tarihten takvim yılı sonuna kadar geçerlidir ve bu süre değiştirilemez. Hidroflorokarbon kontrol belgesi de alındığı takvim yılı sonuna kadar geçerli olup devredilemez ve birden fazla beyanname için kullanılamaz. </w:t>
      </w:r>
      <w:r>
        <w:rPr>
          <w:i/>
          <w:iCs/>
          <w:color w:val="555555"/>
        </w:rPr>
        <w:t xml:space="preserve">(ÜGD: 2026/6 md. 8, 11)</w:t>
      </w:r>
    </w:p>
    <w:p>
      <w:pPr>
        <w:keepNext/>
        <w:spacing w:after="40" w:before="140"/>
      </w:pPr>
      <w:r>
        <w:rPr>
          <w:b/>
          <w:bCs/>
          <w:color w:val="1B3A5C"/>
        </w:rPr>
        <w:t xml:space="preserve">S30. </w:t>
      </w:r>
      <w:r>
        <w:t xml:space="preserve">Katı Yakıtların İthalat Denetimi Tebliğine göre Ek-1'deki katı yakıtları kimler ithal edebilir?</w:t>
      </w:r>
    </w:p>
    <w:p>
      <w:pPr>
        <w:spacing w:after="100"/>
        <w:ind w:left="360"/>
      </w:pPr>
      <w:r>
        <w:rPr>
          <w:b/>
          <w:bCs/>
        </w:rPr>
        <w:t xml:space="preserve">Cevap: </w:t>
      </w:r>
      <w:r>
        <w:t xml:space="preserve">Çevre, Şehircilik ve İklim Değişikliği Bakanlığından Katı Yakıt İthalatçısı Kayıt Belgesi almış firmalar ithal edebilir; muafiyet kapsamında yıllık 1 tonu aşmayan ithalatta kayıt belgesi aranmaz. </w:t>
      </w:r>
      <w:r>
        <w:rPr>
          <w:i/>
          <w:iCs/>
          <w:color w:val="555555"/>
        </w:rPr>
        <w:t xml:space="preserve">(ÜGD: 2026/7 md. 4/1, 8/5)</w:t>
      </w:r>
    </w:p>
    <w:p>
      <w:pPr>
        <w:pStyle w:val="Heading2"/>
        <w:keepNext/>
        <w:pBdr>
          <w:left w:val="single" w:color="B8860B" w:sz="36" w:space="8"/>
        </w:pBdr>
        <w:spacing w:after="120" w:before="240"/>
      </w:pPr>
      <w:r>
        <w:t xml:space="preserve">Telsiz ekipmanları ve CE işareti taşıması gereken ürünler</w:t>
      </w:r>
    </w:p>
    <w:p>
      <w:pPr>
        <w:keepNext/>
        <w:spacing w:after="40" w:before="140"/>
      </w:pPr>
      <w:r>
        <w:rPr>
          <w:b/>
          <w:bCs/>
          <w:color w:val="1B3A5C"/>
        </w:rPr>
        <w:t xml:space="preserve">S31. </w:t>
      </w:r>
      <w:r>
        <w:t xml:space="preserve">Telsiz Ekipmanlarının İthalat Denetimi Tebliğine göre kriptolu olduğu beyan edilen ürünler için TAREKS'e hangi belge yüklenir?</w:t>
      </w:r>
    </w:p>
    <w:p>
      <w:pPr>
        <w:spacing w:after="100"/>
        <w:ind w:left="360"/>
      </w:pPr>
      <w:r>
        <w:rPr>
          <w:b/>
          <w:bCs/>
        </w:rPr>
        <w:t xml:space="preserve">Cevap: </w:t>
      </w:r>
      <w:r>
        <w:t xml:space="preserve">Bilgi Teknolojileri ve İletişim Kurumundan alınan "kurum onayı" yüklenir. Elektronik kimlik bilgisini haiz cihazların ithalatçısı ise ithalatı takip eden 15 gün içinde IMEI numaralarını BTK'ya sunar. </w:t>
      </w:r>
      <w:r>
        <w:rPr>
          <w:i/>
          <w:iCs/>
          <w:color w:val="555555"/>
        </w:rPr>
        <w:t xml:space="preserve">(ÜGD: 2026/8 md. 5/4, 12/5)</w:t>
      </w:r>
    </w:p>
    <w:p>
      <w:pPr>
        <w:keepNext/>
        <w:spacing w:after="40" w:before="140"/>
      </w:pPr>
      <w:r>
        <w:rPr>
          <w:b/>
          <w:bCs/>
          <w:color w:val="1B3A5C"/>
        </w:rPr>
        <w:t xml:space="preserve">S32. </w:t>
      </w:r>
      <w:r>
        <w:t xml:space="preserve">CE İşareti Taşıması Gereken Bazı Ürünlerin İthalat Denetimi Tebliğine göre sanayicilerin üretimde girdi olarak kullanacağı ürünlerde muafiyet nasıl sağlanır?</w:t>
      </w:r>
    </w:p>
    <w:p>
      <w:pPr>
        <w:spacing w:after="100"/>
        <w:ind w:left="360"/>
      </w:pPr>
      <w:r>
        <w:rPr>
          <w:b/>
          <w:bCs/>
        </w:rPr>
        <w:t xml:space="preserve">Cevap: </w:t>
      </w:r>
      <w:r>
        <w:t xml:space="preserve">Sanayi ve Teknoloji Bakanlığınca veya yetkilendirdiği kuruluşça üretim girdisi muafiyet yazısı düzenlenir; yazının TAREKS'e yüklenmesiyle TAREKS referans numarası doğrudan oluşturulur. </w:t>
      </w:r>
      <w:r>
        <w:rPr>
          <w:i/>
          <w:iCs/>
          <w:color w:val="555555"/>
        </w:rPr>
        <w:t xml:space="preserve">(ÜGD: 2026/9 md. 6/2)</w:t>
      </w:r>
    </w:p>
    <w:p>
      <w:pPr>
        <w:pStyle w:val="Heading2"/>
        <w:keepNext/>
        <w:pBdr>
          <w:left w:val="single" w:color="B8860B" w:sz="36" w:space="8"/>
        </w:pBdr>
        <w:spacing w:after="120" w:before="240"/>
      </w:pPr>
      <w:r>
        <w:t xml:space="preserve">Tütün, tütün mamulleri, alkol ve alkollü içkilerin ithalat denetimi</w:t>
      </w:r>
    </w:p>
    <w:p>
      <w:pPr>
        <w:keepNext/>
        <w:spacing w:after="40" w:before="140"/>
      </w:pPr>
      <w:r>
        <w:rPr>
          <w:b/>
          <w:bCs/>
          <w:color w:val="1B3A5C"/>
        </w:rPr>
        <w:t xml:space="preserve">S33. </w:t>
      </w:r>
      <w:r>
        <w:t xml:space="preserve">Tütün ve Alkol İthalat Denetimi Tebliğine göre şark tipi tütün ve tütün tozu ithal edilebilir mi?</w:t>
      </w:r>
    </w:p>
    <w:p>
      <w:pPr>
        <w:spacing w:after="100"/>
        <w:ind w:left="360"/>
      </w:pPr>
      <w:r>
        <w:rPr>
          <w:b/>
          <w:bCs/>
        </w:rPr>
        <w:t xml:space="preserve">Cevap: </w:t>
      </w:r>
      <w:r>
        <w:t xml:space="preserve">Test, numune, araştırma ve geliştirme amacıyla ithal edilenler ile tütün işleme tesisinde işlenecekler hariç ithal edilemez. Etil alkol, metanol, tütün ve sigara kâğıdı gibi ürünlerde ise TOB Tütün ve Alkol Dairesi Başkanlığınca uygunluk belgesi düzenlenir. </w:t>
      </w:r>
      <w:r>
        <w:rPr>
          <w:i/>
          <w:iCs/>
          <w:color w:val="555555"/>
        </w:rPr>
        <w:t xml:space="preserve">(ÜGD: 2026/19 md. 5, 7)</w:t>
      </w:r>
    </w:p>
    <w:p>
      <w:pPr>
        <w:pStyle w:val="Heading2"/>
        <w:keepNext/>
        <w:pBdr>
          <w:left w:val="single" w:color="B8860B" w:sz="36" w:space="8"/>
        </w:pBdr>
        <w:spacing w:after="120" w:before="240"/>
      </w:pPr>
      <w:r>
        <w:t xml:space="preserve">Tarım ürünlerinin ithalat ve ihracatında ticari kalite denetimi</w:t>
      </w:r>
    </w:p>
    <w:p>
      <w:pPr>
        <w:keepNext/>
        <w:spacing w:after="40" w:before="140"/>
      </w:pPr>
      <w:r>
        <w:rPr>
          <w:b/>
          <w:bCs/>
          <w:color w:val="1B3A5C"/>
        </w:rPr>
        <w:t xml:space="preserve">S34. </w:t>
      </w:r>
      <w:r>
        <w:t xml:space="preserve">Bazı Tarım Ürünlerinin İhracatında ve İthalatında Ticari Kalite Denetimi Tebliğine göre ihracatta denetim ne zaman ve nerede yapılır?</w:t>
      </w:r>
    </w:p>
    <w:p>
      <w:pPr>
        <w:spacing w:after="100"/>
        <w:ind w:left="360"/>
      </w:pPr>
      <w:r>
        <w:rPr>
          <w:b/>
          <w:bCs/>
        </w:rPr>
        <w:t xml:space="preserve">Cevap: </w:t>
      </w:r>
      <w:r>
        <w:t xml:space="preserve">TAREKS'te belirlenen denetim tarih ve saatinden itibaren en geç 24 saat içinde depo, antrepo, liman veya işleme yerinden denetlemeye en elverişli olanında yapılır; nakil vasıtası üzerinde denetim yapılmaz. </w:t>
      </w:r>
      <w:r>
        <w:rPr>
          <w:i/>
          <w:iCs/>
          <w:color w:val="555555"/>
        </w:rPr>
        <w:t xml:space="preserve">(ÜGD: 2026/21 md. 15/1)</w:t>
      </w:r>
    </w:p>
    <w:p>
      <w:pPr>
        <w:keepNext/>
        <w:spacing w:after="40" w:before="140"/>
      </w:pPr>
      <w:r>
        <w:rPr>
          <w:b/>
          <w:bCs/>
          <w:color w:val="1B3A5C"/>
        </w:rPr>
        <w:t xml:space="preserve">S35. </w:t>
      </w:r>
      <w:r>
        <w:t xml:space="preserve">Ticari Kalite Denetimi Tebliğine göre denetim sonucuna itiraz süresi ve mercii nedir?</w:t>
      </w:r>
    </w:p>
    <w:p>
      <w:pPr>
        <w:spacing w:after="100"/>
        <w:ind w:left="360"/>
      </w:pPr>
      <w:r>
        <w:rPr>
          <w:b/>
          <w:bCs/>
        </w:rPr>
        <w:t xml:space="preserve">Cevap: </w:t>
      </w:r>
      <w:r>
        <w:t xml:space="preserve">Firma en geç 2 iş günü içinde, denetimi yapan Denetim Biriminin bağlı olduğu Bölge Müdürlüğüne itiraz eder; itiraz üç kişilik bilirkişi heyetince incelenir ve denetimi yapan görevliler heyette yer alamaz. </w:t>
      </w:r>
      <w:r>
        <w:rPr>
          <w:i/>
          <w:iCs/>
          <w:color w:val="555555"/>
        </w:rPr>
        <w:t xml:space="preserve">(ÜGD: 2026/21 md. 21-22)</w:t>
      </w:r>
    </w:p>
    <w:p>
      <w:pPr>
        <w:pStyle w:val="Heading2"/>
        <w:keepNext/>
        <w:pBdr>
          <w:left w:val="single" w:color="B8860B" w:sz="36" w:space="8"/>
        </w:pBdr>
        <w:spacing w:after="120" w:before="240"/>
      </w:pPr>
      <w:r>
        <w:t xml:space="preserve">İhracatta ticari kalite denetimi için firmaların sınıflandırılması</w:t>
      </w:r>
    </w:p>
    <w:p>
      <w:pPr>
        <w:keepNext/>
        <w:spacing w:after="40" w:before="140"/>
      </w:pPr>
      <w:r>
        <w:rPr>
          <w:b/>
          <w:bCs/>
          <w:color w:val="1B3A5C"/>
        </w:rPr>
        <w:t xml:space="preserve">S36. </w:t>
      </w:r>
      <w:r>
        <w:t xml:space="preserve">Firmaların Sınıflandırılmasına İlişkin Tebliğe göre A sınıfı işletme olmanın şartları nelerdir?</w:t>
      </w:r>
    </w:p>
    <w:p>
      <w:pPr>
        <w:spacing w:after="100"/>
        <w:ind w:left="360"/>
      </w:pPr>
      <w:r>
        <w:rPr>
          <w:b/>
          <w:bCs/>
        </w:rPr>
        <w:t xml:space="preserve">Cevap: </w:t>
      </w:r>
      <w:r>
        <w:t xml:space="preserve">Tescilli markası ile faaliyette bulunmak, Kalite Sistem Belgesi ve gerekli teknik altyapıya sahip olmak, Sorumlu Denetçi ve ürünün özelliğine göre laboratuvar elemanı çalıştırmak gerekir. Başvuru yapmayan veya A, B, C'ye girmeyen işletmeler D sınıfı sayılır. </w:t>
      </w:r>
      <w:r>
        <w:rPr>
          <w:i/>
          <w:iCs/>
          <w:color w:val="555555"/>
        </w:rPr>
        <w:t xml:space="preserve">(ÜGD: 2021/22 md. 4)</w:t>
      </w:r>
    </w:p>
    <w:p>
      <w:pPr>
        <w:pStyle w:val="Heading2"/>
        <w:keepNext/>
        <w:pBdr>
          <w:left w:val="single" w:color="B8860B" w:sz="36" w:space="8"/>
        </w:pBdr>
        <w:spacing w:after="120" w:before="240"/>
      </w:pPr>
      <w:r>
        <w:t xml:space="preserve">Metal hurdaların ithalat denetimi</w:t>
      </w:r>
    </w:p>
    <w:p>
      <w:pPr>
        <w:keepNext/>
        <w:spacing w:after="40" w:before="140"/>
      </w:pPr>
      <w:r>
        <w:rPr>
          <w:b/>
          <w:bCs/>
          <w:color w:val="1B3A5C"/>
        </w:rPr>
        <w:t xml:space="preserve">S37. </w:t>
      </w:r>
      <w:r>
        <w:t xml:space="preserve">Metal Hurdaların İthalat Denetimi Tebliğine göre Metal Hurda İthalatçı Belgesi hangi kurumca verilir ve ne kadar süre geçerlidir?</w:t>
      </w:r>
    </w:p>
    <w:p>
      <w:pPr>
        <w:spacing w:after="100"/>
        <w:ind w:left="360"/>
      </w:pPr>
      <w:r>
        <w:rPr>
          <w:b/>
          <w:bCs/>
        </w:rPr>
        <w:t xml:space="preserve">Cevap: </w:t>
      </w:r>
      <w:r>
        <w:t xml:space="preserve">Çevre, Şehircilik ve İklim Değişikliği Bakanlığınca verilir ve verildiği tarihten itibaren 2 yıl geçerlidir. İthalatçıların ayrıca NDK değerlendirmesiyle radyasyon ölçüm sistemine ve eğitimli personele sahip olduğunun belirlenmesi gerekir. </w:t>
      </w:r>
      <w:r>
        <w:rPr>
          <w:i/>
          <w:iCs/>
          <w:color w:val="555555"/>
        </w:rPr>
        <w:t xml:space="preserve">(ÜGD: 2026/23 md. 4/2-3)</w:t>
      </w:r>
    </w:p>
    <w:p>
      <w:pPr>
        <w:pStyle w:val="Heading2"/>
        <w:keepNext/>
        <w:pBdr>
          <w:left w:val="single" w:color="B8860B" w:sz="36" w:space="8"/>
        </w:pBdr>
        <w:spacing w:after="120" w:before="240"/>
      </w:pPr>
      <w:r>
        <w:t xml:space="preserve">Elektrikli ve haricen şarj edilebilir hibrit araçların ithalatı</w:t>
      </w:r>
    </w:p>
    <w:p>
      <w:pPr>
        <w:keepNext/>
        <w:spacing w:after="40" w:before="140"/>
      </w:pPr>
      <w:r>
        <w:rPr>
          <w:b/>
          <w:bCs/>
          <w:color w:val="1B3A5C"/>
        </w:rPr>
        <w:t xml:space="preserve">S38. </w:t>
      </w:r>
      <w:r>
        <w:t xml:space="preserve">Tip onayına tabi elektrikli veya hibrit araçların AB ve STA ülkeleri menşeli olmayanlarının ithalatında izin belgesi için hangi servis ve çağrı merkezi şartları aranır?</w:t>
      </w:r>
    </w:p>
    <w:p>
      <w:pPr>
        <w:spacing w:after="100"/>
        <w:ind w:left="360"/>
      </w:pPr>
      <w:r>
        <w:rPr>
          <w:b/>
          <w:bCs/>
        </w:rPr>
        <w:t xml:space="preserve">Cevap: </w:t>
      </w:r>
      <w:r>
        <w:t xml:space="preserve">İthalatçının 7 coğrafi bölgede en az 20 yetkili servis istasyonu kurmuş olması (TSE belgeli) ve her marka için Türkiye'de en az 40 personelli Türkçe çağrı merkezi ile hizmet vermesi gerekir; izin belgesini Sanayi ve Teknoloji Bakanlığı düzenler. </w:t>
      </w:r>
      <w:r>
        <w:rPr>
          <w:i/>
          <w:iCs/>
          <w:color w:val="555555"/>
        </w:rPr>
        <w:t xml:space="preserve">(ÜGD: 2026/33 md. 3/1-2)</w:t>
      </w:r>
    </w:p>
    <w:p>
      <w:pPr>
        <w:pStyle w:val="Heading1"/>
        <w:keepNext/>
        <w:pBdr>
          <w:bottom w:val="single" w:color="B8860B" w:sz="12" w:space="4"/>
        </w:pBdr>
        <w:spacing w:after="180" w:before="360"/>
      </w:pPr>
      <w:r>
        <w:t xml:space="preserve">56. DTÖ, TFA, Transfer Fiyatlandırması ve Uluslararası Kuruluşlar</w:t>
      </w:r>
    </w:p>
    <w:p>
      <w:pPr>
        <w:keepNext/>
        <w:spacing w:after="160"/>
      </w:pPr>
      <w:r>
        <w:rPr>
          <w:i/>
          <w:iCs/>
          <w:color w:val="B8860B"/>
          <w:sz w:val="19"/>
          <w:szCs w:val="19"/>
        </w:rPr>
        <w:t xml:space="preserve">DTÖ, TFA, Transfer Fiyatlandırması ve Uluslararası Kuruluşlar · DTÖ Gümrük Kıymeti Anlaşması md. 18 ve Genelge 2021/27 (kıymet hesaplama notları); Seri No 2 Kıymet Tebliği md. 12; Seri No 14 Tarife Tebliği md. 13/2; GY md. 38/1, 205/5; 3577 sayılı Kanun ve Teknik Düzenlemeler Rejimi Kararındaki DTÖ hükümleri (Sair Mevzuat Kitabı) · Beş yılda 5 soru · 11 soru–cevap</w:t>
      </w:r>
    </w:p>
    <w:p>
      <w:pPr>
        <w:pStyle w:val="Heading2"/>
        <w:keepNext/>
        <w:pBdr>
          <w:left w:val="single" w:color="B8860B" w:sz="36" w:space="8"/>
        </w:pBdr>
        <w:spacing w:after="120" w:before="240"/>
      </w:pPr>
      <w:r>
        <w:t xml:space="preserve">Gümrük Kıymeti Komitesinin oluşumu ve toplanması</w:t>
      </w:r>
    </w:p>
    <w:p>
      <w:pPr>
        <w:keepNext/>
        <w:spacing w:after="40" w:before="140"/>
      </w:pPr>
      <w:r>
        <w:rPr>
          <w:b/>
          <w:bCs/>
          <w:color w:val="1B3A5C"/>
        </w:rPr>
        <w:t xml:space="preserve">S1. </w:t>
      </w:r>
      <w:r>
        <w:t xml:space="preserve">1994 GATT VII nci Maddesinin Uygulanmasına İlişkin Anlaşmaya göre Gümrük Kıymeti Komitesi kimlerden oluşur ve ne sıklıkla toplanır?</w:t>
      </w:r>
    </w:p>
    <w:p>
      <w:pPr>
        <w:spacing w:after="100"/>
        <w:ind w:left="360"/>
      </w:pPr>
      <w:r>
        <w:rPr>
          <w:b/>
          <w:bCs/>
        </w:rPr>
        <w:t xml:space="preserve">Cevap: </w:t>
      </w:r>
      <w:r>
        <w:t xml:space="preserve">Tüm taraf ülke temsilcilerinden oluşur, kendi başkanını seçer ve normal olarak yılda bir kez, diğer durumlarda Anlaşmanın ilgili hükümlerinin öngördüğü zamanlarda toplanır. </w:t>
      </w:r>
      <w:r>
        <w:rPr>
          <w:i/>
          <w:iCs/>
          <w:color w:val="555555"/>
        </w:rPr>
        <w:t xml:space="preserve">(DTÖ Gümrük Kıymeti Anlaşması md. 18/1)</w:t>
      </w:r>
    </w:p>
    <w:p>
      <w:pPr>
        <w:pStyle w:val="Heading2"/>
        <w:keepNext/>
        <w:pBdr>
          <w:left w:val="single" w:color="B8860B" w:sz="36" w:space="8"/>
        </w:pBdr>
        <w:spacing w:after="120" w:before="240"/>
      </w:pPr>
      <w:r>
        <w:t xml:space="preserve">Gümrük Kıymeti Komitesinin görevi ve sekreteryası</w:t>
      </w:r>
    </w:p>
    <w:p>
      <w:pPr>
        <w:keepNext/>
        <w:spacing w:after="40" w:before="140"/>
      </w:pPr>
      <w:r>
        <w:rPr>
          <w:b/>
          <w:bCs/>
          <w:color w:val="1B3A5C"/>
        </w:rPr>
        <w:t xml:space="preserve">S2. </w:t>
      </w:r>
      <w:r>
        <w:t xml:space="preserve">DTÖ Gümrük Kıymeti Anlaşmasına göre Gümrük Kıymeti Komitesi hangi amaçla toplanır?</w:t>
      </w:r>
    </w:p>
    <w:p>
      <w:pPr>
        <w:spacing w:after="100"/>
        <w:ind w:left="360"/>
      </w:pPr>
      <w:r>
        <w:rPr>
          <w:b/>
          <w:bCs/>
        </w:rPr>
        <w:t xml:space="preserve">Cevap: </w:t>
      </w:r>
      <w:r>
        <w:t xml:space="preserve">Herhangi bir taraf ülke gümrük idaresinin kıymet sistemiyle ilgili olup Anlaşmanın uygulanmasını etkileyebilecek veya Komitenin hedeflerinin geliştirilmesine yardımcı olacak konularda istişarelerde bulunmak ve taraf ülkelerce verilecek diğer sorumlulukları yerine getirmek üzere toplanır. </w:t>
      </w:r>
      <w:r>
        <w:rPr>
          <w:i/>
          <w:iCs/>
          <w:color w:val="555555"/>
        </w:rPr>
        <w:t xml:space="preserve">(DTÖ Gümrük Kıymeti Anlaşması md. 18/1)</w:t>
      </w:r>
    </w:p>
    <w:p>
      <w:pPr>
        <w:keepNext/>
        <w:spacing w:after="40" w:before="140"/>
      </w:pPr>
      <w:r>
        <w:rPr>
          <w:b/>
          <w:bCs/>
          <w:color w:val="1B3A5C"/>
        </w:rPr>
        <w:t xml:space="preserve">S3. </w:t>
      </w:r>
      <w:r>
        <w:t xml:space="preserve">DTÖ Gümrük Kıymeti Anlaşmasına göre Gümrük Kıymeti Komitesinin sekreterya hizmetlerini kim yerine getirir?</w:t>
      </w:r>
    </w:p>
    <w:p>
      <w:pPr>
        <w:spacing w:after="100"/>
        <w:ind w:left="360"/>
      </w:pPr>
      <w:r>
        <w:rPr>
          <w:b/>
          <w:bCs/>
        </w:rPr>
        <w:t xml:space="preserve">Cevap: </w:t>
      </w:r>
      <w:r>
        <w:t xml:space="preserve">GATT Sekreteryası yerine getirir. Teknik Komite ise ayrı bir organ olarak Gümrük İşbirliği Konseyi himayesinde çalışır. </w:t>
      </w:r>
      <w:r>
        <w:rPr>
          <w:i/>
          <w:iCs/>
          <w:color w:val="555555"/>
        </w:rPr>
        <w:t xml:space="preserve">(DTÖ Gümrük Kıymeti Anlaşması md. 18/1-2)</w:t>
      </w:r>
    </w:p>
    <w:p>
      <w:pPr>
        <w:pStyle w:val="Heading2"/>
        <w:keepNext/>
        <w:pBdr>
          <w:left w:val="single" w:color="B8860B" w:sz="36" w:space="8"/>
        </w:pBdr>
        <w:spacing w:after="120" w:before="240"/>
      </w:pPr>
      <w:r>
        <w:t xml:space="preserve">Gümrük Kıymeti Teknik Komitesi</w:t>
      </w:r>
    </w:p>
    <w:p>
      <w:pPr>
        <w:keepNext/>
        <w:spacing w:after="40" w:before="140"/>
      </w:pPr>
      <w:r>
        <w:rPr>
          <w:b/>
          <w:bCs/>
          <w:color w:val="1B3A5C"/>
        </w:rPr>
        <w:t xml:space="preserve">S4. </w:t>
      </w:r>
      <w:r>
        <w:t xml:space="preserve">DTÖ Gümrük Kıymeti Anlaşmasına göre Gümrük Kıymeti Teknik Komitesi kimin himayesinde kurulur ve hangi kurallara göre çalışır?</w:t>
      </w:r>
    </w:p>
    <w:p>
      <w:pPr>
        <w:spacing w:after="100"/>
        <w:ind w:left="360"/>
      </w:pPr>
      <w:r>
        <w:rPr>
          <w:b/>
          <w:bCs/>
        </w:rPr>
        <w:t xml:space="preserve">Cevap: </w:t>
      </w:r>
      <w:r>
        <w:t xml:space="preserve">Gümrük İşbirliği Konseyi (Dünya Gümrük Örgütü) himayesinde kurulur; Anlaşmanın II nci Ekinde tanımlanan sorumlulukları yerine getirir ve bu Ekteki iç tüzüğe uygun olarak çalışır. </w:t>
      </w:r>
      <w:r>
        <w:rPr>
          <w:i/>
          <w:iCs/>
          <w:color w:val="555555"/>
        </w:rPr>
        <w:t xml:space="preserve">(DTÖ Gümrük Kıymeti Anlaşması md. 18/2)</w:t>
      </w:r>
    </w:p>
    <w:p>
      <w:pPr>
        <w:pStyle w:val="Heading2"/>
        <w:keepNext/>
        <w:pBdr>
          <w:left w:val="single" w:color="B8860B" w:sz="36" w:space="8"/>
        </w:pBdr>
        <w:spacing w:after="120" w:before="240"/>
      </w:pPr>
      <w:r>
        <w:t xml:space="preserve">Gümrük kıymetine ilişkin temel uluslararası metin</w:t>
      </w:r>
    </w:p>
    <w:p>
      <w:pPr>
        <w:keepNext/>
        <w:spacing w:after="40" w:before="140"/>
      </w:pPr>
      <w:r>
        <w:rPr>
          <w:b/>
          <w:bCs/>
          <w:color w:val="1B3A5C"/>
        </w:rPr>
        <w:t xml:space="preserve">S5. </w:t>
      </w:r>
      <w:r>
        <w:t xml:space="preserve">Genelge 2021/27'ye göre gümrük kıymetiyle ilgili temel uluslararası metin hangisidir?</w:t>
      </w:r>
    </w:p>
    <w:p>
      <w:pPr>
        <w:spacing w:after="100"/>
        <w:ind w:left="360"/>
      </w:pPr>
      <w:r>
        <w:rPr>
          <w:b/>
          <w:bCs/>
        </w:rPr>
        <w:t xml:space="preserve">Cevap: </w:t>
      </w:r>
      <w:r>
        <w:t xml:space="preserve">Türkiye'nin de taraf olduğu 1994 Gümrük Tarifeleri ve Ticaret Genel Anlaşmasının VII nci Maddesinin Uygulanmasına Dair Anlaşma (DTÖ Kıymet Anlaşması) temel metindir. </w:t>
      </w:r>
      <w:r>
        <w:rPr>
          <w:i/>
          <w:iCs/>
          <w:color w:val="555555"/>
        </w:rPr>
        <w:t xml:space="preserve">(Genelge 2021/27)</w:t>
      </w:r>
    </w:p>
    <w:p>
      <w:pPr>
        <w:pStyle w:val="Heading2"/>
        <w:keepNext/>
        <w:pBdr>
          <w:left w:val="single" w:color="B8860B" w:sz="36" w:space="8"/>
        </w:pBdr>
        <w:spacing w:after="120" w:before="240"/>
      </w:pPr>
      <w:r>
        <w:t xml:space="preserve">DGÖ Gümrük Kıymeti Teknik Komitesi tavsiye kararlarının royaltide kullanımı</w:t>
      </w:r>
    </w:p>
    <w:p>
      <w:pPr>
        <w:keepNext/>
        <w:spacing w:after="40" w:before="140"/>
      </w:pPr>
      <w:r>
        <w:rPr>
          <w:b/>
          <w:bCs/>
          <w:color w:val="1B3A5C"/>
        </w:rPr>
        <w:t xml:space="preserve">S6. </w:t>
      </w:r>
      <w:r>
        <w:t xml:space="preserve">Gümrük Genel Tebliği (Gümrük Kıymeti) (Seri No: 2)'ye göre royalti ve lisans ücretlerinin değerlendirilmesinde hangi uluslararası kaynaklar dikkate alınır?</w:t>
      </w:r>
    </w:p>
    <w:p>
      <w:pPr>
        <w:spacing w:after="100"/>
        <w:ind w:left="360"/>
      </w:pPr>
      <w:r>
        <w:rPr>
          <w:b/>
          <w:bCs/>
        </w:rPr>
        <w:t xml:space="preserve">Cevap: </w:t>
      </w:r>
      <w:r>
        <w:t xml:space="preserve">Dünya Gümrük Örgütü Gümrük Kıymeti Teknik Komitesinin royalti ve lisans ücretlerine ilişkin Tavsiye Kararları ile uygulama örneği, karşılaşılan durumların değerlendirilmesinde yönlendirici mahiyette dikkate alınır. </w:t>
      </w:r>
      <w:r>
        <w:rPr>
          <w:i/>
          <w:iCs/>
          <w:color w:val="555555"/>
        </w:rPr>
        <w:t xml:space="preserve">(Seri No 2 Kıymet Tebliği md. 12)</w:t>
      </w:r>
    </w:p>
    <w:p>
      <w:pPr>
        <w:pStyle w:val="Heading2"/>
        <w:keepNext/>
        <w:pBdr>
          <w:left w:val="single" w:color="B8860B" w:sz="36" w:space="8"/>
        </w:pBdr>
        <w:spacing w:after="120" w:before="240"/>
      </w:pPr>
      <w:r>
        <w:t xml:space="preserve">DGÖ sınıflandırma kaynaklarının BTB'de kullanımı</w:t>
      </w:r>
    </w:p>
    <w:p>
      <w:pPr>
        <w:keepNext/>
        <w:spacing w:after="40" w:before="140"/>
      </w:pPr>
      <w:r>
        <w:rPr>
          <w:b/>
          <w:bCs/>
          <w:color w:val="1B3A5C"/>
        </w:rPr>
        <w:t xml:space="preserve">S7. </w:t>
      </w:r>
      <w:r>
        <w:t xml:space="preserve">Seri No 14 Tarife Tebliğine göre BTB heyeti sınıflandırmada hangi DGÖ ve AB kaynaklarından yararlanır?</w:t>
      </w:r>
    </w:p>
    <w:p>
      <w:pPr>
        <w:spacing w:after="100"/>
        <w:ind w:left="360"/>
      </w:pPr>
      <w:r>
        <w:rPr>
          <w:b/>
          <w:bCs/>
        </w:rPr>
        <w:t xml:space="preserve">Cevap: </w:t>
      </w:r>
      <w:r>
        <w:t xml:space="preserve">Gümrük Tarife Cetvelinin yanında DGÖ Sınıflandırma Avileri, Gümrük Tarife Cetveli İzahnamesi ve Kombine Nomanklatür İzahnamesi, DGÖ Sınıflandırma Kararları ve AB Sınıflandırma Tüzüklerinden; ayrıca tebliğ, genelge ve geçerli BTB'lerden yararlanır. </w:t>
      </w:r>
      <w:r>
        <w:rPr>
          <w:i/>
          <w:iCs/>
          <w:color w:val="555555"/>
        </w:rPr>
        <w:t xml:space="preserve">(Seri No 14 Tarife Tebliği md. 13/2)</w:t>
      </w:r>
    </w:p>
    <w:p>
      <w:pPr>
        <w:pStyle w:val="Heading2"/>
        <w:keepNext/>
        <w:pBdr>
          <w:left w:val="single" w:color="B8860B" w:sz="36" w:space="8"/>
        </w:pBdr>
        <w:spacing w:after="120" w:before="240"/>
      </w:pPr>
      <w:r>
        <w:t xml:space="preserve">DTÖ üyesi olmayan ülkelere uygulanan yüksek gümrük vergisi ve menşe şahadetnamesi</w:t>
      </w:r>
    </w:p>
    <w:p>
      <w:pPr>
        <w:keepNext/>
        <w:spacing w:after="40" w:before="140"/>
      </w:pPr>
      <w:r>
        <w:rPr>
          <w:b/>
          <w:bCs/>
          <w:color w:val="1B3A5C"/>
        </w:rPr>
        <w:t xml:space="preserve">S8. </w:t>
      </w:r>
      <w:r>
        <w:t xml:space="preserve">Gümrük Yönetmeliğine göre İthalat Rejimi Kararı listelerinde DTÖ üyesi olmayan ülkeler için daha yüksek gümrük vergisi oranı öngörülmüşse ithalatçı düşük orandan yararlanmak için ne ibraz eder?</w:t>
      </w:r>
    </w:p>
    <w:p>
      <w:pPr>
        <w:spacing w:after="100"/>
        <w:ind w:left="360"/>
      </w:pPr>
      <w:r>
        <w:rPr>
          <w:b/>
          <w:bCs/>
        </w:rPr>
        <w:t xml:space="preserve">Cevap: </w:t>
      </w:r>
      <w:r>
        <w:t xml:space="preserve">Eşyanın DTÖ üyesi ülke menşeli olduğunu tevsik eden, menşe veya ihracatçı ülkenin yetkili makamlarınca düzenlenmiş menşe şahadetnamesi ibraz edilir. GY 205'in önlemlere ilişkin hükümleri bu durumda da uygulanır. </w:t>
      </w:r>
      <w:r>
        <w:rPr>
          <w:i/>
          <w:iCs/>
          <w:color w:val="555555"/>
        </w:rPr>
        <w:t xml:space="preserve">(GY md. 38/1, 205/5)</w:t>
      </w:r>
    </w:p>
    <w:p>
      <w:pPr>
        <w:pStyle w:val="Heading2"/>
        <w:keepNext/>
        <w:pBdr>
          <w:left w:val="single" w:color="B8860B" w:sz="36" w:space="8"/>
        </w:pBdr>
        <w:spacing w:after="120" w:before="240"/>
      </w:pPr>
      <w:r>
        <w:t xml:space="preserve">DTÖ Kuruluş Anlaşması Ek 1 anlaşmaları ve onay işlemleri</w:t>
      </w:r>
    </w:p>
    <w:p>
      <w:pPr>
        <w:keepNext/>
        <w:spacing w:after="40" w:before="140"/>
      </w:pPr>
      <w:r>
        <w:rPr>
          <w:b/>
          <w:bCs/>
          <w:color w:val="1B3A5C"/>
        </w:rPr>
        <w:t xml:space="preserve">S9. </w:t>
      </w:r>
      <w:r>
        <w:t xml:space="preserve">Sübvansiyonlar ve Telafi Edici Tedbirler Anlaşması ile GATT 1994'ün VI ncı Maddesinin Uygulanmasına İlişkin Anlaşma hangi anlaşmanın ekinde yer alır ve Türkiye'de nasıl onaylanmıştır?</w:t>
      </w:r>
    </w:p>
    <w:p>
      <w:pPr>
        <w:spacing w:after="100"/>
        <w:ind w:left="360"/>
      </w:pPr>
      <w:r>
        <w:rPr>
          <w:b/>
          <w:bCs/>
        </w:rPr>
        <w:t xml:space="preserve">Cevap: </w:t>
      </w:r>
      <w:r>
        <w:t xml:space="preserve">Dünya Ticaret Örgütü Kuruluş Anlaşması Ek 1'de yer alırlar; 26.1.1995 tarihli ve 4067 sayılı Kanunla onaylanması uygun bulunmuş, 3.2.1995 tarihli ve 95/6525 sayılı Bakanlar Kurulu Kararıyla onaylanmıştır. </w:t>
      </w:r>
      <w:r>
        <w:rPr>
          <w:i/>
          <w:iCs/>
          <w:color w:val="555555"/>
        </w:rPr>
        <w:t xml:space="preserve">(3577 sayılı Kanun md. 2)</w:t>
      </w:r>
    </w:p>
    <w:p>
      <w:pPr>
        <w:keepNext/>
        <w:spacing w:after="40" w:before="140"/>
      </w:pPr>
      <w:r>
        <w:rPr>
          <w:b/>
          <w:bCs/>
          <w:color w:val="1B3A5C"/>
        </w:rPr>
        <w:t xml:space="preserve">S10. </w:t>
      </w:r>
      <w:r>
        <w:t xml:space="preserve">3577 sayılı İthalatta Haksız Rekabetin Önlenmesi Hakkında Kanunda hüküm bulunmayan hâllerde hangi DTÖ anlaşmaları dikkate alınır?</w:t>
      </w:r>
    </w:p>
    <w:p>
      <w:pPr>
        <w:spacing w:after="100"/>
        <w:ind w:left="360"/>
      </w:pPr>
      <w:r>
        <w:rPr>
          <w:b/>
          <w:bCs/>
        </w:rPr>
        <w:t xml:space="preserve">Cevap: </w:t>
      </w:r>
      <w:r>
        <w:t xml:space="preserve">GATT 1994'ün VI ncı Maddesinin Uygulanmasına İlişkin Anlaşma ile Sübvansiyonlar ve Telafi Edici Tedbirler Anlaşması hükümleri dikkate alınır. </w:t>
      </w:r>
      <w:r>
        <w:rPr>
          <w:i/>
          <w:iCs/>
          <w:color w:val="555555"/>
        </w:rPr>
        <w:t xml:space="preserve">(3577 sayılı Kanun)</w:t>
      </w:r>
    </w:p>
    <w:p>
      <w:pPr>
        <w:pStyle w:val="Heading2"/>
        <w:keepNext/>
        <w:pBdr>
          <w:left w:val="single" w:color="B8860B" w:sz="36" w:space="8"/>
        </w:pBdr>
        <w:spacing w:after="120" w:before="240"/>
      </w:pPr>
      <w:r>
        <w:t xml:space="preserve">DTÖ Ticarette Teknik Engeller Anlaşması kapsamında bildirim</w:t>
      </w:r>
    </w:p>
    <w:p>
      <w:pPr>
        <w:keepNext/>
        <w:spacing w:after="40" w:before="140"/>
      </w:pPr>
      <w:r>
        <w:rPr>
          <w:b/>
          <w:bCs/>
          <w:color w:val="1B3A5C"/>
        </w:rPr>
        <w:t xml:space="preserve">S11. </w:t>
      </w:r>
      <w:r>
        <w:t xml:space="preserve">Teknik Düzenlemeler Rejimi Kararına göre DTÖ Ticarette Teknik Engeller Anlaşması taahhütleri gerektirdiğinde yetkili kuruluşların hazırladığı teknik mevzuat taslakları kime bildirilir?</w:t>
      </w:r>
    </w:p>
    <w:p>
      <w:pPr>
        <w:spacing w:after="100"/>
        <w:ind w:left="360"/>
      </w:pPr>
      <w:r>
        <w:rPr>
          <w:b/>
          <w:bCs/>
        </w:rPr>
        <w:t xml:space="preserve">Cevap: </w:t>
      </w:r>
      <w:r>
        <w:t xml:space="preserve">Dünya Ticaret Örgütüne ve Avrupa Komisyonuna bildirilmek üzere Bakanlığa (Ürün Güvenliği ve Denetimi Genel Müdürlüğü) iletilir. </w:t>
      </w:r>
      <w:r>
        <w:rPr>
          <w:i/>
          <w:iCs/>
          <w:color w:val="555555"/>
        </w:rPr>
        <w:t xml:space="preserve">(Teknik Düzenlemeler Rejimi Kararı md. 11/2)</w:t>
      </w:r>
    </w:p>
    <w:p>
      <w:pPr>
        <w:pStyle w:val="Heading1"/>
        <w:keepNext/>
        <w:pBdr>
          <w:bottom w:val="single" w:color="B8860B" w:sz="12" w:space="4"/>
        </w:pBdr>
        <w:spacing w:after="180" w:before="360"/>
      </w:pPr>
      <w:r>
        <w:t xml:space="preserve">57. KKDF ve Fonlar (DFİF)</w:t>
      </w:r>
    </w:p>
    <w:p>
      <w:pPr>
        <w:keepNext/>
        <w:spacing w:after="160"/>
      </w:pPr>
      <w:r>
        <w:rPr>
          <w:i/>
          <w:iCs/>
          <w:color w:val="B8860B"/>
          <w:sz w:val="19"/>
          <w:szCs w:val="19"/>
        </w:rPr>
        <w:t xml:space="preserve">KKDF ve Fonlar (DFİF) · 88/12944 sayılı KKDF Kararı md. 1-8; KKDF 6 sayılı Tebliğ; Genelge 2014/22 (SAİR MEVZUAT KİTABI); DFİF ihracat kesintisi notları (VERGI_HESAPLAMA_DERLEMESI) · Beş yılda 5 soru · 27 soru–cevap</w:t>
      </w:r>
    </w:p>
    <w:p>
      <w:pPr>
        <w:pStyle w:val="Heading2"/>
        <w:keepNext/>
        <w:pBdr>
          <w:left w:val="single" w:color="B8860B" w:sz="36" w:space="8"/>
        </w:pBdr>
        <w:spacing w:after="120" w:before="240"/>
      </w:pPr>
      <w:r>
        <w:t xml:space="preserve">Fonun amacı ve kapsamı</w:t>
      </w:r>
    </w:p>
    <w:p>
      <w:pPr>
        <w:keepNext/>
        <w:spacing w:after="40" w:before="140"/>
      </w:pPr>
      <w:r>
        <w:rPr>
          <w:b/>
          <w:bCs/>
          <w:color w:val="1B3A5C"/>
        </w:rPr>
        <w:t xml:space="preserve">S1. </w:t>
      </w:r>
      <w:r>
        <w:t xml:space="preserve">88/12944 sayılı Karara göre Kaynak Kullanımını Destekleme Fonu nerede ve hangi amaçla kurulmuştur?</w:t>
      </w:r>
    </w:p>
    <w:p>
      <w:pPr>
        <w:spacing w:after="100"/>
        <w:ind w:left="360"/>
      </w:pPr>
      <w:r>
        <w:rPr>
          <w:b/>
          <w:bCs/>
        </w:rPr>
        <w:t xml:space="preserve">Cevap: </w:t>
      </w:r>
      <w:r>
        <w:t xml:space="preserve">TCMB nezdinde; kalkınma planı ve yıllık programlardaki hedeflere uygun olarak yatırımların yönlendirilmesi ve ihtisas kredilerinde kredi maliyetlerinin düşürülmesi amacıyla kurulmuştur. Kararın kapsamına teşviki öngörülen yatırımlar ile ihtisas kredileri girer. </w:t>
      </w:r>
      <w:r>
        <w:rPr>
          <w:i/>
          <w:iCs/>
          <w:color w:val="555555"/>
        </w:rPr>
        <w:t xml:space="preserve">(KKDF Kararı md. 1-2)</w:t>
      </w:r>
    </w:p>
    <w:p>
      <w:pPr>
        <w:pStyle w:val="Heading2"/>
        <w:keepNext/>
        <w:pBdr>
          <w:left w:val="single" w:color="B8860B" w:sz="36" w:space="8"/>
        </w:pBdr>
        <w:spacing w:after="120" w:before="240"/>
      </w:pPr>
      <w:r>
        <w:t xml:space="preserve">Fon kesinti oranları, hesaplama esası ve oranları değiştirme yetkisi</w:t>
      </w:r>
    </w:p>
    <w:p>
      <w:pPr>
        <w:keepNext/>
        <w:spacing w:after="40" w:before="140"/>
      </w:pPr>
      <w:r>
        <w:rPr>
          <w:b/>
          <w:bCs/>
          <w:color w:val="1B3A5C"/>
        </w:rPr>
        <w:t xml:space="preserve">S2. </w:t>
      </w:r>
      <w:r>
        <w:t xml:space="preserve">KKDF Kararına göre bankalarca kullandırılan tüketici kredilerinde fon kesintisi oranı nedir?</w:t>
      </w:r>
    </w:p>
    <w:p>
      <w:pPr>
        <w:spacing w:after="100"/>
        <w:ind w:left="360"/>
      </w:pPr>
      <w:r>
        <w:rPr>
          <w:b/>
          <w:bCs/>
        </w:rPr>
        <w:t xml:space="preserve">Cevap: </w:t>
      </w:r>
      <w:r>
        <w:t xml:space="preserve">%15'tir; tüketici kredisi, gerçek kişilere ticari amaçla kullanılmamak kaydıyla mal ve hizmet alımları için açılan kredidir. Bankalarca kullandırılan diğer kredilerde oran %0'dır. </w:t>
      </w:r>
      <w:r>
        <w:rPr>
          <w:i/>
          <w:iCs/>
          <w:color w:val="555555"/>
        </w:rPr>
        <w:t xml:space="preserve">(KKDF Kararı md. 3/a)</w:t>
      </w:r>
    </w:p>
    <w:p>
      <w:pPr>
        <w:keepNext/>
        <w:spacing w:after="40" w:before="140"/>
      </w:pPr>
      <w:r>
        <w:rPr>
          <w:b/>
          <w:bCs/>
          <w:color w:val="1B3A5C"/>
        </w:rPr>
        <w:t xml:space="preserve">S3. </w:t>
      </w:r>
      <w:r>
        <w:t xml:space="preserve">İhracatın finansmanında kullanılan krediler ile ihracatı teşvik belgesi ve dahilde işleme izin belgesi kapsamında yapılan ithalatta KKDF nasıl uygulanır?</w:t>
      </w:r>
    </w:p>
    <w:p>
      <w:pPr>
        <w:spacing w:after="100"/>
        <w:ind w:left="360"/>
      </w:pPr>
      <w:r>
        <w:rPr>
          <w:b/>
          <w:bCs/>
        </w:rPr>
        <w:t xml:space="preserve">Cevap: </w:t>
      </w:r>
      <w:r>
        <w:t xml:space="preserve">Karardaki oranlar bu işlemlerde %0 olarak uygulanır. </w:t>
      </w:r>
      <w:r>
        <w:rPr>
          <w:i/>
          <w:iCs/>
          <w:color w:val="555555"/>
        </w:rPr>
        <w:t xml:space="preserve">(KKDF Kararı md. 3)</w:t>
      </w:r>
    </w:p>
    <w:p>
      <w:pPr>
        <w:keepNext/>
        <w:spacing w:after="40" w:before="140"/>
      </w:pPr>
      <w:r>
        <w:rPr>
          <w:b/>
          <w:bCs/>
          <w:color w:val="1B3A5C"/>
        </w:rPr>
        <w:t xml:space="preserve">S4. </w:t>
      </w:r>
      <w:r>
        <w:t xml:space="preserve">KKDF kesintisi Türk lirası kredilerde, döviz kredilerinde ve vadeli ithalatta hangi tutar üzerinden hesaplanır?</w:t>
      </w:r>
    </w:p>
    <w:p>
      <w:pPr>
        <w:spacing w:after="100"/>
        <w:ind w:left="360"/>
      </w:pPr>
      <w:r>
        <w:rPr>
          <w:b/>
          <w:bCs/>
        </w:rPr>
        <w:t xml:space="preserve">Cevap: </w:t>
      </w:r>
      <w:r>
        <w:t xml:space="preserve">Türk lirası kredilerde tahakkuk ettirilen faiz tutarı üzerinden; döviz kredilerinde ve vadeli ithalatta ise tahakkuk ettirilen faizlere ek olarak kredi tutarı üzerinden hesaplanır. </w:t>
      </w:r>
      <w:r>
        <w:rPr>
          <w:i/>
          <w:iCs/>
          <w:color w:val="555555"/>
        </w:rPr>
        <w:t xml:space="preserve">(KKDF Kararı md. 3)</w:t>
      </w:r>
    </w:p>
    <w:p>
      <w:pPr>
        <w:keepNext/>
        <w:spacing w:after="40" w:before="140"/>
      </w:pPr>
      <w:r>
        <w:rPr>
          <w:b/>
          <w:bCs/>
          <w:color w:val="1B3A5C"/>
        </w:rPr>
        <w:t xml:space="preserve">S5. </w:t>
      </w:r>
      <w:r>
        <w:t xml:space="preserve">KKDF Kararında fon kesinti oranlarını artırmaya veya eksiltmeye kim yetkili kılınmıştır?</w:t>
      </w:r>
    </w:p>
    <w:p>
      <w:pPr>
        <w:spacing w:after="100"/>
        <w:ind w:left="360"/>
      </w:pPr>
      <w:r>
        <w:rPr>
          <w:b/>
          <w:bCs/>
        </w:rPr>
        <w:t xml:space="preserve">Cevap: </w:t>
      </w:r>
      <w:r>
        <w:t xml:space="preserve">Türkiye Cumhuriyet Merkez Bankası; TCMB ayrıca uygulama esaslarını belirlemeye ve kesinti yapılmayacak kredilerin kapsamını genişletmeye veya daraltmaya da yetkilidir. </w:t>
      </w:r>
      <w:r>
        <w:rPr>
          <w:i/>
          <w:iCs/>
          <w:color w:val="555555"/>
        </w:rPr>
        <w:t xml:space="preserve">(KKDF Kararı md. 3, 4)</w:t>
      </w:r>
    </w:p>
    <w:p>
      <w:pPr>
        <w:pStyle w:val="Heading2"/>
        <w:keepNext/>
        <w:pBdr>
          <w:left w:val="single" w:color="B8860B" w:sz="36" w:space="8"/>
        </w:pBdr>
        <w:spacing w:after="120" w:before="240"/>
      </w:pPr>
      <w:r>
        <w:t xml:space="preserve">Vadeli ithalatta kesintinin yatırılma zamanı</w:t>
      </w:r>
    </w:p>
    <w:p>
      <w:pPr>
        <w:keepNext/>
        <w:spacing w:after="40" w:before="140"/>
      </w:pPr>
      <w:r>
        <w:rPr>
          <w:b/>
          <w:bCs/>
          <w:color w:val="1B3A5C"/>
        </w:rPr>
        <w:t xml:space="preserve">S6. </w:t>
      </w:r>
      <w:r>
        <w:t xml:space="preserve">Kabul kredili, vadeli akreditifli ve mal mukabili ithalatta KKDF kesintisi ne zaman ve nereye yatırılır?</w:t>
      </w:r>
    </w:p>
    <w:p>
      <w:pPr>
        <w:spacing w:after="100"/>
        <w:ind w:left="360"/>
      </w:pPr>
      <w:r>
        <w:rPr>
          <w:b/>
          <w:bCs/>
        </w:rPr>
        <w:t xml:space="preserve">Cevap: </w:t>
      </w:r>
      <w:r>
        <w:t xml:space="preserve">İthalat tutarı üzerinden hesaplanan kesinti malın fiili ithalinden önce bankalara veya özel finans kurumlarına yatırılır. </w:t>
      </w:r>
      <w:r>
        <w:rPr>
          <w:i/>
          <w:iCs/>
          <w:color w:val="555555"/>
        </w:rPr>
        <w:t xml:space="preserve">(KKDF 6 sayılı Tebliğ)</w:t>
      </w:r>
    </w:p>
    <w:p>
      <w:pPr>
        <w:pStyle w:val="Heading2"/>
        <w:keepNext/>
        <w:pBdr>
          <w:left w:val="single" w:color="B8860B" w:sz="36" w:space="8"/>
        </w:pBdr>
        <w:spacing w:after="120" w:before="240"/>
      </w:pPr>
      <w:r>
        <w:t xml:space="preserve">Fona kesinti yapılmayacak krediler ve ithalat işlemleri</w:t>
      </w:r>
    </w:p>
    <w:p>
      <w:pPr>
        <w:keepNext/>
        <w:spacing w:after="40" w:before="140"/>
      </w:pPr>
      <w:r>
        <w:rPr>
          <w:b/>
          <w:bCs/>
          <w:color w:val="1B3A5C"/>
        </w:rPr>
        <w:t xml:space="preserve">S7. </w:t>
      </w:r>
      <w:r>
        <w:t xml:space="preserve">KKDF Kararına göre gübre hammaddesi ve arpa ithalatının finansmanında fon kesintisi yapılır mı?</w:t>
      </w:r>
    </w:p>
    <w:p>
      <w:pPr>
        <w:spacing w:after="100"/>
        <w:ind w:left="360"/>
      </w:pPr>
      <w:r>
        <w:rPr>
          <w:b/>
          <w:bCs/>
        </w:rPr>
        <w:t xml:space="preserve">Cevap: </w:t>
      </w:r>
      <w:r>
        <w:t xml:space="preserve">Yapılmaz; petrol (mahsulleri dahil), gübre, gübre hammaddesi, buğday ve arpa ithalatının finansmanı amacıyla kullandırılan krediler ve bu ithalat işlemleri kesintiden muaftır. </w:t>
      </w:r>
      <w:r>
        <w:rPr>
          <w:i/>
          <w:iCs/>
          <w:color w:val="555555"/>
        </w:rPr>
        <w:t xml:space="preserve">(KKDF Kararı md. 4/9)</w:t>
      </w:r>
    </w:p>
    <w:p>
      <w:pPr>
        <w:keepNext/>
        <w:spacing w:after="40" w:before="140"/>
      </w:pPr>
      <w:r>
        <w:rPr>
          <w:b/>
          <w:bCs/>
          <w:color w:val="1B3A5C"/>
        </w:rPr>
        <w:t xml:space="preserve">S8. </w:t>
      </w:r>
      <w:r>
        <w:t xml:space="preserve">Yatırım teşvik belgesi kapsamında yapılan ithalat ve bu belge kapsamındaki krediler KKDF'ye tabi midir?</w:t>
      </w:r>
    </w:p>
    <w:p>
      <w:pPr>
        <w:spacing w:after="100"/>
        <w:ind w:left="360"/>
      </w:pPr>
      <w:r>
        <w:rPr>
          <w:b/>
          <w:bCs/>
        </w:rPr>
        <w:t xml:space="preserve">Cevap: </w:t>
      </w:r>
      <w:r>
        <w:t xml:space="preserve">Belge kapsamında yapılan ithalat ile belge kapsamında kullanılan 2 yıldan uzun vadeli krediler kesintiden muaftır. </w:t>
      </w:r>
      <w:r>
        <w:rPr>
          <w:i/>
          <w:iCs/>
          <w:color w:val="555555"/>
        </w:rPr>
        <w:t xml:space="preserve">(KKDF Kararı md. 4/14)</w:t>
      </w:r>
    </w:p>
    <w:p>
      <w:pPr>
        <w:keepNext/>
        <w:spacing w:after="40" w:before="140"/>
      </w:pPr>
      <w:r>
        <w:rPr>
          <w:b/>
          <w:bCs/>
          <w:color w:val="1B3A5C"/>
        </w:rPr>
        <w:t xml:space="preserve">S9. </w:t>
      </w:r>
      <w:r>
        <w:t xml:space="preserve">Bağlı muamele veya takas işlemlerinde KKDF kesintisi yapılır mı?</w:t>
      </w:r>
    </w:p>
    <w:p>
      <w:pPr>
        <w:spacing w:after="100"/>
        <w:ind w:left="360"/>
      </w:pPr>
      <w:r>
        <w:rPr>
          <w:b/>
          <w:bCs/>
        </w:rPr>
        <w:t xml:space="preserve">Cevap: </w:t>
      </w:r>
      <w:r>
        <w:t xml:space="preserve">Yapılmaz; bağlı muamele ve takas işlemleri fon kesintisi yapılmayacak işlemler arasında sayılmıştır. </w:t>
      </w:r>
      <w:r>
        <w:rPr>
          <w:i/>
          <w:iCs/>
          <w:color w:val="555555"/>
        </w:rPr>
        <w:t xml:space="preserve">(KKDF Kararı md. 4/12)</w:t>
      </w:r>
    </w:p>
    <w:p>
      <w:pPr>
        <w:keepNext/>
        <w:spacing w:after="40" w:before="140"/>
      </w:pPr>
      <w:r>
        <w:rPr>
          <w:b/>
          <w:bCs/>
          <w:color w:val="1B3A5C"/>
        </w:rPr>
        <w:t xml:space="preserve">S10. </w:t>
      </w:r>
      <w:r>
        <w:t xml:space="preserve">Hazine ve TCMB'nin ithalatı ile Emekli Sandığı, SSK ve Bağ-Kur'un kullandıkları krediler ve ithalatı KKDF'ye tabi midir?</w:t>
      </w:r>
    </w:p>
    <w:p>
      <w:pPr>
        <w:spacing w:after="100"/>
        <w:ind w:left="360"/>
      </w:pPr>
      <w:r>
        <w:rPr>
          <w:b/>
          <w:bCs/>
        </w:rPr>
        <w:t xml:space="preserve">Cevap: </w:t>
      </w:r>
      <w:r>
        <w:t xml:space="preserve">Kesinti yapılmaz; fonlardan muaf tutulan kurumlar, Hazine ve TCMB'nin kredi ve ithalat işlemleri ile sosyal güvenlik kurumlarının kredi ve ithalatı (müessese, teşebbüs ve iştirakleri hariç) muaftır. </w:t>
      </w:r>
      <w:r>
        <w:rPr>
          <w:i/>
          <w:iCs/>
          <w:color w:val="555555"/>
        </w:rPr>
        <w:t xml:space="preserve">(KKDF Kararı md. 4/10-11)</w:t>
      </w:r>
    </w:p>
    <w:p>
      <w:pPr>
        <w:keepNext/>
        <w:spacing w:after="40" w:before="140"/>
      </w:pPr>
      <w:r>
        <w:rPr>
          <w:b/>
          <w:bCs/>
          <w:color w:val="1B3A5C"/>
        </w:rPr>
        <w:t xml:space="preserve">S11. </w:t>
      </w:r>
      <w:r>
        <w:t xml:space="preserve">Bankalarca yurt dışında yerleşik kişilere açılan kredilerde ve yurt içi bankalararası kredilerde KKDF kesintisi yapılır mı?</w:t>
      </w:r>
    </w:p>
    <w:p>
      <w:pPr>
        <w:spacing w:after="100"/>
        <w:ind w:left="360"/>
      </w:pPr>
      <w:r>
        <w:rPr>
          <w:b/>
          <w:bCs/>
        </w:rPr>
        <w:t xml:space="preserve">Cevap: </w:t>
      </w:r>
      <w:r>
        <w:t xml:space="preserve">Yapılmaz; yurt dışında yerleşiklere açılan krediler, yurt içi bankalararası krediler, bankaların finansman şirketlerine kullandırdığı krediler ve kanuni/idari takibe alınan krediler kesintiden muaftır. </w:t>
      </w:r>
      <w:r>
        <w:rPr>
          <w:i/>
          <w:iCs/>
          <w:color w:val="555555"/>
        </w:rPr>
        <w:t xml:space="preserve">(KKDF Kararı md. 4/3, 4/5-6)</w:t>
      </w:r>
    </w:p>
    <w:p>
      <w:pPr>
        <w:keepNext/>
        <w:spacing w:after="40" w:before="140"/>
      </w:pPr>
      <w:r>
        <w:rPr>
          <w:b/>
          <w:bCs/>
          <w:color w:val="1B3A5C"/>
        </w:rPr>
        <w:t xml:space="preserve">S12. </w:t>
      </w:r>
      <w:r>
        <w:t xml:space="preserve">KKDF Kararına göre konut kredilerinde fon kesintisi yapılır mı?</w:t>
      </w:r>
    </w:p>
    <w:p>
      <w:pPr>
        <w:spacing w:after="100"/>
        <w:ind w:left="360"/>
      </w:pPr>
      <w:r>
        <w:rPr>
          <w:b/>
          <w:bCs/>
        </w:rPr>
        <w:t xml:space="preserve">Cevap: </w:t>
      </w:r>
      <w:r>
        <w:t xml:space="preserve">Konut ve yapı tasarrufu kredileri ile gerçek kişilere kendi ihtiyaçları için kullandırılan konut inşaat kredilerinde kesinti yapılmaz. </w:t>
      </w:r>
      <w:r>
        <w:rPr>
          <w:i/>
          <w:iCs/>
          <w:color w:val="555555"/>
        </w:rPr>
        <w:t xml:space="preserve">(KKDF Kararı md. 4/2)</w:t>
      </w:r>
    </w:p>
    <w:p>
      <w:pPr>
        <w:pStyle w:val="Heading2"/>
        <w:keepNext/>
        <w:pBdr>
          <w:left w:val="single" w:color="B8860B" w:sz="36" w:space="8"/>
        </w:pBdr>
        <w:spacing w:after="120" w:before="240"/>
      </w:pPr>
      <w:r>
        <w:t xml:space="preserve">Fon kesintilerinin yatırılma süresi ve sorumluluk</w:t>
      </w:r>
    </w:p>
    <w:p>
      <w:pPr>
        <w:keepNext/>
        <w:spacing w:after="40" w:before="140"/>
      </w:pPr>
      <w:r>
        <w:rPr>
          <w:b/>
          <w:bCs/>
          <w:color w:val="1B3A5C"/>
        </w:rPr>
        <w:t xml:space="preserve">S13. </w:t>
      </w:r>
      <w:r>
        <w:t xml:space="preserve">Bankalar vadeli ithalatta tahsil ettikleri fon kesintilerini hangi süre içinde Fona yatırmak zorundadır?</w:t>
      </w:r>
    </w:p>
    <w:p>
      <w:pPr>
        <w:spacing w:after="100"/>
        <w:ind w:left="360"/>
      </w:pPr>
      <w:r>
        <w:rPr>
          <w:b/>
          <w:bCs/>
        </w:rPr>
        <w:t xml:space="preserve">Cevap: </w:t>
      </w:r>
      <w:r>
        <w:t xml:space="preserve">Tahakkuk veya tahsilatı izleyen ayın 15. günü akşamına kadar yatırmak zorundadır. </w:t>
      </w:r>
      <w:r>
        <w:rPr>
          <w:i/>
          <w:iCs/>
          <w:color w:val="555555"/>
        </w:rPr>
        <w:t xml:space="preserve">(KKDF Kararı md. 5)</w:t>
      </w:r>
    </w:p>
    <w:p>
      <w:pPr>
        <w:keepNext/>
        <w:spacing w:after="40" w:before="140"/>
      </w:pPr>
      <w:r>
        <w:rPr>
          <w:b/>
          <w:bCs/>
          <w:color w:val="1B3A5C"/>
        </w:rPr>
        <w:t xml:space="preserve">S14. </w:t>
      </w:r>
      <w:r>
        <w:t xml:space="preserve">Gümrük idarelerince yapılan KKDF tahsilatları Fona hangi sıklıkla aktarılır?</w:t>
      </w:r>
    </w:p>
    <w:p>
      <w:pPr>
        <w:spacing w:after="100"/>
        <w:ind w:left="360"/>
      </w:pPr>
      <w:r>
        <w:rPr>
          <w:b/>
          <w:bCs/>
        </w:rPr>
        <w:t xml:space="preserve">Cevap: </w:t>
      </w:r>
      <w:r>
        <w:t xml:space="preserve">Haftalık olarak aktarılır. </w:t>
      </w:r>
      <w:r>
        <w:rPr>
          <w:i/>
          <w:iCs/>
          <w:color w:val="555555"/>
        </w:rPr>
        <w:t xml:space="preserve">(KKDF Kararı md. 5)</w:t>
      </w:r>
    </w:p>
    <w:p>
      <w:pPr>
        <w:keepNext/>
        <w:spacing w:after="40" w:before="140"/>
      </w:pPr>
      <w:r>
        <w:rPr>
          <w:b/>
          <w:bCs/>
          <w:color w:val="1B3A5C"/>
        </w:rPr>
        <w:t xml:space="preserve">S15. </w:t>
      </w:r>
      <w:r>
        <w:t xml:space="preserve">KKDF kesintilerinin Fona yatırılmasından kimler sorumludur?</w:t>
      </w:r>
    </w:p>
    <w:p>
      <w:pPr>
        <w:spacing w:after="100"/>
        <w:ind w:left="360"/>
      </w:pPr>
      <w:r>
        <w:rPr>
          <w:b/>
          <w:bCs/>
        </w:rPr>
        <w:t xml:space="preserve">Cevap: </w:t>
      </w:r>
      <w:r>
        <w:t xml:space="preserve">Krediyi kullanan, kullandıran veya kullanılmasına aracılık eden ve vadeli ithalatta tahsilatı yapan bankalar, özel finans kurumları, finansman şirketleri ve gümrük idareleri sorumludur. </w:t>
      </w:r>
      <w:r>
        <w:rPr>
          <w:i/>
          <w:iCs/>
          <w:color w:val="555555"/>
        </w:rPr>
        <w:t xml:space="preserve">(KKDF Kararı md. 5)</w:t>
      </w:r>
    </w:p>
    <w:p>
      <w:pPr>
        <w:pStyle w:val="Heading2"/>
        <w:keepNext/>
        <w:pBdr>
          <w:left w:val="single" w:color="B8860B" w:sz="36" w:space="8"/>
        </w:pBdr>
        <w:spacing w:after="120" w:before="240"/>
      </w:pPr>
      <w:r>
        <w:t xml:space="preserve">Fondan ödemeler ve destekleme primi</w:t>
      </w:r>
    </w:p>
    <w:p>
      <w:pPr>
        <w:keepNext/>
        <w:spacing w:after="40" w:before="140"/>
      </w:pPr>
      <w:r>
        <w:rPr>
          <w:b/>
          <w:bCs/>
          <w:color w:val="1B3A5C"/>
        </w:rPr>
        <w:t xml:space="preserve">S16. </w:t>
      </w:r>
      <w:r>
        <w:t xml:space="preserve">KKDF'den ödenen destekleme primleriyle ilgili hizmetleri için görevli bankalara ne kadar komisyon ödenir?</w:t>
      </w:r>
    </w:p>
    <w:p>
      <w:pPr>
        <w:spacing w:after="100"/>
        <w:ind w:left="360"/>
      </w:pPr>
      <w:r>
        <w:rPr>
          <w:b/>
          <w:bCs/>
        </w:rPr>
        <w:t xml:space="preserve">Cevap: </w:t>
      </w:r>
      <w:r>
        <w:t xml:space="preserve">Ödenen prim tutarının %1'i oranında Fondan komisyon ödenir; ihtisas kredilerine ilişkin destekleme primi esasları TCMB tebliğleriyle belirlenir. </w:t>
      </w:r>
      <w:r>
        <w:rPr>
          <w:i/>
          <w:iCs/>
          <w:color w:val="555555"/>
        </w:rPr>
        <w:t xml:space="preserve">(KKDF Kararı md. 6)</w:t>
      </w:r>
    </w:p>
    <w:p>
      <w:pPr>
        <w:pStyle w:val="Heading2"/>
        <w:keepNext/>
        <w:pBdr>
          <w:left w:val="single" w:color="B8860B" w:sz="36" w:space="8"/>
        </w:pBdr>
        <w:spacing w:after="120" w:before="240"/>
      </w:pPr>
      <w:r>
        <w:t xml:space="preserve">Müeyyide ve cezai faiz</w:t>
      </w:r>
    </w:p>
    <w:p>
      <w:pPr>
        <w:keepNext/>
        <w:spacing w:after="40" w:before="140"/>
      </w:pPr>
      <w:r>
        <w:rPr>
          <w:b/>
          <w:bCs/>
          <w:color w:val="1B3A5C"/>
        </w:rPr>
        <w:t xml:space="preserve">S17. </w:t>
      </w:r>
      <w:r>
        <w:t xml:space="preserve">KKDF Kararına göre müeyyide uygulamasında cezai faiz oranı nedir?</w:t>
      </w:r>
    </w:p>
    <w:p>
      <w:pPr>
        <w:spacing w:after="100"/>
        <w:ind w:left="360"/>
      </w:pPr>
      <w:r>
        <w:rPr>
          <w:b/>
          <w:bCs/>
        </w:rPr>
        <w:t xml:space="preserve">Cevap: </w:t>
      </w:r>
      <w:r>
        <w:t xml:space="preserve">Cezai faiz oranı kanuni faiz oranının iki katıdır. </w:t>
      </w:r>
      <w:r>
        <w:rPr>
          <w:i/>
          <w:iCs/>
          <w:color w:val="555555"/>
        </w:rPr>
        <w:t xml:space="preserve">(KKDF Kararı md. 8)</w:t>
      </w:r>
    </w:p>
    <w:p>
      <w:pPr>
        <w:keepNext/>
        <w:spacing w:after="40" w:before="140"/>
      </w:pPr>
      <w:r>
        <w:rPr>
          <w:b/>
          <w:bCs/>
          <w:color w:val="1B3A5C"/>
        </w:rPr>
        <w:t xml:space="preserve">S18. </w:t>
      </w:r>
      <w:r>
        <w:t xml:space="preserve">Fon kesintisi indirimi uygulanan ithalatta ihracat veya taahhüt gerçekleşmezse ne olur?</w:t>
      </w:r>
    </w:p>
    <w:p>
      <w:pPr>
        <w:spacing w:after="100"/>
        <w:ind w:left="360"/>
      </w:pPr>
      <w:r>
        <w:rPr>
          <w:b/>
          <w:bCs/>
        </w:rPr>
        <w:t xml:space="preserve">Cevap: </w:t>
      </w:r>
      <w:r>
        <w:t xml:space="preserve">İndirimli uygulanan kesintiler tama iblağ edilir ve istisnanın uygulandığı tarihten tahsil tarihine kadar hesaplanan cezai faizle birlikte gümrük idarelerince firmalardan tahsil edilir. </w:t>
      </w:r>
      <w:r>
        <w:rPr>
          <w:i/>
          <w:iCs/>
          <w:color w:val="555555"/>
        </w:rPr>
        <w:t xml:space="preserve">(KKDF Kararı md. 8/d)</w:t>
      </w:r>
    </w:p>
    <w:p>
      <w:pPr>
        <w:keepNext/>
        <w:spacing w:after="40" w:before="140"/>
      </w:pPr>
      <w:r>
        <w:rPr>
          <w:b/>
          <w:bCs/>
          <w:color w:val="1B3A5C"/>
        </w:rPr>
        <w:t xml:space="preserve">S19. </w:t>
      </w:r>
      <w:r>
        <w:t xml:space="preserve">İdarelerin maddi hatası veya hatalı yorumu sonucu ödenen destekleme primlerinin geri alınmasında cezai faiz uygulanır mı?</w:t>
      </w:r>
    </w:p>
    <w:p>
      <w:pPr>
        <w:spacing w:after="100"/>
        <w:ind w:left="360"/>
      </w:pPr>
      <w:r>
        <w:rPr>
          <w:b/>
          <w:bCs/>
        </w:rPr>
        <w:t xml:space="preserve">Cevap: </w:t>
      </w:r>
      <w:r>
        <w:t xml:space="preserve">Uygulanmaz. Mücbir sebep nedeniyle ihracat veya taahhüdün gerçekleşmediğine karar verilen kredilerin fon kesintileri de alınmaz. </w:t>
      </w:r>
      <w:r>
        <w:rPr>
          <w:i/>
          <w:iCs/>
          <w:color w:val="555555"/>
        </w:rPr>
        <w:t xml:space="preserve">(KKDF Kararı md. 8)</w:t>
      </w:r>
    </w:p>
    <w:p>
      <w:pPr>
        <w:keepNext/>
        <w:spacing w:after="40" w:before="140"/>
      </w:pPr>
      <w:r>
        <w:rPr>
          <w:b/>
          <w:bCs/>
          <w:color w:val="1B3A5C"/>
        </w:rPr>
        <w:t xml:space="preserve">S20. </w:t>
      </w:r>
      <w:r>
        <w:t xml:space="preserve">Fona yatırılacak tutarlar ve bunlara tahakkuk ettirilen cezai faizlerin tahsilinde hangi kanun uygulanır?</w:t>
      </w:r>
    </w:p>
    <w:p>
      <w:pPr>
        <w:spacing w:after="100"/>
        <w:ind w:left="360"/>
      </w:pPr>
      <w:r>
        <w:rPr>
          <w:b/>
          <w:bCs/>
        </w:rPr>
        <w:t xml:space="preserve">Cevap: </w:t>
      </w:r>
      <w:r>
        <w:t xml:space="preserve">6183 sayılı Amme Alacaklarının Tahsil Usulü Hakkında Kanun hükümleri uygulanır. </w:t>
      </w:r>
      <w:r>
        <w:rPr>
          <w:i/>
          <w:iCs/>
          <w:color w:val="555555"/>
        </w:rPr>
        <w:t xml:space="preserve">(KKDF Kararı md. 8)</w:t>
      </w:r>
    </w:p>
    <w:p>
      <w:pPr>
        <w:pStyle w:val="Heading2"/>
        <w:keepNext/>
        <w:pBdr>
          <w:left w:val="single" w:color="B8860B" w:sz="36" w:space="8"/>
        </w:pBdr>
        <w:spacing w:after="120" w:before="240"/>
      </w:pPr>
      <w:r>
        <w:t xml:space="preserve">KKDF'nin gümrük beyannamesinde gösterilmesi</w:t>
      </w:r>
    </w:p>
    <w:p>
      <w:pPr>
        <w:keepNext/>
        <w:spacing w:after="40" w:before="140"/>
      </w:pPr>
      <w:r>
        <w:rPr>
          <w:b/>
          <w:bCs/>
          <w:color w:val="1B3A5C"/>
        </w:rPr>
        <w:t xml:space="preserve">S21. </w:t>
      </w:r>
      <w:r>
        <w:t xml:space="preserve">Gümrük beyannamesi kapsamı eşyaya ilişkin KKDF nerede beyan edilir?</w:t>
      </w:r>
    </w:p>
    <w:p>
      <w:pPr>
        <w:spacing w:after="100"/>
        <w:ind w:left="360"/>
      </w:pPr>
      <w:r>
        <w:rPr>
          <w:b/>
          <w:bCs/>
        </w:rPr>
        <w:t xml:space="preserve">Cevap: </w:t>
      </w:r>
      <w:r>
        <w:t xml:space="preserve">Yükümlü tarafından hesaplanarak Detaylı Beyan modülündeki Kalemler ekranında "Finansal Bilgiler" sekmesinin "Yurt içi diğer" bölümündeki KKDF kısmında beyan edilir. </w:t>
      </w:r>
      <w:r>
        <w:rPr>
          <w:i/>
          <w:iCs/>
          <w:color w:val="555555"/>
        </w:rPr>
        <w:t xml:space="preserve">(Genelge 2014/22 md. 1)</w:t>
      </w:r>
    </w:p>
    <w:p>
      <w:pPr>
        <w:keepNext/>
        <w:spacing w:after="40" w:before="140"/>
      </w:pPr>
      <w:r>
        <w:rPr>
          <w:b/>
          <w:bCs/>
          <w:color w:val="1B3A5C"/>
        </w:rPr>
        <w:t xml:space="preserve">S22. </w:t>
      </w:r>
      <w:r>
        <w:t xml:space="preserve">KKDF istisnası veya muafiyetinden yararlanılıyorsa beyannamenin hangi hanesine ne yazılır?</w:t>
      </w:r>
    </w:p>
    <w:p>
      <w:pPr>
        <w:spacing w:after="100"/>
        <w:ind w:left="360"/>
      </w:pPr>
      <w:r>
        <w:rPr>
          <w:b/>
          <w:bCs/>
        </w:rPr>
        <w:t xml:space="preserve">Cevap: </w:t>
      </w:r>
      <w:r>
        <w:t xml:space="preserve">İstisna veya muafiyetin dayandığı yasal düzenlemenin tarih, sayı ve madde numarası beyannamenin 44 no.lu hanesine yazılır. </w:t>
      </w:r>
      <w:r>
        <w:rPr>
          <w:i/>
          <w:iCs/>
          <w:color w:val="555555"/>
        </w:rPr>
        <w:t xml:space="preserve">(Genelge 2014/22 md. 2)</w:t>
      </w:r>
    </w:p>
    <w:p>
      <w:pPr>
        <w:pStyle w:val="Heading2"/>
        <w:keepNext/>
        <w:pBdr>
          <w:left w:val="single" w:color="B8860B" w:sz="36" w:space="8"/>
        </w:pBdr>
        <w:spacing w:after="120" w:before="240"/>
      </w:pPr>
      <w:r>
        <w:t xml:space="preserve">DFİF ihracat kesintisi: kapsam ve hesaplama</w:t>
      </w:r>
    </w:p>
    <w:p>
      <w:pPr>
        <w:keepNext/>
        <w:spacing w:after="40" w:before="140"/>
      </w:pPr>
      <w:r>
        <w:rPr>
          <w:b/>
          <w:bCs/>
          <w:color w:val="1B3A5C"/>
        </w:rPr>
        <w:t xml:space="preserve">S23. </w:t>
      </w:r>
      <w:r>
        <w:t xml:space="preserve">Destekleme ve Fiyat İstikrar Fonu (DFİF) kesintisi nasıl hesaplanır?</w:t>
      </w:r>
    </w:p>
    <w:p>
      <w:pPr>
        <w:spacing w:after="100"/>
        <w:ind w:left="360"/>
      </w:pPr>
      <w:r>
        <w:rPr>
          <w:b/>
          <w:bCs/>
        </w:rPr>
        <w:t xml:space="preserve">Cevap: </w:t>
      </w:r>
      <w:r>
        <w:t xml:space="preserve">İhraç miktarı × DFİF tutarı × kur formülüyle hesaplanır; bazı mallarda (ör. 4105.10 kromlu deriler) FOB ihraç bedelinin belli bir yüzdesi esas alınır. DFİF, gümrük vergileri tanımına girmez. </w:t>
      </w:r>
      <w:r>
        <w:rPr>
          <w:i/>
          <w:iCs/>
          <w:color w:val="555555"/>
        </w:rPr>
        <w:t xml:space="preserve">(DFİF ihracat kesintisi)</w:t>
      </w:r>
    </w:p>
    <w:p>
      <w:pPr>
        <w:keepNext/>
        <w:spacing w:after="40" w:before="140"/>
      </w:pPr>
      <w:r>
        <w:rPr>
          <w:b/>
          <w:bCs/>
          <w:color w:val="1B3A5C"/>
        </w:rPr>
        <w:t xml:space="preserve">S24. </w:t>
      </w:r>
      <w:r>
        <w:t xml:space="preserve">4105.10 ve 4106.21 pozisyonlarındaki kromlu derilerin ihracatında DFİF kesintisi nasıl hesaplanır?</w:t>
      </w:r>
    </w:p>
    <w:p>
      <w:pPr>
        <w:spacing w:after="100"/>
        <w:ind w:left="360"/>
      </w:pPr>
      <w:r>
        <w:rPr>
          <w:b/>
          <w:bCs/>
        </w:rPr>
        <w:t xml:space="preserve">Cevap: </w:t>
      </w:r>
      <w:r>
        <w:t xml:space="preserve">FOB ihraç bedelinin %20'si karşılığı TL olarak hesaplanır; 41.01-41.03 pozisyonlarındaki ham deri ve postlarda ise 50 cent/kg karşılığı TL uygulanır. </w:t>
      </w:r>
      <w:r>
        <w:rPr>
          <w:i/>
          <w:iCs/>
          <w:color w:val="555555"/>
        </w:rPr>
        <w:t xml:space="preserve">(DFİF ihracat kesintisi)</w:t>
      </w:r>
    </w:p>
    <w:p>
      <w:pPr>
        <w:keepNext/>
        <w:spacing w:after="40" w:before="140"/>
      </w:pPr>
      <w:r>
        <w:rPr>
          <w:b/>
          <w:bCs/>
          <w:color w:val="1B3A5C"/>
        </w:rPr>
        <w:t xml:space="preserve">S25. </w:t>
      </w:r>
      <w:r>
        <w:t xml:space="preserve">1000 grama kadar ambalajlarda yapılan natürel fındık ihracatında DFİF kesintisinde hangi indirim uygulanır?</w:t>
      </w:r>
    </w:p>
    <w:p>
      <w:pPr>
        <w:spacing w:after="100"/>
        <w:ind w:left="360"/>
      </w:pPr>
      <w:r>
        <w:rPr>
          <w:b/>
          <w:bCs/>
        </w:rPr>
        <w:t xml:space="preserve">Cevap: </w:t>
      </w:r>
      <w:r>
        <w:t xml:space="preserve">Kesintiden 4 cent/kg (kabuklu fındıkta 2 cent/kg) karşılığı TL indirim uygulanır; aynı indirim Amerika, Okyanusya, Uzak Doğu ve Akdeniz'e kıyısı olmayan Afrika ülkelerine yapılan natürel fındık ihracatında da uygulanır. </w:t>
      </w:r>
      <w:r>
        <w:rPr>
          <w:i/>
          <w:iCs/>
          <w:color w:val="555555"/>
        </w:rPr>
        <w:t xml:space="preserve">(DFİF ihracat kesintisi)</w:t>
      </w:r>
    </w:p>
    <w:p>
      <w:pPr>
        <w:keepNext/>
        <w:spacing w:after="40" w:before="140"/>
      </w:pPr>
      <w:r>
        <w:rPr>
          <w:b/>
          <w:bCs/>
          <w:color w:val="1B3A5C"/>
        </w:rPr>
        <w:t xml:space="preserve">S26. </w:t>
      </w:r>
      <w:r>
        <w:t xml:space="preserve">Doğrudan tüketiciye hitap eden küçük ambalajlı işlenmiş mayi fındık mamulü ihracatında DFİF kesintisi yapılır mı?</w:t>
      </w:r>
    </w:p>
    <w:p>
      <w:pPr>
        <w:spacing w:after="100"/>
        <w:ind w:left="360"/>
      </w:pPr>
      <w:r>
        <w:rPr>
          <w:b/>
          <w:bCs/>
        </w:rPr>
        <w:t xml:space="preserve">Cevap: </w:t>
      </w:r>
      <w:r>
        <w:t xml:space="preserve">Yapılmaz; bu ürünlerin ihracatında prim kesintisi öngörülmemiştir. </w:t>
      </w:r>
      <w:r>
        <w:rPr>
          <w:i/>
          <w:iCs/>
          <w:color w:val="555555"/>
        </w:rPr>
        <w:t xml:space="preserve">(DFİF ihracat kesintisi)</w:t>
      </w:r>
    </w:p>
    <w:p>
      <w:pPr>
        <w:keepNext/>
        <w:spacing w:after="40" w:before="140"/>
      </w:pPr>
      <w:r>
        <w:rPr>
          <w:b/>
          <w:bCs/>
          <w:color w:val="1B3A5C"/>
        </w:rPr>
        <w:t xml:space="preserve">S27. </w:t>
      </w:r>
      <w:r>
        <w:t xml:space="preserve">DFİF kesintisi kapsamındaki bir maldan bedelsiz numune ihracatında kesinti yapılır mı?</w:t>
      </w:r>
    </w:p>
    <w:p>
      <w:pPr>
        <w:spacing w:after="100"/>
        <w:ind w:left="360"/>
      </w:pPr>
      <w:r>
        <w:rPr>
          <w:b/>
          <w:bCs/>
        </w:rPr>
        <w:t xml:space="preserve">Cevap: </w:t>
      </w:r>
      <w:r>
        <w:t xml:space="preserve">FOB 1.000 doları geçmeyen numunenin bedelsiz ihracatında prim kesintisi yapılmaz. </w:t>
      </w:r>
      <w:r>
        <w:rPr>
          <w:i/>
          <w:iCs/>
          <w:color w:val="555555"/>
        </w:rPr>
        <w:t xml:space="preserve">(DFİF ihracat kesintisi)</w:t>
      </w:r>
    </w:p>
    <w:p>
      <w:pPr>
        <w:pStyle w:val="Heading1"/>
        <w:keepNext/>
        <w:pBdr>
          <w:bottom w:val="single" w:color="B8860B" w:sz="12" w:space="4"/>
        </w:pBdr>
        <w:spacing w:after="180" w:before="360"/>
      </w:pPr>
      <w:r>
        <w:t xml:space="preserve">58. Ticaret Politikası Savunma Araçları</w:t>
      </w:r>
    </w:p>
    <w:p>
      <w:pPr>
        <w:keepNext/>
        <w:spacing w:after="160"/>
      </w:pPr>
      <w:r>
        <w:rPr>
          <w:i/>
          <w:iCs/>
          <w:color w:val="B8860B"/>
          <w:sz w:val="19"/>
          <w:szCs w:val="19"/>
        </w:rPr>
        <w:t xml:space="preserve">Ticaret Politikası Savunma Araçları · 3577 sayılı İthalatta Haksız Rekabetin Önlenmesi Hakkında Kanun md. 1-18 ve Ek md. 1-2; 99/13482 sayılı Karar md. 1-14; İthalatta Haksız Rekabetin Önlenmesi Hakkında Yönetmelik md. 1-44; İthalatta Korunma Önlemleri Hakkında Karar (2004/7305) ve Yönetmeliği; İthalatta Gözetim Uygulaması Hakkında Karar (2004/7304), Yönetmeliği ve Gözetim Tebliği (2022/1) — SAİR Mevzuat Kitabı s. 28-62 · Beş yılda 5 soru · 40 soru–cevap</w:t>
      </w:r>
    </w:p>
    <w:p>
      <w:pPr>
        <w:pStyle w:val="Heading2"/>
        <w:keepNext/>
        <w:pBdr>
          <w:left w:val="single" w:color="B8860B" w:sz="36" w:space="8"/>
        </w:pBdr>
        <w:spacing w:after="120" w:before="240"/>
      </w:pPr>
      <w:r>
        <w:t xml:space="preserve">Damping ve sübvansiyona ilişkin temel tanımlar</w:t>
      </w:r>
    </w:p>
    <w:p>
      <w:pPr>
        <w:keepNext/>
        <w:spacing w:after="40" w:before="140"/>
      </w:pPr>
      <w:r>
        <w:rPr>
          <w:b/>
          <w:bCs/>
          <w:color w:val="1B3A5C"/>
        </w:rPr>
        <w:t xml:space="preserve">S1. </w:t>
      </w:r>
      <w:r>
        <w:t xml:space="preserve">3577 sayılı Kanuna göre damping marjı nedir?</w:t>
      </w:r>
    </w:p>
    <w:p>
      <w:pPr>
        <w:spacing w:after="100"/>
        <w:ind w:left="360"/>
      </w:pPr>
      <w:r>
        <w:rPr>
          <w:b/>
          <w:bCs/>
        </w:rPr>
        <w:t xml:space="preserve">Cevap: </w:t>
      </w:r>
      <w:r>
        <w:t xml:space="preserve">Normal değerin ihraç fiyatını aştığı miktardır. Damping ise bir malın Türkiye'ye ihraç fiyatının benzer malın normal değerinin altında olmasıdır. </w:t>
      </w:r>
      <w:r>
        <w:rPr>
          <w:i/>
          <w:iCs/>
          <w:color w:val="555555"/>
        </w:rPr>
        <w:t xml:space="preserve">(3577 sK md. 2)</w:t>
      </w:r>
    </w:p>
    <w:p>
      <w:pPr>
        <w:keepNext/>
        <w:spacing w:after="40" w:before="140"/>
      </w:pPr>
      <w:r>
        <w:rPr>
          <w:b/>
          <w:bCs/>
          <w:color w:val="1B3A5C"/>
        </w:rPr>
        <w:t xml:space="preserve">S2. </w:t>
      </w:r>
      <w:r>
        <w:t xml:space="preserve">3577 sayılı Kanuna göre ihracatçı veya menşe ülkenin iç piyasasında benzer mal satışı yoksa ya da satışlar karşılaştırmaya elverişli değilse normal değer nasıl belirlenir?</w:t>
      </w:r>
    </w:p>
    <w:p>
      <w:pPr>
        <w:spacing w:after="100"/>
        <w:ind w:left="360"/>
      </w:pPr>
      <w:r>
        <w:rPr>
          <w:b/>
          <w:bCs/>
        </w:rPr>
        <w:t xml:space="preserve">Cevap: </w:t>
      </w:r>
      <w:r>
        <w:t xml:space="preserve">Benzer malın üçüncü bir ülkeye ihracatında temsil niteliğini haiz karşılaştırılabilir fiyatı veya menşe ülkedeki maliyetine makul bir kâr marjı eklenerek tespit edilen fiyat esas alınır. </w:t>
      </w:r>
      <w:r>
        <w:rPr>
          <w:i/>
          <w:iCs/>
          <w:color w:val="555555"/>
        </w:rPr>
        <w:t xml:space="preserve">(3577 sK md. 2)</w:t>
      </w:r>
    </w:p>
    <w:p>
      <w:pPr>
        <w:pStyle w:val="Heading2"/>
        <w:keepNext/>
        <w:pBdr>
          <w:left w:val="single" w:color="B8860B" w:sz="36" w:space="8"/>
        </w:pBdr>
        <w:spacing w:after="120" w:before="240"/>
      </w:pPr>
      <w:r>
        <w:t xml:space="preserve">Önlem alınmasını gerektiren haller</w:t>
      </w:r>
    </w:p>
    <w:p>
      <w:pPr>
        <w:keepNext/>
        <w:spacing w:after="40" w:before="140"/>
      </w:pPr>
      <w:r>
        <w:rPr>
          <w:b/>
          <w:bCs/>
          <w:color w:val="1B3A5C"/>
        </w:rPr>
        <w:t xml:space="preserve">S3. </w:t>
      </w:r>
      <w:r>
        <w:t xml:space="preserve">3577 sayılı Kanuna göre sübvansiyona konu ithalata karşı önlem alınabilmesi için zarar şartına ek olarak hangi tespit gerekir?</w:t>
      </w:r>
    </w:p>
    <w:p>
      <w:pPr>
        <w:spacing w:after="100"/>
        <w:ind w:left="360"/>
      </w:pPr>
      <w:r>
        <w:rPr>
          <w:b/>
          <w:bCs/>
        </w:rPr>
        <w:t xml:space="preserve">Cevap: </w:t>
      </w:r>
      <w:r>
        <w:t xml:space="preserve">Sübvansiyonun Sübvansiyonlar ve Telafi Edici Tedbirler Anlaşmasının 2. maddesi çerçevesinde bir firma/firma grubu veya bir üretim dalı/üretim dalı grubuna yönelik olduğunun tespit edilmesi gerekir. </w:t>
      </w:r>
      <w:r>
        <w:rPr>
          <w:i/>
          <w:iCs/>
          <w:color w:val="555555"/>
        </w:rPr>
        <w:t xml:space="preserve">(3577 sK md. 3/2)</w:t>
      </w:r>
    </w:p>
    <w:p>
      <w:pPr>
        <w:pStyle w:val="Heading2"/>
        <w:keepNext/>
        <w:pBdr>
          <w:left w:val="single" w:color="B8860B" w:sz="36" w:space="8"/>
        </w:pBdr>
        <w:spacing w:after="120" w:before="240"/>
      </w:pPr>
      <w:r>
        <w:t xml:space="preserve">Şikâyet, inceleme ve soruşturmanın açılması</w:t>
      </w:r>
    </w:p>
    <w:p>
      <w:pPr>
        <w:keepNext/>
        <w:spacing w:after="40" w:before="140"/>
      </w:pPr>
      <w:r>
        <w:rPr>
          <w:b/>
          <w:bCs/>
          <w:color w:val="1B3A5C"/>
        </w:rPr>
        <w:t xml:space="preserve">S4. </w:t>
      </w:r>
      <w:r>
        <w:t xml:space="preserve">İthalatta Haksız Rekabetin Önlenmesi Hakkında Yönetmeliğe göre bir şikâyetin üretim dalı tarafından veya adına yapılmış sayılması için hangi oranlar aranır?</w:t>
      </w:r>
    </w:p>
    <w:p>
      <w:pPr>
        <w:spacing w:after="100"/>
        <w:ind w:left="360"/>
      </w:pPr>
      <w:r>
        <w:rPr>
          <w:b/>
          <w:bCs/>
        </w:rPr>
        <w:t xml:space="preserve">Cevap: </w:t>
      </w:r>
      <w:r>
        <w:t xml:space="preserve">Şikâyeti destekleyen üreticilerin üretimi, destekleyen ve karşı çıkan üreticilerin toplam benzer mal üretiminin %50'sinden fazla olmalı ve toplam Türkiye benzer mal üretiminin %25'inden az olmamalıdır. </w:t>
      </w:r>
      <w:r>
        <w:rPr>
          <w:i/>
          <w:iCs/>
          <w:color w:val="555555"/>
        </w:rPr>
        <w:t xml:space="preserve">(Yönetmelik md. 20/3)</w:t>
      </w:r>
    </w:p>
    <w:p>
      <w:pPr>
        <w:keepNext/>
        <w:spacing w:after="40" w:before="140"/>
      </w:pPr>
      <w:r>
        <w:rPr>
          <w:b/>
          <w:bCs/>
          <w:color w:val="1B3A5C"/>
        </w:rPr>
        <w:t xml:space="preserve">S5. </w:t>
      </w:r>
      <w:r>
        <w:t xml:space="preserve">Haksız rekabet Yönetmeliğine göre Genel Müdürlüğün inceleme süresi içinde şikâyet geri çekilirse ne olur?</w:t>
      </w:r>
    </w:p>
    <w:p>
      <w:pPr>
        <w:spacing w:after="100"/>
        <w:ind w:left="360"/>
      </w:pPr>
      <w:r>
        <w:rPr>
          <w:b/>
          <w:bCs/>
        </w:rPr>
        <w:t xml:space="preserve">Cevap: </w:t>
      </w:r>
      <w:r>
        <w:t xml:space="preserve">Şikâyet yapılmamış sayılır. Ayrıca soruşturma başlatılıncaya kadar başvuru hakkında herhangi bir bilgi ifşa edilemez. </w:t>
      </w:r>
      <w:r>
        <w:rPr>
          <w:i/>
          <w:iCs/>
          <w:color w:val="555555"/>
        </w:rPr>
        <w:t xml:space="preserve">(Yönetmelik md. 19, 20)</w:t>
      </w:r>
    </w:p>
    <w:p>
      <w:pPr>
        <w:pStyle w:val="Heading2"/>
        <w:keepNext/>
        <w:pBdr>
          <w:left w:val="single" w:color="B8860B" w:sz="36" w:space="8"/>
        </w:pBdr>
        <w:spacing w:after="120" w:before="240"/>
      </w:pPr>
      <w:r>
        <w:t xml:space="preserve">İthalatta Haksız Rekabeti Değerlendirme Kurulu: görevler ve çalışma usulü</w:t>
      </w:r>
    </w:p>
    <w:p>
      <w:pPr>
        <w:keepNext/>
        <w:spacing w:after="40" w:before="140"/>
      </w:pPr>
      <w:r>
        <w:rPr>
          <w:b/>
          <w:bCs/>
          <w:color w:val="1B3A5C"/>
        </w:rPr>
        <w:t xml:space="preserve">S6. </w:t>
      </w:r>
      <w:r>
        <w:t xml:space="preserve">Haksız rekabet Yönetmeliğine göre İthalatta Haksız Rekabeti Değerlendirme Kurulu nasıl toplanır ve karar alır?</w:t>
      </w:r>
    </w:p>
    <w:p>
      <w:pPr>
        <w:spacing w:after="100"/>
        <w:ind w:left="360"/>
      </w:pPr>
      <w:r>
        <w:rPr>
          <w:b/>
          <w:bCs/>
        </w:rPr>
        <w:t xml:space="preserve">Cevap: </w:t>
      </w:r>
      <w:r>
        <w:t xml:space="preserve">Kurul başkanın daveti üzerine salt çoğunlukla toplanır; ilk toplantıda çoğunluk sağlanamazsa sonraki işgünü yapılacak toplantıda çoğunluk aranmaz. Kararlar katılanların oy çokluğuyla alınır, eşitlikte Kurul Başkanının oy verdiği taraf çoğunluğu sağlamış sayılır. </w:t>
      </w:r>
      <w:r>
        <w:rPr>
          <w:i/>
          <w:iCs/>
          <w:color w:val="555555"/>
        </w:rPr>
        <w:t xml:space="preserve">(Yönetmelik md. 44)</w:t>
      </w:r>
    </w:p>
    <w:p>
      <w:pPr>
        <w:pStyle w:val="Heading2"/>
        <w:keepNext/>
        <w:pBdr>
          <w:left w:val="single" w:color="B8860B" w:sz="36" w:space="8"/>
        </w:pBdr>
        <w:spacing w:after="120" w:before="240"/>
      </w:pPr>
      <w:r>
        <w:t xml:space="preserve">Dampinge karşı vergi ve telafi edici vergi: miktar ve tahsil</w:t>
      </w:r>
    </w:p>
    <w:p>
      <w:pPr>
        <w:keepNext/>
        <w:spacing w:after="40" w:before="140"/>
      </w:pPr>
      <w:r>
        <w:rPr>
          <w:b/>
          <w:bCs/>
          <w:color w:val="1B3A5C"/>
        </w:rPr>
        <w:t xml:space="preserve">S7. </w:t>
      </w:r>
      <w:r>
        <w:t xml:space="preserve">3577 sayılı Kanuna göre zararın telafisi, damping marjı veya sübvansiyon miktarından daha az bir vergiyle mümkün görülürse hangi vergi uygulanır?</w:t>
      </w:r>
    </w:p>
    <w:p>
      <w:pPr>
        <w:spacing w:after="100"/>
        <w:ind w:left="360"/>
      </w:pPr>
      <w:r>
        <w:rPr>
          <w:b/>
          <w:bCs/>
        </w:rPr>
        <w:t xml:space="preserve">Cevap: </w:t>
      </w:r>
      <w:r>
        <w:t xml:space="preserve">Zararın telafisine yeten bu daha az oran veya miktardaki vergi uygulanır. Aynı durumun telafisi için dampinge karşı vergi ile telafi edici vergi birlikte uygulanamaz. </w:t>
      </w:r>
      <w:r>
        <w:rPr>
          <w:i/>
          <w:iCs/>
          <w:color w:val="555555"/>
        </w:rPr>
        <w:t xml:space="preserve">(3577 sK md. 7, 13)</w:t>
      </w:r>
    </w:p>
    <w:p>
      <w:pPr>
        <w:keepNext/>
        <w:spacing w:after="40" w:before="140"/>
      </w:pPr>
      <w:r>
        <w:rPr>
          <w:b/>
          <w:bCs/>
          <w:color w:val="1B3A5C"/>
        </w:rPr>
        <w:t xml:space="preserve">S8. </w:t>
      </w:r>
      <w:r>
        <w:t xml:space="preserve">3577 sayılı Kanuna göre dampinge karşı vergi ve telafi edici vergi nasıl tahsil edilir; ödenmezse ne olur?</w:t>
      </w:r>
    </w:p>
    <w:p>
      <w:pPr>
        <w:spacing w:after="100"/>
        <w:ind w:left="360"/>
      </w:pPr>
      <w:r>
        <w:rPr>
          <w:b/>
          <w:bCs/>
        </w:rPr>
        <w:t xml:space="preserve">Cevap: </w:t>
      </w:r>
      <w:r>
        <w:t xml:space="preserve">Gümrük idarelerince ithalde alınan diğer vergilerden ayrı olarak tahsil olunur veya teminata bağlanır; ödenmeyen vergi 6183 sayılı Kanuna göre gümrük idarelerince kovuşturulur. Mükellefi, malı ithal eden gerçek ve tüzel kişilerdir. </w:t>
      </w:r>
      <w:r>
        <w:rPr>
          <w:i/>
          <w:iCs/>
          <w:color w:val="555555"/>
        </w:rPr>
        <w:t xml:space="preserve">(3577 sK md. 8, 9, 15)</w:t>
      </w:r>
    </w:p>
    <w:p>
      <w:pPr>
        <w:pStyle w:val="Heading2"/>
        <w:keepNext/>
        <w:pBdr>
          <w:left w:val="single" w:color="B8860B" w:sz="36" w:space="8"/>
        </w:pBdr>
        <w:spacing w:after="120" w:before="240"/>
      </w:pPr>
      <w:r>
        <w:t xml:space="preserve">Geçici önlemler</w:t>
      </w:r>
    </w:p>
    <w:p>
      <w:pPr>
        <w:keepNext/>
        <w:spacing w:after="40" w:before="140"/>
      </w:pPr>
      <w:r>
        <w:rPr>
          <w:b/>
          <w:bCs/>
          <w:color w:val="1B3A5C"/>
        </w:rPr>
        <w:t xml:space="preserve">S9. </w:t>
      </w:r>
      <w:r>
        <w:t xml:space="preserve">3577 sayılı Kanuna göre soruşturmanın açılmasından itibaren hangi süre içinde geçici önlem uygulanamaz ve geçici önlemin geçerlilik süresi nedir?</w:t>
      </w:r>
    </w:p>
    <w:p>
      <w:pPr>
        <w:spacing w:after="100"/>
        <w:ind w:left="360"/>
      </w:pPr>
      <w:r>
        <w:rPr>
          <w:b/>
          <w:bCs/>
        </w:rPr>
        <w:t xml:space="preserve">Cevap: </w:t>
      </w:r>
      <w:r>
        <w:t xml:space="preserve">Soruşturmanın açılmasından itibaren 60 gün içinde geçici önlem uygulanmaz; geçici önlemin süresi 4 aydır, önemli ihracatçıların talebiyle 6 aya çıkarılabilir; daha düşük oranlı kesin önlem incelemesinde bu süreler 6 ve 9 ay olabilir. </w:t>
      </w:r>
      <w:r>
        <w:rPr>
          <w:i/>
          <w:iCs/>
          <w:color w:val="555555"/>
        </w:rPr>
        <w:t xml:space="preserve">(3577 sK md. 12)</w:t>
      </w:r>
    </w:p>
    <w:p>
      <w:pPr>
        <w:keepNext/>
        <w:spacing w:after="40" w:before="140"/>
      </w:pPr>
      <w:r>
        <w:rPr>
          <w:b/>
          <w:bCs/>
          <w:color w:val="1B3A5C"/>
        </w:rPr>
        <w:t xml:space="preserve">S10. </w:t>
      </w:r>
      <w:r>
        <w:t xml:space="preserve">3577 sayılı Kanuna göre damping soruşturmasında geçici önlem hangi şekilde ve kimin onayıyla uygulanır?</w:t>
      </w:r>
    </w:p>
    <w:p>
      <w:pPr>
        <w:spacing w:after="100"/>
        <w:ind w:left="360"/>
      </w:pPr>
      <w:r>
        <w:rPr>
          <w:b/>
          <w:bCs/>
        </w:rPr>
        <w:t xml:space="preserve">Cevap: </w:t>
      </w:r>
      <w:r>
        <w:t xml:space="preserve">Damping marjı veya sübvansiyon miktarı kadar ya da zararı kaldıracak daha az oranda teminat şeklinde, Bakanlık makamının onayıyla kararlaştırılır ve Resmî Gazete'de yayımlanır. </w:t>
      </w:r>
      <w:r>
        <w:rPr>
          <w:i/>
          <w:iCs/>
          <w:color w:val="555555"/>
        </w:rPr>
        <w:t xml:space="preserve">(3577 sK md. 12)</w:t>
      </w:r>
    </w:p>
    <w:p>
      <w:pPr>
        <w:pStyle w:val="Heading2"/>
        <w:keepNext/>
        <w:pBdr>
          <w:left w:val="single" w:color="B8860B" w:sz="36" w:space="8"/>
        </w:pBdr>
        <w:spacing w:after="120" w:before="240"/>
      </w:pPr>
      <w:r>
        <w:t xml:space="preserve">Kesin önlemler ve teminatın akıbeti (geri ödeme)</w:t>
      </w:r>
    </w:p>
    <w:p>
      <w:pPr>
        <w:keepNext/>
        <w:spacing w:after="40" w:before="140"/>
      </w:pPr>
      <w:r>
        <w:rPr>
          <w:b/>
          <w:bCs/>
          <w:color w:val="1B3A5C"/>
        </w:rPr>
        <w:t xml:space="preserve">S11. </w:t>
      </w:r>
      <w:r>
        <w:t xml:space="preserve">3577 sayılı Kanuna göre kesinleşen dampinge karşı vergi daha önce alınan teminattan yüksek ya da düşük çıkarsa ne yapılır?</w:t>
      </w:r>
    </w:p>
    <w:p>
      <w:pPr>
        <w:spacing w:after="100"/>
        <w:ind w:left="360"/>
      </w:pPr>
      <w:r>
        <w:rPr>
          <w:b/>
          <w:bCs/>
        </w:rPr>
        <w:t xml:space="preserve">Cevap: </w:t>
      </w:r>
      <w:r>
        <w:t xml:space="preserve">Yüksekse fark tahsil edilmez; düşükse fark geri ödenir. Soruşturma kapatılırsa geçici önlemler kaldırılır ve teminatlar iade edilir. </w:t>
      </w:r>
      <w:r>
        <w:rPr>
          <w:i/>
          <w:iCs/>
          <w:color w:val="555555"/>
        </w:rPr>
        <w:t xml:space="preserve">(3577 sK md. 14)</w:t>
      </w:r>
    </w:p>
    <w:p>
      <w:pPr>
        <w:keepNext/>
        <w:spacing w:after="40" w:before="140"/>
      </w:pPr>
      <w:r>
        <w:rPr>
          <w:b/>
          <w:bCs/>
          <w:color w:val="1B3A5C"/>
        </w:rPr>
        <w:t xml:space="preserve">S12. </w:t>
      </w:r>
      <w:r>
        <w:t xml:space="preserve">3577 sayılı Kanuna göre kesin önlem maddi zarar tehdidi veya üretim dalının kurulmasının gecikmesi gerekçesiyle alınırsa soruşturma sırasında alınan teminat nasıl tahsil edilir?</w:t>
      </w:r>
    </w:p>
    <w:p>
      <w:pPr>
        <w:spacing w:after="100"/>
        <w:ind w:left="360"/>
      </w:pPr>
      <w:r>
        <w:rPr>
          <w:b/>
          <w:bCs/>
        </w:rPr>
        <w:t xml:space="preserve">Cevap: </w:t>
      </w:r>
      <w:r>
        <w:t xml:space="preserve">Teminatın tahsili için Kurulun, geçici önlem alınması sebebiyle maddi zarar oluşmadığı hususunda belirleme yapması gerekir; bu belirleme yapılmazsa teminat iade edilir. </w:t>
      </w:r>
      <w:r>
        <w:rPr>
          <w:i/>
          <w:iCs/>
          <w:color w:val="555555"/>
        </w:rPr>
        <w:t xml:space="preserve">(3577 sK md. 13)</w:t>
      </w:r>
    </w:p>
    <w:p>
      <w:pPr>
        <w:pStyle w:val="Heading2"/>
        <w:keepNext/>
        <w:pBdr>
          <w:left w:val="single" w:color="B8860B" w:sz="36" w:space="8"/>
        </w:pBdr>
        <w:spacing w:after="120" w:before="240"/>
      </w:pPr>
      <w:r>
        <w:t xml:space="preserve">Vergilerin geriye dönük uygulanması</w:t>
      </w:r>
    </w:p>
    <w:p>
      <w:pPr>
        <w:keepNext/>
        <w:spacing w:after="40" w:before="140"/>
      </w:pPr>
      <w:r>
        <w:rPr>
          <w:b/>
          <w:bCs/>
          <w:color w:val="1B3A5C"/>
        </w:rPr>
        <w:t xml:space="preserve">S13. </w:t>
      </w:r>
      <w:r>
        <w:t xml:space="preserve">99/13482 sayılı Karara göre dampinge karşı vergi ve telafi edici verginin geriye dönük uygulanması hangi sınırla yapılabilir?</w:t>
      </w:r>
    </w:p>
    <w:p>
      <w:pPr>
        <w:spacing w:after="100"/>
        <w:ind w:left="360"/>
      </w:pPr>
      <w:r>
        <w:rPr>
          <w:b/>
          <w:bCs/>
        </w:rPr>
        <w:t xml:space="preserve">Cevap: </w:t>
      </w:r>
      <w:r>
        <w:t xml:space="preserve">Soruşturmanın başlangıç tarihinden öncesine gitmemek kaydıyla geçici önlemlerin alındığı tarihten itibaren geriye 90 gün ile sınırlıdır ve ithalatçılara görüş bildirme fırsatı tanınır; taahhüt ihlalinde de ihlal tarihinden öncesine gitmemek üzere 90 gün uygulanır. </w:t>
      </w:r>
      <w:r>
        <w:rPr>
          <w:i/>
          <w:iCs/>
          <w:color w:val="555555"/>
        </w:rPr>
        <w:t xml:space="preserve">(Karar md. 6)</w:t>
      </w:r>
    </w:p>
    <w:p>
      <w:pPr>
        <w:pStyle w:val="Heading2"/>
        <w:keepNext/>
        <w:pBdr>
          <w:left w:val="single" w:color="B8860B" w:sz="36" w:space="8"/>
        </w:pBdr>
        <w:spacing w:after="120" w:before="240"/>
      </w:pPr>
      <w:r>
        <w:t xml:space="preserve">Taahhütler</w:t>
      </w:r>
    </w:p>
    <w:p>
      <w:pPr>
        <w:keepNext/>
        <w:spacing w:after="40" w:before="140"/>
      </w:pPr>
      <w:r>
        <w:rPr>
          <w:b/>
          <w:bCs/>
          <w:color w:val="1B3A5C"/>
        </w:rPr>
        <w:t xml:space="preserve">S14. </w:t>
      </w:r>
      <w:r>
        <w:t xml:space="preserve">Haksız rekabet Yönetmeliğine göre Kurulca önerilen taahhüdün ihracatçı tarafından kabul edilmesi zorunlu mudur?</w:t>
      </w:r>
    </w:p>
    <w:p>
      <w:pPr>
        <w:spacing w:after="100"/>
        <w:ind w:left="360"/>
      </w:pPr>
      <w:r>
        <w:rPr>
          <w:b/>
          <w:bCs/>
        </w:rPr>
        <w:t xml:space="preserve">Cevap: </w:t>
      </w:r>
      <w:r>
        <w:t xml:space="preserve">Zorunlu değildir. Kurulun taahhüt önermesi veya kabul etmesi için dampingli/sübvansiyonlu ithalat ve zarar konusunda ön belirleme yapılmış olması gerekir. </w:t>
      </w:r>
      <w:r>
        <w:rPr>
          <w:i/>
          <w:iCs/>
          <w:color w:val="555555"/>
        </w:rPr>
        <w:t xml:space="preserve">(Yönetmelik md. 32)</w:t>
      </w:r>
    </w:p>
    <w:p>
      <w:pPr>
        <w:keepNext/>
        <w:spacing w:after="40" w:before="140"/>
      </w:pPr>
      <w:r>
        <w:rPr>
          <w:b/>
          <w:bCs/>
          <w:color w:val="1B3A5C"/>
        </w:rPr>
        <w:t xml:space="preserve">S15. </w:t>
      </w:r>
      <w:r>
        <w:t xml:space="preserve">Sübvansiyon soruşturmasında ihracatçının verdiği taahhüt hangi şartla kabul edilebilir?</w:t>
      </w:r>
    </w:p>
    <w:p>
      <w:pPr>
        <w:spacing w:after="100"/>
        <w:ind w:left="360"/>
      </w:pPr>
      <w:r>
        <w:rPr>
          <w:b/>
          <w:bCs/>
        </w:rPr>
        <w:t xml:space="preserve">Cevap: </w:t>
      </w:r>
      <w:r>
        <w:t xml:space="preserve">İlgili ülkenin onayı alındıktan sonra kabul edilebilir. </w:t>
      </w:r>
      <w:r>
        <w:rPr>
          <w:i/>
          <w:iCs/>
          <w:color w:val="555555"/>
        </w:rPr>
        <w:t xml:space="preserve">(Yönetmelik md. 32)</w:t>
      </w:r>
    </w:p>
    <w:p>
      <w:pPr>
        <w:pStyle w:val="Heading2"/>
        <w:keepNext/>
        <w:pBdr>
          <w:left w:val="single" w:color="B8860B" w:sz="36" w:space="8"/>
        </w:pBdr>
        <w:spacing w:after="120" w:before="240"/>
      </w:pPr>
      <w:r>
        <w:t xml:space="preserve">Soruşturma süreci: soru formları, ihmal edilebilir oranlar ve soruşturma süresi</w:t>
      </w:r>
    </w:p>
    <w:p>
      <w:pPr>
        <w:keepNext/>
        <w:spacing w:after="40" w:before="140"/>
      </w:pPr>
      <w:r>
        <w:rPr>
          <w:b/>
          <w:bCs/>
          <w:color w:val="1B3A5C"/>
        </w:rPr>
        <w:t xml:space="preserve">S16. </w:t>
      </w:r>
      <w:r>
        <w:t xml:space="preserve">Haksız rekabet Yönetmeliğine göre soruşturma açılınca gönderilen soru formları ne zaman alınmış sayılır ve cevaplandırma süresi nedir?</w:t>
      </w:r>
    </w:p>
    <w:p>
      <w:pPr>
        <w:spacing w:after="100"/>
        <w:ind w:left="360"/>
      </w:pPr>
      <w:r>
        <w:rPr>
          <w:b/>
          <w:bCs/>
        </w:rPr>
        <w:t xml:space="preserve">Cevap: </w:t>
      </w:r>
      <w:r>
        <w:t xml:space="preserve">Gönderildikleri tarihten itibaren bir hafta içinde alınmış kabul edilir ve cevaplandırılmaları için 30 günlük süre tanınır; sübvansiyon soruşturmalarında ihracatçı ülkeye de soru formu gönderilir. </w:t>
      </w:r>
      <w:r>
        <w:rPr>
          <w:i/>
          <w:iCs/>
          <w:color w:val="555555"/>
        </w:rPr>
        <w:t xml:space="preserve">(Yönetmelik md. 21)</w:t>
      </w:r>
    </w:p>
    <w:p>
      <w:pPr>
        <w:keepNext/>
        <w:spacing w:after="40" w:before="140"/>
      </w:pPr>
      <w:r>
        <w:rPr>
          <w:b/>
          <w:bCs/>
          <w:color w:val="1B3A5C"/>
        </w:rPr>
        <w:t xml:space="preserve">S17. </w:t>
      </w:r>
      <w:r>
        <w:t xml:space="preserve">Damping soruşturmasında ihmal edilebilir oranlar nelerdir?</w:t>
      </w:r>
    </w:p>
    <w:p>
      <w:pPr>
        <w:spacing w:after="100"/>
        <w:ind w:left="360"/>
      </w:pPr>
      <w:r>
        <w:rPr>
          <w:b/>
          <w:bCs/>
        </w:rPr>
        <w:t xml:space="preserve">Cevap: </w:t>
      </w:r>
      <w:r>
        <w:t xml:space="preserve">İhraç fiyatının yüzdesi olarak damping marjının %2'den düşük olması veya ülke ithalatının benzer mal ithalatının %3'ünden düşük olmasıdır; birden fazla ülkede tek tek %3'ün altındaki ülkelerin toplam payı %7'yi geçmemelidir. Sübvansiyonda ise oran mal değerinin %1'idir. </w:t>
      </w:r>
      <w:r>
        <w:rPr>
          <w:i/>
          <w:iCs/>
          <w:color w:val="555555"/>
        </w:rPr>
        <w:t xml:space="preserve">(Yönetmelik md. 28)</w:t>
      </w:r>
    </w:p>
    <w:p>
      <w:pPr>
        <w:keepNext/>
        <w:spacing w:after="40" w:before="140"/>
      </w:pPr>
      <w:r>
        <w:rPr>
          <w:b/>
          <w:bCs/>
          <w:color w:val="1B3A5C"/>
        </w:rPr>
        <w:t xml:space="preserve">S18. </w:t>
      </w:r>
      <w:r>
        <w:t xml:space="preserve">Haksız rekabet Yönetmeliğine göre damping veya sübvansiyon soruşturması ne kadar sürede sonuçlandırılır?</w:t>
      </w:r>
    </w:p>
    <w:p>
      <w:pPr>
        <w:spacing w:after="100"/>
        <w:ind w:left="360"/>
      </w:pPr>
      <w:r>
        <w:rPr>
          <w:b/>
          <w:bCs/>
        </w:rPr>
        <w:t xml:space="preserve">Cevap: </w:t>
      </w:r>
      <w:r>
        <w:t xml:space="preserve">Özel durumlar dışında 1 yıl içinde sonuçlandırılır; gerektiğinde Kurulca 6 ayı geçmemek üzere uzatılabilir. Korunma soruşturması ise 9 ayda tamamlanır. </w:t>
      </w:r>
      <w:r>
        <w:rPr>
          <w:i/>
          <w:iCs/>
          <w:color w:val="555555"/>
        </w:rPr>
        <w:t xml:space="preserve">(Yönetmelik md. 30)</w:t>
      </w:r>
    </w:p>
    <w:p>
      <w:pPr>
        <w:pStyle w:val="Heading2"/>
        <w:keepNext/>
        <w:pBdr>
          <w:left w:val="single" w:color="B8860B" w:sz="36" w:space="8"/>
        </w:pBdr>
        <w:spacing w:after="120" w:before="240"/>
      </w:pPr>
      <w:r>
        <w:t xml:space="preserve">Kesin önlemlerin süresi, gözden geçirilmesi ve askıya alınması</w:t>
      </w:r>
    </w:p>
    <w:p>
      <w:pPr>
        <w:keepNext/>
        <w:spacing w:after="40" w:before="140"/>
      </w:pPr>
      <w:r>
        <w:rPr>
          <w:b/>
          <w:bCs/>
          <w:color w:val="1B3A5C"/>
        </w:rPr>
        <w:t xml:space="preserve">S19. </w:t>
      </w:r>
      <w:r>
        <w:t xml:space="preserve">99/13482 sayılı Karara göre kesin önlemler en erken ne zaman gözden geçirilebilir ve ne kadar süre yürürlükte kalır?</w:t>
      </w:r>
    </w:p>
    <w:p>
      <w:pPr>
        <w:spacing w:after="100"/>
        <w:ind w:left="360"/>
      </w:pPr>
      <w:r>
        <w:rPr>
          <w:b/>
          <w:bCs/>
        </w:rPr>
        <w:t xml:space="preserve">Cevap: </w:t>
      </w:r>
      <w:r>
        <w:t xml:space="preserve">Yürürlüğe girdikleri tarihten itibaren en az 1 yıl sonra talep üzerine veya re'sen gözden geçirilebilir; yürürlüğe girdikleri veya kapsamlı son gözden geçirmenin sonuçlandığı tarihten itibaren 5 yıl yürürlükte kalır ve gözden geçirme soruşturması önlemin uygulanmasını engellemez. </w:t>
      </w:r>
      <w:r>
        <w:rPr>
          <w:i/>
          <w:iCs/>
          <w:color w:val="555555"/>
        </w:rPr>
        <w:t xml:space="preserve">(Karar md. 7)</w:t>
      </w:r>
    </w:p>
    <w:p>
      <w:pPr>
        <w:keepNext/>
        <w:spacing w:after="40" w:before="140"/>
      </w:pPr>
      <w:r>
        <w:rPr>
          <w:b/>
          <w:bCs/>
          <w:color w:val="1B3A5C"/>
        </w:rPr>
        <w:t xml:space="preserve">S20. </w:t>
      </w:r>
      <w:r>
        <w:t xml:space="preserve">Haksız rekabet Yönetmeliğine göre yerli üreticiler nihai gözden geçirme soruşturması açılmasını en geç ne zaman talep etmelidir?</w:t>
      </w:r>
    </w:p>
    <w:p>
      <w:pPr>
        <w:spacing w:after="100"/>
        <w:ind w:left="360"/>
      </w:pPr>
      <w:r>
        <w:rPr>
          <w:b/>
          <w:bCs/>
        </w:rPr>
        <w:t xml:space="preserve">Cevap: </w:t>
      </w:r>
      <w:r>
        <w:t xml:space="preserve">Önlemin yürürlük süresinin sona ermesinden en geç 3 ay önce yeterli delillerle Genel Müdürlüğe yazılı başvurmalıdır; soruşturma sonuçlanıncaya kadar önlem yürürlükte kalır. </w:t>
      </w:r>
      <w:r>
        <w:rPr>
          <w:i/>
          <w:iCs/>
          <w:color w:val="555555"/>
        </w:rPr>
        <w:t xml:space="preserve">(Yönetmelik md. 35)</w:t>
      </w:r>
    </w:p>
    <w:p>
      <w:pPr>
        <w:keepNext/>
        <w:spacing w:after="40" w:before="140"/>
      </w:pPr>
      <w:r>
        <w:rPr>
          <w:b/>
          <w:bCs/>
          <w:color w:val="1B3A5C"/>
        </w:rPr>
        <w:t xml:space="preserve">S21. </w:t>
      </w:r>
      <w:r>
        <w:t xml:space="preserve">99/13482 sayılı Karara göre kesin önlemler hangi şartla ve ne kadar süreyle askıya alınabilir?</w:t>
      </w:r>
    </w:p>
    <w:p>
      <w:pPr>
        <w:spacing w:after="100"/>
        <w:ind w:left="360"/>
      </w:pPr>
      <w:r>
        <w:rPr>
          <w:b/>
          <w:bCs/>
        </w:rPr>
        <w:t xml:space="preserve">Cevap: </w:t>
      </w:r>
      <w:r>
        <w:t xml:space="preserve">Pazar koşullarının geçici değişmesi halinde, en az 1 yıl yürürlükte bulunan önlemler Kurul kararı ve Bakanlık onayıyla 9 ay süreyle durdurulabilir ve bu süre en fazla 1 yıl daha uzatılabilir; mücbir sebeplerde 1 yıl şartı aranmaz. </w:t>
      </w:r>
      <w:r>
        <w:rPr>
          <w:i/>
          <w:iCs/>
          <w:color w:val="555555"/>
        </w:rPr>
        <w:t xml:space="preserve">(Karar md. 9)</w:t>
      </w:r>
    </w:p>
    <w:p>
      <w:pPr>
        <w:pStyle w:val="Heading2"/>
        <w:keepNext/>
        <w:pBdr>
          <w:left w:val="single" w:color="B8860B" w:sz="36" w:space="8"/>
        </w:pBdr>
        <w:spacing w:after="120" w:before="240"/>
      </w:pPr>
      <w:r>
        <w:t xml:space="preserve">Fazla alınan vergilerin iadesi (iade soruşturması)</w:t>
      </w:r>
    </w:p>
    <w:p>
      <w:pPr>
        <w:keepNext/>
        <w:spacing w:after="40" w:before="140"/>
      </w:pPr>
      <w:r>
        <w:rPr>
          <w:b/>
          <w:bCs/>
          <w:color w:val="1B3A5C"/>
        </w:rPr>
        <w:t xml:space="preserve">S22. </w:t>
      </w:r>
      <w:r>
        <w:t xml:space="preserve">Haksız rekabet Yönetmeliğine göre fazla ödenen dampinge karşı verginin iadesi için başvuru süresi ve karar/ödeme süreleri nedir?</w:t>
      </w:r>
    </w:p>
    <w:p>
      <w:pPr>
        <w:spacing w:after="100"/>
        <w:ind w:left="360"/>
      </w:pPr>
      <w:r>
        <w:rPr>
          <w:b/>
          <w:bCs/>
        </w:rPr>
        <w:t xml:space="preserve">Cevap: </w:t>
      </w:r>
      <w:r>
        <w:t xml:space="preserve">İthalatçı önlemlerin tahsili tarihinden itibaren 6 ay içinde delilleriyle Genel Müdürlüğe yazılı başvurur; 12 ay içinde karar verilir (18 aya kadar uzatılabilir) ve kararı izleyen 90 gün içinde ödeme yapılır. </w:t>
      </w:r>
      <w:r>
        <w:rPr>
          <w:i/>
          <w:iCs/>
          <w:color w:val="555555"/>
        </w:rPr>
        <w:t xml:space="preserve">(Yönetmelik md. 37)</w:t>
      </w:r>
    </w:p>
    <w:p>
      <w:pPr>
        <w:pStyle w:val="Heading2"/>
        <w:keepNext/>
        <w:pBdr>
          <w:left w:val="single" w:color="B8860B" w:sz="36" w:space="8"/>
        </w:pBdr>
        <w:spacing w:after="120" w:before="240"/>
      </w:pPr>
      <w:r>
        <w:t xml:space="preserve">Önlemlerin etkisiz kılınmasının engellenmesi</w:t>
      </w:r>
    </w:p>
    <w:p>
      <w:pPr>
        <w:keepNext/>
        <w:spacing w:after="40" w:before="140"/>
      </w:pPr>
      <w:r>
        <w:rPr>
          <w:b/>
          <w:bCs/>
          <w:color w:val="1B3A5C"/>
        </w:rPr>
        <w:t xml:space="preserve">S23. </w:t>
      </w:r>
      <w:r>
        <w:t xml:space="preserve">99/13482 sayılı Karara göre önlemlerin etkisiz kılınması soruşturması sırasında alınan teminat, önlem kararı verilirse nasıl işlem görür?</w:t>
      </w:r>
    </w:p>
    <w:p>
      <w:pPr>
        <w:spacing w:after="100"/>
        <w:ind w:left="360"/>
      </w:pPr>
      <w:r>
        <w:rPr>
          <w:b/>
          <w:bCs/>
        </w:rPr>
        <w:t xml:space="preserve">Cevap: </w:t>
      </w:r>
      <w:r>
        <w:t xml:space="preserve">Karar verilen önlem ile mevcut önlem arasındaki farka tekabül eden teminat hazineye irat kaydedilir; farktan fazla teminat iade edilir, az olan kısım için tahsilat yapılmaz. Önlemsiz kapatmada teminatlar iade edilir. </w:t>
      </w:r>
      <w:r>
        <w:rPr>
          <w:i/>
          <w:iCs/>
          <w:color w:val="555555"/>
        </w:rPr>
        <w:t xml:space="preserve">(Karar md. 11)</w:t>
      </w:r>
    </w:p>
    <w:p>
      <w:pPr>
        <w:pStyle w:val="Heading2"/>
        <w:keepNext/>
        <w:pBdr>
          <w:left w:val="single" w:color="B8860B" w:sz="36" w:space="8"/>
        </w:pBdr>
        <w:spacing w:after="120" w:before="240"/>
      </w:pPr>
      <w:r>
        <w:t xml:space="preserve">Normal değer ve damping marjının hesaplanması</w:t>
      </w:r>
    </w:p>
    <w:p>
      <w:pPr>
        <w:keepNext/>
        <w:spacing w:after="40" w:before="140"/>
      </w:pPr>
      <w:r>
        <w:rPr>
          <w:b/>
          <w:bCs/>
          <w:color w:val="1B3A5C"/>
        </w:rPr>
        <w:t xml:space="preserve">S24. </w:t>
      </w:r>
      <w:r>
        <w:t xml:space="preserve">Haksız rekabet Yönetmeliğine göre ihracatçı ülkenin iç piyasasındaki benzer mal satışları hangi oranda ise normal değerin tespiti için yeterli sayılır?</w:t>
      </w:r>
    </w:p>
    <w:p>
      <w:pPr>
        <w:spacing w:after="100"/>
        <w:ind w:left="360"/>
      </w:pPr>
      <w:r>
        <w:rPr>
          <w:b/>
          <w:bCs/>
        </w:rPr>
        <w:t xml:space="preserve">Cevap: </w:t>
      </w:r>
      <w:r>
        <w:t xml:space="preserve">Bu satışlar söz konusu malın Türkiye'ye satışlarının %5 veya daha fazlasını oluşturuyorsa yeterli sayılır; satış miktarı yeterli büyüklükteyse daha düşük oran da kabul edilebilir. </w:t>
      </w:r>
      <w:r>
        <w:rPr>
          <w:i/>
          <w:iCs/>
          <w:color w:val="555555"/>
        </w:rPr>
        <w:t xml:space="preserve">(Yönetmelik md. 5)</w:t>
      </w:r>
    </w:p>
    <w:p>
      <w:pPr>
        <w:keepNext/>
        <w:spacing w:after="40" w:before="140"/>
      </w:pPr>
      <w:r>
        <w:rPr>
          <w:b/>
          <w:bCs/>
          <w:color w:val="1B3A5C"/>
        </w:rPr>
        <w:t xml:space="preserve">S25. </w:t>
      </w:r>
      <w:r>
        <w:t xml:space="preserve">Haksız rekabet Yönetmeliğine göre birim maliyetin altındaki satışlar hangi durumda büyük miktarlarda yapılmış kabul edilir?</w:t>
      </w:r>
    </w:p>
    <w:p>
      <w:pPr>
        <w:spacing w:after="100"/>
        <w:ind w:left="360"/>
      </w:pPr>
      <w:r>
        <w:rPr>
          <w:b/>
          <w:bCs/>
        </w:rPr>
        <w:t xml:space="preserve">Cevap: </w:t>
      </w:r>
      <w:r>
        <w:t xml:space="preserve">İncelenen işlemlerin ağırlıklı ortalama satış fiyatı ağırlıklı ortalama birim maliyetin altındaysa veya maliyet altı satış hacmi incelenen satış hacminin en az %20'si kadarsa kabul edilir; bu incelemede uzun dönem, 6 aydan az olmamak üzere normalde 1 yıldır. </w:t>
      </w:r>
      <w:r>
        <w:rPr>
          <w:i/>
          <w:iCs/>
          <w:color w:val="555555"/>
        </w:rPr>
        <w:t xml:space="preserve">(Yönetmelik md. 5)</w:t>
      </w:r>
    </w:p>
    <w:p>
      <w:pPr>
        <w:pStyle w:val="Heading2"/>
        <w:keepNext/>
        <w:pBdr>
          <w:left w:val="single" w:color="B8860B" w:sz="36" w:space="8"/>
        </w:pBdr>
        <w:spacing w:after="120" w:before="240"/>
      </w:pPr>
      <w:r>
        <w:t xml:space="preserve">Sübvansiyon miktarının hesaplanması ve zarar tespiti</w:t>
      </w:r>
    </w:p>
    <w:p>
      <w:pPr>
        <w:keepNext/>
        <w:spacing w:after="40" w:before="140"/>
      </w:pPr>
      <w:r>
        <w:rPr>
          <w:b/>
          <w:bCs/>
          <w:color w:val="1B3A5C"/>
        </w:rPr>
        <w:t xml:space="preserve">S26. </w:t>
      </w:r>
      <w:r>
        <w:t xml:space="preserve">Haksız rekabet Yönetmeliğine göre önlem uygulanabilir sübvansiyon miktarı hangi dönem esas alınarak hesaplanır?</w:t>
      </w:r>
    </w:p>
    <w:p>
      <w:pPr>
        <w:spacing w:after="100"/>
        <w:ind w:left="360"/>
      </w:pPr>
      <w:r>
        <w:rPr>
          <w:b/>
          <w:bCs/>
        </w:rPr>
        <w:t xml:space="preserve">Cevap: </w:t>
      </w:r>
      <w:r>
        <w:t xml:space="preserve">Alıcıya soruşturma döneminde sağlandığı tespit edilen fayda esasında hesaplanır; bu dönem normalde sübvansiyondan yararlananın en son muhasebe dönemidir, güvenilir bilgi varsa soruşturmanın başlatılmasından önceki en az 6 aylık bir dönem de olabilir. </w:t>
      </w:r>
      <w:r>
        <w:rPr>
          <w:i/>
          <w:iCs/>
          <w:color w:val="555555"/>
        </w:rPr>
        <w:t xml:space="preserve">(Yönetmelik md. 13)</w:t>
      </w:r>
    </w:p>
    <w:p>
      <w:pPr>
        <w:pStyle w:val="Heading2"/>
        <w:keepNext/>
        <w:pBdr>
          <w:left w:val="single" w:color="B8860B" w:sz="36" w:space="8"/>
        </w:pBdr>
        <w:spacing w:after="120" w:before="240"/>
      </w:pPr>
      <w:r>
        <w:t xml:space="preserve">Korunma önlemleri: tanımlar ve Korunma Önlemlerini Değerlendirme Kurulu</w:t>
      </w:r>
    </w:p>
    <w:p>
      <w:pPr>
        <w:keepNext/>
        <w:spacing w:after="40" w:before="140"/>
      </w:pPr>
      <w:r>
        <w:rPr>
          <w:b/>
          <w:bCs/>
          <w:color w:val="1B3A5C"/>
        </w:rPr>
        <w:t xml:space="preserve">S27. </w:t>
      </w:r>
      <w:r>
        <w:t xml:space="preserve">İthalatta Korunma Önlemleri Hakkında Karara göre "ciddi zarar" ve "ciddi zarar tehdidi" nedir?</w:t>
      </w:r>
    </w:p>
    <w:p>
      <w:pPr>
        <w:spacing w:after="100"/>
        <w:ind w:left="360"/>
      </w:pPr>
      <w:r>
        <w:rPr>
          <w:b/>
          <w:bCs/>
        </w:rPr>
        <w:t xml:space="preserve">Cevap: </w:t>
      </w:r>
      <w:r>
        <w:t xml:space="preserve">Ciddi zarar, yerli üreticilerin durumunda belirgin ve genel bir bozulmanın ortaya çıkmasıdır; ciddi zarar tehdidi ise yakın bir gelecekte ortaya çıkması açık olan ciddi zarardır. </w:t>
      </w:r>
      <w:r>
        <w:rPr>
          <w:i/>
          <w:iCs/>
          <w:color w:val="555555"/>
        </w:rPr>
        <w:t xml:space="preserve">(Korunma Kararı md. 2)</w:t>
      </w:r>
    </w:p>
    <w:p>
      <w:pPr>
        <w:keepNext/>
        <w:spacing w:after="40" w:before="140"/>
      </w:pPr>
      <w:r>
        <w:rPr>
          <w:b/>
          <w:bCs/>
          <w:color w:val="1B3A5C"/>
        </w:rPr>
        <w:t xml:space="preserve">S28. </w:t>
      </w:r>
      <w:r>
        <w:t xml:space="preserve">İthalatta Korunma Önlemlerini Değerlendirme Kurulu kimlerden oluşur?</w:t>
      </w:r>
    </w:p>
    <w:p>
      <w:pPr>
        <w:spacing w:after="100"/>
        <w:ind w:left="360"/>
      </w:pPr>
      <w:r>
        <w:rPr>
          <w:b/>
          <w:bCs/>
        </w:rPr>
        <w:t xml:space="preserve">Cevap: </w:t>
      </w:r>
      <w:r>
        <w:t xml:space="preserve">İthalat Genel Müdürü veya görevlendireceği Genel Müdür Yardımcısı başkanlığında; Sanayi ve Teknoloji Bakanlığı, Strateji ve Bütçe Başkanlığı, TOBB ile Ticaret Bakanlığının Gümrükler, İhracat, Uluslararası Anlaşmalar ve AB genel müdürlüklerinin birer temsilcisi ve Genel Müdürlüğün ilgili Daire Başkanından oluşur. </w:t>
      </w:r>
      <w:r>
        <w:rPr>
          <w:i/>
          <w:iCs/>
          <w:color w:val="555555"/>
        </w:rPr>
        <w:t xml:space="preserve">(Korunma Kararı md. 4 (26.01.2023 değişik))</w:t>
      </w:r>
    </w:p>
    <w:p>
      <w:pPr>
        <w:pStyle w:val="Heading2"/>
        <w:keepNext/>
        <w:pBdr>
          <w:left w:val="single" w:color="B8860B" w:sz="36" w:space="8"/>
        </w:pBdr>
        <w:spacing w:after="120" w:before="240"/>
      </w:pPr>
      <w:r>
        <w:t xml:space="preserve">Korunma soruşturması</w:t>
      </w:r>
    </w:p>
    <w:p>
      <w:pPr>
        <w:keepNext/>
        <w:spacing w:after="40" w:before="140"/>
      </w:pPr>
      <w:r>
        <w:rPr>
          <w:b/>
          <w:bCs/>
          <w:color w:val="1B3A5C"/>
        </w:rPr>
        <w:t xml:space="preserve">S29. </w:t>
      </w:r>
      <w:r>
        <w:t xml:space="preserve">İthalatta Korunma Önlemleri Yönetmeliğine göre soruşturma açılış ilanında ilgili taraflara tanınan süreler hangi sınırdadır?</w:t>
      </w:r>
    </w:p>
    <w:p>
      <w:pPr>
        <w:spacing w:after="100"/>
        <w:ind w:left="360"/>
      </w:pPr>
      <w:r>
        <w:rPr>
          <w:b/>
          <w:bCs/>
        </w:rPr>
        <w:t xml:space="preserve">Cevap: </w:t>
      </w:r>
      <w:r>
        <w:t xml:space="preserve">Kendilerini tanıtma, görüş sunma ve sözlü dinlenme talebi süreleri, soruşturma açılış kararının Resmî Gazete'de ilanından itibaren 40 gün ile sınırlıdır. </w:t>
      </w:r>
      <w:r>
        <w:rPr>
          <w:i/>
          <w:iCs/>
          <w:color w:val="555555"/>
        </w:rPr>
        <w:t xml:space="preserve">(Korunma Yönetmeliği md. 4)</w:t>
      </w:r>
    </w:p>
    <w:p>
      <w:pPr>
        <w:keepNext/>
        <w:spacing w:after="40" w:before="140"/>
      </w:pPr>
      <w:r>
        <w:rPr>
          <w:b/>
          <w:bCs/>
          <w:color w:val="1B3A5C"/>
        </w:rPr>
        <w:t xml:space="preserve">S30. </w:t>
      </w:r>
      <w:r>
        <w:t xml:space="preserve">İthalatta Korunma Önlemleri Yönetmeliğine göre korunma soruşturması ne kadar sürede tamamlanır?</w:t>
      </w:r>
    </w:p>
    <w:p>
      <w:pPr>
        <w:spacing w:after="100"/>
        <w:ind w:left="360"/>
      </w:pPr>
      <w:r>
        <w:rPr>
          <w:b/>
          <w:bCs/>
        </w:rPr>
        <w:t xml:space="preserve">Cevap: </w:t>
      </w:r>
      <w:r>
        <w:t xml:space="preserve">Genel Müdürlükçe yürütülerek 9 ay içinde tamamlanır; gerekli hallerde 6 ay uzatılabilir. Soruşturma sırasında başvuru geri çekilirse Kurul önlemsiz kapatmaya karar verebilir. </w:t>
      </w:r>
      <w:r>
        <w:rPr>
          <w:i/>
          <w:iCs/>
          <w:color w:val="555555"/>
        </w:rPr>
        <w:t xml:space="preserve">(Korunma Yönetmeliği md. 4)</w:t>
      </w:r>
    </w:p>
    <w:p>
      <w:pPr>
        <w:pStyle w:val="Heading2"/>
        <w:keepNext/>
        <w:pBdr>
          <w:left w:val="single" w:color="B8860B" w:sz="36" w:space="8"/>
        </w:pBdr>
        <w:spacing w:after="120" w:before="240"/>
      </w:pPr>
      <w:r>
        <w:t xml:space="preserve">Geçici korunma önlemi</w:t>
      </w:r>
    </w:p>
    <w:p>
      <w:pPr>
        <w:keepNext/>
        <w:spacing w:after="40" w:before="140"/>
      </w:pPr>
      <w:r>
        <w:rPr>
          <w:b/>
          <w:bCs/>
          <w:color w:val="1B3A5C"/>
        </w:rPr>
        <w:t xml:space="preserve">S31. </w:t>
      </w:r>
      <w:r>
        <w:t xml:space="preserve">İthalatta Korunma Önlemleri Hakkında Karara göre geçici korunma önlemi hangi durumda alınabilir?</w:t>
      </w:r>
    </w:p>
    <w:p>
      <w:pPr>
        <w:spacing w:after="100"/>
        <w:ind w:left="360"/>
      </w:pPr>
      <w:r>
        <w:rPr>
          <w:b/>
          <w:bCs/>
        </w:rPr>
        <w:t xml:space="preserve">Cevap: </w:t>
      </w:r>
      <w:r>
        <w:t xml:space="preserve">Artan ithalatın ciddi zarar veya tehdit oluşturduğuna dair açık kanıtların bulunduğu ve gecikmenin telafisi güç zararlara yol açabileceği kritik durumlarda ülke yararı gözetilerek alınabilir. Sonuçta önleme gerek görülmezse geçici önlem kaldırılır ve teminat, teminata bağlanan vergilerin geri verilmesi hükümlerine göre iade edilir. </w:t>
      </w:r>
      <w:r>
        <w:rPr>
          <w:i/>
          <w:iCs/>
          <w:color w:val="555555"/>
        </w:rPr>
        <w:t xml:space="preserve">(Korunma Kararı md. 5)</w:t>
      </w:r>
    </w:p>
    <w:p>
      <w:pPr>
        <w:pStyle w:val="Heading2"/>
        <w:keepNext/>
        <w:pBdr>
          <w:left w:val="single" w:color="B8860B" w:sz="36" w:space="8"/>
        </w:pBdr>
        <w:spacing w:after="120" w:before="240"/>
      </w:pPr>
      <w:r>
        <w:t xml:space="preserve">Korunma önleminin kapsamı: aksam-parça ve kota tesisi</w:t>
      </w:r>
    </w:p>
    <w:p>
      <w:pPr>
        <w:keepNext/>
        <w:spacing w:after="40" w:before="140"/>
      </w:pPr>
      <w:r>
        <w:rPr>
          <w:b/>
          <w:bCs/>
          <w:color w:val="1B3A5C"/>
        </w:rPr>
        <w:t xml:space="preserve">S32. </w:t>
      </w:r>
      <w:r>
        <w:t xml:space="preserve">İthalatta Korunma Önlemleri Hakkında Karara göre korunma önlemi uygulanan bir malın katma değere sahip aksam ve parçalarının ithalinde hangi kural uygulanır?</w:t>
      </w:r>
    </w:p>
    <w:p>
      <w:pPr>
        <w:spacing w:after="100"/>
        <w:ind w:left="360"/>
      </w:pPr>
      <w:r>
        <w:rPr>
          <w:b/>
          <w:bCs/>
        </w:rPr>
        <w:t xml:space="preserve">Cevap: </w:t>
      </w:r>
      <w:r>
        <w:t xml:space="preserve">Bu aksam ve parçalar veya bunlarla üretilen eşya korunma önlemine tabi eşya sayılır; farklı tarihlerde, farklı gümrüklerden veya farklı ithalatçılarca ithalde de uygulanır ve aksam-parçaların tespiti Bakanlıkça yapılır. </w:t>
      </w:r>
      <w:r>
        <w:rPr>
          <w:i/>
          <w:iCs/>
          <w:color w:val="555555"/>
        </w:rPr>
        <w:t xml:space="preserve">(Korunma Kararı md. 6)</w:t>
      </w:r>
    </w:p>
    <w:p>
      <w:pPr>
        <w:keepNext/>
        <w:spacing w:after="40" w:before="140"/>
      </w:pPr>
      <w:r>
        <w:rPr>
          <w:b/>
          <w:bCs/>
          <w:color w:val="1B3A5C"/>
        </w:rPr>
        <w:t xml:space="preserve">S33. </w:t>
      </w:r>
      <w:r>
        <w:t xml:space="preserve">Korunma önlemi olarak ithalatta kota tesis edilirken hangi ithalat düzeyi dikkate alınır?</w:t>
      </w:r>
    </w:p>
    <w:p>
      <w:pPr>
        <w:spacing w:after="100"/>
        <w:ind w:left="360"/>
      </w:pPr>
      <w:r>
        <w:rPr>
          <w:b/>
          <w:bCs/>
        </w:rPr>
        <w:t xml:space="preserve">Cevap: </w:t>
      </w:r>
      <w:r>
        <w:t xml:space="preserve">Ciddi zararı kaldıracak başka bir seviye gerekmedikçe, ithalat istatistiklerinin mevcut olduğu son üç temsili yılın ortalama ithalat düzeyi dikkate alınır. </w:t>
      </w:r>
      <w:r>
        <w:rPr>
          <w:i/>
          <w:iCs/>
          <w:color w:val="555555"/>
        </w:rPr>
        <w:t xml:space="preserve">(Korunma Yönetmeliği md. 10)</w:t>
      </w:r>
    </w:p>
    <w:p>
      <w:pPr>
        <w:pStyle w:val="Heading2"/>
        <w:keepNext/>
        <w:pBdr>
          <w:left w:val="single" w:color="B8860B" w:sz="36" w:space="8"/>
        </w:pBdr>
        <w:spacing w:after="120" w:before="240"/>
      </w:pPr>
      <w:r>
        <w:t xml:space="preserve">Korunma önleminin süresi, gözden geçirilmesi ve yeniden uygulanması</w:t>
      </w:r>
    </w:p>
    <w:p>
      <w:pPr>
        <w:keepNext/>
        <w:spacing w:after="40" w:before="140"/>
      </w:pPr>
      <w:r>
        <w:rPr>
          <w:b/>
          <w:bCs/>
          <w:color w:val="1B3A5C"/>
        </w:rPr>
        <w:t xml:space="preserve">S34. </w:t>
      </w:r>
      <w:r>
        <w:t xml:space="preserve">İthalatta Korunma Önlemleri Yönetmeliğine göre korunma önleminin süresi ne kadardır ve uzatılırsa üst sınırı nedir?</w:t>
      </w:r>
    </w:p>
    <w:p>
      <w:pPr>
        <w:spacing w:after="100"/>
        <w:ind w:left="360"/>
      </w:pPr>
      <w:r>
        <w:rPr>
          <w:b/>
          <w:bCs/>
        </w:rPr>
        <w:t xml:space="preserve">Cevap: </w:t>
      </w:r>
      <w:r>
        <w:t xml:space="preserve">Uzatılmadıkça geçici önlemler dâhil 4 yılı aşamaz; uzatılırsa toplam süre DTÖ üyesi ülkeler için 10 yılı aşamaz. Süresi 1 yılı aşan önlem düzenli aralıklarla liberalize edilir, 3 yılı geçen önlem en geç süresinin ortasında gözden geçirilir. </w:t>
      </w:r>
      <w:r>
        <w:rPr>
          <w:i/>
          <w:iCs/>
          <w:color w:val="555555"/>
        </w:rPr>
        <w:t xml:space="preserve">(Korunma Yönetmeliği md. 11)</w:t>
      </w:r>
    </w:p>
    <w:p>
      <w:pPr>
        <w:keepNext/>
        <w:spacing w:after="40" w:before="140"/>
      </w:pPr>
      <w:r>
        <w:rPr>
          <w:b/>
          <w:bCs/>
          <w:color w:val="1B3A5C"/>
        </w:rPr>
        <w:t xml:space="preserve">S35. </w:t>
      </w:r>
      <w:r>
        <w:t xml:space="preserve">Korunma önlemine tabi olmuş bir ürüne DTÖ üyelerinden ithalatta yeniden korunma önlemi hangi istisnai durumda uygulanabilir?</w:t>
      </w:r>
    </w:p>
    <w:p>
      <w:pPr>
        <w:spacing w:after="100"/>
        <w:ind w:left="360"/>
      </w:pPr>
      <w:r>
        <w:rPr>
          <w:b/>
          <w:bCs/>
        </w:rPr>
        <w:t xml:space="preserve">Cevap: </w:t>
      </w:r>
      <w:r>
        <w:t xml:space="preserve">Kural olarak önceki önlem süresinin yarısına eşit süre (en az 2 yıl) yeniden uygulanmaz; ancak önlemin yürürlüğünden en az 1 yıl geçmiş ve önceki 5 yılda aynı ürüne 2 defadan fazla uygulanmamışsa 180 gün veya daha kısa süreli önlem yeniden uygulanabilir. </w:t>
      </w:r>
      <w:r>
        <w:rPr>
          <w:i/>
          <w:iCs/>
          <w:color w:val="555555"/>
        </w:rPr>
        <w:t xml:space="preserve">(Korunma Yönetmeliği md. 11)</w:t>
      </w:r>
    </w:p>
    <w:p>
      <w:pPr>
        <w:pStyle w:val="Heading2"/>
        <w:keepNext/>
        <w:pBdr>
          <w:left w:val="single" w:color="B8860B" w:sz="36" w:space="8"/>
        </w:pBdr>
        <w:spacing w:after="120" w:before="240"/>
      </w:pPr>
      <w:r>
        <w:t xml:space="preserve">İthalatta gözetim uygulaması ve gözetim belgesi</w:t>
      </w:r>
    </w:p>
    <w:p>
      <w:pPr>
        <w:keepNext/>
        <w:spacing w:after="40" w:before="140"/>
      </w:pPr>
      <w:r>
        <w:rPr>
          <w:b/>
          <w:bCs/>
          <w:color w:val="1B3A5C"/>
        </w:rPr>
        <w:t xml:space="preserve">S36. </w:t>
      </w:r>
      <w:r>
        <w:t xml:space="preserve">İthalatta Gözetim Uygulaması Hakkında Karara göre gözetim kararı hangi şekillerde uygulanabilir?</w:t>
      </w:r>
    </w:p>
    <w:p>
      <w:pPr>
        <w:spacing w:after="100"/>
        <w:ind w:left="360"/>
      </w:pPr>
      <w:r>
        <w:rPr>
          <w:b/>
          <w:bCs/>
        </w:rPr>
        <w:t xml:space="preserve">Cevap: </w:t>
      </w:r>
      <w:r>
        <w:t xml:space="preserve">Gözetim belgesi düzenlenerek ileriye yönelik olarak veya gerçekleşen ithalatı değerlendirmek üzere geçmişe dönük olarak uygulanabilir; ileriye yönelik gözetimde gümrükte gözetim belgesi aranır, geçmişe dönük gözetimde ise ithalat sırasında kayıt tutulur. </w:t>
      </w:r>
      <w:r>
        <w:rPr>
          <w:i/>
          <w:iCs/>
          <w:color w:val="555555"/>
        </w:rPr>
        <w:t xml:space="preserve">(Gözetim Kararı md. 4; Gözetim Yönetmeliği md. 3)</w:t>
      </w:r>
    </w:p>
    <w:p>
      <w:pPr>
        <w:keepNext/>
        <w:spacing w:after="40" w:before="140"/>
      </w:pPr>
      <w:r>
        <w:rPr>
          <w:b/>
          <w:bCs/>
          <w:color w:val="1B3A5C"/>
        </w:rPr>
        <w:t xml:space="preserve">S37. </w:t>
      </w:r>
      <w:r>
        <w:t xml:space="preserve">İthalatta Gözetim Uygulanması Yönetmeliğine göre gözetim belgesi ne kadar sürede ve hangi koşulla verilir?</w:t>
      </w:r>
    </w:p>
    <w:p>
      <w:pPr>
        <w:spacing w:after="100"/>
        <w:ind w:left="360"/>
      </w:pPr>
      <w:r>
        <w:rPr>
          <w:b/>
          <w:bCs/>
        </w:rPr>
        <w:t xml:space="preserve">Cevap: </w:t>
      </w:r>
      <w:r>
        <w:t xml:space="preserve">Usulüne uygun başvurunun Genel Müdürlüğe ulaşmasından itibaren 10 işgünü içinde talep edilen tüm miktar üzerinden ücretsiz verilir; gözetim belgeleri devredilemez. </w:t>
      </w:r>
      <w:r>
        <w:rPr>
          <w:i/>
          <w:iCs/>
          <w:color w:val="555555"/>
        </w:rPr>
        <w:t xml:space="preserve">(Gözetim Yönetmeliği md. 4)</w:t>
      </w:r>
    </w:p>
    <w:p>
      <w:pPr>
        <w:keepNext/>
        <w:spacing w:after="40" w:before="140"/>
      </w:pPr>
      <w:r>
        <w:rPr>
          <w:b/>
          <w:bCs/>
          <w:color w:val="1B3A5C"/>
        </w:rPr>
        <w:t xml:space="preserve">S38. </w:t>
      </w:r>
      <w:r>
        <w:t xml:space="preserve">Gümrükçe tespit edilen kıymet veya miktar gözetim belgesindekini hangi oranda aşarsa ithalat engellenmez?</w:t>
      </w:r>
    </w:p>
    <w:p>
      <w:pPr>
        <w:spacing w:after="100"/>
        <w:ind w:left="360"/>
      </w:pPr>
      <w:r>
        <w:rPr>
          <w:b/>
          <w:bCs/>
        </w:rPr>
        <w:t xml:space="preserve">Cevap: </w:t>
      </w:r>
      <w:r>
        <w:t xml:space="preserve">Toplam %5'ten (%5 dâhil) daha az aşması ithalatı engellemez; Genel Müdürlük malın özelliğine göre %10'u aşmamak üzere farklı bir oran belirleyebilir. </w:t>
      </w:r>
      <w:r>
        <w:rPr>
          <w:i/>
          <w:iCs/>
          <w:color w:val="555555"/>
        </w:rPr>
        <w:t xml:space="preserve">(Gözetim Yönetmeliği md. 4)</w:t>
      </w:r>
    </w:p>
    <w:p>
      <w:pPr>
        <w:pStyle w:val="Heading2"/>
        <w:keepNext/>
        <w:pBdr>
          <w:left w:val="single" w:color="B8860B" w:sz="36" w:space="8"/>
        </w:pBdr>
        <w:spacing w:after="120" w:before="240"/>
      </w:pPr>
      <w:r>
        <w:t xml:space="preserve">Kayda alma suretiyle ileriye yönelik gözetim</w:t>
      </w:r>
    </w:p>
    <w:p>
      <w:pPr>
        <w:keepNext/>
        <w:spacing w:after="40" w:before="140"/>
      </w:pPr>
      <w:r>
        <w:rPr>
          <w:b/>
          <w:bCs/>
          <w:color w:val="1B3A5C"/>
        </w:rPr>
        <w:t xml:space="preserve">S39. </w:t>
      </w:r>
      <w:r>
        <w:t xml:space="preserve">İthalatta Gözetim Uygulanmasına İlişkin Tebliğe (2022/1) göre ithalatçılar ithalat bilgilerini ithalattan önce nereye kaydettirir?</w:t>
      </w:r>
    </w:p>
    <w:p>
      <w:pPr>
        <w:spacing w:after="100"/>
        <w:ind w:left="360"/>
      </w:pPr>
      <w:r>
        <w:rPr>
          <w:b/>
          <w:bCs/>
        </w:rPr>
        <w:t xml:space="preserve">Cevap: </w:t>
      </w:r>
      <w:r>
        <w:t xml:space="preserve">Ticaret Bakanlığınca Kayıt Merkezi olarak yetkilendirilen ilgili ihracatçı birlikleri genel sekreterliklerine "ithalat.ebirlik.org" üzerinden kaydettirir; düzenlenen Kayıt Belgesi numarası beyannamenin 44 numaralı hanesine yazılır. </w:t>
      </w:r>
      <w:r>
        <w:rPr>
          <w:i/>
          <w:iCs/>
          <w:color w:val="555555"/>
        </w:rPr>
        <w:t xml:space="preserve">(Gözetim Tebliği md. 2-3)</w:t>
      </w:r>
    </w:p>
    <w:p>
      <w:pPr>
        <w:keepNext/>
        <w:spacing w:after="40" w:before="140"/>
      </w:pPr>
      <w:r>
        <w:rPr>
          <w:b/>
          <w:bCs/>
          <w:color w:val="1B3A5C"/>
        </w:rPr>
        <w:t xml:space="preserve">S40. </w:t>
      </w:r>
      <w:r>
        <w:t xml:space="preserve">Gözetim Tebliğine (2022/1) göre Kayıt Belgesinin geçerlilik süresi ve kullanım kısıtları nelerdir?</w:t>
      </w:r>
    </w:p>
    <w:p>
      <w:pPr>
        <w:spacing w:after="100"/>
        <w:ind w:left="360"/>
      </w:pPr>
      <w:r>
        <w:rPr>
          <w:b/>
          <w:bCs/>
        </w:rPr>
        <w:t xml:space="preserve">Cevap: </w:t>
      </w:r>
      <w:r>
        <w:t xml:space="preserve">Geçerlilik süresi 45 gündür; bir Kayıt Belgesi birden fazla beyanname için kullanılamaz, süresi uzatılamaz ve üçüncü kişilere devredilemez. </w:t>
      </w:r>
      <w:r>
        <w:rPr>
          <w:i/>
          <w:iCs/>
          <w:color w:val="555555"/>
        </w:rPr>
        <w:t xml:space="preserve">(Gözetim Tebliği md. 6)</w:t>
      </w:r>
    </w:p>
    <w:p>
      <w:pPr>
        <w:pStyle w:val="Heading1"/>
        <w:keepNext/>
        <w:pBdr>
          <w:bottom w:val="single" w:color="B8860B" w:sz="12" w:space="4"/>
        </w:pBdr>
        <w:spacing w:after="180" w:before="360"/>
      </w:pPr>
      <w:r>
        <w:t xml:space="preserve">59. Ödeme Şekilleri, Taşıma Belgeleri ve CISG</w:t>
      </w:r>
    </w:p>
    <w:p>
      <w:pPr>
        <w:keepNext/>
        <w:spacing w:after="160"/>
      </w:pPr>
      <w:r>
        <w:rPr>
          <w:i/>
          <w:iCs/>
          <w:color w:val="B8860B"/>
          <w:sz w:val="19"/>
          <w:szCs w:val="19"/>
        </w:rPr>
        <w:t xml:space="preserve">Ödeme Şekilleri, Taşıma Belgeleri ve CISG · Sair Mevzuat Kitabı s. 257–262 (Ödeme Şekilleri); taşıma belgeleri (konşimento) ve CISG için kaynak metin bulunmuyor · Beş yılda 4 soru · 23 soru–cevap</w:t>
      </w:r>
    </w:p>
    <w:p>
      <w:pPr>
        <w:pStyle w:val="Heading2"/>
        <w:keepNext/>
        <w:pBdr>
          <w:left w:val="single" w:color="B8860B" w:sz="36" w:space="8"/>
        </w:pBdr>
        <w:spacing w:after="120" w:before="240"/>
      </w:pPr>
      <w:r>
        <w:t xml:space="preserve">Peşin ödeme ve prefinansman</w:t>
      </w:r>
    </w:p>
    <w:p>
      <w:pPr>
        <w:keepNext/>
        <w:spacing w:after="40" w:before="140"/>
      </w:pPr>
      <w:r>
        <w:rPr>
          <w:b/>
          <w:bCs/>
          <w:color w:val="1B3A5C"/>
        </w:rPr>
        <w:t xml:space="preserve">S1. </w:t>
      </w:r>
      <w:r>
        <w:t xml:space="preserve">Peşin ödemede ihracatçının üretimi finanse etmek amacıyla ithalatçıdan talep ettiği avans niteliğindeki ön ödemeye ne ad verilir?</w:t>
      </w:r>
    </w:p>
    <w:p>
      <w:pPr>
        <w:spacing w:after="100"/>
        <w:ind w:left="360"/>
      </w:pPr>
      <w:r>
        <w:rPr>
          <w:b/>
          <w:bCs/>
        </w:rPr>
        <w:t xml:space="preserve">Cevap: </w:t>
      </w:r>
      <w:r>
        <w:t xml:space="preserve">Prefinansman denir. Peşin ödemenin diğer tercih sebebi, ihracatçının ithalatçıya güven duymaması ve risk almak istememesidir. </w:t>
      </w:r>
      <w:r>
        <w:rPr>
          <w:i/>
          <w:iCs/>
          <w:color w:val="555555"/>
        </w:rPr>
        <w:t xml:space="preserve">(Sair Mevzuat Kitabı s. 257)</w:t>
      </w:r>
    </w:p>
    <w:p>
      <w:pPr>
        <w:keepNext/>
        <w:spacing w:after="40" w:before="140"/>
      </w:pPr>
      <w:r>
        <w:rPr>
          <w:b/>
          <w:bCs/>
          <w:color w:val="1B3A5C"/>
        </w:rPr>
        <w:t xml:space="preserve">S2. </w:t>
      </w:r>
      <w:r>
        <w:t xml:space="preserve">Peşin ödeme yöntemi hangi taraf için en avantajlı, hangi taraf için yüksek riskli bir yöntemdir?</w:t>
      </w:r>
    </w:p>
    <w:p>
      <w:pPr>
        <w:spacing w:after="100"/>
        <w:ind w:left="360"/>
      </w:pPr>
      <w:r>
        <w:rPr>
          <w:b/>
          <w:bCs/>
        </w:rPr>
        <w:t xml:space="preserve">Cevap: </w:t>
      </w:r>
      <w:r>
        <w:t xml:space="preserve">İhracatçı için en avantajlıdır, çünkü ihracatçı hiçbir risk üstlenmez; ithalatçı ise malların gönderilmemesi veya sipariş evsafına uymaması riskini taşır, buna karşılık peşin ödeme iskontolarından yararlanabilir. </w:t>
      </w:r>
      <w:r>
        <w:rPr>
          <w:i/>
          <w:iCs/>
          <w:color w:val="555555"/>
        </w:rPr>
        <w:t xml:space="preserve">(Sair Mevzuat Kitabı s. 257)</w:t>
      </w:r>
    </w:p>
    <w:p>
      <w:pPr>
        <w:pStyle w:val="Heading2"/>
        <w:keepNext/>
        <w:pBdr>
          <w:left w:val="single" w:color="B8860B" w:sz="36" w:space="8"/>
        </w:pBdr>
        <w:spacing w:after="120" w:before="240"/>
      </w:pPr>
      <w:r>
        <w:t xml:space="preserve">Mal mukabili ödeme (açık hesap)</w:t>
      </w:r>
    </w:p>
    <w:p>
      <w:pPr>
        <w:keepNext/>
        <w:spacing w:after="40" w:before="140"/>
      </w:pPr>
      <w:r>
        <w:rPr>
          <w:b/>
          <w:bCs/>
          <w:color w:val="1B3A5C"/>
        </w:rPr>
        <w:t xml:space="preserve">S3. </w:t>
      </w:r>
      <w:r>
        <w:t xml:space="preserve">Mal mukabili ödemede ithalatçı mal bedelini ne zaman öder?</w:t>
      </w:r>
    </w:p>
    <w:p>
      <w:pPr>
        <w:spacing w:after="100"/>
        <w:ind w:left="360"/>
      </w:pPr>
      <w:r>
        <w:rPr>
          <w:b/>
          <w:bCs/>
        </w:rPr>
        <w:t xml:space="preserve">Cevap: </w:t>
      </w:r>
      <w:r>
        <w:t xml:space="preserve">Mallar satış sözleşmesinde belirtilen varış yerine ulaşıp ithalatçı tarafından teslim alındıktan sonra, yapılan anlaşmaya göre ileri bir tarihte öder; ihracatçı sevk vesaikini doğrudan veya bedelsiz teslim kaydıyla banka aracılığıyla gönderir. </w:t>
      </w:r>
      <w:r>
        <w:rPr>
          <w:i/>
          <w:iCs/>
          <w:color w:val="555555"/>
        </w:rPr>
        <w:t xml:space="preserve">(Sair Mevzuat Kitabı s. 257)</w:t>
      </w:r>
    </w:p>
    <w:p>
      <w:pPr>
        <w:keepNext/>
        <w:spacing w:after="40" w:before="140"/>
      </w:pPr>
      <w:r>
        <w:rPr>
          <w:b/>
          <w:bCs/>
          <w:color w:val="1B3A5C"/>
        </w:rPr>
        <w:t xml:space="preserve">S4. </w:t>
      </w:r>
      <w:r>
        <w:t xml:space="preserve">Mal mukabili ödeme taraflar açısından nasıl bir risk taşır ve nasıl nitelendirilir?</w:t>
      </w:r>
    </w:p>
    <w:p>
      <w:pPr>
        <w:spacing w:after="100"/>
        <w:ind w:left="360"/>
      </w:pPr>
      <w:r>
        <w:rPr>
          <w:b/>
          <w:bCs/>
        </w:rPr>
        <w:t xml:space="preserve">Cevap: </w:t>
      </w:r>
      <w:r>
        <w:t xml:space="preserve">İhracatçı için en riskli, ithalatçı için en az riskli yöntemdir; fiili ithalat sırasında bedel henüz ödenmemiş olduğundan satıcının alıcıya sağladığı bir kredi olarak nitelendirilir. </w:t>
      </w:r>
      <w:r>
        <w:rPr>
          <w:i/>
          <w:iCs/>
          <w:color w:val="555555"/>
        </w:rPr>
        <w:t xml:space="preserve">(Sair Mevzuat Kitabı s. 257)</w:t>
      </w:r>
    </w:p>
    <w:p>
      <w:pPr>
        <w:pStyle w:val="Heading2"/>
        <w:keepNext/>
        <w:pBdr>
          <w:left w:val="single" w:color="B8860B" w:sz="36" w:space="8"/>
        </w:pBdr>
        <w:spacing w:after="120" w:before="240"/>
      </w:pPr>
      <w:r>
        <w:t xml:space="preserve">Vesaik mukabili ödeme</w:t>
      </w:r>
    </w:p>
    <w:p>
      <w:pPr>
        <w:keepNext/>
        <w:spacing w:after="40" w:before="140"/>
      </w:pPr>
      <w:r>
        <w:rPr>
          <w:b/>
          <w:bCs/>
          <w:color w:val="1B3A5C"/>
        </w:rPr>
        <w:t xml:space="preserve">S5. </w:t>
      </w:r>
      <w:r>
        <w:t xml:space="preserve">Vesaik mukabili ödemede malı temsil eden sevk belgeleri hangi aşamada ve nasıl gönderilir?</w:t>
      </w:r>
    </w:p>
    <w:p>
      <w:pPr>
        <w:spacing w:after="100"/>
        <w:ind w:left="360"/>
      </w:pPr>
      <w:r>
        <w:rPr>
          <w:b/>
          <w:bCs/>
        </w:rPr>
        <w:t xml:space="preserve">Cevap: </w:t>
      </w:r>
      <w:r>
        <w:t xml:space="preserve">Malın yüklenmesinden sonra ihracatçının bankası kanalıyla, "bedelinin tahsili karşılığında teslim edilmek üzere" ithalatçının bankasına gönderilir; ithalatçı ödeme yapmadan malları çekemez. </w:t>
      </w:r>
      <w:r>
        <w:rPr>
          <w:i/>
          <w:iCs/>
          <w:color w:val="555555"/>
        </w:rPr>
        <w:t xml:space="preserve">(Sair Mevzuat Kitabı s. 258)</w:t>
      </w:r>
    </w:p>
    <w:p>
      <w:pPr>
        <w:keepNext/>
        <w:spacing w:after="40" w:before="140"/>
      </w:pPr>
      <w:r>
        <w:rPr>
          <w:b/>
          <w:bCs/>
          <w:color w:val="1B3A5C"/>
        </w:rPr>
        <w:t xml:space="preserve">S6. </w:t>
      </w:r>
      <w:r>
        <w:t xml:space="preserve">Vesaik mukabili ödemede ihracatçı sevk belgelerini banka yerine doğrudan ithalatçıya hangi şekilde gönderebilir?</w:t>
      </w:r>
    </w:p>
    <w:p>
      <w:pPr>
        <w:spacing w:after="100"/>
        <w:ind w:left="360"/>
      </w:pPr>
      <w:r>
        <w:rPr>
          <w:b/>
          <w:bCs/>
        </w:rPr>
        <w:t xml:space="preserve">Cevap: </w:t>
      </w:r>
      <w:r>
        <w:t xml:space="preserve">Yükleme belgesini ithalatçının bankasının emrine düzenleyerek doğrudan ithalatçıya gönderebilir. </w:t>
      </w:r>
      <w:r>
        <w:rPr>
          <w:i/>
          <w:iCs/>
          <w:color w:val="555555"/>
        </w:rPr>
        <w:t xml:space="preserve">(Sair Mevzuat Kitabı s. 258)</w:t>
      </w:r>
    </w:p>
    <w:p>
      <w:pPr>
        <w:pStyle w:val="Heading2"/>
        <w:keepNext/>
        <w:pBdr>
          <w:left w:val="single" w:color="B8860B" w:sz="36" w:space="8"/>
        </w:pBdr>
        <w:spacing w:after="120" w:before="240"/>
      </w:pPr>
      <w:r>
        <w:t xml:space="preserve">Kabul kredili ödeme ve aval</w:t>
      </w:r>
    </w:p>
    <w:p>
      <w:pPr>
        <w:keepNext/>
        <w:spacing w:after="40" w:before="140"/>
      </w:pPr>
      <w:r>
        <w:rPr>
          <w:b/>
          <w:bCs/>
          <w:color w:val="1B3A5C"/>
        </w:rPr>
        <w:t xml:space="preserve">S7. </w:t>
      </w:r>
      <w:r>
        <w:t xml:space="preserve">Kabul kredili ödemede ödemenin aracı nedir ve sevk vesaiki ithalatçıya ne karşılığında teslim edilir?</w:t>
      </w:r>
    </w:p>
    <w:p>
      <w:pPr>
        <w:spacing w:after="100"/>
        <w:ind w:left="360"/>
      </w:pPr>
      <w:r>
        <w:rPr>
          <w:b/>
          <w:bCs/>
        </w:rPr>
        <w:t xml:space="preserve">Cevap: </w:t>
      </w:r>
      <w:r>
        <w:t xml:space="preserve">Ödemenin aracı poliçedir; vesaik bankalar aracılığıyla iletilip ithalatçıya "poliçe kabulü" karşılığında teslim edilir ve ithalatçı bedeli poliçe/bono vadesinde öder. </w:t>
      </w:r>
      <w:r>
        <w:rPr>
          <w:i/>
          <w:iCs/>
          <w:color w:val="555555"/>
        </w:rPr>
        <w:t xml:space="preserve">(Sair Mevzuat Kitabı s. 258)</w:t>
      </w:r>
    </w:p>
    <w:p>
      <w:pPr>
        <w:keepNext/>
        <w:spacing w:after="40" w:before="140"/>
      </w:pPr>
      <w:r>
        <w:rPr>
          <w:b/>
          <w:bCs/>
          <w:color w:val="1B3A5C"/>
        </w:rPr>
        <w:t xml:space="preserve">S8. </w:t>
      </w:r>
      <w:r>
        <w:t xml:space="preserve">Aval nedir ve hangi durumda hükümsüz hâle gelir?</w:t>
      </w:r>
    </w:p>
    <w:p>
      <w:pPr>
        <w:spacing w:after="100"/>
        <w:ind w:left="360"/>
      </w:pPr>
      <w:r>
        <w:rPr>
          <w:b/>
          <w:bCs/>
        </w:rPr>
        <w:t xml:space="preserve">Cevap: </w:t>
      </w:r>
      <w:r>
        <w:t xml:space="preserve">Aval, bankanın kambiyo senedi üzerinden ödeme için verdiği bir tür kefalettir; poliçeye bağlı kefalet olduğundan poliçe şekil şartlarındaki noksanlık nedeniyle kambiyo senedi niteliği taşımazsa aval de hükümsüz olur. </w:t>
      </w:r>
      <w:r>
        <w:rPr>
          <w:i/>
          <w:iCs/>
          <w:color w:val="555555"/>
        </w:rPr>
        <w:t xml:space="preserve">(Sair Mevzuat Kitabı s. 258)</w:t>
      </w:r>
    </w:p>
    <w:p>
      <w:pPr>
        <w:keepNext/>
        <w:spacing w:after="40" w:before="140"/>
      </w:pPr>
      <w:r>
        <w:rPr>
          <w:b/>
          <w:bCs/>
          <w:color w:val="1B3A5C"/>
        </w:rPr>
        <w:t xml:space="preserve">S9. </w:t>
      </w:r>
      <w:r>
        <w:t xml:space="preserve">Kabul kredili ithalat hangi ödeme şekilleriyle birlikte yapılabilir?</w:t>
      </w:r>
    </w:p>
    <w:p>
      <w:pPr>
        <w:spacing w:after="100"/>
        <w:ind w:left="360"/>
      </w:pPr>
      <w:r>
        <w:rPr>
          <w:b/>
          <w:bCs/>
        </w:rPr>
        <w:t xml:space="preserve">Cevap: </w:t>
      </w:r>
      <w:r>
        <w:t xml:space="preserve">Vesaik mukabili, akreditifli ve mal mukabili olarak yapılabilir. </w:t>
      </w:r>
      <w:r>
        <w:rPr>
          <w:i/>
          <w:iCs/>
          <w:color w:val="555555"/>
        </w:rPr>
        <w:t xml:space="preserve">(Sair Mevzuat Kitabı s. 258)</w:t>
      </w:r>
    </w:p>
    <w:p>
      <w:pPr>
        <w:pStyle w:val="Heading2"/>
        <w:keepNext/>
        <w:pBdr>
          <w:left w:val="single" w:color="B8860B" w:sz="36" w:space="8"/>
        </w:pBdr>
        <w:spacing w:after="120" w:before="240"/>
      </w:pPr>
      <w:r>
        <w:t xml:space="preserve">Akreditifli ödeme ve tarafları</w:t>
      </w:r>
    </w:p>
    <w:p>
      <w:pPr>
        <w:keepNext/>
        <w:spacing w:after="40" w:before="140"/>
      </w:pPr>
      <w:r>
        <w:rPr>
          <w:b/>
          <w:bCs/>
          <w:color w:val="1B3A5C"/>
        </w:rPr>
        <w:t xml:space="preserve">S10. </w:t>
      </w:r>
      <w:r>
        <w:t xml:space="preserve">Akreditifli ödemede akreditif amiri, amir banka, lehdar ve ihbar bankası kimlerdir?</w:t>
      </w:r>
    </w:p>
    <w:p>
      <w:pPr>
        <w:spacing w:after="100"/>
        <w:ind w:left="360"/>
      </w:pPr>
      <w:r>
        <w:rPr>
          <w:b/>
          <w:bCs/>
        </w:rPr>
        <w:t xml:space="preserve">Cevap: </w:t>
      </w:r>
      <w:r>
        <w:t xml:space="preserve">Akreditif amiri alıcı (ithalatçı), amir banka ithalatçının bankası, lehdar satıcı (ihracatçı), ihbar bankası ise akreditifi lehdara ihbar eden bankadır; ihbar bankası çoğu durumda aynı zamanda teyit bankasıdır. </w:t>
      </w:r>
      <w:r>
        <w:rPr>
          <w:i/>
          <w:iCs/>
          <w:color w:val="555555"/>
        </w:rPr>
        <w:t xml:space="preserve">(Sair Mevzuat Kitabı s. 259)</w:t>
      </w:r>
    </w:p>
    <w:p>
      <w:pPr>
        <w:keepNext/>
        <w:spacing w:after="40" w:before="140"/>
      </w:pPr>
      <w:r>
        <w:rPr>
          <w:b/>
          <w:bCs/>
          <w:color w:val="1B3A5C"/>
        </w:rPr>
        <w:t xml:space="preserve">S11. </w:t>
      </w:r>
      <w:r>
        <w:t xml:space="preserve">Amir banka akreditif kapsamındaki ödemeyi nasıl yapar ve akreditif açılmadan önce ihracatçıya ne verebilir?</w:t>
      </w:r>
    </w:p>
    <w:p>
      <w:pPr>
        <w:spacing w:after="100"/>
        <w:ind w:left="360"/>
      </w:pPr>
      <w:r>
        <w:rPr>
          <w:b/>
          <w:bCs/>
        </w:rPr>
        <w:t xml:space="preserve">Cevap: </w:t>
      </w:r>
      <w:r>
        <w:t xml:space="preserve">Ödemeyi ihracatçıya rücu hakkı olmaksızın yapar; ithalatçının istemi üzerine akreditif henüz açılmadan ihracatçıya veya muhabirine "ön bilgi" (preadvice) verebilir. </w:t>
      </w:r>
      <w:r>
        <w:rPr>
          <w:i/>
          <w:iCs/>
          <w:color w:val="555555"/>
        </w:rPr>
        <w:t xml:space="preserve">(Sair Mevzuat Kitabı s. 259)</w:t>
      </w:r>
    </w:p>
    <w:p>
      <w:pPr>
        <w:keepNext/>
        <w:spacing w:after="40" w:before="140"/>
      </w:pPr>
      <w:r>
        <w:rPr>
          <w:b/>
          <w:bCs/>
          <w:color w:val="1B3A5C"/>
        </w:rPr>
        <w:t xml:space="preserve">S12. </w:t>
      </w:r>
      <w:r>
        <w:t xml:space="preserve">İhbar bankasının akreditifte ihracatçıya karşı ödeme yükümlülüğü var mıdır?</w:t>
      </w:r>
    </w:p>
    <w:p>
      <w:pPr>
        <w:spacing w:after="100"/>
        <w:ind w:left="360"/>
      </w:pPr>
      <w:r>
        <w:rPr>
          <w:b/>
          <w:bCs/>
        </w:rPr>
        <w:t xml:space="preserve">Cevap: </w:t>
      </w:r>
      <w:r>
        <w:t xml:space="preserve">Yoktur, bir anlamda postane görevi görür; akreditifi ihbar etmeye karar verirse gerçekliğini kontrol etmeye özen gösterir, ihbar etmemeyi tercih ederse amir bankaya gecikmeksizin bilgi verir. </w:t>
      </w:r>
      <w:r>
        <w:rPr>
          <w:i/>
          <w:iCs/>
          <w:color w:val="555555"/>
        </w:rPr>
        <w:t xml:space="preserve">(Sair Mevzuat Kitabı s. 259)</w:t>
      </w:r>
    </w:p>
    <w:p>
      <w:pPr>
        <w:pStyle w:val="Heading2"/>
        <w:keepNext/>
        <w:pBdr>
          <w:left w:val="single" w:color="B8860B" w:sz="36" w:space="8"/>
        </w:pBdr>
        <w:spacing w:after="120" w:before="240"/>
      </w:pPr>
      <w:r>
        <w:t xml:space="preserve">Akreditif çeşitleri</w:t>
      </w:r>
    </w:p>
    <w:p>
      <w:pPr>
        <w:keepNext/>
        <w:spacing w:after="40" w:before="140"/>
      </w:pPr>
      <w:r>
        <w:rPr>
          <w:b/>
          <w:bCs/>
          <w:color w:val="1B3A5C"/>
        </w:rPr>
        <w:t xml:space="preserve">S13. </w:t>
      </w:r>
      <w:r>
        <w:t xml:space="preserve">Dönülebilir ve dönülemez akreditif arasındaki fark nedir; UCP 600'e göre dönülemez olduğu belirtilmeyen akreditif ne sayılır?</w:t>
      </w:r>
    </w:p>
    <w:p>
      <w:pPr>
        <w:spacing w:after="100"/>
        <w:ind w:left="360"/>
      </w:pPr>
      <w:r>
        <w:rPr>
          <w:b/>
          <w:bCs/>
        </w:rPr>
        <w:t xml:space="preserve">Cevap: </w:t>
      </w:r>
      <w:r>
        <w:t xml:space="preserve">Dönülebilir akreditifte amir banka lehtara haber vermeden değişiklik yapabilir, dönülemezde lehtarın onayı olmadan değişiklik yapılamaz; UCP 600'e göre dönülemez olduğu belirtilmese de akreditif dönülemezdir. </w:t>
      </w:r>
      <w:r>
        <w:rPr>
          <w:i/>
          <w:iCs/>
          <w:color w:val="555555"/>
        </w:rPr>
        <w:t xml:space="preserve">(Sair Mevzuat Kitabı s. 260)</w:t>
      </w:r>
    </w:p>
    <w:p>
      <w:pPr>
        <w:keepNext/>
        <w:spacing w:after="40" w:before="140"/>
      </w:pPr>
      <w:r>
        <w:rPr>
          <w:b/>
          <w:bCs/>
          <w:color w:val="1B3A5C"/>
        </w:rPr>
        <w:t xml:space="preserve">S14. </w:t>
      </w:r>
      <w:r>
        <w:t xml:space="preserve">Vadeli akreditifte (deferred payment) ödeme ne zaman yapılır?</w:t>
      </w:r>
    </w:p>
    <w:p>
      <w:pPr>
        <w:spacing w:after="100"/>
        <w:ind w:left="360"/>
      </w:pPr>
      <w:r>
        <w:rPr>
          <w:b/>
          <w:bCs/>
        </w:rPr>
        <w:t xml:space="preserve">Cevap: </w:t>
      </w:r>
      <w:r>
        <w:t xml:space="preserve">Vesaikin ibrazında değil, herhangi bir poliçe olmaksızın saptanmış bir süre sonra yapılır; süre fatura, konşimento veya vesaikin bankaya ibraz tarihinden başlayabilir. Kabul kredili akreditifte ise ödeme, kabul edilen poliçenin vadesinde yapılır. </w:t>
      </w:r>
      <w:r>
        <w:rPr>
          <w:i/>
          <w:iCs/>
          <w:color w:val="555555"/>
        </w:rPr>
        <w:t xml:space="preserve">(Sair Mevzuat Kitabı s. 260)</w:t>
      </w:r>
    </w:p>
    <w:p>
      <w:pPr>
        <w:keepNext/>
        <w:spacing w:after="40" w:before="140"/>
      </w:pPr>
      <w:r>
        <w:rPr>
          <w:b/>
          <w:bCs/>
          <w:color w:val="1B3A5C"/>
        </w:rPr>
        <w:t xml:space="preserve">S15. </w:t>
      </w:r>
      <w:r>
        <w:t xml:space="preserve">Devredilebilir akreditif kime ve kaç kez devredilebilir?</w:t>
      </w:r>
    </w:p>
    <w:p>
      <w:pPr>
        <w:spacing w:after="100"/>
        <w:ind w:left="360"/>
      </w:pPr>
      <w:r>
        <w:rPr>
          <w:b/>
          <w:bCs/>
        </w:rPr>
        <w:t xml:space="preserve">Cevap: </w:t>
      </w:r>
      <w:r>
        <w:t xml:space="preserve">Amir banka tarafından devredilebilir olarak adlandırılmışsa lehdar ihracatçı, kendi ülkesindeki üçüncü kişiye (ikinci veya daha fazla ihracatçıya) yalnızca bir kez devredebilir; devirde esas şartlar değişmez, yalnız miktar, mal fiyatı, vade ve son tarih değiştirilebilir. </w:t>
      </w:r>
      <w:r>
        <w:rPr>
          <w:i/>
          <w:iCs/>
          <w:color w:val="555555"/>
        </w:rPr>
        <w:t xml:space="preserve">(Sair Mevzuat Kitabı s. 260)</w:t>
      </w:r>
    </w:p>
    <w:p>
      <w:pPr>
        <w:keepNext/>
        <w:spacing w:after="40" w:before="140"/>
      </w:pPr>
      <w:r>
        <w:rPr>
          <w:b/>
          <w:bCs/>
          <w:color w:val="1B3A5C"/>
        </w:rPr>
        <w:t xml:space="preserve">S16. </w:t>
      </w:r>
      <w:r>
        <w:t xml:space="preserve">Karşılıklı akreditif ne işe yarar ve hangi ticarette kullanılır?</w:t>
      </w:r>
    </w:p>
    <w:p>
      <w:pPr>
        <w:spacing w:after="100"/>
        <w:ind w:left="360"/>
      </w:pPr>
      <w:r>
        <w:rPr>
          <w:b/>
          <w:bCs/>
        </w:rPr>
        <w:t xml:space="preserve">Cevap: </w:t>
      </w:r>
      <w:r>
        <w:t xml:space="preserve">Bir ithalat akreditifinin bir ihracat akreditifiyle karşılanmasına imkân verir; aracı firmanın hem ithalatçı hem ihracatçı olduğu transit ticarette kullanılır. </w:t>
      </w:r>
      <w:r>
        <w:rPr>
          <w:i/>
          <w:iCs/>
          <w:color w:val="555555"/>
        </w:rPr>
        <w:t xml:space="preserve">(Sair Mevzuat Kitabı s. 260)</w:t>
      </w:r>
    </w:p>
    <w:p>
      <w:pPr>
        <w:keepNext/>
        <w:spacing w:after="40" w:before="140"/>
      </w:pPr>
      <w:r>
        <w:rPr>
          <w:b/>
          <w:bCs/>
          <w:color w:val="1B3A5C"/>
        </w:rPr>
        <w:t xml:space="preserve">S17. </w:t>
      </w:r>
      <w:r>
        <w:t xml:space="preserve">Kırmızı şartlı ve yeşil şartlı akreditif arasındaki fark nedir?</w:t>
      </w:r>
    </w:p>
    <w:p>
      <w:pPr>
        <w:spacing w:after="100"/>
        <w:ind w:left="360"/>
      </w:pPr>
      <w:r>
        <w:rPr>
          <w:b/>
          <w:bCs/>
        </w:rPr>
        <w:t xml:space="preserve">Cevap: </w:t>
      </w:r>
      <w:r>
        <w:t xml:space="preserve">İkisi de peşin ödemeye imkân verir; kırmızı şartlıda tutarın bir kısmı sevkiyattan önce avans olarak satıcıya ödenir, yeşil şartlıda ise ödeme malların depolanması ve depo makbuzunun ibrazı karşılığında yapılır. </w:t>
      </w:r>
      <w:r>
        <w:rPr>
          <w:i/>
          <w:iCs/>
          <w:color w:val="555555"/>
        </w:rPr>
        <w:t xml:space="preserve">(Sair Mevzuat Kitabı s. 260)</w:t>
      </w:r>
    </w:p>
    <w:p>
      <w:pPr>
        <w:keepNext/>
        <w:spacing w:after="40" w:before="140"/>
      </w:pPr>
      <w:r>
        <w:rPr>
          <w:b/>
          <w:bCs/>
          <w:color w:val="1B3A5C"/>
        </w:rPr>
        <w:t xml:space="preserve">S18. </w:t>
      </w:r>
      <w:r>
        <w:t xml:space="preserve">Rotatif akreditif nedir ve dönerlik şartı nasıl sınırlandırılır?</w:t>
      </w:r>
    </w:p>
    <w:p>
      <w:pPr>
        <w:spacing w:after="100"/>
        <w:ind w:left="360"/>
      </w:pPr>
      <w:r>
        <w:rPr>
          <w:b/>
          <w:bCs/>
        </w:rPr>
        <w:t xml:space="preserve">Cevap: </w:t>
      </w:r>
      <w:r>
        <w:t xml:space="preserve">Genellikle bir müşteriden sürekli ve yüksek tutarlı alımlarda kullanılan, tutar kullanıldıkça ek değişiklik talimatına gerek olmadan aynı şartlarla kendiliğinden yenilenen akreditiftir; dönerlik şartı miktarla ya da süreyle sınırlandırılır. </w:t>
      </w:r>
      <w:r>
        <w:rPr>
          <w:i/>
          <w:iCs/>
          <w:color w:val="555555"/>
        </w:rPr>
        <w:t xml:space="preserve">(Sair Mevzuat Kitabı s. 260)</w:t>
      </w:r>
    </w:p>
    <w:p>
      <w:pPr>
        <w:pStyle w:val="Heading2"/>
        <w:keepNext/>
        <w:pBdr>
          <w:left w:val="single" w:color="B8860B" w:sz="36" w:space="8"/>
        </w:pBdr>
        <w:spacing w:after="120" w:before="240"/>
      </w:pPr>
      <w:r>
        <w:t xml:space="preserve">Karşılıklı ticaret: özel takas ve bağlı muamele</w:t>
      </w:r>
    </w:p>
    <w:p>
      <w:pPr>
        <w:keepNext/>
        <w:spacing w:after="40" w:before="140"/>
      </w:pPr>
      <w:r>
        <w:rPr>
          <w:b/>
          <w:bCs/>
          <w:color w:val="1B3A5C"/>
        </w:rPr>
        <w:t xml:space="preserve">S19. </w:t>
      </w:r>
      <w:r>
        <w:t xml:space="preserve">Sair Mevzuat Kitabına göre özel takas hangi durumda uygulanan bir ödeme şeklidir?</w:t>
      </w:r>
    </w:p>
    <w:p>
      <w:pPr>
        <w:spacing w:after="100"/>
        <w:ind w:left="360"/>
      </w:pPr>
      <w:r>
        <w:rPr>
          <w:b/>
          <w:bCs/>
        </w:rPr>
        <w:t xml:space="preserve">Cevap: </w:t>
      </w:r>
      <w:r>
        <w:t xml:space="preserve">Mal ve/veya hizmet ihraç ve ithalinde tarafların aynı gerçek ve tüzel kişiler olması hâlinde, bedellerin herhangi bir para hareketi olmaksızın kısmen veya tamamen takas (mahsup) edilebildiği ödeme şeklidir. </w:t>
      </w:r>
      <w:r>
        <w:rPr>
          <w:i/>
          <w:iCs/>
          <w:color w:val="555555"/>
        </w:rPr>
        <w:t xml:space="preserve">(Sair Mevzuat Kitabı s. 261)</w:t>
      </w:r>
    </w:p>
    <w:p>
      <w:pPr>
        <w:keepNext/>
        <w:spacing w:after="40" w:before="140"/>
      </w:pPr>
      <w:r>
        <w:rPr>
          <w:b/>
          <w:bCs/>
          <w:color w:val="1B3A5C"/>
        </w:rPr>
        <w:t xml:space="preserve">S20. </w:t>
      </w:r>
      <w:r>
        <w:t xml:space="preserve">Ödeme şekli olarak bağlı muamelede ithal ve ihraç bedelleri arasındaki fark nasıl kapatılır?</w:t>
      </w:r>
    </w:p>
    <w:p>
      <w:pPr>
        <w:spacing w:after="100"/>
        <w:ind w:left="360"/>
      </w:pPr>
      <w:r>
        <w:rPr>
          <w:b/>
          <w:bCs/>
        </w:rPr>
        <w:t xml:space="preserve">Cevap: </w:t>
      </w:r>
      <w:r>
        <w:t xml:space="preserve">İthal edilen mal, hizmet ve teknoloji bedelleri mal, hizmet ve teknoloji ihracıyla karşılanır; ithal veya ihraç fazlası döviz olarak ödenir ya da tahsil edilir. İhracat Yönetmeliği ise bağlı muameleyi ikiden fazla taraf arasındaki takas olarak tanımlar. </w:t>
      </w:r>
      <w:r>
        <w:rPr>
          <w:i/>
          <w:iCs/>
          <w:color w:val="555555"/>
        </w:rPr>
        <w:t xml:space="preserve">(Sair Mevzuat Kitabı s. 261)</w:t>
      </w:r>
    </w:p>
    <w:p>
      <w:pPr>
        <w:pStyle w:val="Heading2"/>
        <w:keepNext/>
        <w:pBdr>
          <w:left w:val="single" w:color="B8860B" w:sz="36" w:space="8"/>
        </w:pBdr>
        <w:spacing w:after="120" w:before="240"/>
      </w:pPr>
      <w:r>
        <w:t xml:space="preserve">Banka Ödeme Yükümlülüğü (BPO)</w:t>
      </w:r>
    </w:p>
    <w:p>
      <w:pPr>
        <w:keepNext/>
        <w:spacing w:after="40" w:before="140"/>
      </w:pPr>
      <w:r>
        <w:rPr>
          <w:b/>
          <w:bCs/>
          <w:color w:val="1B3A5C"/>
        </w:rPr>
        <w:t xml:space="preserve">S21. </w:t>
      </w:r>
      <w:r>
        <w:t xml:space="preserve">Banka Ödeme Yükümlülüğü (BPO) nedir ve ödeme yükümlülüğü hangi şartla doğar?</w:t>
      </w:r>
    </w:p>
    <w:p>
      <w:pPr>
        <w:spacing w:after="100"/>
        <w:ind w:left="360"/>
      </w:pPr>
      <w:r>
        <w:rPr>
          <w:b/>
          <w:bCs/>
        </w:rPr>
        <w:t xml:space="preserve">Cevap: </w:t>
      </w:r>
      <w:r>
        <w:t xml:space="preserve">Alıcının bankasının (yükümlü banka) satıcının bankasına (lehtar banka) verdiği geri dönülemez ve bağımsız bir ödeme taahhüdüdür; yükümlülük, elektronik ortamda sunulan verilerin başarıyla eşleşmesi şartıyla doğar. </w:t>
      </w:r>
      <w:r>
        <w:rPr>
          <w:i/>
          <w:iCs/>
          <w:color w:val="555555"/>
        </w:rPr>
        <w:t xml:space="preserve">(Sair Mevzuat Kitabı s. 261)</w:t>
      </w:r>
    </w:p>
    <w:p>
      <w:pPr>
        <w:keepNext/>
        <w:spacing w:after="40" w:before="140"/>
      </w:pPr>
      <w:r>
        <w:rPr>
          <w:b/>
          <w:bCs/>
          <w:color w:val="1B3A5C"/>
        </w:rPr>
        <w:t xml:space="preserve">S22. </w:t>
      </w:r>
      <w:r>
        <w:t xml:space="preserve">BPO işlemleri hangi kurallara tabidir ve veri eşleştirmesi hangi sistemle yapılır?</w:t>
      </w:r>
    </w:p>
    <w:p>
      <w:pPr>
        <w:spacing w:after="100"/>
        <w:ind w:left="360"/>
      </w:pPr>
      <w:r>
        <w:rPr>
          <w:b/>
          <w:bCs/>
        </w:rPr>
        <w:t xml:space="preserve">Cevap: </w:t>
      </w:r>
      <w:r>
        <w:t xml:space="preserve">Milletlerarası Ticaret Odasının ilk versiyonu 2013'te yayımlanan 750E sayılı broşürü URBPO'ya tabidir; veri eşleştirmesi SWIFT TSU sistemi aracılığıyla yapılır. </w:t>
      </w:r>
      <w:r>
        <w:rPr>
          <w:i/>
          <w:iCs/>
          <w:color w:val="555555"/>
        </w:rPr>
        <w:t xml:space="preserve">(Sair Mevzuat Kitabı s. 261)</w:t>
      </w:r>
    </w:p>
    <w:p>
      <w:pPr>
        <w:keepNext/>
        <w:spacing w:after="40" w:before="140"/>
      </w:pPr>
      <w:r>
        <w:rPr>
          <w:b/>
          <w:bCs/>
          <w:color w:val="1B3A5C"/>
        </w:rPr>
        <w:t xml:space="preserve">S23. </w:t>
      </w:r>
      <w:r>
        <w:t xml:space="preserve">BPO kapsamında fiziki belgeler kime gönderilir?</w:t>
      </w:r>
    </w:p>
    <w:p>
      <w:pPr>
        <w:spacing w:after="100"/>
        <w:ind w:left="360"/>
      </w:pPr>
      <w:r>
        <w:rPr>
          <w:b/>
          <w:bCs/>
        </w:rPr>
        <w:t xml:space="preserve">Cevap: </w:t>
      </w:r>
      <w:r>
        <w:t xml:space="preserve">Fiziki belgeler doğrudan ihracatçı tarafından ithalatçıya gönderilir, belgelerdeki veriler ise ihracatçının bankasına verilir; BPO dış ticaret ödeme yöntemleri arasında en hızlı ödeme çözümüdür. </w:t>
      </w:r>
      <w:r>
        <w:rPr>
          <w:i/>
          <w:iCs/>
          <w:color w:val="555555"/>
        </w:rPr>
        <w:t xml:space="preserve">(Sair Mevzuat Kitabı s. 261)</w:t>
      </w:r>
    </w:p>
    <w:p>
      <w:pPr>
        <w:pStyle w:val="Heading1"/>
        <w:keepNext/>
        <w:pBdr>
          <w:bottom w:val="single" w:color="B8860B" w:sz="12" w:space="4"/>
        </w:pBdr>
        <w:spacing w:after="180" w:before="360"/>
      </w:pPr>
      <w:r>
        <w:t xml:space="preserve">60. Yatırım Teşvik ve Yabancı Yatırım</w:t>
      </w:r>
    </w:p>
    <w:p>
      <w:pPr>
        <w:keepNext/>
        <w:spacing w:after="160"/>
      </w:pPr>
      <w:r>
        <w:rPr>
          <w:i/>
          <w:iCs/>
          <w:color w:val="B8860B"/>
          <w:sz w:val="19"/>
          <w:szCs w:val="19"/>
        </w:rPr>
        <w:t xml:space="preserve">Yatırım Teşvik ve Yabancı Yatırım · 4875 sayılı Doğrudan Yabancı Yatırımlar Kanunu md. 1-5; 2025/9903 sayılı Yatırımlarda Devlet Yardımları Hakkında Karar md. 1-34; Gümrük Genel Tebliği (Yatırım Teşvik) Seri No 9 md. 1-18; 2025/1 sayılı Uygulama Tebliği md. 1-28 (SAİR Mevzuat Kitabı s. 97-131) · Beş yılda 3 soru · 25 soru–cevap</w:t>
      </w:r>
    </w:p>
    <w:p>
      <w:pPr>
        <w:pStyle w:val="Heading2"/>
        <w:keepNext/>
        <w:pBdr>
          <w:left w:val="single" w:color="B8860B" w:sz="36" w:space="8"/>
        </w:pBdr>
        <w:spacing w:after="120" w:before="240"/>
      </w:pPr>
      <w:r>
        <w:t xml:space="preserve">Doğrudan yabancı yatırım ve yabancı yatırımcı tanımları</w:t>
      </w:r>
    </w:p>
    <w:p>
      <w:pPr>
        <w:keepNext/>
        <w:spacing w:after="40" w:before="140"/>
      </w:pPr>
      <w:r>
        <w:rPr>
          <w:b/>
          <w:bCs/>
          <w:color w:val="1B3A5C"/>
        </w:rPr>
        <w:t xml:space="preserve">S1. </w:t>
      </w:r>
      <w:r>
        <w:t xml:space="preserve">4875 sayılı Doğrudan Yabancı Yatırımlar Kanununa göre yurt dışında ikamet eden Türk vatandaşları yabancı yatırımcı sayılır mı?</w:t>
      </w:r>
    </w:p>
    <w:p>
      <w:pPr>
        <w:spacing w:after="100"/>
        <w:ind w:left="360"/>
      </w:pPr>
      <w:r>
        <w:rPr>
          <w:b/>
          <w:bCs/>
        </w:rPr>
        <w:t xml:space="preserve">Cevap: </w:t>
      </w:r>
      <w:r>
        <w:t xml:space="preserve">Sayılır; yabancı ülke vatandaşı gerçek kişiler ile yurt dışında ikamet eden Türk vatandaşları ve yabancı ülke kanunlarına göre kurulmuş tüzel kişiler ile uluslararası kuruluşlar yabancı yatırımcıdır. </w:t>
      </w:r>
      <w:r>
        <w:rPr>
          <w:i/>
          <w:iCs/>
          <w:color w:val="555555"/>
        </w:rPr>
        <w:t xml:space="preserve">(4875 s. Kanun md. 2/a)</w:t>
      </w:r>
    </w:p>
    <w:p>
      <w:pPr>
        <w:keepNext/>
        <w:spacing w:after="40" w:before="140"/>
      </w:pPr>
      <w:r>
        <w:rPr>
          <w:b/>
          <w:bCs/>
          <w:color w:val="1B3A5C"/>
        </w:rPr>
        <w:t xml:space="preserve">S2. </w:t>
      </w:r>
      <w:r>
        <w:t xml:space="preserve">4875 sayılı Kanuna göre menkul kıymet borsalarından yapılan hisse edinimi hangi oranda doğrudan yabancı yatırım sayılır?</w:t>
      </w:r>
    </w:p>
    <w:p>
      <w:pPr>
        <w:spacing w:after="100"/>
        <w:ind w:left="360"/>
      </w:pPr>
      <w:r>
        <w:rPr>
          <w:b/>
          <w:bCs/>
        </w:rPr>
        <w:t xml:space="preserve">Cevap: </w:t>
      </w:r>
      <w:r>
        <w:t xml:space="preserve">En az %10 hisse oranı veya aynı oranda oy hakkı sağlayan edinimler doğrudan yabancı yatırımdır; borsa dışında yapılan hisse edinimi ise oran aranmaksızın doğrudan yabancı yatırım sayılır. </w:t>
      </w:r>
      <w:r>
        <w:rPr>
          <w:i/>
          <w:iCs/>
          <w:color w:val="555555"/>
        </w:rPr>
        <w:t xml:space="preserve">(4875 s. Kanun md. 2/b-ii)</w:t>
      </w:r>
    </w:p>
    <w:p>
      <w:pPr>
        <w:pStyle w:val="Heading2"/>
        <w:keepNext/>
        <w:pBdr>
          <w:left w:val="single" w:color="B8860B" w:sz="36" w:space="8"/>
        </w:pBdr>
        <w:spacing w:after="120" w:before="240"/>
      </w:pPr>
      <w:r>
        <w:t xml:space="preserve">Doğrudan yabancı yatırımlara ilişkin esaslar</w:t>
      </w:r>
    </w:p>
    <w:p>
      <w:pPr>
        <w:keepNext/>
        <w:spacing w:after="40" w:before="140"/>
      </w:pPr>
      <w:r>
        <w:rPr>
          <w:b/>
          <w:bCs/>
          <w:color w:val="1B3A5C"/>
        </w:rPr>
        <w:t xml:space="preserve">S3. </w:t>
      </w:r>
      <w:r>
        <w:t xml:space="preserve">4875 sayılı Kanuna göre doğrudan yabancı yatırımlar hangi hâllerde kamulaştırılabilir veya devletleştirilebilir?</w:t>
      </w:r>
    </w:p>
    <w:p>
      <w:pPr>
        <w:spacing w:after="100"/>
        <w:ind w:left="360"/>
      </w:pPr>
      <w:r>
        <w:rPr>
          <w:b/>
          <w:bCs/>
        </w:rPr>
        <w:t xml:space="preserve">Cevap: </w:t>
      </w:r>
      <w:r>
        <w:t xml:space="preserve">Yürürlükteki mevzuat gereğince kamu yararı gerektirmedikçe ve karşılıkları ödenmedikçe kamulaştırılamaz veya devletleştirilemez. </w:t>
      </w:r>
      <w:r>
        <w:rPr>
          <w:i/>
          <w:iCs/>
          <w:color w:val="555555"/>
        </w:rPr>
        <w:t xml:space="preserve">(4875 s. Kanun md. 3/b)</w:t>
      </w:r>
    </w:p>
    <w:p>
      <w:pPr>
        <w:keepNext/>
        <w:spacing w:after="40" w:before="140"/>
      </w:pPr>
      <w:r>
        <w:rPr>
          <w:b/>
          <w:bCs/>
          <w:color w:val="1B3A5C"/>
        </w:rPr>
        <w:t xml:space="preserve">S4. </w:t>
      </w:r>
      <w:r>
        <w:t xml:space="preserve">4875 sayılı Kanuna göre yabancı ülke kanunlarına göre kurulmuş şirketlere irtibat bürosu açma izni hangi şartla verilir?</w:t>
      </w:r>
    </w:p>
    <w:p>
      <w:pPr>
        <w:spacing w:after="100"/>
        <w:ind w:left="360"/>
      </w:pPr>
      <w:r>
        <w:rPr>
          <w:b/>
          <w:bCs/>
        </w:rPr>
        <w:t xml:space="preserve">Cevap: </w:t>
      </w:r>
      <w:r>
        <w:t xml:space="preserve">Türkiye'de ticari faaliyette bulunmamak kaydıyla verilir. Kâr, temettü, satış ve tasfiye bedelleri gibi transferler ise bankalar veya özel finans kurumları aracılığıyla yurt dışına serbestçe yapılabilir. </w:t>
      </w:r>
      <w:r>
        <w:rPr>
          <w:i/>
          <w:iCs/>
          <w:color w:val="555555"/>
        </w:rPr>
        <w:t xml:space="preserve">(4875 s. Kanun md. 3/h, 3/c)</w:t>
      </w:r>
    </w:p>
    <w:p>
      <w:pPr>
        <w:pStyle w:val="Heading2"/>
        <w:keepNext/>
        <w:pBdr>
          <w:left w:val="single" w:color="B8860B" w:sz="36" w:space="8"/>
        </w:pBdr>
        <w:spacing w:after="120" w:before="240"/>
      </w:pPr>
      <w:r>
        <w:t xml:space="preserve">Desteklerden yararlanma şartları ve asgari yatırım tutarları</w:t>
      </w:r>
    </w:p>
    <w:p>
      <w:pPr>
        <w:keepNext/>
        <w:spacing w:after="40" w:before="140"/>
      </w:pPr>
      <w:r>
        <w:rPr>
          <w:b/>
          <w:bCs/>
          <w:color w:val="1B3A5C"/>
        </w:rPr>
        <w:t xml:space="preserve">S5. </w:t>
      </w:r>
      <w:r>
        <w:t xml:space="preserve">2025/9903 sayılı Yatırımlarda Devlet Yardımları Hakkında Karara göre asgari sabit yatırım tutarı ne kadardır?</w:t>
      </w:r>
    </w:p>
    <w:p>
      <w:pPr>
        <w:spacing w:after="100"/>
        <w:ind w:left="360"/>
      </w:pPr>
      <w:r>
        <w:rPr>
          <w:b/>
          <w:bCs/>
        </w:rPr>
        <w:t xml:space="preserve">Cevap: </w:t>
      </w:r>
      <w:r>
        <w:t xml:space="preserve">Ayrıca belirtilmeyen hâllerde 1. ve 2. bölgelerde 12 milyon TL, diğer bölgelerde 6 milyon TL'dir (tutarlar her yıl yeniden değerleme oranıyla güncellenir). Finansal kiralamada makine ve teçhizat toplamı her bir finansal kiralama şirketi için asgari 3 milyon TL olmalıdır. </w:t>
      </w:r>
      <w:r>
        <w:rPr>
          <w:i/>
          <w:iCs/>
          <w:color w:val="555555"/>
        </w:rPr>
        <w:t xml:space="preserve">(2025/9903 s. Karar md. 5/2-3)</w:t>
      </w:r>
    </w:p>
    <w:p>
      <w:pPr>
        <w:keepNext/>
        <w:spacing w:after="40" w:before="140"/>
      </w:pPr>
      <w:r>
        <w:rPr>
          <w:b/>
          <w:bCs/>
          <w:color w:val="1B3A5C"/>
        </w:rPr>
        <w:t xml:space="preserve">S6. </w:t>
      </w:r>
      <w:r>
        <w:t xml:space="preserve">2025/9903 sayılı Karara göre teşvik belgesi müracaatları hangi tarihe kadar değerlendirilir ve müracaattan önceki harcamalar belge kapsamına alınır mı?</w:t>
      </w:r>
    </w:p>
    <w:p>
      <w:pPr>
        <w:spacing w:after="100"/>
        <w:ind w:left="360"/>
      </w:pPr>
      <w:r>
        <w:rPr>
          <w:b/>
          <w:bCs/>
        </w:rPr>
        <w:t xml:space="preserve">Cevap: </w:t>
      </w:r>
      <w:r>
        <w:t xml:space="preserve">31/12/2030 tarihine kadar yapılan müracaatlar değerlendirilir; müracaat tarihinden önce gerçekleştirilmiş yatırım harcamaları belge kapsamına alınmaz. </w:t>
      </w:r>
      <w:r>
        <w:rPr>
          <w:i/>
          <w:iCs/>
          <w:color w:val="555555"/>
        </w:rPr>
        <w:t xml:space="preserve">(2025/9903 s. Karar md. 5/5-6)</w:t>
      </w:r>
    </w:p>
    <w:p>
      <w:pPr>
        <w:keepNext/>
        <w:spacing w:after="40" w:before="140"/>
      </w:pPr>
      <w:r>
        <w:rPr>
          <w:b/>
          <w:bCs/>
          <w:color w:val="1B3A5C"/>
        </w:rPr>
        <w:t xml:space="preserve">S7. </w:t>
      </w:r>
      <w:r>
        <w:t xml:space="preserve">2025/9903 sayılı Karara göre maddi olmayan duran varlıkların teşvik belgesindeki sabit yatırım tutarı içindeki oranı en fazla ne olabilir?</w:t>
      </w:r>
    </w:p>
    <w:p>
      <w:pPr>
        <w:spacing w:after="100"/>
        <w:ind w:left="360"/>
      </w:pPr>
      <w:r>
        <w:rPr>
          <w:b/>
          <w:bCs/>
        </w:rPr>
        <w:t xml:space="preserve">Cevap: </w:t>
      </w:r>
      <w:r>
        <w:t xml:space="preserve">Toplam sabit yatırım tutarının %25'ini aşamaz; Dijital Dönüşüm Programı kapsamındaki yatırımlarda bu sınır uygulanmaz. </w:t>
      </w:r>
      <w:r>
        <w:rPr>
          <w:i/>
          <w:iCs/>
          <w:color w:val="555555"/>
        </w:rPr>
        <w:t xml:space="preserve">(2025/9903 s. Karar md. 5/8)</w:t>
      </w:r>
    </w:p>
    <w:p>
      <w:pPr>
        <w:pStyle w:val="Heading2"/>
        <w:keepNext/>
        <w:pBdr>
          <w:left w:val="single" w:color="B8860B" w:sz="36" w:space="8"/>
        </w:pBdr>
        <w:spacing w:after="120" w:before="240"/>
      </w:pPr>
      <w:r>
        <w:t xml:space="preserve">Gümrük vergisi muafiyeti, teminatlı ithalat ve araç ithali</w:t>
      </w:r>
    </w:p>
    <w:p>
      <w:pPr>
        <w:keepNext/>
        <w:spacing w:after="40" w:before="140"/>
      </w:pPr>
      <w:r>
        <w:rPr>
          <w:b/>
          <w:bCs/>
          <w:color w:val="1B3A5C"/>
        </w:rPr>
        <w:t xml:space="preserve">S8. </w:t>
      </w:r>
      <w:r>
        <w:t xml:space="preserve">2025/9903 sayılı Karara göre teşvik belgesine bağlanmamış yatırımlar için teminatla ithalatta bir defada verilebilecek teminat süresi ve süresinin başlangıcı nedir?</w:t>
      </w:r>
    </w:p>
    <w:p>
      <w:pPr>
        <w:spacing w:after="100"/>
        <w:ind w:left="360"/>
      </w:pPr>
      <w:r>
        <w:rPr>
          <w:b/>
          <w:bCs/>
        </w:rPr>
        <w:t xml:space="preserve">Cevap: </w:t>
      </w:r>
      <w:r>
        <w:t xml:space="preserve">Teminat süresi altı ay olup başlangıcı eşyanın serbest dolaşıma giriş tarihidir; verilecek ek sürenin başlangıcı önceki sürenin sona erdiği tarihtir. Teminatın çözümü için Ticaret Bakanlığına müracaat edilmezse teminat irat kaydedilir. </w:t>
      </w:r>
      <w:r>
        <w:rPr>
          <w:i/>
          <w:iCs/>
          <w:color w:val="555555"/>
        </w:rPr>
        <w:t xml:space="preserve">(2025/9903 s. Karar md. 13/4)</w:t>
      </w:r>
    </w:p>
    <w:p>
      <w:pPr>
        <w:keepNext/>
        <w:spacing w:after="40" w:before="140"/>
      </w:pPr>
      <w:r>
        <w:rPr>
          <w:b/>
          <w:bCs/>
          <w:color w:val="1B3A5C"/>
        </w:rPr>
        <w:t xml:space="preserve">S9. </w:t>
      </w:r>
      <w:r>
        <w:t xml:space="preserve">2025/9903 sayılı Karara göre M1 ve N1 kategorisi araç üretim yatırımlarında gümrük vergisi muafiyetiyle araç ithaline hangi şartlarla izin verilebilir?</w:t>
      </w:r>
    </w:p>
    <w:p>
      <w:pPr>
        <w:spacing w:after="100"/>
        <w:ind w:left="360"/>
      </w:pPr>
      <w:r>
        <w:rPr>
          <w:b/>
          <w:bCs/>
        </w:rPr>
        <w:t xml:space="preserve">Cevap: </w:t>
      </w:r>
      <w:r>
        <w:t xml:space="preserve">Asgari 100.000 adet/yıl kapasiteli yeni yatırım yapılması veya kapasitenin en az 100.000 adet/yıl artırılması, sabit yatırım tutarının %20'sinin gerçekleşmesi, yatırım süresi içinde kalınması, belgedeki ilave araç kapasitesinin %15'inin aşılmaması ve vergi tutarı kadar teminat mektubu verilmesi gerekir; içten yanmalı motor azami 1600 cm3 ve/veya elektrik motoru azami 160 kwh olmalıdır. </w:t>
      </w:r>
      <w:r>
        <w:rPr>
          <w:i/>
          <w:iCs/>
          <w:color w:val="555555"/>
        </w:rPr>
        <w:t xml:space="preserve">(2025/9903 s. Karar md. 13/5)</w:t>
      </w:r>
    </w:p>
    <w:p>
      <w:pPr>
        <w:pStyle w:val="Heading2"/>
        <w:keepNext/>
        <w:pBdr>
          <w:left w:val="single" w:color="B8860B" w:sz="36" w:space="8"/>
        </w:pBdr>
        <w:spacing w:after="120" w:before="240"/>
      </w:pPr>
      <w:r>
        <w:t xml:space="preserve">Kullanılmış komple tesis ve kullanılmış makine ithali</w:t>
      </w:r>
    </w:p>
    <w:p>
      <w:pPr>
        <w:keepNext/>
        <w:spacing w:after="40" w:before="140"/>
      </w:pPr>
      <w:r>
        <w:rPr>
          <w:b/>
          <w:bCs/>
          <w:color w:val="1B3A5C"/>
        </w:rPr>
        <w:t xml:space="preserve">S10. </w:t>
      </w:r>
      <w:r>
        <w:t xml:space="preserve">2025/9903 sayılı Karara göre kullanılmış komple tesisin teşvik belgesi kapsamında ithaline nasıl izin verilir ve serbest bölgelerden ithali mümkün müdür?</w:t>
      </w:r>
    </w:p>
    <w:p>
      <w:pPr>
        <w:spacing w:after="100"/>
        <w:ind w:left="360"/>
      </w:pPr>
      <w:r>
        <w:rPr>
          <w:b/>
          <w:bCs/>
        </w:rPr>
        <w:t xml:space="preserve">Cevap: </w:t>
      </w:r>
      <w:r>
        <w:t xml:space="preserve">Bakanlıkça görevlendirilen en az iki personelin tesisin bulunduğu ülkede yapacağı ekspertiz sonucunda uygun görülürse izin verilebilir (ulaşım giderleri yatırımcıya aittir); serbest bölgelerden kullanılmış komple tesis ithaline izin verilmez. </w:t>
      </w:r>
      <w:r>
        <w:rPr>
          <w:i/>
          <w:iCs/>
          <w:color w:val="555555"/>
        </w:rPr>
        <w:t xml:space="preserve">(2025/9903 s. Karar md. 23/1-2)</w:t>
      </w:r>
    </w:p>
    <w:p>
      <w:pPr>
        <w:keepNext/>
        <w:spacing w:after="40" w:before="140"/>
      </w:pPr>
      <w:r>
        <w:rPr>
          <w:b/>
          <w:bCs/>
          <w:color w:val="1B3A5C"/>
        </w:rPr>
        <w:t xml:space="preserve">S11. </w:t>
      </w:r>
      <w:r>
        <w:t xml:space="preserve">2025/9903 sayılı Karara göre kullanılmış komple tesis veya kullanılmış makine ve teçhizat hangi desteklerden yararlanamaz?</w:t>
      </w:r>
    </w:p>
    <w:p>
      <w:pPr>
        <w:spacing w:after="100"/>
        <w:ind w:left="360"/>
      </w:pPr>
      <w:r>
        <w:rPr>
          <w:b/>
          <w:bCs/>
        </w:rPr>
        <w:t xml:space="preserve">Cevap: </w:t>
      </w:r>
      <w:r>
        <w:t xml:space="preserve">Vergi indirimi, makine desteği ve faiz veya kâr payı desteğinden yararlanamaz. </w:t>
      </w:r>
      <w:r>
        <w:rPr>
          <w:i/>
          <w:iCs/>
          <w:color w:val="555555"/>
        </w:rPr>
        <w:t xml:space="preserve">(2025/9903 s. Karar md. 23/5)</w:t>
      </w:r>
    </w:p>
    <w:p>
      <w:pPr>
        <w:pStyle w:val="Heading2"/>
        <w:keepNext/>
        <w:pBdr>
          <w:left w:val="single" w:color="B8860B" w:sz="36" w:space="8"/>
        </w:pBdr>
        <w:spacing w:after="120" w:before="240"/>
      </w:pPr>
      <w:r>
        <w:t xml:space="preserve">Teşvik belgesinin devri ve sabit kıymetlerin satışı</w:t>
      </w:r>
    </w:p>
    <w:p>
      <w:pPr>
        <w:keepNext/>
        <w:spacing w:after="40" w:before="140"/>
      </w:pPr>
      <w:r>
        <w:rPr>
          <w:b/>
          <w:bCs/>
          <w:color w:val="1B3A5C"/>
        </w:rPr>
        <w:t xml:space="preserve">S12. </w:t>
      </w:r>
      <w:r>
        <w:t xml:space="preserve">2025/9903 sayılı Karara göre teşvik belgesi kapsamında temin edilen sabit kıymetlerin satışı ne zaman serbesttir?</w:t>
      </w:r>
    </w:p>
    <w:p>
      <w:pPr>
        <w:spacing w:after="100"/>
        <w:ind w:left="360"/>
      </w:pPr>
      <w:r>
        <w:rPr>
          <w:b/>
          <w:bCs/>
        </w:rPr>
        <w:t xml:space="preserve">Cevap: </w:t>
      </w:r>
      <w:r>
        <w:t xml:space="preserve">Tamamlama vizesi yapılmış olması şartıyla, tamamlama vizesi için Bakanlığa müracaat tarihinden itibaren iki yılını doldurmuş sabit kıymetlerin satışı serbesttir ve destekler geri alınmaz; iki yılı doldurmamış veya vizesi yapılmamış belgelerde satış Bakanlık iznine tabidir. </w:t>
      </w:r>
      <w:r>
        <w:rPr>
          <w:i/>
          <w:iCs/>
          <w:color w:val="555555"/>
        </w:rPr>
        <w:t xml:space="preserve">(2025/9903 s. Karar md. 26/1, 26/3)</w:t>
      </w:r>
    </w:p>
    <w:p>
      <w:pPr>
        <w:pStyle w:val="Heading2"/>
        <w:keepNext/>
        <w:pBdr>
          <w:left w:val="single" w:color="B8860B" w:sz="36" w:space="8"/>
        </w:pBdr>
        <w:spacing w:after="120" w:before="240"/>
      </w:pPr>
      <w:r>
        <w:t xml:space="preserve">Yatırım süresi ve tamamlama vizesi</w:t>
      </w:r>
    </w:p>
    <w:p>
      <w:pPr>
        <w:keepNext/>
        <w:spacing w:after="40" w:before="140"/>
      </w:pPr>
      <w:r>
        <w:rPr>
          <w:b/>
          <w:bCs/>
          <w:color w:val="1B3A5C"/>
        </w:rPr>
        <w:t xml:space="preserve">S13. </w:t>
      </w:r>
      <w:r>
        <w:t xml:space="preserve">2025/9903 sayılı Karara göre yatırımın başlangıç tarihi nedir ve öngörülen sürede tamamlanamaması hâlinde ne kadar ek süre verilebilir?</w:t>
      </w:r>
    </w:p>
    <w:p>
      <w:pPr>
        <w:spacing w:after="100"/>
        <w:ind w:left="360"/>
      </w:pPr>
      <w:r>
        <w:rPr>
          <w:b/>
          <w:bCs/>
        </w:rPr>
        <w:t xml:space="preserve">Cevap: </w:t>
      </w:r>
      <w:r>
        <w:t xml:space="preserve">Başlangıç tarihi teşvik belgesi için Bakanlığa müracaat tarihidir; ek süre teşvik belgesinde kayıtlı ilk sürenin yarısı kadardır. Bakanlık, 3 yıldan uzun önerilen yatırım süresini 3 yıla düşürebilir. </w:t>
      </w:r>
      <w:r>
        <w:rPr>
          <w:i/>
          <w:iCs/>
          <w:color w:val="555555"/>
        </w:rPr>
        <w:t xml:space="preserve">(2025/9903 s. Karar md. 29/1-2)</w:t>
      </w:r>
    </w:p>
    <w:p>
      <w:pPr>
        <w:keepNext/>
        <w:spacing w:after="40" w:before="140"/>
      </w:pPr>
      <w:r>
        <w:rPr>
          <w:b/>
          <w:bCs/>
          <w:color w:val="1B3A5C"/>
        </w:rPr>
        <w:t xml:space="preserve">S14. </w:t>
      </w:r>
      <w:r>
        <w:t xml:space="preserve">2025/9903 sayılı Karara göre tamamlama vizesi için müracaat süresi nedir ve müracaat edilmezse ne olur?</w:t>
      </w:r>
    </w:p>
    <w:p>
      <w:pPr>
        <w:spacing w:after="100"/>
        <w:ind w:left="360"/>
      </w:pPr>
      <w:r>
        <w:rPr>
          <w:b/>
          <w:bCs/>
        </w:rPr>
        <w:t xml:space="preserve">Cevap: </w:t>
      </w:r>
      <w:r>
        <w:t xml:space="preserve">Süre veya ek süre bitimini müteakip üç ay içinde müracaat edilir; edilmezse Bakanlık bildirimde bulunur ve bildirimi müteakip iki ay içinde de müracaat edilmezse teşvik belgesi iptal edilir. </w:t>
      </w:r>
      <w:r>
        <w:rPr>
          <w:i/>
          <w:iCs/>
          <w:color w:val="555555"/>
        </w:rPr>
        <w:t xml:space="preserve">(2025/9903 s. Karar md. 29/5)</w:t>
      </w:r>
    </w:p>
    <w:p>
      <w:pPr>
        <w:pStyle w:val="Heading2"/>
        <w:keepNext/>
        <w:pBdr>
          <w:left w:val="single" w:color="B8860B" w:sz="36" w:space="8"/>
        </w:pBdr>
        <w:spacing w:after="120" w:before="240"/>
      </w:pPr>
      <w:r>
        <w:t xml:space="preserve">Gümrükte gümrük vergisi muafiyeti ve KDV istisnasının uygulanması</w:t>
      </w:r>
    </w:p>
    <w:p>
      <w:pPr>
        <w:keepNext/>
        <w:spacing w:after="40" w:before="140"/>
      </w:pPr>
      <w:r>
        <w:rPr>
          <w:b/>
          <w:bCs/>
          <w:color w:val="1B3A5C"/>
        </w:rPr>
        <w:t xml:space="preserve">S15. </w:t>
      </w:r>
      <w:r>
        <w:t xml:space="preserve">Seri No 9 Gümrük Genel Tebliğine (Yatırım Teşvik) göre hangi eşyanın teşvik belgesi kapsamında ithalinde gümrük vergisi tahsil edilir?</w:t>
      </w:r>
    </w:p>
    <w:p>
      <w:pPr>
        <w:spacing w:after="100"/>
        <w:ind w:left="360"/>
      </w:pPr>
      <w:r>
        <w:rPr>
          <w:b/>
          <w:bCs/>
        </w:rPr>
        <w:t xml:space="preserve">Cevap: </w:t>
      </w:r>
      <w:r>
        <w:t xml:space="preserve">Otobüs, çekici (Euro normlarına uygun yeşil motorlu olanlar hariç), treyler (frigorifik olanlar hariç), mobilya, yat, motor bot, kamyon (offroad-truck tipi hariç), transmikser, beton santralı, forklift ve beton pompasının ithalinde İthalat Rejimi Kararındaki oranlarda gümrük vergisi tahsil edilir. </w:t>
      </w:r>
      <w:r>
        <w:rPr>
          <w:i/>
          <w:iCs/>
          <w:color w:val="555555"/>
        </w:rPr>
        <w:t xml:space="preserve">(Seri No 9 Tebliğ md. 5/2)</w:t>
      </w:r>
    </w:p>
    <w:p>
      <w:pPr>
        <w:keepNext/>
        <w:spacing w:after="40" w:before="140"/>
      </w:pPr>
      <w:r>
        <w:rPr>
          <w:b/>
          <w:bCs/>
          <w:color w:val="1B3A5C"/>
        </w:rPr>
        <w:t xml:space="preserve">S16. </w:t>
      </w:r>
      <w:r>
        <w:t xml:space="preserve">Seri No 9 Tebliğine göre makine ve teçhizat dışında hangi ithalatta gümrük vergisi muafiyeti uygulanır?</w:t>
      </w:r>
    </w:p>
    <w:p>
      <w:pPr>
        <w:spacing w:after="100"/>
        <w:ind w:left="360"/>
      </w:pPr>
      <w:r>
        <w:rPr>
          <w:b/>
          <w:bCs/>
        </w:rPr>
        <w:t xml:space="preserve">Cevap: </w:t>
      </w:r>
      <w:r>
        <w:t xml:space="preserve">Otomobil ve hafif ticari araç yatırımlarında yatırım dönemi içinde kalmak kaydıyla CKD aksam ve parçaları ile gemi ve 50 metrenin üzerindeki yat inşa yatırımlarına ilişkin tekne kabuğu ithali gümrük vergisinden muaftır. </w:t>
      </w:r>
      <w:r>
        <w:rPr>
          <w:i/>
          <w:iCs/>
          <w:color w:val="555555"/>
        </w:rPr>
        <w:t xml:space="preserve">(Seri No 9 Tebliğ md. 5/1)</w:t>
      </w:r>
    </w:p>
    <w:p>
      <w:pPr>
        <w:keepNext/>
        <w:spacing w:after="40" w:before="140"/>
      </w:pPr>
      <w:r>
        <w:rPr>
          <w:b/>
          <w:bCs/>
          <w:color w:val="1B3A5C"/>
        </w:rPr>
        <w:t xml:space="preserve">S17. </w:t>
      </w:r>
      <w:r>
        <w:t xml:space="preserve">Seri No 9 Tebliğine göre teşvik belgesi kapsamında CKD aksam ve parçalar ile yedek parçaların ithalinde KDV alınır mı?</w:t>
      </w:r>
    </w:p>
    <w:p>
      <w:pPr>
        <w:spacing w:after="100"/>
        <w:ind w:left="360"/>
      </w:pPr>
      <w:r>
        <w:rPr>
          <w:b/>
          <w:bCs/>
        </w:rPr>
        <w:t xml:space="preserve">Cevap: </w:t>
      </w:r>
      <w:r>
        <w:t xml:space="preserve">Alınır; makine ve teçhizat ithali KDV'den istisna olmakla birlikte CKD aksam-parça ile yedek parçalara ait KDV tahsil edilir. </w:t>
      </w:r>
      <w:r>
        <w:rPr>
          <w:i/>
          <w:iCs/>
          <w:color w:val="555555"/>
        </w:rPr>
        <w:t xml:space="preserve">(Seri No 9 Tebliğ md. 6/1)</w:t>
      </w:r>
    </w:p>
    <w:p>
      <w:pPr>
        <w:pStyle w:val="Heading2"/>
        <w:keepNext/>
        <w:pBdr>
          <w:left w:val="single" w:color="B8860B" w:sz="36" w:space="8"/>
        </w:pBdr>
        <w:spacing w:after="120" w:before="240"/>
      </w:pPr>
      <w:r>
        <w:t xml:space="preserve">Mahrece iade işlemleri</w:t>
      </w:r>
    </w:p>
    <w:p>
      <w:pPr>
        <w:keepNext/>
        <w:spacing w:after="40" w:before="140"/>
      </w:pPr>
      <w:r>
        <w:rPr>
          <w:b/>
          <w:bCs/>
          <w:color w:val="1B3A5C"/>
        </w:rPr>
        <w:t xml:space="preserve">S18. </w:t>
      </w:r>
      <w:r>
        <w:t xml:space="preserve">Seri No 9 Tebliğine göre yatırım süresi içinde mahrece iade edilen yatırım mallarının aynısı veya yenisinin yurda girişi hangi sürede muafiyetle sonuçlandırılır?</w:t>
      </w:r>
    </w:p>
    <w:p>
      <w:pPr>
        <w:spacing w:after="100"/>
        <w:ind w:left="360"/>
      </w:pPr>
      <w:r>
        <w:rPr>
          <w:b/>
          <w:bCs/>
        </w:rPr>
        <w:t xml:space="preserve">Cevap: </w:t>
      </w:r>
      <w:r>
        <w:t xml:space="preserve">Yurt dışı edilmesinden itibaren bir yıl içinde, ayrıca izne tabi olmaksızın gümrük vergisi muafiyeti ve KDV istisnasından yararlandırılarak doğrudan gümrük idarelerince sonuçlandırılır. </w:t>
      </w:r>
      <w:r>
        <w:rPr>
          <w:i/>
          <w:iCs/>
          <w:color w:val="555555"/>
        </w:rPr>
        <w:t xml:space="preserve">(Seri No 9 Tebliğ md. 8/2)</w:t>
      </w:r>
    </w:p>
    <w:p>
      <w:pPr>
        <w:keepNext/>
        <w:spacing w:after="40" w:before="140"/>
      </w:pPr>
      <w:r>
        <w:rPr>
          <w:b/>
          <w:bCs/>
          <w:color w:val="1B3A5C"/>
        </w:rPr>
        <w:t xml:space="preserve">S19. </w:t>
      </w:r>
      <w:r>
        <w:t xml:space="preserve">Seri No 9 Tebliğine göre arızalı makinenin mahrece iadesinden önce aynısının ithal edilmek istenmesi hâlinde ne yapılır?</w:t>
      </w:r>
    </w:p>
    <w:p>
      <w:pPr>
        <w:spacing w:after="100"/>
        <w:ind w:left="360"/>
      </w:pPr>
      <w:r>
        <w:rPr>
          <w:b/>
          <w:bCs/>
        </w:rPr>
        <w:t xml:space="preserve">Cevap: </w:t>
      </w:r>
      <w:r>
        <w:t xml:space="preserve">İthal edilecek makinenin vergilerini kapsayan teminat alınır, arızalı makine mahrece iade edilmezse tahakkuk edecek vergi ve cezaların ödeneceğine dair taahhütname alınır ve arızalı makinenin mahrecine iadesi sağlanır. </w:t>
      </w:r>
      <w:r>
        <w:rPr>
          <w:i/>
          <w:iCs/>
          <w:color w:val="555555"/>
        </w:rPr>
        <w:t xml:space="preserve">(Seri No 9 Tebliğ md. 8/3)</w:t>
      </w:r>
    </w:p>
    <w:p>
      <w:pPr>
        <w:pStyle w:val="Heading2"/>
        <w:keepNext/>
        <w:pBdr>
          <w:left w:val="single" w:color="B8860B" w:sz="36" w:space="8"/>
        </w:pBdr>
        <w:spacing w:after="120" w:before="240"/>
      </w:pPr>
      <w:r>
        <w:t xml:space="preserve">Kıymet, miktar ve menşe ülke farklılıkları</w:t>
      </w:r>
    </w:p>
    <w:p>
      <w:pPr>
        <w:keepNext/>
        <w:spacing w:after="40" w:before="140"/>
      </w:pPr>
      <w:r>
        <w:rPr>
          <w:b/>
          <w:bCs/>
          <w:color w:val="1B3A5C"/>
        </w:rPr>
        <w:t xml:space="preserve">S20. </w:t>
      </w:r>
      <w:r>
        <w:t xml:space="preserve">Seri No 9 Tebliğine göre makine ve teçhizat listesi ile fatura arasındaki kıymet farkı kalem bazında hangi orana kadar listede düzeltme yapılmadan işlem görür?</w:t>
      </w:r>
    </w:p>
    <w:p>
      <w:pPr>
        <w:spacing w:after="100"/>
        <w:ind w:left="360"/>
      </w:pPr>
      <w:r>
        <w:rPr>
          <w:b/>
          <w:bCs/>
        </w:rPr>
        <w:t xml:space="preserve">Cevap: </w:t>
      </w:r>
      <w:r>
        <w:t xml:space="preserve">%50'ye kadar (50 dahil) farklılıklarda GK 23-31 dikkate alınarak fatura kıymeti esas alınır; %50'yi aşan farklılıklarda liste belgeyi düzenleyen mercice düzeltilir veya aşan fazlalığa isabet eden vergiler peşin ödenerek ithalata izin verilebilir. </w:t>
      </w:r>
      <w:r>
        <w:rPr>
          <w:i/>
          <w:iCs/>
          <w:color w:val="555555"/>
        </w:rPr>
        <w:t xml:space="preserve">(Seri No 9 Tebliğ md. 13/2, 16/2)</w:t>
      </w:r>
    </w:p>
    <w:p>
      <w:pPr>
        <w:keepNext/>
        <w:spacing w:after="40" w:before="140"/>
      </w:pPr>
      <w:r>
        <w:rPr>
          <w:b/>
          <w:bCs/>
          <w:color w:val="1B3A5C"/>
        </w:rPr>
        <w:t xml:space="preserve">S21. </w:t>
      </w:r>
      <w:r>
        <w:t xml:space="preserve">Seri No 9 Tebliğine göre makine ve teçhizat listesinde belirtilen menşe ülkenin farklı çıkması hâlinde ne yapılır?</w:t>
      </w:r>
    </w:p>
    <w:p>
      <w:pPr>
        <w:spacing w:after="100"/>
        <w:ind w:left="360"/>
      </w:pPr>
      <w:r>
        <w:rPr>
          <w:b/>
          <w:bCs/>
        </w:rPr>
        <w:t xml:space="preserve">Cevap: </w:t>
      </w:r>
      <w:r>
        <w:t xml:space="preserve">Listede herhangi bir değişiklik istenmeden ithal işlemi gerçekleştirilir; liste ile faturadaki döviz cinsi farklıysa gümrük yükümlülüğünün başladığı tarihteki çapraz kur paritesi dikkate alınır. </w:t>
      </w:r>
      <w:r>
        <w:rPr>
          <w:i/>
          <w:iCs/>
          <w:color w:val="555555"/>
        </w:rPr>
        <w:t xml:space="preserve">(Seri No 9 Tebliğ md. 13/3, 16/3)</w:t>
      </w:r>
    </w:p>
    <w:p>
      <w:pPr>
        <w:pStyle w:val="Heading2"/>
        <w:keepNext/>
        <w:pBdr>
          <w:left w:val="single" w:color="B8860B" w:sz="36" w:space="8"/>
        </w:pBdr>
        <w:spacing w:after="120" w:before="240"/>
      </w:pPr>
      <w:r>
        <w:t xml:space="preserve">Teşvik belgesi süresi ve ihlal hâlinde gümrük işlemleri</w:t>
      </w:r>
    </w:p>
    <w:p>
      <w:pPr>
        <w:keepNext/>
        <w:spacing w:after="40" w:before="140"/>
      </w:pPr>
      <w:r>
        <w:rPr>
          <w:b/>
          <w:bCs/>
          <w:color w:val="1B3A5C"/>
        </w:rPr>
        <w:t xml:space="preserve">S22. </w:t>
      </w:r>
      <w:r>
        <w:t xml:space="preserve">Seri No 9 Tebliğine göre süresi sona ermiş teşvik belgesine istinaden beyanname tescil edilebilir mi?</w:t>
      </w:r>
    </w:p>
    <w:p>
      <w:pPr>
        <w:spacing w:after="100"/>
        <w:ind w:left="360"/>
      </w:pPr>
      <w:r>
        <w:rPr>
          <w:b/>
          <w:bCs/>
        </w:rPr>
        <w:t xml:space="preserve">Cevap: </w:t>
      </w:r>
      <w:r>
        <w:t xml:space="preserve">Hiçbir şekilde tescil ve kabul işlemi yapılmaz; ithalatta ek süreler dahil belgenin geçerlilik süresine dikkat edilir. </w:t>
      </w:r>
      <w:r>
        <w:rPr>
          <w:i/>
          <w:iCs/>
          <w:color w:val="555555"/>
        </w:rPr>
        <w:t xml:space="preserve">(Seri No 9 Tebliğ md. 14/1)</w:t>
      </w:r>
    </w:p>
    <w:p>
      <w:pPr>
        <w:pStyle w:val="Heading2"/>
        <w:keepNext/>
        <w:pBdr>
          <w:left w:val="single" w:color="B8860B" w:sz="36" w:space="8"/>
        </w:pBdr>
        <w:spacing w:after="120" w:before="240"/>
      </w:pPr>
      <w:r>
        <w:t xml:space="preserve">Teşvik belgesi müracaatı ve kapsama alınmayan harcamalar</w:t>
      </w:r>
    </w:p>
    <w:p>
      <w:pPr>
        <w:keepNext/>
        <w:spacing w:after="40" w:before="140"/>
      </w:pPr>
      <w:r>
        <w:rPr>
          <w:b/>
          <w:bCs/>
          <w:color w:val="1B3A5C"/>
        </w:rPr>
        <w:t xml:space="preserve">S23. </w:t>
      </w:r>
      <w:r>
        <w:t xml:space="preserve">2025/1 sayılı Tebliğe göre teşvik belgesi kapsamında hangi harcamalar değerlendirmeye alınmaz?</w:t>
      </w:r>
    </w:p>
    <w:p>
      <w:pPr>
        <w:spacing w:after="100"/>
        <w:ind w:left="360"/>
      </w:pPr>
      <w:r>
        <w:rPr>
          <w:b/>
          <w:bCs/>
        </w:rPr>
        <w:t xml:space="preserve">Cevap: </w:t>
      </w:r>
      <w:r>
        <w:t xml:space="preserve">Ham madde, ara malı, işletme malzemesi ve yedek parça; kullanılmış yerli makine ve teçhizat; karayolu nakil vasıtaları ve her türlü binek araç (sağlık, belediye ve trafiğe çıkamayan saha araçları hariç); havayolu taşımacılığı dışındaki yatırımlarda uçak ve helikopter ile mevcut makinelerin tamir, bakım ve revizyonu değerlendirmeye alınmaz. </w:t>
      </w:r>
      <w:r>
        <w:rPr>
          <w:i/>
          <w:iCs/>
          <w:color w:val="555555"/>
        </w:rPr>
        <w:t xml:space="preserve">(2025/1 s. Tebliğ md. 9/2)</w:t>
      </w:r>
    </w:p>
    <w:p>
      <w:pPr>
        <w:keepNext/>
        <w:spacing w:after="40" w:before="140"/>
      </w:pPr>
      <w:r>
        <w:rPr>
          <w:b/>
          <w:bCs/>
          <w:color w:val="1B3A5C"/>
        </w:rPr>
        <w:t xml:space="preserve">S24. </w:t>
      </w:r>
      <w:r>
        <w:t xml:space="preserve">2025/1 sayılı Tebliğe göre müracaatta tespit edilen eksikliklerin tamamlanması için bildirimde süre belirtilmemişse süre ne kadardır?</w:t>
      </w:r>
    </w:p>
    <w:p>
      <w:pPr>
        <w:spacing w:after="100"/>
        <w:ind w:left="360"/>
      </w:pPr>
      <w:r>
        <w:rPr>
          <w:b/>
          <w:bCs/>
        </w:rPr>
        <w:t xml:space="preserve">Cevap: </w:t>
      </w:r>
      <w:r>
        <w:t xml:space="preserve">Otuz gündür; süresinde tamamlanırsa ilk müracaat tarihinde yürürlükte olan mevzuata göre işlem yapılır. Kuruluş süreci tamamlanmamış tüzel kişiler adına yapılan müracaatlar ise değerlendirmeye alınmaz. </w:t>
      </w:r>
      <w:r>
        <w:rPr>
          <w:i/>
          <w:iCs/>
          <w:color w:val="555555"/>
        </w:rPr>
        <w:t xml:space="preserve">(2025/1 s. Tebliğ md. 8/3; md. 5/2)</w:t>
      </w:r>
    </w:p>
    <w:p>
      <w:pPr>
        <w:pStyle w:val="Heading2"/>
        <w:keepNext/>
        <w:pBdr>
          <w:left w:val="single" w:color="B8860B" w:sz="36" w:space="8"/>
        </w:pBdr>
        <w:spacing w:after="120" w:before="240"/>
      </w:pPr>
      <w:r>
        <w:t xml:space="preserve">Kullanılmış komple tesisin oluşturulması ve amaç dışı kullanım</w:t>
      </w:r>
    </w:p>
    <w:p>
      <w:pPr>
        <w:keepNext/>
        <w:spacing w:after="40" w:before="140"/>
      </w:pPr>
      <w:r>
        <w:rPr>
          <w:b/>
          <w:bCs/>
          <w:color w:val="1B3A5C"/>
        </w:rPr>
        <w:t xml:space="preserve">S25. </w:t>
      </w:r>
      <w:r>
        <w:t xml:space="preserve">2025/1 sayılı Tebliğe göre farklı firmalardan temin edilen münferit makinelerle kullanılmış komple tesis oluşturulabilir mi?</w:t>
      </w:r>
    </w:p>
    <w:p>
      <w:pPr>
        <w:spacing w:after="100"/>
        <w:ind w:left="360"/>
      </w:pPr>
      <w:r>
        <w:rPr>
          <w:b/>
          <w:bCs/>
        </w:rPr>
        <w:t xml:space="preserve">Cevap: </w:t>
      </w:r>
      <w:r>
        <w:t xml:space="preserve">Oluşturulamaz; bu tesislerin revizyon ve ticaretiyle uğraşan firmalardan da belge kapsamında ithalat yapılamaz. Amaç dışı kullanımda kullanılmış komple tesisin tamamı, masrafları yatırımcıca karşılanarak tasfiye edilmek üzere gümrüklere terk edilir. </w:t>
      </w:r>
      <w:r>
        <w:rPr>
          <w:i/>
          <w:iCs/>
          <w:color w:val="555555"/>
        </w:rPr>
        <w:t xml:space="preserve">(2025/1 s. Tebliğ md. 14/1, 14/4)</w:t>
      </w:r>
    </w:p>
    <w:p>
      <w:pPr>
        <w:pStyle w:val="Heading1"/>
        <w:keepNext/>
        <w:pBdr>
          <w:bottom w:val="single" w:color="B8860B" w:sz="12" w:space="4"/>
        </w:pBdr>
        <w:spacing w:after="180" w:before="360"/>
      </w:pPr>
      <w:r>
        <w:t xml:space="preserve">61. Damga Vergisi</w:t>
      </w:r>
    </w:p>
    <w:p>
      <w:pPr>
        <w:keepNext/>
        <w:spacing w:after="160"/>
      </w:pPr>
      <w:r>
        <w:rPr>
          <w:i/>
          <w:iCs/>
          <w:color w:val="B8860B"/>
          <w:sz w:val="19"/>
          <w:szCs w:val="19"/>
        </w:rPr>
        <w:t xml:space="preserve">Damga Vergisi · 488 sayılı Damga Vergisi Kanunu metni depoda yok; gümrük işlemlerine yansıyan damga vergisi hükümleri: 99/13812 sayılı Karar md. 3, 4, 12; Tasfiye Yönetmeliği md. 35, 38; E-İhale Tebliği md. 11-12; Transit Seri No 4 md. 26; 5607 md. 23/3; vergi hesaplama derlemesi · Beş yılda 2 soru · 9 soru–cevap</w:t>
      </w:r>
    </w:p>
    <w:p>
      <w:pPr>
        <w:pStyle w:val="Heading2"/>
        <w:keepNext/>
        <w:pBdr>
          <w:left w:val="single" w:color="B8860B" w:sz="36" w:space="8"/>
        </w:pBdr>
        <w:spacing w:after="120" w:before="240"/>
      </w:pPr>
      <w:r>
        <w:t xml:space="preserve">Damga vergisinin gümrük vergileri, gümrüklenmiş değer ve KDV matrahı karşısındaki yeri</w:t>
      </w:r>
    </w:p>
    <w:p>
      <w:pPr>
        <w:keepNext/>
        <w:spacing w:after="40" w:before="140"/>
      </w:pPr>
      <w:r>
        <w:rPr>
          <w:b/>
          <w:bCs/>
          <w:color w:val="1B3A5C"/>
        </w:rPr>
        <w:t xml:space="preserve">S1. </w:t>
      </w:r>
      <w:r>
        <w:t xml:space="preserve">Gümrüklenmiş değer veya gümrük vergileri toplamı hesaplanırken ithalde ödenen damga vergisi dikkate alınır mı?</w:t>
      </w:r>
    </w:p>
    <w:p>
      <w:pPr>
        <w:spacing w:after="100"/>
        <w:ind w:left="360"/>
      </w:pPr>
      <w:r>
        <w:rPr>
          <w:b/>
          <w:bCs/>
        </w:rPr>
        <w:t xml:space="preserve">Cevap: </w:t>
      </w:r>
      <w:r>
        <w:t xml:space="preserve">Alınmaz; damga vergisi (kültür fonu, ticari bandrol ücreti ve DFİF gibi) gümrük vergileri tanımına girmez, bu nedenle gümrüklenmiş değere ve buna bağlı GK 235 ceza matrahına eklenmez. </w:t>
      </w:r>
      <w:r>
        <w:rPr>
          <w:i/>
          <w:iCs/>
          <w:color w:val="555555"/>
        </w:rPr>
        <w:t xml:space="preserve">(Gümrüklenmiş değer tanımı; GK 235)</w:t>
      </w:r>
    </w:p>
    <w:p>
      <w:pPr>
        <w:keepNext/>
        <w:spacing w:after="40" w:before="140"/>
      </w:pPr>
      <w:r>
        <w:rPr>
          <w:b/>
          <w:bCs/>
          <w:color w:val="1B3A5C"/>
        </w:rPr>
        <w:t xml:space="preserve">S2. </w:t>
      </w:r>
      <w:r>
        <w:t xml:space="preserve">İthalatta ödenen damga vergisi KDV matrahına dahil edilir mi?</w:t>
      </w:r>
    </w:p>
    <w:p>
      <w:pPr>
        <w:spacing w:after="100"/>
        <w:ind w:left="360"/>
      </w:pPr>
      <w:r>
        <w:rPr>
          <w:b/>
          <w:bCs/>
        </w:rPr>
        <w:t xml:space="preserve">Cevap: </w:t>
      </w:r>
      <w:r>
        <w:t xml:space="preserve">Evet; gümrük vergisi tanımına girmediği için gümrüklenmiş değere eklenmese de ithalde KDV matrahına dahil edilir (ör. CIF 1.000 + GV 40 + ADV 280 + DV 55 = 1.375 TL matrah). </w:t>
      </w:r>
      <w:r>
        <w:rPr>
          <w:i/>
          <w:iCs/>
          <w:color w:val="555555"/>
        </w:rPr>
        <w:t xml:space="preserve">(KDVK md. 21 (hesaplama örneği))</w:t>
      </w:r>
    </w:p>
    <w:p>
      <w:pPr>
        <w:pStyle w:val="Heading2"/>
        <w:keepNext/>
        <w:pBdr>
          <w:left w:val="single" w:color="B8860B" w:sz="36" w:space="8"/>
        </w:pBdr>
        <w:spacing w:after="120" w:before="240"/>
      </w:pPr>
      <w:r>
        <w:t xml:space="preserve">Tasfiye satışlarında damga vergisinin ödenmesi</w:t>
      </w:r>
    </w:p>
    <w:p>
      <w:pPr>
        <w:keepNext/>
        <w:spacing w:after="40" w:before="140"/>
      </w:pPr>
      <w:r>
        <w:rPr>
          <w:b/>
          <w:bCs/>
          <w:color w:val="1B3A5C"/>
        </w:rPr>
        <w:t xml:space="preserve">S3. </w:t>
      </w:r>
      <w:r>
        <w:t xml:space="preserve">Tasfiye Yönetmeliğine göre açık artırmayla yapılan satışlarda damga vergisi ne zaman ve kim tarafından ödenir?</w:t>
      </w:r>
    </w:p>
    <w:p>
      <w:pPr>
        <w:spacing w:after="100"/>
        <w:ind w:left="360"/>
      </w:pPr>
      <w:r>
        <w:rPr>
          <w:b/>
          <w:bCs/>
        </w:rPr>
        <w:t xml:space="preserve">Cevap: </w:t>
      </w:r>
      <w:r>
        <w:t xml:space="preserve">Satış anında alıcı tarafından ödenir; ödenmezse alıcının teminatı döner sermayeye gelir kaydedilir ve varsa son çekilenin teklifi üzerinden satışa devam edilir. </w:t>
      </w:r>
      <w:r>
        <w:rPr>
          <w:i/>
          <w:iCs/>
          <w:color w:val="555555"/>
        </w:rPr>
        <w:t xml:space="preserve">(Tasfiye Yönetmeliği md. 38/2-d, 35/8-a)</w:t>
      </w:r>
    </w:p>
    <w:p>
      <w:pPr>
        <w:keepNext/>
        <w:spacing w:after="40" w:before="140"/>
      </w:pPr>
      <w:r>
        <w:rPr>
          <w:b/>
          <w:bCs/>
          <w:color w:val="1B3A5C"/>
        </w:rPr>
        <w:t xml:space="preserve">S4. </w:t>
      </w:r>
      <w:r>
        <w:t xml:space="preserve">Tasfiye Genel Tebliği (Elektronik İhale) uyarınca e-ihalede ihale bedeli ve damga vergisi hangi süre içinde ödenmelidir?</w:t>
      </w:r>
    </w:p>
    <w:p>
      <w:pPr>
        <w:spacing w:after="100"/>
        <w:ind w:left="360"/>
      </w:pPr>
      <w:r>
        <w:rPr>
          <w:b/>
          <w:bCs/>
        </w:rPr>
        <w:t xml:space="preserve">Cevap: </w:t>
      </w:r>
      <w:r>
        <w:t xml:space="preserve">İhalenin tamamlanmasını izleyen yedi gün içinde (bekletilmeyecek eşyada iki iş günü) ödenmelidir; ödenmezse satış iptal edilir, teminat döner sermayeye gelir kaydedilir. Damga vergisi ve mali yükler ödenmeden eşya alıcıya teslim edilmez. </w:t>
      </w:r>
      <w:r>
        <w:rPr>
          <w:i/>
          <w:iCs/>
          <w:color w:val="555555"/>
        </w:rPr>
        <w:t xml:space="preserve">(E-İhale Tebliği md. 11/8, 12/2)</w:t>
      </w:r>
    </w:p>
    <w:p>
      <w:pPr>
        <w:pStyle w:val="Heading2"/>
        <w:keepNext/>
        <w:pBdr>
          <w:left w:val="single" w:color="B8860B" w:sz="36" w:space="8"/>
        </w:pBdr>
        <w:spacing w:after="120" w:before="240"/>
      </w:pPr>
      <w:r>
        <w:t xml:space="preserve">Transit beyanlarında damga vergisi kontrolü</w:t>
      </w:r>
    </w:p>
    <w:p>
      <w:pPr>
        <w:keepNext/>
        <w:spacing w:after="40" w:before="140"/>
      </w:pPr>
      <w:r>
        <w:rPr>
          <w:b/>
          <w:bCs/>
          <w:color w:val="1B3A5C"/>
        </w:rPr>
        <w:t xml:space="preserve">S5. </w:t>
      </w:r>
      <w:r>
        <w:t xml:space="preserve">Damga vergisine tabi transit beyanlarında damga vergisinin ödendiğini kim kontrol eder?</w:t>
      </w:r>
    </w:p>
    <w:p>
      <w:pPr>
        <w:spacing w:after="100"/>
        <w:ind w:left="360"/>
      </w:pPr>
      <w:r>
        <w:rPr>
          <w:b/>
          <w:bCs/>
        </w:rPr>
        <w:t xml:space="preserve">Cevap: </w:t>
      </w:r>
      <w:r>
        <w:t xml:space="preserve">Hareket gümrük idaresi kontrol eder ve sisteme ödeme veya defter kayıt tarihi girilir. </w:t>
      </w:r>
      <w:r>
        <w:rPr>
          <w:i/>
          <w:iCs/>
          <w:color w:val="555555"/>
        </w:rPr>
        <w:t xml:space="preserve">(Seri No 4 Transit Tebliği md. 26/3)</w:t>
      </w:r>
    </w:p>
    <w:p>
      <w:pPr>
        <w:pStyle w:val="Heading2"/>
        <w:keepNext/>
        <w:pBdr>
          <w:left w:val="single" w:color="B8860B" w:sz="36" w:space="8"/>
        </w:pBdr>
        <w:spacing w:after="120" w:before="240"/>
      </w:pPr>
      <w:r>
        <w:t xml:space="preserve">Kaçakçılık ikramiyelerinde damga vergisi</w:t>
      </w:r>
    </w:p>
    <w:p>
      <w:pPr>
        <w:keepNext/>
        <w:spacing w:after="40" w:before="140"/>
      </w:pPr>
      <w:r>
        <w:rPr>
          <w:b/>
          <w:bCs/>
          <w:color w:val="1B3A5C"/>
        </w:rPr>
        <w:t xml:space="preserve">S6. </w:t>
      </w:r>
      <w:r>
        <w:t xml:space="preserve">5607 sayılı Kanuna göre ödenen muhbir ve elkoyma ikramiyeleri vergilendirilir mi?</w:t>
      </w:r>
    </w:p>
    <w:p>
      <w:pPr>
        <w:spacing w:after="100"/>
        <w:ind w:left="360"/>
      </w:pPr>
      <w:r>
        <w:rPr>
          <w:b/>
          <w:bCs/>
        </w:rPr>
        <w:t xml:space="preserve">Cevap: </w:t>
      </w:r>
      <w:r>
        <w:t xml:space="preserve">İkramiyeler damga vergisi hariç vergi, resim ve harca tabi tutulmaz; yani ikramiyeden yalnızca damga vergisi kesilir. </w:t>
      </w:r>
      <w:r>
        <w:rPr>
          <w:i/>
          <w:iCs/>
          <w:color w:val="555555"/>
        </w:rPr>
        <w:t xml:space="preserve">(5607 md. 23/3)</w:t>
      </w:r>
    </w:p>
    <w:p>
      <w:pPr>
        <w:pStyle w:val="Heading2"/>
        <w:keepNext/>
        <w:pBdr>
          <w:left w:val="single" w:color="B8860B" w:sz="36" w:space="8"/>
        </w:pBdr>
        <w:spacing w:after="120" w:before="240"/>
      </w:pPr>
      <w:r>
        <w:t xml:space="preserve">İhracat kredileri, teminatlar ve döviz kazandırıcı faaliyetlerde damga vergisi istisnası</w:t>
      </w:r>
    </w:p>
    <w:p>
      <w:pPr>
        <w:keepNext/>
        <w:spacing w:after="40" w:before="140"/>
      </w:pPr>
      <w:r>
        <w:rPr>
          <w:b/>
          <w:bCs/>
          <w:color w:val="1B3A5C"/>
        </w:rPr>
        <w:t xml:space="preserve">S7. </w:t>
      </w:r>
      <w:r>
        <w:t xml:space="preserve">99/13812 sayılı Karara göre ihracatın, ihracat sayılan satış ve teslimlerin ve transit ticaretin finansmanında kullanılan krediler damga vergisine tabi midir?</w:t>
      </w:r>
    </w:p>
    <w:p>
      <w:pPr>
        <w:spacing w:after="100"/>
        <w:ind w:left="360"/>
      </w:pPr>
      <w:r>
        <w:rPr>
          <w:b/>
          <w:bCs/>
        </w:rPr>
        <w:t xml:space="preserve">Cevap: </w:t>
      </w:r>
      <w:r>
        <w:t xml:space="preserve">Değildir; bu amaçla kredi kuruluşlarınca kullandırılan her türlü krediler (Eximbank kredileri ve ihracat taahhüdüne bağlı altın kredileri dahil) ile prefinansmanlar ve bu işlemler sebebiyle düzenlenen kâğıtlar damga vergisinden, BSMV'den ve harçlardan müstesnadır. </w:t>
      </w:r>
      <w:r>
        <w:rPr>
          <w:i/>
          <w:iCs/>
          <w:color w:val="555555"/>
        </w:rPr>
        <w:t xml:space="preserve">(99/13812 sayılı Karar md. 4)</w:t>
      </w:r>
    </w:p>
    <w:p>
      <w:pPr>
        <w:keepNext/>
        <w:spacing w:after="40" w:before="140"/>
      </w:pPr>
      <w:r>
        <w:rPr>
          <w:b/>
          <w:bCs/>
          <w:color w:val="1B3A5C"/>
        </w:rPr>
        <w:t xml:space="preserve">S8. </w:t>
      </w:r>
      <w:r>
        <w:t xml:space="preserve">İhracat kredilerinin teminatı olarak düzenlenen garanti, kefalet, ipotek ve temliknameler damga vergisi istisnasından yararlanır mı?</w:t>
      </w:r>
    </w:p>
    <w:p>
      <w:pPr>
        <w:spacing w:after="100"/>
        <w:ind w:left="360"/>
      </w:pPr>
      <w:r>
        <w:rPr>
          <w:b/>
          <w:bCs/>
        </w:rPr>
        <w:t xml:space="preserve">Cevap: </w:t>
      </w:r>
      <w:r>
        <w:t xml:space="preserve">Yararlanır; kambiyo mevzuatı saklı kalmak kaydıyla herhangi bir limite bağlı olmaksızın vergi, resim ve harç istisnasından yararlandırılır. </w:t>
      </w:r>
      <w:r>
        <w:rPr>
          <w:i/>
          <w:iCs/>
          <w:color w:val="555555"/>
        </w:rPr>
        <w:t xml:space="preserve">(99/13812 sayılı Karar md. 12)</w:t>
      </w:r>
    </w:p>
    <w:p>
      <w:pPr>
        <w:keepNext/>
        <w:spacing w:after="40" w:before="140"/>
      </w:pPr>
      <w:r>
        <w:rPr>
          <w:b/>
          <w:bCs/>
          <w:color w:val="1B3A5C"/>
        </w:rPr>
        <w:t xml:space="preserve">S9. </w:t>
      </w:r>
      <w:r>
        <w:t xml:space="preserve">99/13812 sayılı Karar uygulamasında istisnadan yararlanan "döviz kazandırıcı hizmet ve faaliyetler" hangi kanun hükümlerine göre belirlenir?</w:t>
      </w:r>
    </w:p>
    <w:p>
      <w:pPr>
        <w:spacing w:after="100"/>
        <w:ind w:left="360"/>
      </w:pPr>
      <w:r>
        <w:rPr>
          <w:b/>
          <w:bCs/>
        </w:rPr>
        <w:t xml:space="preserve">Cevap: </w:t>
      </w:r>
      <w:r>
        <w:t xml:space="preserve">488 sayılı Damga Vergisi Kanununun ek 2. maddesi ile 492 sayılı Harçlar Kanununun ek 1. maddesi çerçevesinde belirlenir. </w:t>
      </w:r>
      <w:r>
        <w:rPr>
          <w:i/>
          <w:iCs/>
          <w:color w:val="555555"/>
        </w:rPr>
        <w:t xml:space="preserve">(99/13812 sayılı Karar md. 3/ç)</w:t>
      </w:r>
    </w:p>
    <w:p>
      <w:pPr>
        <w:pStyle w:val="Heading1"/>
        <w:keepNext/>
        <w:pBdr>
          <w:bottom w:val="single" w:color="B8860B" w:sz="12" w:space="4"/>
        </w:pBdr>
        <w:spacing w:after="180" w:before="360"/>
      </w:pPr>
      <w:r>
        <w:t xml:space="preserve">62. E-İhracat Destekleri ve Dış Ticaret Sermaye Şirketi</w:t>
      </w:r>
    </w:p>
    <w:p>
      <w:pPr>
        <w:keepNext/>
        <w:spacing w:after="160"/>
      </w:pPr>
      <w:r>
        <w:rPr>
          <w:i/>
          <w:iCs/>
          <w:color w:val="B8860B"/>
          <w:sz w:val="19"/>
          <w:szCs w:val="19"/>
        </w:rPr>
        <w:t xml:space="preserve">E-İhracat Destekleri ve Dış Ticaret Sermaye Şirketi · E-İhracat Destekleri Hakkında Karar (CK 2022/5986, 17.01.2026 değişiklikleriyle) md. 1–22; Dış Ticaret Sermaye Şirketi Statüsüne İlişkin Tebliğ (İhracat 2025/7) md. 1–11 ve geçici md. 1; İhracata Yönelik Devlet Yardımları Kararı (94/6401); Yurt Dışında Fuar Düzenlenmesine ve Değerlendirilmesine İlişkin Tebliğ (İhracat 2010/5) · Beş yılda 0 soru · 30 soru–cevap</w:t>
      </w:r>
    </w:p>
    <w:p>
      <w:pPr>
        <w:pStyle w:val="Heading2"/>
        <w:keepNext/>
        <w:pBdr>
          <w:left w:val="single" w:color="B8860B" w:sz="36" w:space="8"/>
        </w:pBdr>
        <w:spacing w:after="120" w:before="240"/>
      </w:pPr>
      <w:r>
        <w:t xml:space="preserve">E-ihracat destekleri kapsamındaki tanımlar</w:t>
      </w:r>
    </w:p>
    <w:p>
      <w:pPr>
        <w:keepNext/>
        <w:spacing w:after="40" w:before="140"/>
      </w:pPr>
      <w:r>
        <w:rPr>
          <w:b/>
          <w:bCs/>
          <w:color w:val="1B3A5C"/>
        </w:rPr>
        <w:t xml:space="preserve">S1. </w:t>
      </w:r>
      <w:r>
        <w:t xml:space="preserve">E-İhracat Destekleri Hakkında Karara göre perakende e-ticaret sitesi sayılmak için hangi şartlar aranır?</w:t>
      </w:r>
    </w:p>
    <w:p>
      <w:pPr>
        <w:spacing w:after="100"/>
        <w:ind w:left="360"/>
      </w:pPr>
      <w:r>
        <w:rPr>
          <w:b/>
          <w:bCs/>
        </w:rPr>
        <w:t xml:space="preserve">Cevap: </w:t>
      </w:r>
      <w:r>
        <w:t xml:space="preserve">Kendi markasına ait e-ticaret sitesi üzerinden perakende satış yapan, toplam satış hasılatının en az üçte ikisi çevrim içi olan ve iş merkezi Türkiye'de bulunan elektronik ticaret hizmet sağlayıcı şirket olmak. </w:t>
      </w:r>
      <w:r>
        <w:rPr>
          <w:i/>
          <w:iCs/>
          <w:color w:val="555555"/>
        </w:rPr>
        <w:t xml:space="preserve">(E-İhracat Destekleri Hakkında Karar md. 2/h)</w:t>
      </w:r>
    </w:p>
    <w:p>
      <w:pPr>
        <w:keepNext/>
        <w:spacing w:after="40" w:before="140"/>
      </w:pPr>
      <w:r>
        <w:rPr>
          <w:b/>
          <w:bCs/>
          <w:color w:val="1B3A5C"/>
        </w:rPr>
        <w:t xml:space="preserve">S2. </w:t>
      </w:r>
      <w:r>
        <w:t xml:space="preserve">E-İhracat Destekleri Hakkında Karara göre yurt dışı pazaryeri nedir?</w:t>
      </w:r>
    </w:p>
    <w:p>
      <w:pPr>
        <w:spacing w:after="100"/>
        <w:ind w:left="360"/>
      </w:pPr>
      <w:r>
        <w:rPr>
          <w:b/>
          <w:bCs/>
        </w:rPr>
        <w:t xml:space="preserve">Cevap: </w:t>
      </w:r>
      <w:r>
        <w:t xml:space="preserve">Yurt dışında yerleşik olan veya üçten fazla yabancı ülkede faaliyet gösteren pazaryerleridir. (Kararda "pazaryeri" ise iş merkezi Türkiye'de bulunan aracı hizmet sağlayıcıdır.) </w:t>
      </w:r>
      <w:r>
        <w:rPr>
          <w:i/>
          <w:iCs/>
          <w:color w:val="555555"/>
        </w:rPr>
        <w:t xml:space="preserve">(E-İhracat Destekleri Hakkında Karar md. 2/k (17.01.2026 değişik))</w:t>
      </w:r>
    </w:p>
    <w:p>
      <w:pPr>
        <w:keepNext/>
        <w:spacing w:after="40" w:before="140"/>
      </w:pPr>
      <w:r>
        <w:rPr>
          <w:b/>
          <w:bCs/>
          <w:color w:val="1B3A5C"/>
        </w:rPr>
        <w:t xml:space="preserve">S3. </w:t>
      </w:r>
      <w:r>
        <w:t xml:space="preserve">E-İhracat Konsorsiyumu statüsü hangi şirketlere verilir?</w:t>
      </w:r>
    </w:p>
    <w:p>
      <w:pPr>
        <w:spacing w:after="100"/>
        <w:ind w:left="360"/>
      </w:pPr>
      <w:r>
        <w:rPr>
          <w:b/>
          <w:bCs/>
        </w:rPr>
        <w:t xml:space="preserve">Cevap: </w:t>
      </w:r>
      <w:r>
        <w:t xml:space="preserve">E-ihracatı uçtan uca yapabilen, doğrudan tüketiciye ulaşan e-ticaret modellerine, yeterli insan kaynağına, yurt dışı depolama-dağıtım ve/veya iade yönetimi imkânlarına ve yurt dışı pazaryeri entegrasyonuna sahip olup imalatçıların üretimini e-ihracata yönlendirmek üzere Bakanlıkça statü verilen şirketlere. </w:t>
      </w:r>
      <w:r>
        <w:rPr>
          <w:i/>
          <w:iCs/>
          <w:color w:val="555555"/>
        </w:rPr>
        <w:t xml:space="preserve">(E-İhracat Destekleri Hakkında Karar md. 2/e)</w:t>
      </w:r>
    </w:p>
    <w:p>
      <w:pPr>
        <w:pStyle w:val="Heading2"/>
        <w:keepNext/>
        <w:pBdr>
          <w:left w:val="single" w:color="B8860B" w:sz="36" w:space="8"/>
        </w:pBdr>
        <w:spacing w:after="120" w:before="240"/>
      </w:pPr>
      <w:r>
        <w:t xml:space="preserve">Yararlanıcılara yönelik e-ihracat destekleri</w:t>
      </w:r>
    </w:p>
    <w:p>
      <w:pPr>
        <w:keepNext/>
        <w:spacing w:after="40" w:before="140"/>
      </w:pPr>
      <w:r>
        <w:rPr>
          <w:b/>
          <w:bCs/>
          <w:color w:val="1B3A5C"/>
        </w:rPr>
        <w:t xml:space="preserve">S4. </w:t>
      </w:r>
      <w:r>
        <w:t xml:space="preserve">Pazara giriş rapor desteğinden kimler yararlanır ve destek oranı nedir?</w:t>
      </w:r>
    </w:p>
    <w:p>
      <w:pPr>
        <w:spacing w:after="100"/>
        <w:ind w:left="360"/>
      </w:pPr>
      <w:r>
        <w:rPr>
          <w:b/>
          <w:bCs/>
        </w:rPr>
        <w:t xml:space="preserve">Cevap: </w:t>
      </w:r>
      <w:r>
        <w:t xml:space="preserve">E-İhracat Konsorsiyumları, perakende e-ticaret siteleri ve pazaryerleri yararlanır; satın aldıkları sektör, ülke ve e-ihracat odaklı raporların giderleri %50 oranında (Kararda yıllık 1.500.000 TL'ye kadar) desteklenir. </w:t>
      </w:r>
      <w:r>
        <w:rPr>
          <w:i/>
          <w:iCs/>
          <w:color w:val="555555"/>
        </w:rPr>
        <w:t xml:space="preserve">(E-İhracat Destekleri Hakkında Karar md. 3)</w:t>
      </w:r>
    </w:p>
    <w:p>
      <w:pPr>
        <w:keepNext/>
        <w:spacing w:after="40" w:before="140"/>
      </w:pPr>
      <w:r>
        <w:rPr>
          <w:b/>
          <w:bCs/>
          <w:color w:val="1B3A5C"/>
        </w:rPr>
        <w:t xml:space="preserve">S5. </w:t>
      </w:r>
      <w:r>
        <w:t xml:space="preserve">Dijital pazaryeri tanıtım desteğinde hangi giderler, hangi oran ve sürede desteklenir?</w:t>
      </w:r>
    </w:p>
    <w:p>
      <w:pPr>
        <w:spacing w:after="100"/>
        <w:ind w:left="360"/>
      </w:pPr>
      <w:r>
        <w:rPr>
          <w:b/>
          <w:bCs/>
        </w:rPr>
        <w:t xml:space="preserve">Cevap: </w:t>
      </w:r>
      <w:r>
        <w:t xml:space="preserve">Yurt dışı pazaryerlerinde dijital reklam üzerinden dönen toplam satışların %20'sini aşmayan dijital pazaryeri tanıtım giderleri, her pazaryeri için 3 yıl süreyle %50 oranında desteklenir. </w:t>
      </w:r>
      <w:r>
        <w:rPr>
          <w:i/>
          <w:iCs/>
          <w:color w:val="555555"/>
        </w:rPr>
        <w:t xml:space="preserve">(E-İhracat Destekleri Hakkında Karar md. 4)</w:t>
      </w:r>
    </w:p>
    <w:p>
      <w:pPr>
        <w:keepNext/>
        <w:spacing w:after="40" w:before="140"/>
      </w:pPr>
      <w:r>
        <w:rPr>
          <w:b/>
          <w:bCs/>
          <w:color w:val="1B3A5C"/>
        </w:rPr>
        <w:t xml:space="preserve">S6. </w:t>
      </w:r>
      <w:r>
        <w:t xml:space="preserve">Sipariş karşılama hizmeti desteğinde hangi giderler, hangi oran ve sürede desteklenir?</w:t>
      </w:r>
    </w:p>
    <w:p>
      <w:pPr>
        <w:spacing w:after="100"/>
        <w:ind w:left="360"/>
      </w:pPr>
      <w:r>
        <w:rPr>
          <w:b/>
          <w:bCs/>
        </w:rPr>
        <w:t xml:space="preserve">Cevap: </w:t>
      </w:r>
      <w:r>
        <w:t xml:space="preserve">İlgili ülkedeki toplam e-ticaret satışlarının %10'unu aşmayan sipariş karşılama hizmeti giderleri, her bir ülke için en fazla 3 yıl %50 oranında desteklenir. </w:t>
      </w:r>
      <w:r>
        <w:rPr>
          <w:i/>
          <w:iCs/>
          <w:color w:val="555555"/>
        </w:rPr>
        <w:t xml:space="preserve">(E-İhracat Destekleri Hakkında Karar md. 6/1 (17.01.2026 değişik))</w:t>
      </w:r>
    </w:p>
    <w:p>
      <w:pPr>
        <w:keepNext/>
        <w:spacing w:after="40" w:before="140"/>
      </w:pPr>
      <w:r>
        <w:rPr>
          <w:b/>
          <w:bCs/>
          <w:color w:val="1B3A5C"/>
        </w:rPr>
        <w:t xml:space="preserve">S7. </w:t>
      </w:r>
      <w:r>
        <w:t xml:space="preserve">Yurt dışı pazaryeri entegrasyon desteği en fazla kaç entegrasyon için ve hangi sürede verilir?</w:t>
      </w:r>
    </w:p>
    <w:p>
      <w:pPr>
        <w:spacing w:after="100"/>
        <w:ind w:left="360"/>
      </w:pPr>
      <w:r>
        <w:rPr>
          <w:b/>
          <w:bCs/>
        </w:rPr>
        <w:t xml:space="preserve">Cevap: </w:t>
      </w:r>
      <w:r>
        <w:t xml:space="preserve">En fazla 6 pazaryeri entegrasyonu için, pazaryeri başına 3 yıl süreyle %50 oranında verilir (Kararda bir entegrasyon için en fazla 200.000 TL). </w:t>
      </w:r>
      <w:r>
        <w:rPr>
          <w:i/>
          <w:iCs/>
          <w:color w:val="555555"/>
        </w:rPr>
        <w:t xml:space="preserve">(E-İhracat Destekleri Hakkında Karar md. 7)</w:t>
      </w:r>
    </w:p>
    <w:p>
      <w:pPr>
        <w:keepNext/>
        <w:spacing w:after="40" w:before="140"/>
      </w:pPr>
      <w:r>
        <w:rPr>
          <w:b/>
          <w:bCs/>
          <w:color w:val="1B3A5C"/>
        </w:rPr>
        <w:t xml:space="preserve">S8. </w:t>
      </w:r>
      <w:r>
        <w:t xml:space="preserve">Pazaryeri komisyon gideri desteğinden kimler yararlanır ve destek oranı ile süresi nedir?</w:t>
      </w:r>
    </w:p>
    <w:p>
      <w:pPr>
        <w:spacing w:after="100"/>
        <w:ind w:left="360"/>
      </w:pPr>
      <w:r>
        <w:rPr>
          <w:b/>
          <w:bCs/>
        </w:rPr>
        <w:t xml:space="preserve">Cevap: </w:t>
      </w:r>
      <w:r>
        <w:t xml:space="preserve">Şirketler, E-İhracat Konsorsiyumları ve perakende e-ticaret siteleri yararlanır; yurt dışı pazaryerlerindeki hedef ülke komisyon giderleri 3 yıl süreyle %50 oranında desteklenir. </w:t>
      </w:r>
      <w:r>
        <w:rPr>
          <w:i/>
          <w:iCs/>
          <w:color w:val="555555"/>
        </w:rPr>
        <w:t xml:space="preserve">(E-İhracat Destekleri Hakkında Karar md. 9)</w:t>
      </w:r>
    </w:p>
    <w:p>
      <w:pPr>
        <w:pStyle w:val="Heading2"/>
        <w:keepNext/>
        <w:pBdr>
          <w:left w:val="single" w:color="B8860B" w:sz="36" w:space="8"/>
        </w:pBdr>
        <w:spacing w:after="120" w:before="240"/>
      </w:pPr>
      <w:r>
        <w:t xml:space="preserve">Hedef ülke ilave puanı, azami destek oranı, konsorsiyum kısıtı ve limit güncellemesi</w:t>
      </w:r>
    </w:p>
    <w:p>
      <w:pPr>
        <w:keepNext/>
        <w:spacing w:after="40" w:before="140"/>
      </w:pPr>
      <w:r>
        <w:rPr>
          <w:b/>
          <w:bCs/>
          <w:color w:val="1B3A5C"/>
        </w:rPr>
        <w:t xml:space="preserve">S9. </w:t>
      </w:r>
      <w:r>
        <w:t xml:space="preserve">E-ihracat desteklerinde hedef ülkeler için destek oranları kaç puana kadar artırılabilir ve hangi desteklere ilave puan uygulanmaz?</w:t>
      </w:r>
    </w:p>
    <w:p>
      <w:pPr>
        <w:spacing w:after="100"/>
        <w:ind w:left="360"/>
      </w:pPr>
      <w:r>
        <w:rPr>
          <w:b/>
          <w:bCs/>
        </w:rPr>
        <w:t xml:space="preserve">Cevap: </w:t>
      </w:r>
      <w:r>
        <w:t xml:space="preserve">Bakanlıkça belirlenen hedef ülkeler için 20 puana kadar artırılabilir; 7., 8., 9. ve 12. maddelerdeki desteklere hedef ülke ilave puanı uygulanmaz. </w:t>
      </w:r>
      <w:r>
        <w:rPr>
          <w:i/>
          <w:iCs/>
          <w:color w:val="555555"/>
        </w:rPr>
        <w:t xml:space="preserve">(E-İhracat Destekleri Hakkında Karar md. 16/1, 3)</w:t>
      </w:r>
    </w:p>
    <w:p>
      <w:pPr>
        <w:keepNext/>
        <w:spacing w:after="40" w:before="140"/>
      </w:pPr>
      <w:r>
        <w:rPr>
          <w:b/>
          <w:bCs/>
          <w:color w:val="1B3A5C"/>
        </w:rPr>
        <w:t xml:space="preserve">S10. </w:t>
      </w:r>
      <w:r>
        <w:t xml:space="preserve">E-İhracat Destekleri Hakkında Karar kapsamında ödenecek destek, desteğe konu giderlerin en fazla yüzde kaçı olabilir?</w:t>
      </w:r>
    </w:p>
    <w:p>
      <w:pPr>
        <w:spacing w:after="100"/>
        <w:ind w:left="360"/>
      </w:pPr>
      <w:r>
        <w:rPr>
          <w:b/>
          <w:bCs/>
        </w:rPr>
        <w:t xml:space="preserve">Cevap: </w:t>
      </w:r>
      <w:r>
        <w:t xml:space="preserve">Her hâlükârda desteğe konu giderlerin %75'ini aşamaz. </w:t>
      </w:r>
      <w:r>
        <w:rPr>
          <w:i/>
          <w:iCs/>
          <w:color w:val="555555"/>
        </w:rPr>
        <w:t xml:space="preserve">(E-İhracat Destekleri Hakkında Karar md. 16/4 (17.01.2026 eklendi))</w:t>
      </w:r>
    </w:p>
    <w:p>
      <w:pPr>
        <w:keepNext/>
        <w:spacing w:after="40" w:before="140"/>
      </w:pPr>
      <w:r>
        <w:rPr>
          <w:b/>
          <w:bCs/>
          <w:color w:val="1B3A5C"/>
        </w:rPr>
        <w:t xml:space="preserve">S11. </w:t>
      </w:r>
      <w:r>
        <w:t xml:space="preserve">E-İhracat Konsorsiyumu bünyesindeki şirketler hangi desteklere başvuramaz?</w:t>
      </w:r>
    </w:p>
    <w:p>
      <w:pPr>
        <w:spacing w:after="100"/>
        <w:ind w:left="360"/>
      </w:pPr>
      <w:r>
        <w:rPr>
          <w:b/>
          <w:bCs/>
        </w:rPr>
        <w:t xml:space="preserve">Cevap: </w:t>
      </w:r>
      <w:r>
        <w:t xml:space="preserve">Bünyesinde bulundukları konsorsiyumun satış yaptığı ülkelerdeki yurt dışı pazaryerlerinde dijital pazaryeri tanıtım, sipariş karşılama ve pazaryeri komisyon gideri desteklerine başvuramazlar. </w:t>
      </w:r>
      <w:r>
        <w:rPr>
          <w:i/>
          <w:iCs/>
          <w:color w:val="555555"/>
        </w:rPr>
        <w:t xml:space="preserve">(E-İhracat Destekleri Hakkında Karar md. 17)</w:t>
      </w:r>
    </w:p>
    <w:p>
      <w:pPr>
        <w:keepNext/>
        <w:spacing w:after="40" w:before="140"/>
      </w:pPr>
      <w:r>
        <w:rPr>
          <w:b/>
          <w:bCs/>
          <w:color w:val="1B3A5C"/>
        </w:rPr>
        <w:t xml:space="preserve">S12. </w:t>
      </w:r>
      <w:r>
        <w:t xml:space="preserve">E-İhracat Destekleri Hakkında Karardaki destek üst limitleri nasıl güncellenir?</w:t>
      </w:r>
    </w:p>
    <w:p>
      <w:pPr>
        <w:spacing w:after="100"/>
        <w:ind w:left="360"/>
      </w:pPr>
      <w:r>
        <w:rPr>
          <w:b/>
          <w:bCs/>
        </w:rPr>
        <w:t xml:space="preserve">Cevap: </w:t>
      </w:r>
      <w:r>
        <w:t xml:space="preserve">Her takvim yılı başında (TÜFE + Yİ-ÜFE)/2 oranında güncellenir. </w:t>
      </w:r>
      <w:r>
        <w:rPr>
          <w:i/>
          <w:iCs/>
          <w:color w:val="555555"/>
        </w:rPr>
        <w:t xml:space="preserve">(E-İhracat Destekleri Hakkında Karar md. 18)</w:t>
      </w:r>
    </w:p>
    <w:p>
      <w:pPr>
        <w:pStyle w:val="Heading2"/>
        <w:keepNext/>
        <w:pBdr>
          <w:left w:val="single" w:color="B8860B" w:sz="36" w:space="8"/>
        </w:pBdr>
        <w:spacing w:after="120" w:before="240"/>
      </w:pPr>
      <w:r>
        <w:t xml:space="preserve">İşbirliği kuruluşları ve TİM'e yönelik destekler</w:t>
      </w:r>
    </w:p>
    <w:p>
      <w:pPr>
        <w:keepNext/>
        <w:spacing w:after="40" w:before="140"/>
      </w:pPr>
      <w:r>
        <w:rPr>
          <w:b/>
          <w:bCs/>
          <w:color w:val="1B3A5C"/>
        </w:rPr>
        <w:t xml:space="preserve">S13. </w:t>
      </w:r>
      <w:r>
        <w:t xml:space="preserve">E-ihracat tanıtım projesi desteğinde işbirliği kuruluşlarının aynı anda kaç projesi, proje başına ne kadar süreyle desteklenir?</w:t>
      </w:r>
    </w:p>
    <w:p>
      <w:pPr>
        <w:spacing w:after="100"/>
        <w:ind w:left="360"/>
      </w:pPr>
      <w:r>
        <w:rPr>
          <w:b/>
          <w:bCs/>
        </w:rPr>
        <w:t xml:space="preserve">Cevap: </w:t>
      </w:r>
      <w:r>
        <w:t xml:space="preserve">Aynı anda en fazla 2 proje, proje başına en az 1 en fazla 4 yıl süreyle %50 oranında desteklenir; aynı ülkede de en fazla 2 proje için yararlanılabilir. </w:t>
      </w:r>
      <w:r>
        <w:rPr>
          <w:i/>
          <w:iCs/>
          <w:color w:val="555555"/>
        </w:rPr>
        <w:t xml:space="preserve">(E-İhracat Destekleri Hakkında Karar md. 12 (17.01.2026 değişik))</w:t>
      </w:r>
    </w:p>
    <w:p>
      <w:pPr>
        <w:keepNext/>
        <w:spacing w:after="40" w:before="140"/>
      </w:pPr>
      <w:r>
        <w:rPr>
          <w:b/>
          <w:bCs/>
          <w:color w:val="1B3A5C"/>
        </w:rPr>
        <w:t xml:space="preserve">S14. </w:t>
      </w:r>
      <w:r>
        <w:t xml:space="preserve">Türkiye İhracatçılar Meclisinin e-ihracat desteklerine ilişkin giderleri hangi oranda desteklenir?</w:t>
      </w:r>
    </w:p>
    <w:p>
      <w:pPr>
        <w:spacing w:after="100"/>
        <w:ind w:left="360"/>
      </w:pPr>
      <w:r>
        <w:rPr>
          <w:b/>
          <w:bCs/>
        </w:rPr>
        <w:t xml:space="preserve">Cevap: </w:t>
      </w:r>
      <w:r>
        <w:t xml:space="preserve">Yazılım, istihdam, eğitim, organizasyon, tanıtım, danışmanlık ve rapor giderlerinin tamamı (Kararda yıllık en fazla 30.000.000 TL'ye kadar) desteklenir. </w:t>
      </w:r>
      <w:r>
        <w:rPr>
          <w:i/>
          <w:iCs/>
          <w:color w:val="555555"/>
        </w:rPr>
        <w:t xml:space="preserve">(E-İhracat Destekleri Hakkında Karar md. 15)</w:t>
      </w:r>
    </w:p>
    <w:p>
      <w:pPr>
        <w:pStyle w:val="Heading2"/>
        <w:keepNext/>
        <w:pBdr>
          <w:left w:val="single" w:color="B8860B" w:sz="36" w:space="8"/>
        </w:pBdr>
        <w:spacing w:after="120" w:before="240"/>
      </w:pPr>
      <w:r>
        <w:t xml:space="preserve">E-ihracat desteklerinde müeyyideler</w:t>
      </w:r>
    </w:p>
    <w:p>
      <w:pPr>
        <w:keepNext/>
        <w:spacing w:after="40" w:before="140"/>
      </w:pPr>
      <w:r>
        <w:rPr>
          <w:b/>
          <w:bCs/>
          <w:color w:val="1B3A5C"/>
        </w:rPr>
        <w:t xml:space="preserve">S15. </w:t>
      </w:r>
      <w:r>
        <w:t xml:space="preserve">E-ihracat desteklerinde yanıltıcı bilgi veya belge ibraz eden yararlanıcıya hangi müeyyideler uygulanır?</w:t>
      </w:r>
    </w:p>
    <w:p>
      <w:pPr>
        <w:spacing w:after="100"/>
        <w:ind w:left="360"/>
      </w:pPr>
      <w:r>
        <w:rPr>
          <w:b/>
          <w:bCs/>
        </w:rPr>
        <w:t xml:space="preserve">Cevap: </w:t>
      </w:r>
      <w:r>
        <w:t xml:space="preserve">Başvuru dosyası değerlendirmeye alınmaz ve müeyyidenin tebliğinden itibaren 6 ay boyunca başvuru yapamaz; yanıltıcı belgeyle ödeme alınmışsa ödeme 6183 sayılı Kanuna göre tahsil edilir ve 1 yıl başvuru yasağı uygulanır, fiilin tekrarında tüm başvurular süresiz reddedilir. </w:t>
      </w:r>
      <w:r>
        <w:rPr>
          <w:i/>
          <w:iCs/>
          <w:color w:val="555555"/>
        </w:rPr>
        <w:t xml:space="preserve">(E-İhracat Destekleri Hakkında Karar md. 20/2-4 (17.01.2026 değişik))</w:t>
      </w:r>
    </w:p>
    <w:p>
      <w:pPr>
        <w:keepNext/>
        <w:spacing w:after="40" w:before="140"/>
      </w:pPr>
      <w:r>
        <w:rPr>
          <w:b/>
          <w:bCs/>
          <w:color w:val="1B3A5C"/>
        </w:rPr>
        <w:t xml:space="preserve">S16. </w:t>
      </w:r>
      <w:r>
        <w:t xml:space="preserve">Destek kapsamında hizmet sağlayanın yanıltıcı belge düzenlediği tespit edilirse yararlanıcılar bu hizmet sağlayandan ne kadar süre hizmet alamaz?</w:t>
      </w:r>
    </w:p>
    <w:p>
      <w:pPr>
        <w:spacing w:after="100"/>
        <w:ind w:left="360"/>
      </w:pPr>
      <w:r>
        <w:rPr>
          <w:b/>
          <w:bCs/>
        </w:rPr>
        <w:t xml:space="preserve">Cevap: </w:t>
      </w:r>
      <w:r>
        <w:t xml:space="preserve">İlgili faaliyetler destek kapsamından çıkarılır ve yararlanıcılar o hizmet sağlayandan 10 yıl süreyle hizmet alamaz. Aynı harcama için başka bir programdan destek alınması ise yanıltıcı beyan sayılır. </w:t>
      </w:r>
      <w:r>
        <w:rPr>
          <w:i/>
          <w:iCs/>
          <w:color w:val="555555"/>
        </w:rPr>
        <w:t xml:space="preserve">(E-İhracat Destekleri Hakkında Karar md. 20/5-6)</w:t>
      </w:r>
    </w:p>
    <w:p>
      <w:pPr>
        <w:pStyle w:val="Heading2"/>
        <w:keepNext/>
        <w:pBdr>
          <w:left w:val="single" w:color="B8860B" w:sz="36" w:space="8"/>
        </w:pBdr>
        <w:spacing w:after="120" w:before="240"/>
      </w:pPr>
      <w:r>
        <w:t xml:space="preserve">Dış ticaret sermaye şirketi statüsünün başvuru şartları</w:t>
      </w:r>
    </w:p>
    <w:p>
      <w:pPr>
        <w:keepNext/>
        <w:spacing w:after="40" w:before="140"/>
      </w:pPr>
      <w:r>
        <w:rPr>
          <w:b/>
          <w:bCs/>
          <w:color w:val="1B3A5C"/>
        </w:rPr>
        <w:t xml:space="preserve">S17. </w:t>
      </w:r>
      <w:r>
        <w:t xml:space="preserve">Dış Ticaret Sermaye Şirketi statüsü için şirketin taşıması gereken asgari ihracat ve sermaye şartları nelerdir?</w:t>
      </w:r>
    </w:p>
    <w:p>
      <w:pPr>
        <w:spacing w:after="100"/>
        <w:ind w:left="360"/>
      </w:pPr>
      <w:r>
        <w:rPr>
          <w:b/>
          <w:bCs/>
        </w:rPr>
        <w:t xml:space="preserve">Cevap: </w:t>
      </w:r>
      <w:r>
        <w:t xml:space="preserve">Bir önceki takvim yılında en az 100 milyon ABD Doları (FOB) ihracat gerçekleştirmiş ve en az 10 milyon TL ödenmiş sermayeli anonim şirket olmak gerekir; 31.12.2026'ya kadar yapılan başvurularda ödenmiş sermaye şartı 2 milyon TL'dir. </w:t>
      </w:r>
      <w:r>
        <w:rPr>
          <w:i/>
          <w:iCs/>
          <w:color w:val="555555"/>
        </w:rPr>
        <w:t xml:space="preserve">(DTSŞ Tebliği md. 4/1, geçici md. 1/1)</w:t>
      </w:r>
    </w:p>
    <w:p>
      <w:pPr>
        <w:keepNext/>
        <w:spacing w:after="40" w:before="140"/>
      </w:pPr>
      <w:r>
        <w:rPr>
          <w:b/>
          <w:bCs/>
          <w:color w:val="1B3A5C"/>
        </w:rPr>
        <w:t xml:space="preserve">S18. </w:t>
      </w:r>
      <w:r>
        <w:t xml:space="preserve">Dış ticaret sermaye şirketi statüsü için ne zamana kadar başvurulmalıdır ve yürürlükteki kararda yer almayan şirketlere statü nasıl verilebilir?</w:t>
      </w:r>
    </w:p>
    <w:p>
      <w:pPr>
        <w:spacing w:after="100"/>
        <w:ind w:left="360"/>
      </w:pPr>
      <w:r>
        <w:rPr>
          <w:b/>
          <w:bCs/>
        </w:rPr>
        <w:t xml:space="preserve">Cevap: </w:t>
      </w:r>
      <w:r>
        <w:t xml:space="preserve">Her yılın ocak ayının son gününe kadar başvurulmalıdır; kararda yer almayan şirketlere talepleri hâlinde başvuru tarihinden 12 ay geriye gidilerek yapılan incelemede şartları taşıdıkları anlaşılırsa karara ek yapılarak statü verilebilir. </w:t>
      </w:r>
      <w:r>
        <w:rPr>
          <w:i/>
          <w:iCs/>
          <w:color w:val="555555"/>
        </w:rPr>
        <w:t xml:space="preserve">(DTSŞ Tebliği md. 4/2-3)</w:t>
      </w:r>
    </w:p>
    <w:p>
      <w:pPr>
        <w:keepNext/>
        <w:spacing w:after="40" w:before="140"/>
      </w:pPr>
      <w:r>
        <w:rPr>
          <w:b/>
          <w:bCs/>
          <w:color w:val="1B3A5C"/>
        </w:rPr>
        <w:t xml:space="preserve">S19. </w:t>
      </w:r>
      <w:r>
        <w:t xml:space="preserve">DTSŞ statüsü başvurusunda vergi dairesinden hangi yazı istenir?</w:t>
      </w:r>
    </w:p>
    <w:p>
      <w:pPr>
        <w:spacing w:after="100"/>
        <w:ind w:left="360"/>
      </w:pPr>
      <w:r>
        <w:rPr>
          <w:b/>
          <w:bCs/>
        </w:rPr>
        <w:t xml:space="preserve">Cevap: </w:t>
      </w:r>
      <w:r>
        <w:t xml:space="preserve">Şirketin 213 sayılı VUK'un 359. maddesinde belirtilen muhteviyatı itibarıyla yanıltıcı belge düzenlemediğini veya kullanmadığını gösteren, bağlı olduğu vergi dairesinden alınacak yazı. </w:t>
      </w:r>
      <w:r>
        <w:rPr>
          <w:i/>
          <w:iCs/>
          <w:color w:val="555555"/>
        </w:rPr>
        <w:t xml:space="preserve">(DTSŞ Tebliği md. 4/4)</w:t>
      </w:r>
    </w:p>
    <w:p>
      <w:pPr>
        <w:keepNext/>
        <w:spacing w:after="40" w:before="140"/>
      </w:pPr>
      <w:r>
        <w:rPr>
          <w:b/>
          <w:bCs/>
          <w:color w:val="1B3A5C"/>
        </w:rPr>
        <w:t xml:space="preserve">S20. </w:t>
      </w:r>
      <w:r>
        <w:t xml:space="preserve">DTSŞ başvurusundaki eksik bilgi ve belgeler hangi sürede tamamlanmalıdır?</w:t>
      </w:r>
    </w:p>
    <w:p>
      <w:pPr>
        <w:spacing w:after="100"/>
        <w:ind w:left="360"/>
      </w:pPr>
      <w:r>
        <w:rPr>
          <w:b/>
          <w:bCs/>
        </w:rPr>
        <w:t xml:space="preserve">Cevap: </w:t>
      </w:r>
      <w:r>
        <w:t xml:space="preserve">DYS üzerinden yapılan bildirim tarihinden itibaren en geç bir ay içinde tamamlanmalıdır; tamamlanmazsa başvuru reddedilir. Bakanlık gerekli görürse yerinde inceleme yapabilir. </w:t>
      </w:r>
      <w:r>
        <w:rPr>
          <w:i/>
          <w:iCs/>
          <w:color w:val="555555"/>
        </w:rPr>
        <w:t xml:space="preserve">(DTSŞ Tebliği md. 5/2-3)</w:t>
      </w:r>
    </w:p>
    <w:p>
      <w:pPr>
        <w:pStyle w:val="Heading2"/>
        <w:keepNext/>
        <w:pBdr>
          <w:left w:val="single" w:color="B8860B" w:sz="36" w:space="8"/>
        </w:pBdr>
        <w:spacing w:after="120" w:before="240"/>
      </w:pPr>
      <w:r>
        <w:t xml:space="preserve">DTSŞ statüsünün onayı, geçerliliği ve aracılı ihracatta sorumluluk</w:t>
      </w:r>
    </w:p>
    <w:p>
      <w:pPr>
        <w:keepNext/>
        <w:spacing w:after="40" w:before="140"/>
      </w:pPr>
      <w:r>
        <w:rPr>
          <w:b/>
          <w:bCs/>
          <w:color w:val="1B3A5C"/>
        </w:rPr>
        <w:t xml:space="preserve">S21. </w:t>
      </w:r>
      <w:r>
        <w:t xml:space="preserve">DTSŞ statüsü nasıl ilan edilir ve ne kadar süre geçerlidir?</w:t>
      </w:r>
    </w:p>
    <w:p>
      <w:pPr>
        <w:spacing w:after="100"/>
        <w:ind w:left="360"/>
      </w:pPr>
      <w:r>
        <w:rPr>
          <w:b/>
          <w:bCs/>
        </w:rPr>
        <w:t xml:space="preserve">Cevap: </w:t>
      </w:r>
      <w:r>
        <w:t xml:space="preserve">Uygun bulunan şirketlere ilişkin karar şirket bilgileriyle Resmî Gazete'de yayımlanır; statü yayım tarihinden itibaren müteakip yıla ait karar yayımlanıncaya kadar geçerlidir. </w:t>
      </w:r>
      <w:r>
        <w:rPr>
          <w:i/>
          <w:iCs/>
          <w:color w:val="555555"/>
        </w:rPr>
        <w:t xml:space="preserve">(DTSŞ Tebliği md. 6)</w:t>
      </w:r>
    </w:p>
    <w:p>
      <w:pPr>
        <w:keepNext/>
        <w:spacing w:after="40" w:before="140"/>
      </w:pPr>
      <w:r>
        <w:rPr>
          <w:b/>
          <w:bCs/>
          <w:color w:val="1B3A5C"/>
        </w:rPr>
        <w:t xml:space="preserve">S22. </w:t>
      </w:r>
      <w:r>
        <w:t xml:space="preserve">Aracılı ihracat sözleşmesiyle DTSŞ üzerinden yapılan ihracatta idari ve cezai yükümlülüklerden kim sorumludur?</w:t>
      </w:r>
    </w:p>
    <w:p>
      <w:pPr>
        <w:spacing w:after="100"/>
        <w:ind w:left="360"/>
      </w:pPr>
      <w:r>
        <w:rPr>
          <w:b/>
          <w:bCs/>
        </w:rPr>
        <w:t xml:space="preserve">Cevap: </w:t>
      </w:r>
      <w:r>
        <w:t xml:space="preserve">Aracılık sözleşmesinde aksine hüküm yoksa malın üretimi, tedariki ve ihracatına ilişkin yükümlülüklerden doğrudan ve münhasıran imalatçı ve tedarikçi şirketler sorumludur; DTSŞ ise kendi nam ve hesabına satın aldığı malların ihracatındaki belgelerden sorumludur. </w:t>
      </w:r>
      <w:r>
        <w:rPr>
          <w:i/>
          <w:iCs/>
          <w:color w:val="555555"/>
        </w:rPr>
        <w:t xml:space="preserve">(DTSŞ Tebliği md. 8)</w:t>
      </w:r>
    </w:p>
    <w:p>
      <w:pPr>
        <w:pStyle w:val="Heading2"/>
        <w:keepNext/>
        <w:pBdr>
          <w:left w:val="single" w:color="B8860B" w:sz="36" w:space="8"/>
        </w:pBdr>
        <w:spacing w:after="120" w:before="240"/>
      </w:pPr>
      <w:r>
        <w:t xml:space="preserve">DTSŞ statüsünün geri alınması</w:t>
      </w:r>
    </w:p>
    <w:p>
      <w:pPr>
        <w:keepNext/>
        <w:spacing w:after="40" w:before="140"/>
      </w:pPr>
      <w:r>
        <w:rPr>
          <w:b/>
          <w:bCs/>
          <w:color w:val="1B3A5C"/>
        </w:rPr>
        <w:t xml:space="preserve">S23. </w:t>
      </w:r>
      <w:r>
        <w:t xml:space="preserve">Sahte veya yanıltıcı belgeyle statü aldığı tespit edilen DTSŞ'nin statüsü hangi tarih itibarıyla geri alınır ve ne kadar süre yeniden başvuramaz?</w:t>
      </w:r>
    </w:p>
    <w:p>
      <w:pPr>
        <w:spacing w:after="100"/>
        <w:ind w:left="360"/>
      </w:pPr>
      <w:r>
        <w:rPr>
          <w:b/>
          <w:bCs/>
        </w:rPr>
        <w:t xml:space="preserve">Cevap: </w:t>
      </w:r>
      <w:r>
        <w:t xml:space="preserve">Statü verildiği tarih itibarıyla geri alınır ve şirket iki takvim yılı boyunca yeniden başvuramaz; diğer geri alma hâllerinde ise statü kararın Resmî Gazete'de yayımı itibarıyla geri alınır ve bir takvim yılı başvuru yasağı uygulanır. </w:t>
      </w:r>
      <w:r>
        <w:rPr>
          <w:i/>
          <w:iCs/>
          <w:color w:val="555555"/>
        </w:rPr>
        <w:t xml:space="preserve">(DTSŞ Tebliği md. 9/2-3)</w:t>
      </w:r>
    </w:p>
    <w:p>
      <w:pPr>
        <w:keepNext/>
        <w:spacing w:after="40" w:before="140"/>
      </w:pPr>
      <w:r>
        <w:rPr>
          <w:b/>
          <w:bCs/>
          <w:color w:val="1B3A5C"/>
        </w:rPr>
        <w:t xml:space="preserve">S24. </w:t>
      </w:r>
      <w:r>
        <w:t xml:space="preserve">DTSŞ, aracılık ettiği şirket nedeniyle hangi durumda statüsünü kaybeder?</w:t>
      </w:r>
    </w:p>
    <w:p>
      <w:pPr>
        <w:spacing w:after="100"/>
        <w:ind w:left="360"/>
      </w:pPr>
      <w:r>
        <w:rPr>
          <w:b/>
          <w:bCs/>
        </w:rPr>
        <w:t xml:space="preserve">Cevap: </w:t>
      </w:r>
      <w:r>
        <w:t xml:space="preserve">Aracılık ettiği imalatçı veya tedarikçinin VUK 359. madde kapsamında yanıltıcı belge düzenlediği veya kullandığı tespit edildiği hâlde aracılı ihracat sözleşmesini feshetmezse. </w:t>
      </w:r>
      <w:r>
        <w:rPr>
          <w:i/>
          <w:iCs/>
          <w:color w:val="555555"/>
        </w:rPr>
        <w:t xml:space="preserve">(DTSŞ Tebliği md. 9/1-c)</w:t>
      </w:r>
    </w:p>
    <w:p>
      <w:pPr>
        <w:pStyle w:val="Heading2"/>
        <w:keepNext/>
        <w:pBdr>
          <w:left w:val="single" w:color="B8860B" w:sz="36" w:space="8"/>
        </w:pBdr>
        <w:spacing w:after="120" w:before="240"/>
      </w:pPr>
      <w:r>
        <w:t xml:space="preserve">İhracata yönelik devlet yardımları (94/6401)</w:t>
      </w:r>
    </w:p>
    <w:p>
      <w:pPr>
        <w:keepNext/>
        <w:spacing w:after="40" w:before="140"/>
      </w:pPr>
      <w:r>
        <w:rPr>
          <w:b/>
          <w:bCs/>
          <w:color w:val="1B3A5C"/>
        </w:rPr>
        <w:t xml:space="preserve">S25. </w:t>
      </w:r>
      <w:r>
        <w:t xml:space="preserve">94/6401 sayılı İhracata Yönelik Devlet Yardımları Kararı kapsamındaki yardımların kaynağı nedir ve hangi yardımları kapsar?</w:t>
      </w:r>
    </w:p>
    <w:p>
      <w:pPr>
        <w:spacing w:after="100"/>
        <w:ind w:left="360"/>
      </w:pPr>
      <w:r>
        <w:rPr>
          <w:b/>
          <w:bCs/>
        </w:rPr>
        <w:t xml:space="preserve">Cevap: </w:t>
      </w:r>
      <w:r>
        <w:t xml:space="preserve">Kaynak, genel bütçedeki Destekleme ve Fiyat İstikrar Fonu ile bu Fona aktarılan ödeneklerdir; Ar-Ge ve dış ticaret dengesi, çevre koruma, ihtisas fuarları, pazar araştırması, yurt dışı ofis-mağaza ve tanıtım, eğitim ve tarımsal ürünlerde ihracat iadesi yardımlarını kapsar. </w:t>
      </w:r>
      <w:r>
        <w:rPr>
          <w:i/>
          <w:iCs/>
          <w:color w:val="555555"/>
        </w:rPr>
        <w:t xml:space="preserve">(94/6401 sayılı Karar md. 3, 6)</w:t>
      </w:r>
    </w:p>
    <w:p>
      <w:pPr>
        <w:pStyle w:val="Heading2"/>
        <w:keepNext/>
        <w:pBdr>
          <w:left w:val="single" w:color="B8860B" w:sz="36" w:space="8"/>
        </w:pBdr>
        <w:spacing w:after="120" w:before="240"/>
      </w:pPr>
      <w:r>
        <w:t xml:space="preserve">Yurt dışı fuar organizatörlerinin belgeleri ve teminatları</w:t>
      </w:r>
    </w:p>
    <w:p>
      <w:pPr>
        <w:keepNext/>
        <w:spacing w:after="40" w:before="140"/>
      </w:pPr>
      <w:r>
        <w:rPr>
          <w:b/>
          <w:bCs/>
          <w:color w:val="1B3A5C"/>
        </w:rPr>
        <w:t xml:space="preserve">S26. </w:t>
      </w:r>
      <w:r>
        <w:t xml:space="preserve">Yurt Dışında Fuar Düzenlenmesine İlişkin Tebliğe göre organizatörlere A ve B sınıfı belge hangi puanla verilir?</w:t>
      </w:r>
    </w:p>
    <w:p>
      <w:pPr>
        <w:spacing w:after="100"/>
        <w:ind w:left="360"/>
      </w:pPr>
      <w:r>
        <w:rPr>
          <w:b/>
          <w:bCs/>
        </w:rPr>
        <w:t xml:space="preserve">Cevap: </w:t>
      </w:r>
      <w:r>
        <w:t xml:space="preserve">Yıl sonunda organizatör puanı 80 ve üzeri olanlara A sınıfı, 70–79 (dahil) olanlara B sınıfı belge düzenlenir; B sınıfı belge sahipleri yılda en az beş, A sınıfı sahipleri en az on fuar organizasyonu düzenlemek zorundadır. </w:t>
      </w:r>
      <w:r>
        <w:rPr>
          <w:i/>
          <w:iCs/>
          <w:color w:val="555555"/>
        </w:rPr>
        <w:t xml:space="preserve">(Fuar Tebliği md. 8, 11/6-7)</w:t>
      </w:r>
    </w:p>
    <w:p>
      <w:pPr>
        <w:keepNext/>
        <w:spacing w:after="40" w:before="140"/>
      </w:pPr>
      <w:r>
        <w:rPr>
          <w:b/>
          <w:bCs/>
          <w:color w:val="1B3A5C"/>
        </w:rPr>
        <w:t xml:space="preserve">S27. </w:t>
      </w:r>
      <w:r>
        <w:t xml:space="preserve">Yurt dışı fuar organizatörlerinden belge sınıfına göre ne kadar teminat alınır?</w:t>
      </w:r>
    </w:p>
    <w:p>
      <w:pPr>
        <w:spacing w:after="100"/>
        <w:ind w:left="360"/>
      </w:pPr>
      <w:r>
        <w:rPr>
          <w:b/>
          <w:bCs/>
        </w:rPr>
        <w:t xml:space="preserve">Cevap: </w:t>
      </w:r>
      <w:r>
        <w:t xml:space="preserve">A sınıfı belge sahiplerinden 150 bin, B sınıfı belge sahiplerinden 250 bin, geçici belge müracaatında bulunanlardan 500 bin ABD Doları nakit veya kesin teminat mektubu alınır; İhracatçı Birlikleri ve İstanbul Ticaret Odasından teminat alınmaz. </w:t>
      </w:r>
      <w:r>
        <w:rPr>
          <w:i/>
          <w:iCs/>
          <w:color w:val="555555"/>
        </w:rPr>
        <w:t xml:space="preserve">(Fuar Tebliği md. 15/1, 4)</w:t>
      </w:r>
    </w:p>
    <w:p>
      <w:pPr>
        <w:keepNext/>
        <w:spacing w:after="40" w:before="140"/>
      </w:pPr>
      <w:r>
        <w:rPr>
          <w:b/>
          <w:bCs/>
          <w:color w:val="1B3A5C"/>
        </w:rPr>
        <w:t xml:space="preserve">S28. </w:t>
      </w:r>
      <w:r>
        <w:t xml:space="preserve">Geçici belge sahibi organizatörler hangi fuar organizasyonunu yapabilir ve belgeyi B sınıfına dönüştürmek için ne yapmalıdır?</w:t>
      </w:r>
    </w:p>
    <w:p>
      <w:pPr>
        <w:spacing w:after="100"/>
        <w:ind w:left="360"/>
      </w:pPr>
      <w:r>
        <w:rPr>
          <w:b/>
          <w:bCs/>
        </w:rPr>
        <w:t xml:space="preserve">Cevap: </w:t>
      </w:r>
      <w:r>
        <w:t xml:space="preserve">Yalnız Milli Katılım Organizasyonu gerçekleştirebilir; düzenlendiği tarihten sonraki yılın başından itibaren 2 yıl geçerli olan geçici belge süresinde asgari katılımcı şartını sağlayan en az dört Milli Katılım organizasyonu yapmalı ve 70 ve üzeri organizatör puanı almalıdır. </w:t>
      </w:r>
      <w:r>
        <w:rPr>
          <w:i/>
          <w:iCs/>
          <w:color w:val="555555"/>
        </w:rPr>
        <w:t xml:space="preserve">(Fuar Tebliği md. 3/ç, 6/1, 7)</w:t>
      </w:r>
    </w:p>
    <w:p>
      <w:pPr>
        <w:pStyle w:val="Heading2"/>
        <w:keepNext/>
        <w:pBdr>
          <w:left w:val="single" w:color="B8860B" w:sz="36" w:space="8"/>
        </w:pBdr>
        <w:spacing w:after="120" w:before="240"/>
      </w:pPr>
      <w:r>
        <w:t xml:space="preserve">Yurt dışı fuar organizasyonu başvurusu ve asgari katılımcı şartları</w:t>
      </w:r>
    </w:p>
    <w:p>
      <w:pPr>
        <w:keepNext/>
        <w:spacing w:after="40" w:before="140"/>
      </w:pPr>
      <w:r>
        <w:rPr>
          <w:b/>
          <w:bCs/>
          <w:color w:val="1B3A5C"/>
        </w:rPr>
        <w:t xml:space="preserve">S29. </w:t>
      </w:r>
      <w:r>
        <w:t xml:space="preserve">Organizatörler yurt dışı fuar organizasyonu için Bakanlığa en geç ne zaman başvurmalıdır?</w:t>
      </w:r>
    </w:p>
    <w:p>
      <w:pPr>
        <w:spacing w:after="100"/>
        <w:ind w:left="360"/>
      </w:pPr>
      <w:r>
        <w:rPr>
          <w:b/>
          <w:bCs/>
        </w:rPr>
        <w:t xml:space="preserve">Cevap: </w:t>
      </w:r>
      <w:r>
        <w:t xml:space="preserve">Fuarın başlama tarihinden en az altı ay önce Başvuru Formu, Tahmini Maliyet Tablosu ve Yer Tahsisi Belgesiyle eksiksiz başvurmalıdır; aksi hâlde başvuru değerlendirilmez. Revize talepleri ise en az 30 gün önce sunulur. </w:t>
      </w:r>
      <w:r>
        <w:rPr>
          <w:i/>
          <w:iCs/>
          <w:color w:val="555555"/>
        </w:rPr>
        <w:t xml:space="preserve">(Fuar Tebliği md. 9/2, 16)</w:t>
      </w:r>
    </w:p>
    <w:p>
      <w:pPr>
        <w:keepNext/>
        <w:spacing w:after="40" w:before="140"/>
      </w:pPr>
      <w:r>
        <w:rPr>
          <w:b/>
          <w:bCs/>
          <w:color w:val="1B3A5C"/>
        </w:rPr>
        <w:t xml:space="preserve">S30. </w:t>
      </w:r>
      <w:r>
        <w:t xml:space="preserve">Milli Katılım organizasyonlarında asgari katılımcı ve Türk katılımcı oranına ilişkin şartlar nelerdir?</w:t>
      </w:r>
    </w:p>
    <w:p>
      <w:pPr>
        <w:spacing w:after="100"/>
        <w:ind w:left="360"/>
      </w:pPr>
      <w:r>
        <w:rPr>
          <w:b/>
          <w:bCs/>
        </w:rPr>
        <w:t xml:space="preserve">Cevap: </w:t>
      </w:r>
      <w:r>
        <w:t xml:space="preserve">10'dan az katılımcıyla gerçekleşirse ertesi takvim yılında aynı fuar için aynı organizatöre izin verilmez; Türk katılımcıların toplam katılımcılara oranı %70'in üzerindeyse ertesi yıl aynı fuara izin verilmez ve organizatör 3–12 ay başvuru yapamaz. </w:t>
      </w:r>
      <w:r>
        <w:rPr>
          <w:i/>
          <w:iCs/>
          <w:color w:val="555555"/>
        </w:rPr>
        <w:t xml:space="preserve">(Fuar Tebliği md. 9/7)</w:t>
      </w:r>
    </w:p>
    <w:p>
      <w:pPr>
        <w:pStyle w:val="Heading1"/>
        <w:keepNext/>
        <w:pBdr>
          <w:bottom w:val="single" w:color="B8860B" w:sz="12" w:space="4"/>
        </w:pBdr>
        <w:spacing w:after="180" w:before="360"/>
      </w:pPr>
      <w:r>
        <w:t xml:space="preserve">63. Ham Elmas ve Nesli Tehlikedeki Türlerin (CITES) Dış Ticareti</w:t>
      </w:r>
    </w:p>
    <w:p>
      <w:pPr>
        <w:keepNext/>
        <w:spacing w:after="160"/>
      </w:pPr>
      <w:r>
        <w:rPr>
          <w:i/>
          <w:iCs/>
          <w:color w:val="B8860B"/>
          <w:sz w:val="19"/>
          <w:szCs w:val="19"/>
        </w:rPr>
        <w:t xml:space="preserve">Ham Elmas ve Nesli Tehlikedeki Türlerin (CITES) Dış Ticareti · Ham Elmas Dış Ticaretinin Düzenlenmesine ve Denetlenmesine Dair Karara İlişkin Tebliğ (2006/1) md. 1–11; Nesli Tehlike Altında Olan Yabani Hayvan ve Bitki Türlerinin Dış Ticaretine İlişkin Tebliğ (Dış Ticaret 2011/1) md. 1–3 ve Eklerin açıklamaları · Beş yılda 0 soru · 21 soru–cevap</w:t>
      </w:r>
    </w:p>
    <w:p>
      <w:pPr>
        <w:pStyle w:val="Heading2"/>
        <w:keepNext/>
        <w:pBdr>
          <w:left w:val="single" w:color="B8860B" w:sz="36" w:space="8"/>
        </w:pBdr>
        <w:spacing w:after="120" w:before="240"/>
      </w:pPr>
      <w:r>
        <w:t xml:space="preserve">Ham elmas ticaretinde genel hükümler</w:t>
      </w:r>
    </w:p>
    <w:p>
      <w:pPr>
        <w:keepNext/>
        <w:spacing w:after="40" w:before="140"/>
      </w:pPr>
      <w:r>
        <w:rPr>
          <w:b/>
          <w:bCs/>
          <w:color w:val="1B3A5C"/>
        </w:rPr>
        <w:t xml:space="preserve">S1. </w:t>
      </w:r>
      <w:r>
        <w:t xml:space="preserve">Ham Elmas Dış Ticaretine İlişkin Tebliğe göre ham elmas hangi ülkelerden ithal ve hangi ülkelere ihraç edilebilir; sigorta ve ekspertiz maliyetleri kime aittir?</w:t>
      </w:r>
    </w:p>
    <w:p>
      <w:pPr>
        <w:spacing w:after="100"/>
        <w:ind w:left="360"/>
      </w:pPr>
      <w:r>
        <w:rPr>
          <w:b/>
          <w:bCs/>
        </w:rPr>
        <w:t xml:space="preserve">Cevap: </w:t>
      </w:r>
      <w:r>
        <w:t xml:space="preserve">Yalnız katılımcı (Kimberley Süreci) ülkelerden ithal edilip katılımcı ülkelere ihraç edilebilir; sigortalama ve ekspertiz maliyetleri ilgili ihracatçı veya ithalatçı firmaya aittir. </w:t>
      </w:r>
      <w:r>
        <w:rPr>
          <w:i/>
          <w:iCs/>
          <w:color w:val="555555"/>
        </w:rPr>
        <w:t xml:space="preserve">(Ham Elmas Tebliği md. 3)</w:t>
      </w:r>
    </w:p>
    <w:p>
      <w:pPr>
        <w:pStyle w:val="Heading2"/>
        <w:keepNext/>
        <w:pBdr>
          <w:left w:val="single" w:color="B8860B" w:sz="36" w:space="8"/>
        </w:pBdr>
        <w:spacing w:after="120" w:before="240"/>
      </w:pPr>
      <w:r>
        <w:t xml:space="preserve">Ham elmas ithalatında kontrol, uygunluk yazısı ve tescil</w:t>
      </w:r>
    </w:p>
    <w:p>
      <w:pPr>
        <w:keepNext/>
        <w:spacing w:after="40" w:before="140"/>
      </w:pPr>
      <w:r>
        <w:rPr>
          <w:b/>
          <w:bCs/>
          <w:color w:val="1B3A5C"/>
        </w:rPr>
        <w:t xml:space="preserve">S2. </w:t>
      </w:r>
      <w:r>
        <w:t xml:space="preserve">Ham elmas ithalatında mühür ve sertifika kontrolünü kim yapar ve tahrifat tespit edilirse ne olur?</w:t>
      </w:r>
    </w:p>
    <w:p>
      <w:pPr>
        <w:spacing w:after="100"/>
        <w:ind w:left="360"/>
      </w:pPr>
      <w:r>
        <w:rPr>
          <w:b/>
          <w:bCs/>
        </w:rPr>
        <w:t xml:space="preserve">Cevap: </w:t>
      </w:r>
      <w:r>
        <w:t xml:space="preserve">Borsa İstanbul A.Ş. yetkilileri gümrük idaresinde mühür, özel paket ve sertifikada tahrifat olup olmadığını kontrol eder; tahrifat belirlenen ham elmasın ithaline izin verilmez ve ithali mümkün olmayan elmas ihracat ülkesi otoritesine iade edilir. </w:t>
      </w:r>
      <w:r>
        <w:rPr>
          <w:i/>
          <w:iCs/>
          <w:color w:val="555555"/>
        </w:rPr>
        <w:t xml:space="preserve">(Ham Elmas Tebliği md. 4/1-2, 7)</w:t>
      </w:r>
    </w:p>
    <w:p>
      <w:pPr>
        <w:keepNext/>
        <w:spacing w:after="40" w:before="140"/>
      </w:pPr>
      <w:r>
        <w:rPr>
          <w:b/>
          <w:bCs/>
          <w:color w:val="1B3A5C"/>
        </w:rPr>
        <w:t xml:space="preserve">S3. </w:t>
      </w:r>
      <w:r>
        <w:t xml:space="preserve">Borsa İstanbul'un ihracatçı ülke otoritesinden alacağı sertifika teyidi hangi bilgileri içerir?</w:t>
      </w:r>
    </w:p>
    <w:p>
      <w:pPr>
        <w:spacing w:after="100"/>
        <w:ind w:left="360"/>
      </w:pPr>
      <w:r>
        <w:rPr>
          <w:b/>
          <w:bCs/>
        </w:rPr>
        <w:t xml:space="preserve">Cevap: </w:t>
      </w:r>
      <w:r>
        <w:t xml:space="preserve">Sertifikanın numarasını, paket sayısını, elmasın karat ağırlığını ve ihracatçı ile ithalatçıya dair ayrıntılı bilgileri içerir; teyit elektronik ortamda veya telefaksla mümkün olduğunca hızlı alınır. </w:t>
      </w:r>
      <w:r>
        <w:rPr>
          <w:i/>
          <w:iCs/>
          <w:color w:val="555555"/>
        </w:rPr>
        <w:t xml:space="preserve">(Ham Elmas Tebliği md. 4/3)</w:t>
      </w:r>
    </w:p>
    <w:p>
      <w:pPr>
        <w:keepNext/>
        <w:spacing w:after="40" w:before="140"/>
      </w:pPr>
      <w:r>
        <w:rPr>
          <w:b/>
          <w:bCs/>
          <w:color w:val="1B3A5C"/>
        </w:rPr>
        <w:t xml:space="preserve">S4. </w:t>
      </w:r>
      <w:r>
        <w:t xml:space="preserve">Ham elmas serbest dolaşıma girdikten sonra Borsa İstanbul'a tescil hangi sürede yapılmalıdır?</w:t>
      </w:r>
    </w:p>
    <w:p>
      <w:pPr>
        <w:spacing w:after="100"/>
        <w:ind w:left="360"/>
      </w:pPr>
      <w:r>
        <w:rPr>
          <w:b/>
          <w:bCs/>
        </w:rPr>
        <w:t xml:space="preserve">Cevap: </w:t>
      </w:r>
      <w:r>
        <w:t xml:space="preserve">Dolaşıma girişten sonra üç iş günü içinde, yalnızca gümrük beyannamesinin ibrazıyla yapılmalıdır. Serbest dolaşıma giriş, Borsa İstanbul'un uygunluk yazısının gümrük idaresine ibrazı ve onayından sonra gerçekleşir. </w:t>
      </w:r>
      <w:r>
        <w:rPr>
          <w:i/>
          <w:iCs/>
          <w:color w:val="555555"/>
        </w:rPr>
        <w:t xml:space="preserve">(Ham Elmas Tebliği md. 4/5)</w:t>
      </w:r>
    </w:p>
    <w:p>
      <w:pPr>
        <w:keepNext/>
        <w:spacing w:after="40" w:before="140"/>
      </w:pPr>
      <w:r>
        <w:rPr>
          <w:b/>
          <w:bCs/>
          <w:color w:val="1B3A5C"/>
        </w:rPr>
        <w:t xml:space="preserve">S5. </w:t>
      </w:r>
      <w:r>
        <w:t xml:space="preserve">Ham elmas ithalatında teyidi alınmış sertifikanın sureti kime verilir ve sertifika asılları ne kadar süre saklanır?</w:t>
      </w:r>
    </w:p>
    <w:p>
      <w:pPr>
        <w:spacing w:after="100"/>
        <w:ind w:left="360"/>
      </w:pPr>
      <w:r>
        <w:rPr>
          <w:b/>
          <w:bCs/>
        </w:rPr>
        <w:t xml:space="preserve">Cevap: </w:t>
      </w:r>
      <w:r>
        <w:t xml:space="preserve">Tasdikli suret ithalatçı firmaya verilir; sertifikaların asılları Borsa İstanbul nezdinde 5 yıl süreyle muhafaza edilir. </w:t>
      </w:r>
      <w:r>
        <w:rPr>
          <w:i/>
          <w:iCs/>
          <w:color w:val="555555"/>
        </w:rPr>
        <w:t xml:space="preserve">(Ham Elmas Tebliği md. 4/6)</w:t>
      </w:r>
    </w:p>
    <w:p>
      <w:pPr>
        <w:keepNext/>
        <w:spacing w:after="40" w:before="140"/>
      </w:pPr>
      <w:r>
        <w:rPr>
          <w:b/>
          <w:bCs/>
          <w:color w:val="1B3A5C"/>
        </w:rPr>
        <w:t xml:space="preserve">S6. </w:t>
      </w:r>
      <w:r>
        <w:t xml:space="preserve">Ham elmas için istenebilecek ekspertiz raporunu kimler düzenleyebilir?</w:t>
      </w:r>
    </w:p>
    <w:p>
      <w:pPr>
        <w:spacing w:after="100"/>
        <w:ind w:left="360"/>
      </w:pPr>
      <w:r>
        <w:rPr>
          <w:b/>
          <w:bCs/>
        </w:rPr>
        <w:t xml:space="preserve">Cevap: </w:t>
      </w:r>
      <w:r>
        <w:t xml:space="preserve">Darphane ve Damga Matbaası Genel Müdürlüğünce teknik yeterliliği belirlenen analiz ve araştırma laboratuvarları veya İstanbul Kuyumcular Odasınca tayin edilen bilirkişiler düzenler. </w:t>
      </w:r>
      <w:r>
        <w:rPr>
          <w:i/>
          <w:iCs/>
          <w:color w:val="555555"/>
        </w:rPr>
        <w:t xml:space="preserve">(Ham Elmas Tebliği md. 4/8, 5/2)</w:t>
      </w:r>
    </w:p>
    <w:p>
      <w:pPr>
        <w:pStyle w:val="Heading2"/>
        <w:keepNext/>
        <w:pBdr>
          <w:left w:val="single" w:color="B8860B" w:sz="36" w:space="8"/>
        </w:pBdr>
        <w:spacing w:after="120" w:before="240"/>
      </w:pPr>
      <w:r>
        <w:t xml:space="preserve">Ham elmas ihracatı ve Kimberley Süreci Sertifikası</w:t>
      </w:r>
    </w:p>
    <w:p>
      <w:pPr>
        <w:keepNext/>
        <w:spacing w:after="40" w:before="140"/>
      </w:pPr>
      <w:r>
        <w:rPr>
          <w:b/>
          <w:bCs/>
          <w:color w:val="1B3A5C"/>
        </w:rPr>
        <w:t xml:space="preserve">S7. </w:t>
      </w:r>
      <w:r>
        <w:t xml:space="preserve">Borsa İstanbul ihraç edilecek ham elmas için Kimberley Süreci Sertifikasını hangi hususların belgelenmesi hâlinde düzenler?</w:t>
      </w:r>
    </w:p>
    <w:p>
      <w:pPr>
        <w:spacing w:after="100"/>
        <w:ind w:left="360"/>
      </w:pPr>
      <w:r>
        <w:rPr>
          <w:b/>
          <w:bCs/>
        </w:rPr>
        <w:t xml:space="preserve">Cevap: </w:t>
      </w:r>
      <w:r>
        <w:t xml:space="preserve">Elmasın Karara uygun ithal edildiğinin veya ruhsatlı üreticilerce Türkiye'de üretildiğinin, katılımcı bir ülkeye ihraç edileceğinin, kurcalamaya dayanıklı özel paketlerle sevk edileceğinin ve sertifika bilgilerinin doğru olduğunun ihracatçı tarafından belgelenmesi hâlinde. </w:t>
      </w:r>
      <w:r>
        <w:rPr>
          <w:i/>
          <w:iCs/>
          <w:color w:val="555555"/>
        </w:rPr>
        <w:t xml:space="preserve">(Ham Elmas Tebliği md. 5/1)</w:t>
      </w:r>
    </w:p>
    <w:p>
      <w:pPr>
        <w:keepNext/>
        <w:spacing w:after="40" w:before="140"/>
      </w:pPr>
      <w:r>
        <w:rPr>
          <w:b/>
          <w:bCs/>
          <w:color w:val="1B3A5C"/>
        </w:rPr>
        <w:t xml:space="preserve">S8. </w:t>
      </w:r>
      <w:r>
        <w:t xml:space="preserve">Kimberley Süreci Sertifikasında bilgiler hangi dillerde yer alır ve elmasın değeri hangi para birimiyle gösterilir?</w:t>
      </w:r>
    </w:p>
    <w:p>
      <w:pPr>
        <w:spacing w:after="100"/>
        <w:ind w:left="360"/>
      </w:pPr>
      <w:r>
        <w:rPr>
          <w:b/>
          <w:bCs/>
        </w:rPr>
        <w:t xml:space="preserve">Cevap: </w:t>
      </w:r>
      <w:r>
        <w:t xml:space="preserve">Bilgiler Türkçe ve İngilizce olarak yer alır; elmasın değeri ABD Doları cinsinden gösterilir. Sertifikada ayrıca menşe ülke, eşi olmayan sertifika numarası, geçerlilik süresi, karat ağırlığı, paket ve mühür numaraları ile GTİP bulunur. </w:t>
      </w:r>
      <w:r>
        <w:rPr>
          <w:i/>
          <w:iCs/>
          <w:color w:val="555555"/>
        </w:rPr>
        <w:t xml:space="preserve">(Ham Elmas Tebliği md. 6)</w:t>
      </w:r>
    </w:p>
    <w:p>
      <w:pPr>
        <w:pStyle w:val="Heading2"/>
        <w:keepNext/>
        <w:pBdr>
          <w:left w:val="single" w:color="B8860B" w:sz="36" w:space="8"/>
        </w:pBdr>
        <w:spacing w:after="120" w:before="240"/>
      </w:pPr>
      <w:r>
        <w:t xml:space="preserve">Ham elmas ihracatının gerçekleşmemesi ve sevk</w:t>
      </w:r>
    </w:p>
    <w:p>
      <w:pPr>
        <w:keepNext/>
        <w:spacing w:after="40" w:before="140"/>
      </w:pPr>
      <w:r>
        <w:rPr>
          <w:b/>
          <w:bCs/>
          <w:color w:val="1B3A5C"/>
        </w:rPr>
        <w:t xml:space="preserve">S9. </w:t>
      </w:r>
      <w:r>
        <w:t xml:space="preserve">Ham elmas ihracatı sertifikanın düzenlenmesinden itibaren ne kadar sürede gerçekleştirilmelidir?</w:t>
      </w:r>
    </w:p>
    <w:p>
      <w:pPr>
        <w:spacing w:after="100"/>
        <w:ind w:left="360"/>
      </w:pPr>
      <w:r>
        <w:rPr>
          <w:b/>
          <w:bCs/>
        </w:rPr>
        <w:t xml:space="preserve">Cevap: </w:t>
      </w:r>
      <w:r>
        <w:t xml:space="preserve">İki ay içinde gerçekleştirilmelidir; aksi hâlde sertifika Borsa İstanbul'a iade edilir, ihracatın yapılıp yapılmadığını ilgili gümrük müdürlüğü kontrol eder. </w:t>
      </w:r>
      <w:r>
        <w:rPr>
          <w:i/>
          <w:iCs/>
          <w:color w:val="555555"/>
        </w:rPr>
        <w:t xml:space="preserve">(Ham Elmas Tebliği md. 8)</w:t>
      </w:r>
    </w:p>
    <w:p>
      <w:pPr>
        <w:keepNext/>
        <w:spacing w:after="40" w:before="140"/>
      </w:pPr>
      <w:r>
        <w:rPr>
          <w:b/>
          <w:bCs/>
          <w:color w:val="1B3A5C"/>
        </w:rPr>
        <w:t xml:space="preserve">S10. </w:t>
      </w:r>
      <w:r>
        <w:t xml:space="preserve">Ham elmas ihracatında gümrük idaresinde hangi belge aranır ve sevkiyat nasıl yapılır?</w:t>
      </w:r>
    </w:p>
    <w:p>
      <w:pPr>
        <w:spacing w:after="100"/>
        <w:ind w:left="360"/>
      </w:pPr>
      <w:r>
        <w:rPr>
          <w:b/>
          <w:bCs/>
        </w:rPr>
        <w:t xml:space="preserve">Cevap: </w:t>
      </w:r>
      <w:r>
        <w:t xml:space="preserve">Borsa İstanbul'un uygunluk yazısı aranır, ibraz edilemezse ihracata izin verilmez; sevkiyat sertifika beraberinde, Borsa İstanbul'ca numaralı olarak mühürlenen özel paketlerle yapılır. </w:t>
      </w:r>
      <w:r>
        <w:rPr>
          <w:i/>
          <w:iCs/>
          <w:color w:val="555555"/>
        </w:rPr>
        <w:t xml:space="preserve">(Ham Elmas Tebliği md. 9/1-2)</w:t>
      </w:r>
    </w:p>
    <w:p>
      <w:pPr>
        <w:keepNext/>
        <w:spacing w:after="40" w:before="140"/>
      </w:pPr>
      <w:r>
        <w:rPr>
          <w:b/>
          <w:bCs/>
          <w:color w:val="1B3A5C"/>
        </w:rPr>
        <w:t xml:space="preserve">S11. </w:t>
      </w:r>
      <w:r>
        <w:t xml:space="preserve">Ham elmas ihracatçısı sertifikanın onaylı suretini ne kadar süre saklamakla yükümlüdür?</w:t>
      </w:r>
    </w:p>
    <w:p>
      <w:pPr>
        <w:spacing w:after="100"/>
        <w:ind w:left="360"/>
      </w:pPr>
      <w:r>
        <w:rPr>
          <w:b/>
          <w:bCs/>
        </w:rPr>
        <w:t xml:space="preserve">Cevap: </w:t>
      </w:r>
      <w:r>
        <w:t xml:space="preserve">5 yıl süreyle saklamak ve resmi makamlarca istendiğinde ibraz etmekle yükümlüdür; Borsa İstanbul da düzenlediği sertifikaların onaylı suretlerini 5 yıl saklar. </w:t>
      </w:r>
      <w:r>
        <w:rPr>
          <w:i/>
          <w:iCs/>
          <w:color w:val="555555"/>
        </w:rPr>
        <w:t xml:space="preserve">(Ham Elmas Tebliği md. 9/3-4)</w:t>
      </w:r>
    </w:p>
    <w:p>
      <w:pPr>
        <w:pStyle w:val="Heading2"/>
        <w:keepNext/>
        <w:pBdr>
          <w:left w:val="single" w:color="B8860B" w:sz="36" w:space="8"/>
        </w:pBdr>
        <w:spacing w:after="120" w:before="240"/>
      </w:pPr>
      <w:r>
        <w:t xml:space="preserve">Ham elmasta yetkili gümrük idaresi ve bilgi alışverişi</w:t>
      </w:r>
    </w:p>
    <w:p>
      <w:pPr>
        <w:keepNext/>
        <w:spacing w:after="40" w:before="140"/>
      </w:pPr>
      <w:r>
        <w:rPr>
          <w:b/>
          <w:bCs/>
          <w:color w:val="1B3A5C"/>
        </w:rPr>
        <w:t xml:space="preserve">S12. </w:t>
      </w:r>
      <w:r>
        <w:t xml:space="preserve">Ham elmasın ithal ve ihracına ilişkin gümrük işlemlerini yapmaya hangi gümrük idareleri yetkilidir?</w:t>
      </w:r>
    </w:p>
    <w:p>
      <w:pPr>
        <w:spacing w:after="100"/>
        <w:ind w:left="360"/>
      </w:pPr>
      <w:r>
        <w:rPr>
          <w:b/>
          <w:bCs/>
        </w:rPr>
        <w:t xml:space="preserve">Cevap: </w:t>
      </w:r>
      <w:r>
        <w:t xml:space="preserve">Atatürk Havalimanı ve Atatürk Havalimanı Yolcu Salonu Gümrük Müdürlükleri yetkilidir. </w:t>
      </w:r>
      <w:r>
        <w:rPr>
          <w:i/>
          <w:iCs/>
          <w:color w:val="555555"/>
        </w:rPr>
        <w:t xml:space="preserve">(Ham Elmas Tebliği md. 10)</w:t>
      </w:r>
    </w:p>
    <w:p>
      <w:pPr>
        <w:keepNext/>
        <w:spacing w:after="40" w:before="140"/>
      </w:pPr>
      <w:r>
        <w:rPr>
          <w:b/>
          <w:bCs/>
          <w:color w:val="1B3A5C"/>
        </w:rPr>
        <w:t xml:space="preserve">S13. </w:t>
      </w:r>
      <w:r>
        <w:t xml:space="preserve">Ham elmasın üretim, ithalat ve ihracat bilgileri hangi dönemlerle ve kimlere raporlanır?</w:t>
      </w:r>
    </w:p>
    <w:p>
      <w:pPr>
        <w:spacing w:after="100"/>
        <w:ind w:left="360"/>
      </w:pPr>
      <w:r>
        <w:rPr>
          <w:b/>
          <w:bCs/>
        </w:rPr>
        <w:t xml:space="preserve">Cevap: </w:t>
      </w:r>
      <w:r>
        <w:t xml:space="preserve">Borsa İstanbul nezdinde elektronik ortamda saklanan bilgiler altı aylık dönemler itibarıyla Hazine ve Maliye Bakanlığına, Ticaret Bakanlığına ve Kimberley Süreci Sekreteryasına rapor edilir. </w:t>
      </w:r>
      <w:r>
        <w:rPr>
          <w:i/>
          <w:iCs/>
          <w:color w:val="555555"/>
        </w:rPr>
        <w:t xml:space="preserve">(Ham Elmas Tebliği md. 11/1)</w:t>
      </w:r>
    </w:p>
    <w:p>
      <w:pPr>
        <w:pStyle w:val="Heading2"/>
        <w:keepNext/>
        <w:pBdr>
          <w:left w:val="single" w:color="B8860B" w:sz="36" w:space="8"/>
        </w:pBdr>
        <w:spacing w:after="120" w:before="240"/>
      </w:pPr>
      <w:r>
        <w:t xml:space="preserve">CITES Tebliğinin amacı ve "örnek" tanımı</w:t>
      </w:r>
    </w:p>
    <w:p>
      <w:pPr>
        <w:keepNext/>
        <w:spacing w:after="40" w:before="140"/>
      </w:pPr>
      <w:r>
        <w:rPr>
          <w:b/>
          <w:bCs/>
          <w:color w:val="1B3A5C"/>
        </w:rPr>
        <w:t xml:space="preserve">S14. </w:t>
      </w:r>
      <w:r>
        <w:t xml:space="preserve">Nesli Tehlike Altında Olan Yabani Hayvan ve Bitki Türlerinin Dış Ticaretine İlişkin Tebliğin amacı nedir?</w:t>
      </w:r>
    </w:p>
    <w:p>
      <w:pPr>
        <w:spacing w:after="100"/>
        <w:ind w:left="360"/>
      </w:pPr>
      <w:r>
        <w:rPr>
          <w:b/>
          <w:bCs/>
        </w:rPr>
        <w:t xml:space="preserve">Cevap: </w:t>
      </w:r>
      <w:r>
        <w:t xml:space="preserve">4041 sayılı Kanunla onaylanması uygun bulunan CITES Sözleşmesi ve uygulama yönetmeliği uyarınca, Tebliğ eki listelerdeki hayvan ve bitki türlerinin sürdürülebilir kullanımını sağlamak amacıyla dış ticaretlerini kontrol altına almaktır. </w:t>
      </w:r>
      <w:r>
        <w:rPr>
          <w:i/>
          <w:iCs/>
          <w:color w:val="555555"/>
        </w:rPr>
        <w:t xml:space="preserve">(CITES Tebliği md. 1)</w:t>
      </w:r>
    </w:p>
    <w:p>
      <w:pPr>
        <w:keepNext/>
        <w:spacing w:after="40" w:before="140"/>
      </w:pPr>
      <w:r>
        <w:rPr>
          <w:b/>
          <w:bCs/>
          <w:color w:val="1B3A5C"/>
        </w:rPr>
        <w:t xml:space="preserve">S15. </w:t>
      </w:r>
      <w:r>
        <w:t xml:space="preserve">CITES Tebliğinde "örnek" ne anlama gelir?</w:t>
      </w:r>
    </w:p>
    <w:p>
      <w:pPr>
        <w:spacing w:after="100"/>
        <w:ind w:left="360"/>
      </w:pPr>
      <w:r>
        <w:rPr>
          <w:b/>
          <w:bCs/>
        </w:rPr>
        <w:t xml:space="preserve">Cevap: </w:t>
      </w:r>
      <w:r>
        <w:t xml:space="preserve">Tebliğ eki listelerde yer alan canlı veya ölü hayvan veya bitki türü ile bunların kolayca tanınabilir herhangi bir parçası ya da türevidir. </w:t>
      </w:r>
      <w:r>
        <w:rPr>
          <w:i/>
          <w:iCs/>
          <w:color w:val="555555"/>
        </w:rPr>
        <w:t xml:space="preserve">(CITES Tebliği md. 2)</w:t>
      </w:r>
    </w:p>
    <w:p>
      <w:pPr>
        <w:pStyle w:val="Heading2"/>
        <w:keepNext/>
        <w:pBdr>
          <w:left w:val="single" w:color="B8860B" w:sz="36" w:space="8"/>
        </w:pBdr>
        <w:spacing w:after="120" w:before="240"/>
      </w:pPr>
      <w:r>
        <w:t xml:space="preserve">CITES Belgesini veren makamlar</w:t>
      </w:r>
    </w:p>
    <w:p>
      <w:pPr>
        <w:keepNext/>
        <w:spacing w:after="40" w:before="140"/>
      </w:pPr>
      <w:r>
        <w:rPr>
          <w:b/>
          <w:bCs/>
          <w:color w:val="1B3A5C"/>
        </w:rPr>
        <w:t xml:space="preserve">S16. </w:t>
      </w:r>
      <w:r>
        <w:t xml:space="preserve">Ek I-A, Ek II-A ve Ek III-A listelerindeki türlere ait örnekler için CITES Belgesi hangi birimlerden alınır?</w:t>
      </w:r>
    </w:p>
    <w:p>
      <w:pPr>
        <w:spacing w:after="100"/>
        <w:ind w:left="360"/>
      </w:pPr>
      <w:r>
        <w:rPr>
          <w:b/>
          <w:bCs/>
        </w:rPr>
        <w:t xml:space="preserve">Cevap: </w:t>
      </w:r>
      <w:r>
        <w:t xml:space="preserve">Tarım ve Orman Bakanlığı Balıkçılık ve Su Ürünleri Genel Müdürlüğü ile Bitkisel Üretim Genel Müdürlüğünden alınır. </w:t>
      </w:r>
      <w:r>
        <w:rPr>
          <w:i/>
          <w:iCs/>
          <w:color w:val="555555"/>
        </w:rPr>
        <w:t xml:space="preserve">(CITES Tebliği md. 3/1-a)</w:t>
      </w:r>
    </w:p>
    <w:p>
      <w:pPr>
        <w:keepNext/>
        <w:spacing w:after="40" w:before="140"/>
      </w:pPr>
      <w:r>
        <w:rPr>
          <w:b/>
          <w:bCs/>
          <w:color w:val="1B3A5C"/>
        </w:rPr>
        <w:t xml:space="preserve">S17. </w:t>
      </w:r>
      <w:r>
        <w:t xml:space="preserve">Ek I-B, Ek II-B ve Ek III-B listelerindeki türlere ait örnekler için CITES Belgesi hangi birimlerden alınır?</w:t>
      </w:r>
    </w:p>
    <w:p>
      <w:pPr>
        <w:spacing w:after="100"/>
        <w:ind w:left="360"/>
      </w:pPr>
      <w:r>
        <w:rPr>
          <w:b/>
          <w:bCs/>
        </w:rPr>
        <w:t xml:space="preserve">Cevap: </w:t>
      </w:r>
      <w:r>
        <w:t xml:space="preserve">Tarım ve Orman Bakanlığı Doğa Koruma ve Milli Parklar Genel Müdürlüğü ile Orman Genel Müdürlüğünden alınır. </w:t>
      </w:r>
      <w:r>
        <w:rPr>
          <w:i/>
          <w:iCs/>
          <w:color w:val="555555"/>
        </w:rPr>
        <w:t xml:space="preserve">(CITES Tebliği md. 3/1-b)</w:t>
      </w:r>
    </w:p>
    <w:p>
      <w:pPr>
        <w:pStyle w:val="Heading2"/>
        <w:keepNext/>
        <w:pBdr>
          <w:left w:val="single" w:color="B8860B" w:sz="36" w:space="8"/>
        </w:pBdr>
        <w:spacing w:after="120" w:before="240"/>
      </w:pPr>
      <w:r>
        <w:t xml:space="preserve">CITES Belgesinin aranması ve geçerlilik süresi</w:t>
      </w:r>
    </w:p>
    <w:p>
      <w:pPr>
        <w:keepNext/>
        <w:spacing w:after="40" w:before="140"/>
      </w:pPr>
      <w:r>
        <w:rPr>
          <w:b/>
          <w:bCs/>
          <w:color w:val="1B3A5C"/>
        </w:rPr>
        <w:t xml:space="preserve">S18. </w:t>
      </w:r>
      <w:r>
        <w:t xml:space="preserve">CITES Belgesi gümrük işlemlerinin hangi aşamasında aranır?</w:t>
      </w:r>
    </w:p>
    <w:p>
      <w:pPr>
        <w:spacing w:after="100"/>
        <w:ind w:left="360"/>
      </w:pPr>
      <w:r>
        <w:rPr>
          <w:b/>
          <w:bCs/>
        </w:rPr>
        <w:t xml:space="preserve">Cevap: </w:t>
      </w:r>
      <w:r>
        <w:t xml:space="preserve">Gümrük beyannamesinin tescili aşamasında gümrük idarelerince aranır ve belge gümrük beyannamesine eklenir. </w:t>
      </w:r>
      <w:r>
        <w:rPr>
          <w:i/>
          <w:iCs/>
          <w:color w:val="555555"/>
        </w:rPr>
        <w:t xml:space="preserve">(CITES Tebliği md. 3/2)</w:t>
      </w:r>
    </w:p>
    <w:p>
      <w:pPr>
        <w:keepNext/>
        <w:spacing w:after="40" w:before="140"/>
      </w:pPr>
      <w:r>
        <w:rPr>
          <w:b/>
          <w:bCs/>
          <w:color w:val="1B3A5C"/>
        </w:rPr>
        <w:t xml:space="preserve">S19. </w:t>
      </w:r>
      <w:r>
        <w:t xml:space="preserve">İthalat ile ihracat ve yeniden ihracat için düzenlenen CITES Belgelerinin geçerlilik süreleri nedir; süresinde kullanılamayan belge ne olur?</w:t>
      </w:r>
    </w:p>
    <w:p>
      <w:pPr>
        <w:spacing w:after="100"/>
        <w:ind w:left="360"/>
      </w:pPr>
      <w:r>
        <w:rPr>
          <w:b/>
          <w:bCs/>
        </w:rPr>
        <w:t xml:space="preserve">Cevap: </w:t>
      </w:r>
      <w:r>
        <w:t xml:space="preserve">İthalatta 12 ay, ihracat ve yeniden ihracatta 6 aydır; bu süreler uzatılamaz ve süresinde kullanılamayan belge, belge sahibince ilgili Bakanlığa teslim edilir. </w:t>
      </w:r>
      <w:r>
        <w:rPr>
          <w:i/>
          <w:iCs/>
          <w:color w:val="555555"/>
        </w:rPr>
        <w:t xml:space="preserve">(CITES Tebliği md. 3/3)</w:t>
      </w:r>
    </w:p>
    <w:p>
      <w:pPr>
        <w:pStyle w:val="Heading2"/>
        <w:keepNext/>
        <w:pBdr>
          <w:left w:val="single" w:color="B8860B" w:sz="36" w:space="8"/>
        </w:pBdr>
        <w:spacing w:after="120" w:before="240"/>
      </w:pPr>
      <w:r>
        <w:t xml:space="preserve">CITES eklerine ilişkin açıklamalar</w:t>
      </w:r>
    </w:p>
    <w:p>
      <w:pPr>
        <w:keepNext/>
        <w:spacing w:after="40" w:before="140"/>
      </w:pPr>
      <w:r>
        <w:rPr>
          <w:b/>
          <w:bCs/>
          <w:color w:val="1B3A5C"/>
        </w:rPr>
        <w:t xml:space="preserve">S20. </w:t>
      </w:r>
      <w:r>
        <w:t xml:space="preserve">CITES eklerinde bir tür listelendiğinde o türün parçaları ve türevleri de kapsama girer mi?</w:t>
      </w:r>
    </w:p>
    <w:p>
      <w:pPr>
        <w:spacing w:after="100"/>
        <w:ind w:left="360"/>
      </w:pPr>
      <w:r>
        <w:rPr>
          <w:b/>
          <w:bCs/>
        </w:rPr>
        <w:t xml:space="preserve">Cevap: </w:t>
      </w:r>
      <w:r>
        <w:t xml:space="preserve">Evet; belirtilen veya anılan özel bir parça ya da türev hariç tüm parça ve türevleri aynı eke dahildir. "spp." kısaltması ise daha yüksek bir taksonun tüm türlerini ifade eder. </w:t>
      </w:r>
      <w:r>
        <w:rPr>
          <w:i/>
          <w:iCs/>
          <w:color w:val="555555"/>
        </w:rPr>
        <w:t xml:space="preserve">(CITES Tebliği Ekler – Açıklamalar 2, 7)</w:t>
      </w:r>
    </w:p>
    <w:p>
      <w:pPr>
        <w:keepNext/>
        <w:spacing w:after="40" w:before="140"/>
      </w:pPr>
      <w:r>
        <w:rPr>
          <w:b/>
          <w:bCs/>
          <w:color w:val="1B3A5C"/>
        </w:rPr>
        <w:t xml:space="preserve">S21. </w:t>
      </w:r>
      <w:r>
        <w:t xml:space="preserve">Ek III listesinde türlerin karşısında parantez içinde yazılan ülke adları neyi ifade eder?</w:t>
      </w:r>
    </w:p>
    <w:p>
      <w:pPr>
        <w:spacing w:after="100"/>
        <w:ind w:left="360"/>
      </w:pPr>
      <w:r>
        <w:rPr>
          <w:b/>
          <w:bCs/>
        </w:rPr>
        <w:t xml:space="preserve">Cevap: </w:t>
      </w:r>
      <w:r>
        <w:t xml:space="preserve">Bu türlerin Ek III listesine alınmasını öneren taraf ülkeleri ifade eder. </w:t>
      </w:r>
      <w:r>
        <w:rPr>
          <w:i/>
          <w:iCs/>
          <w:color w:val="555555"/>
        </w:rPr>
        <w:t xml:space="preserve">(CITES Tebliği Ekler – Açıklamalar 6)</w:t>
      </w:r>
    </w:p>
    <w:p>
      <w:pPr>
        <w:pStyle w:val="Heading1"/>
        <w:keepNext/>
        <w:pBdr>
          <w:bottom w:val="single" w:color="B8860B" w:sz="12" w:space="4"/>
        </w:pBdr>
        <w:spacing w:after="180" w:before="360"/>
      </w:pPr>
      <w:r>
        <w:t xml:space="preserve">64. Kota ve Tarife Kontenjanı</w:t>
      </w:r>
    </w:p>
    <w:p>
      <w:pPr>
        <w:keepNext/>
        <w:spacing w:after="160"/>
      </w:pPr>
      <w:r>
        <w:rPr>
          <w:i/>
          <w:iCs/>
          <w:color w:val="B8860B"/>
          <w:sz w:val="19"/>
          <w:szCs w:val="19"/>
        </w:rPr>
        <w:t xml:space="preserve">Kota ve Tarife Kontenjanı · İthalatta Kota ve Tarife Kontenjanı İdaresi Hakkında Karar (2010/339) md. 1-9; İhracatta Kota ve Tarife Kontenjanı Belirlenmesi ve İdaresine İlişkin Karar md. 1-6; Askıya Alma Sistemine İlişkin Tebliğ (İthalat: 2026/18) md. 1-7 — SAİR Mevzuat Kitabı s. 58-59, 362-363 · Beş yılda 0 soru · 19 soru–cevap</w:t>
      </w:r>
    </w:p>
    <w:p>
      <w:pPr>
        <w:pStyle w:val="Heading2"/>
        <w:keepNext/>
        <w:pBdr>
          <w:left w:val="single" w:color="B8860B" w:sz="36" w:space="8"/>
        </w:pBdr>
        <w:spacing w:after="120" w:before="240"/>
      </w:pPr>
      <w:r>
        <w:t xml:space="preserve">İthalatta kota ve tarife kontenjanı: kapsam ve tanımlar</w:t>
      </w:r>
    </w:p>
    <w:p>
      <w:pPr>
        <w:keepNext/>
        <w:spacing w:after="40" w:before="140"/>
      </w:pPr>
      <w:r>
        <w:rPr>
          <w:b/>
          <w:bCs/>
          <w:color w:val="1B3A5C"/>
        </w:rPr>
        <w:t xml:space="preserve">S1. </w:t>
      </w:r>
      <w:r>
        <w:t xml:space="preserve">İthalatta Kota ve Tarife Kontenjanı İdaresi Hakkında Karar hangi kotaları ve tarife kontenjanlarını kapsar?</w:t>
      </w:r>
    </w:p>
    <w:p>
      <w:pPr>
        <w:spacing w:after="100"/>
        <w:ind w:left="360"/>
      </w:pPr>
      <w:r>
        <w:rPr>
          <w:b/>
          <w:bCs/>
        </w:rPr>
        <w:t xml:space="preserve">Cevap: </w:t>
      </w:r>
      <w:r>
        <w:t xml:space="preserve">Tek taraflı olarak veya ikili ya da çok taraflı anlaşmalar çerçevesinde, ülke yararına kullanılmak amacıyla ithalatta uygulanabilecek kotalar ile tarife kontenjanlarına ilişkin usul ve esasları kapsar. </w:t>
      </w:r>
      <w:r>
        <w:rPr>
          <w:i/>
          <w:iCs/>
          <w:color w:val="555555"/>
        </w:rPr>
        <w:t xml:space="preserve">(2010/339 Karar md. 1)</w:t>
      </w:r>
    </w:p>
    <w:p>
      <w:pPr>
        <w:keepNext/>
        <w:spacing w:after="40" w:before="140"/>
      </w:pPr>
      <w:r>
        <w:rPr>
          <w:b/>
          <w:bCs/>
          <w:color w:val="1B3A5C"/>
        </w:rPr>
        <w:t xml:space="preserve">S2. </w:t>
      </w:r>
      <w:r>
        <w:t xml:space="preserve">İthalatta Kota ve Tarife Kontenjanı Kararına göre "kota" ile "tarife kontenjanı (tarife kotası)" arasındaki fark nedir?</w:t>
      </w:r>
    </w:p>
    <w:p>
      <w:pPr>
        <w:spacing w:after="100"/>
        <w:ind w:left="360"/>
      </w:pPr>
      <w:r>
        <w:rPr>
          <w:b/>
          <w:bCs/>
        </w:rPr>
        <w:t xml:space="preserve">Cevap: </w:t>
      </w:r>
      <w:r>
        <w:t xml:space="preserve">Kota, belirli bir dönem itibarıyla yapılmasına izin verilen ithalatın miktar ve/veya değeridir; tarife kontenjanı ise belirli bir dönem itibarıyla gümrük vergisinde ve/veya diğer mali yüklerde indirim yapılan ya da muafiyet sağlanan ithalatın miktar veya değeridir. </w:t>
      </w:r>
      <w:r>
        <w:rPr>
          <w:i/>
          <w:iCs/>
          <w:color w:val="555555"/>
        </w:rPr>
        <w:t xml:space="preserve">(2010/339 Karar md. 2/1-c, d)</w:t>
      </w:r>
    </w:p>
    <w:p>
      <w:pPr>
        <w:pStyle w:val="Heading2"/>
        <w:keepNext/>
        <w:pBdr>
          <w:left w:val="single" w:color="B8860B" w:sz="36" w:space="8"/>
        </w:pBdr>
        <w:spacing w:after="120" w:before="240"/>
      </w:pPr>
      <w:r>
        <w:t xml:space="preserve">Yetki, dağıtım yöntemleri ve uygulanacak diğer mevzuat</w:t>
      </w:r>
    </w:p>
    <w:p>
      <w:pPr>
        <w:keepNext/>
        <w:spacing w:after="40" w:before="140"/>
      </w:pPr>
      <w:r>
        <w:rPr>
          <w:b/>
          <w:bCs/>
          <w:color w:val="1B3A5C"/>
        </w:rPr>
        <w:t xml:space="preserve">S3. </w:t>
      </w:r>
      <w:r>
        <w:t xml:space="preserve">İthalatta Kota ve Tarife Kontenjanı Kararına göre kota ve tarife kontenjanı dağıtımının askıya alınması dâhil yetkiler kime verilmiştir?</w:t>
      </w:r>
    </w:p>
    <w:p>
      <w:pPr>
        <w:spacing w:after="100"/>
        <w:ind w:left="360"/>
      </w:pPr>
      <w:r>
        <w:rPr>
          <w:b/>
          <w:bCs/>
        </w:rPr>
        <w:t xml:space="preserve">Cevap: </w:t>
      </w:r>
      <w:r>
        <w:t xml:space="preserve">Kararda Müsteşarlık olarak geçen merciye verilmiştir; başvuru, dağıtım ve kullanım esaslarını belirleme, gerektiğinde dağıtımı askıya alma, uzlaşma metinleri hazırlama, beyanların doğruluğunu inceleme, koordinasyon ve tebliğ çıkarma yetkileri buna dahildir. </w:t>
      </w:r>
      <w:r>
        <w:rPr>
          <w:i/>
          <w:iCs/>
          <w:color w:val="555555"/>
        </w:rPr>
        <w:t xml:space="preserve">(2010/339 Karar md. 3)</w:t>
      </w:r>
    </w:p>
    <w:p>
      <w:pPr>
        <w:keepNext/>
        <w:spacing w:after="40" w:before="140"/>
      </w:pPr>
      <w:r>
        <w:rPr>
          <w:b/>
          <w:bCs/>
          <w:color w:val="1B3A5C"/>
        </w:rPr>
        <w:t xml:space="preserve">S4. </w:t>
      </w:r>
      <w:r>
        <w:t xml:space="preserve">Kota ve tarife kontenjanı dağıtım yöntemi ile başvuru ve kullanım esasları hangi kriterler gözetilerek nasıl belirlenir?</w:t>
      </w:r>
    </w:p>
    <w:p>
      <w:pPr>
        <w:spacing w:after="100"/>
        <w:ind w:left="360"/>
      </w:pPr>
      <w:r>
        <w:rPr>
          <w:b/>
          <w:bCs/>
        </w:rPr>
        <w:t xml:space="preserve">Cevap: </w:t>
      </w:r>
      <w:r>
        <w:t xml:space="preserve">Ülkenin ekonomik yapısı, sanayinin geliştirilmesi, ithalatın seyri, ithal şartları ve ithalatın yerli üreticiler üzerindeki etkisi gözetilerek çıkarılacak tebliğlerle belirlenir. </w:t>
      </w:r>
      <w:r>
        <w:rPr>
          <w:i/>
          <w:iCs/>
          <w:color w:val="555555"/>
        </w:rPr>
        <w:t xml:space="preserve">(2010/339 Karar md. 4)</w:t>
      </w:r>
    </w:p>
    <w:p>
      <w:pPr>
        <w:keepNext/>
        <w:spacing w:after="40" w:before="140"/>
      </w:pPr>
      <w:r>
        <w:rPr>
          <w:b/>
          <w:bCs/>
          <w:color w:val="1B3A5C"/>
        </w:rPr>
        <w:t xml:space="preserve">S5. </w:t>
      </w:r>
      <w:r>
        <w:t xml:space="preserve">İthalatta Kota ve Tarife Kontenjanı Kararında yer almayan hususlarda hangi mevzuat uygulanır?</w:t>
      </w:r>
    </w:p>
    <w:p>
      <w:pPr>
        <w:spacing w:after="100"/>
        <w:ind w:left="360"/>
      </w:pPr>
      <w:r>
        <w:rPr>
          <w:b/>
          <w:bCs/>
        </w:rPr>
        <w:t xml:space="preserve">Cevap: </w:t>
      </w:r>
      <w:r>
        <w:t xml:space="preserve">İthalat Rejimi Kararı ve ilgili mevzuat hükümleri uygulanır. </w:t>
      </w:r>
      <w:r>
        <w:rPr>
          <w:i/>
          <w:iCs/>
          <w:color w:val="555555"/>
        </w:rPr>
        <w:t xml:space="preserve">(2010/339 Karar md. 5)</w:t>
      </w:r>
    </w:p>
    <w:p>
      <w:pPr>
        <w:pStyle w:val="Heading2"/>
        <w:keepNext/>
        <w:pBdr>
          <w:left w:val="single" w:color="B8860B" w:sz="36" w:space="8"/>
        </w:pBdr>
        <w:spacing w:after="120" w:before="240"/>
      </w:pPr>
      <w:r>
        <w:t xml:space="preserve">Kota ve tarife kontenjanında yaptırım</w:t>
      </w:r>
    </w:p>
    <w:p>
      <w:pPr>
        <w:keepNext/>
        <w:spacing w:after="40" w:before="140"/>
      </w:pPr>
      <w:r>
        <w:rPr>
          <w:b/>
          <w:bCs/>
          <w:color w:val="1B3A5C"/>
        </w:rPr>
        <w:t xml:space="preserve">S6. </w:t>
      </w:r>
      <w:r>
        <w:t xml:space="preserve">Kota ve tarife kontenjanı ithalatına esas belgelerde tahrifat, sahte belge kullanımı veya tahsisin üçüncü kişilere devredildiği tespit edilirse hangi yaptırım uygulanır?</w:t>
      </w:r>
    </w:p>
    <w:p>
      <w:pPr>
        <w:spacing w:after="100"/>
        <w:ind w:left="360"/>
      </w:pPr>
      <w:r>
        <w:rPr>
          <w:b/>
          <w:bCs/>
        </w:rPr>
        <w:t xml:space="preserve">Cevap: </w:t>
      </w:r>
      <w:r>
        <w:t xml:space="preserve">İşleme konu tebliğ kapsamındaki kota ve tarife kontenjanı tahsisi iptal edilir ve firmaya 5 yıl süreyle o tebliğ çerçevesinde kota ve tarife kontenjanı tahsis edilmez. Gözetimde ise belge iptal edilip gözetim yürürlükte olduğu sürece yeni belge düzenlenmez. </w:t>
      </w:r>
      <w:r>
        <w:rPr>
          <w:i/>
          <w:iCs/>
          <w:color w:val="555555"/>
        </w:rPr>
        <w:t xml:space="preserve">(2010/339 Karar md. 6)</w:t>
      </w:r>
    </w:p>
    <w:p>
      <w:pPr>
        <w:keepNext/>
        <w:spacing w:after="40" w:before="140"/>
      </w:pPr>
      <w:r>
        <w:rPr>
          <w:b/>
          <w:bCs/>
          <w:color w:val="1B3A5C"/>
        </w:rPr>
        <w:t xml:space="preserve">S7. </w:t>
      </w:r>
      <w:r>
        <w:t xml:space="preserve">Kota ve tarife kontenjanı yaptırımına esas aykırılıkları hangi birimler tespit eder?</w:t>
      </w:r>
    </w:p>
    <w:p>
      <w:pPr>
        <w:spacing w:after="100"/>
        <w:ind w:left="360"/>
      </w:pPr>
      <w:r>
        <w:rPr>
          <w:b/>
          <w:bCs/>
        </w:rPr>
        <w:t xml:space="preserve">Cevap: </w:t>
      </w:r>
      <w:r>
        <w:t xml:space="preserve">Denetim birimleri tespit eder: Dış Ticaret Müsteşarlığı Dış Ticaret Kontrolörleri Kurulu Başkanlığı ile Gümrük Müsteşarlığının ilgili denetim birimleri. </w:t>
      </w:r>
      <w:r>
        <w:rPr>
          <w:i/>
          <w:iCs/>
          <w:color w:val="555555"/>
        </w:rPr>
        <w:t xml:space="preserve">(2010/339 Karar md. 2/1-a, 6)</w:t>
      </w:r>
    </w:p>
    <w:p>
      <w:pPr>
        <w:pStyle w:val="Heading2"/>
        <w:keepNext/>
        <w:pBdr>
          <w:left w:val="single" w:color="B8860B" w:sz="36" w:space="8"/>
        </w:pBdr>
        <w:spacing w:after="120" w:before="240"/>
      </w:pPr>
      <w:r>
        <w:t xml:space="preserve">İhracatta kota ve tarife kontenjanı: kapsam ve tanımlar</w:t>
      </w:r>
    </w:p>
    <w:p>
      <w:pPr>
        <w:keepNext/>
        <w:spacing w:after="40" w:before="140"/>
      </w:pPr>
      <w:r>
        <w:rPr>
          <w:b/>
          <w:bCs/>
          <w:color w:val="1B3A5C"/>
        </w:rPr>
        <w:t xml:space="preserve">S8. </w:t>
      </w:r>
      <w:r>
        <w:t xml:space="preserve">İhracatta Kota ve Tarife Kontenjanı Belirlenmesi ve İdaresine İlişkin Karar hangi hususları kapsar?</w:t>
      </w:r>
    </w:p>
    <w:p>
      <w:pPr>
        <w:spacing w:after="100"/>
        <w:ind w:left="360"/>
      </w:pPr>
      <w:r>
        <w:rPr>
          <w:b/>
          <w:bCs/>
        </w:rPr>
        <w:t xml:space="preserve">Cevap: </w:t>
      </w:r>
      <w:r>
        <w:t xml:space="preserve">İhracatta uygulanabilecek kotalar ve idaresini, Türkiye'den yapılan ihracatta uygulanabilecek tarife kontenjanları ile kullanımını ve diğer ülkelerin Türkiye'den ithalatına uyguladığı kota/tarife kontenjanlarının dağıtımı Türkiye'ye bırakılırsa bunların dağıtımını kapsar. </w:t>
      </w:r>
      <w:r>
        <w:rPr>
          <w:i/>
          <w:iCs/>
          <w:color w:val="555555"/>
        </w:rPr>
        <w:t xml:space="preserve">(İhracatta Kota ve TK Kararı md. 1)</w:t>
      </w:r>
    </w:p>
    <w:p>
      <w:pPr>
        <w:keepNext/>
        <w:spacing w:after="40" w:before="140"/>
      </w:pPr>
      <w:r>
        <w:rPr>
          <w:b/>
          <w:bCs/>
          <w:color w:val="1B3A5C"/>
        </w:rPr>
        <w:t xml:space="preserve">S9. </w:t>
      </w:r>
      <w:r>
        <w:t xml:space="preserve">İhracatta Kota ve Tarife Kontenjanı Kararına göre ihracat kotası nasıl tanımlanır?</w:t>
      </w:r>
    </w:p>
    <w:p>
      <w:pPr>
        <w:spacing w:after="100"/>
        <w:ind w:left="360"/>
      </w:pPr>
      <w:r>
        <w:rPr>
          <w:b/>
          <w:bCs/>
        </w:rPr>
        <w:t xml:space="preserve">Cevap: </w:t>
      </w:r>
      <w:r>
        <w:t xml:space="preserve">İhracatta miktar ve/veya değer kısıtlaması uygulanması halinde bir takvim yılı içinde veya muayyen bir dönem itibarıyla yapılmasına izin verilen ihracatın miktar ve/veya değeridir. </w:t>
      </w:r>
      <w:r>
        <w:rPr>
          <w:i/>
          <w:iCs/>
          <w:color w:val="555555"/>
        </w:rPr>
        <w:t xml:space="preserve">(İhracatta Kota ve TK Kararı md. 2)</w:t>
      </w:r>
    </w:p>
    <w:p>
      <w:pPr>
        <w:keepNext/>
        <w:spacing w:after="40" w:before="140"/>
      </w:pPr>
      <w:r>
        <w:rPr>
          <w:b/>
          <w:bCs/>
          <w:color w:val="1B3A5C"/>
        </w:rPr>
        <w:t xml:space="preserve">S10. </w:t>
      </w:r>
      <w:r>
        <w:t xml:space="preserve">İhracatta Kota ve Tarife Kontenjanı Kararına göre tarife kontenjanı hangi iki durumu ifade eder?</w:t>
      </w:r>
    </w:p>
    <w:p>
      <w:pPr>
        <w:spacing w:after="100"/>
        <w:ind w:left="360"/>
      </w:pPr>
      <w:r>
        <w:rPr>
          <w:b/>
          <w:bCs/>
        </w:rPr>
        <w:t xml:space="preserve">Cevap: </w:t>
      </w:r>
      <w:r>
        <w:t xml:space="preserve">Üçüncü bir ülkenin Türkiye'den ithal ettiği mal(lar)ın gümrük vergisinde belirli bir miktar veya değer için indirim/muafiyet sağlanmasını ya da Türkiye'nin ihracatta uyguladığı vergi veya eş etkili tedbirde belirli bir miktar veya değer için indirim/muafiyet sağlanmasını ifade eder. </w:t>
      </w:r>
      <w:r>
        <w:rPr>
          <w:i/>
          <w:iCs/>
          <w:color w:val="555555"/>
        </w:rPr>
        <w:t xml:space="preserve">(İhracatta Kota ve TK Kararı md. 2)</w:t>
      </w:r>
    </w:p>
    <w:p>
      <w:pPr>
        <w:pStyle w:val="Heading2"/>
        <w:keepNext/>
        <w:pBdr>
          <w:left w:val="single" w:color="B8860B" w:sz="36" w:space="8"/>
        </w:pBdr>
        <w:spacing w:after="120" w:before="240"/>
      </w:pPr>
      <w:r>
        <w:t xml:space="preserve">İhracat kotalarında yetki ve teminat</w:t>
      </w:r>
    </w:p>
    <w:p>
      <w:pPr>
        <w:keepNext/>
        <w:spacing w:after="40" w:before="140"/>
      </w:pPr>
      <w:r>
        <w:rPr>
          <w:b/>
          <w:bCs/>
          <w:color w:val="1B3A5C"/>
        </w:rPr>
        <w:t xml:space="preserve">S11. </w:t>
      </w:r>
      <w:r>
        <w:t xml:space="preserve">İhracat kotaları ve tarife kontenjanlarının miktarını, dağıtım ve başvuru usullerini belirlemeye kim yetkilidir ve bu esaslar nasıl yayımlanır?</w:t>
      </w:r>
    </w:p>
    <w:p>
      <w:pPr>
        <w:spacing w:after="100"/>
        <w:ind w:left="360"/>
      </w:pPr>
      <w:r>
        <w:rPr>
          <w:b/>
          <w:bCs/>
        </w:rPr>
        <w:t xml:space="preserve">Cevap: </w:t>
      </w:r>
      <w:r>
        <w:t xml:space="preserve">Dış Ticaret Müsteşarlığı (İhracat Genel Müdürlüğü) yetkilidir; belirlenecek esaslar yönetmelikle düzenlenerek Resmî Gazete'de yayımlanır. </w:t>
      </w:r>
      <w:r>
        <w:rPr>
          <w:i/>
          <w:iCs/>
          <w:color w:val="555555"/>
        </w:rPr>
        <w:t xml:space="preserve">(İhracatta Kota ve TK Kararı md. 3)</w:t>
      </w:r>
    </w:p>
    <w:p>
      <w:pPr>
        <w:keepNext/>
        <w:spacing w:after="40" w:before="140"/>
      </w:pPr>
      <w:r>
        <w:rPr>
          <w:b/>
          <w:bCs/>
          <w:color w:val="1B3A5C"/>
        </w:rPr>
        <w:t xml:space="preserve">S12. </w:t>
      </w:r>
      <w:r>
        <w:t xml:space="preserve">İhracatta kota veya tarife kontenjanı tahsislerinde ihracatçılar adına düzenlenecek belgeler teminata bağlanabilir mi; buna kim karar verir?</w:t>
      </w:r>
    </w:p>
    <w:p>
      <w:pPr>
        <w:spacing w:after="100"/>
        <w:ind w:left="360"/>
      </w:pPr>
      <w:r>
        <w:rPr>
          <w:b/>
          <w:bCs/>
        </w:rPr>
        <w:t xml:space="preserve">Cevap: </w:t>
      </w:r>
      <w:r>
        <w:t xml:space="preserve">Teminata bağlanabilir; teminata bağlamaya ve teminat oranına Dış Ticaret Müsteşarlığının bağlı olduğu Bakanın teklifi ile Bakanlar Kurulunca karar verilir. </w:t>
      </w:r>
      <w:r>
        <w:rPr>
          <w:i/>
          <w:iCs/>
          <w:color w:val="555555"/>
        </w:rPr>
        <w:t xml:space="preserve">(İhracatta Kota ve TK Kararı md. 4)</w:t>
      </w:r>
    </w:p>
    <w:p>
      <w:pPr>
        <w:pStyle w:val="Heading2"/>
        <w:keepNext/>
        <w:pBdr>
          <w:left w:val="single" w:color="B8860B" w:sz="36" w:space="8"/>
        </w:pBdr>
        <w:spacing w:after="120" w:before="240"/>
      </w:pPr>
      <w:r>
        <w:t xml:space="preserve">Askıya alma sistemi ve otonom tarife kontenjanları</w:t>
      </w:r>
    </w:p>
    <w:p>
      <w:pPr>
        <w:keepNext/>
        <w:spacing w:after="40" w:before="140"/>
      </w:pPr>
      <w:r>
        <w:rPr>
          <w:b/>
          <w:bCs/>
          <w:color w:val="1B3A5C"/>
        </w:rPr>
        <w:t xml:space="preserve">S13. </w:t>
      </w:r>
      <w:r>
        <w:t xml:space="preserve">Askıya Alma Sistemine İlişkin Tebliğe göre "askıya alma", "kısmi askıya alma" ve "otonom tarife kontenjanı" birbirinden nasıl ayrılır?</w:t>
      </w:r>
    </w:p>
    <w:p>
      <w:pPr>
        <w:spacing w:after="100"/>
        <w:ind w:left="360"/>
      </w:pPr>
      <w:r>
        <w:rPr>
          <w:b/>
          <w:bCs/>
        </w:rPr>
        <w:t xml:space="preserve">Cevap: </w:t>
      </w:r>
      <w:r>
        <w:t xml:space="preserve">Askıya alma sınırsız miktarda tanınan gümrük vergisi muafiyeti, kısmi askıya alma sınırsız miktarda tanınan gümrük vergisi indirimi, otonom tarife kontenjanı (kota) ise sınırlı miktarda tanınan ve ulusal mevzuata göre düzenlenen gümrük vergisi muafiyetidir. </w:t>
      </w:r>
      <w:r>
        <w:rPr>
          <w:i/>
          <w:iCs/>
          <w:color w:val="555555"/>
        </w:rPr>
        <w:t xml:space="preserve">(İthalat: 2026/18 md. 3)</w:t>
      </w:r>
    </w:p>
    <w:p>
      <w:pPr>
        <w:keepNext/>
        <w:spacing w:after="40" w:before="140"/>
      </w:pPr>
      <w:r>
        <w:rPr>
          <w:b/>
          <w:bCs/>
          <w:color w:val="1B3A5C"/>
        </w:rPr>
        <w:t xml:space="preserve">S14. </w:t>
      </w:r>
      <w:r>
        <w:t xml:space="preserve">Askıya Alma Sistemine İlişkin Tebliğe göre hangi durumlarda askıya alma sistemi uygulanmaz?</w:t>
      </w:r>
    </w:p>
    <w:p>
      <w:pPr>
        <w:spacing w:after="100"/>
        <w:ind w:left="360"/>
      </w:pPr>
      <w:r>
        <w:rPr>
          <w:b/>
          <w:bCs/>
        </w:rPr>
        <w:t xml:space="preserve">Cevap: </w:t>
      </w:r>
      <w:r>
        <w:t xml:space="preserve">Ürünün aynısı, eşdeğeri veya ikamesinin AB veya Türkiye'de üretilmesi, nihai ürün olması, ayrıcalıklı ticari anlaşma kapsamına girmesi, fikri mülkiyet haklarıyla korunması, sadece ticari amaçla ithal edilmesi veya dış ticaret politikasını bozucu etkisi olması hallerinde uygulanmaz. </w:t>
      </w:r>
      <w:r>
        <w:rPr>
          <w:i/>
          <w:iCs/>
          <w:color w:val="555555"/>
        </w:rPr>
        <w:t xml:space="preserve">(İthalat: 2026/18 md. 4/1)</w:t>
      </w:r>
    </w:p>
    <w:p>
      <w:pPr>
        <w:keepNext/>
        <w:spacing w:after="40" w:before="140"/>
      </w:pPr>
      <w:r>
        <w:rPr>
          <w:b/>
          <w:bCs/>
          <w:color w:val="1B3A5C"/>
        </w:rPr>
        <w:t xml:space="preserve">S15. </w:t>
      </w:r>
      <w:r>
        <w:t xml:space="preserve">Askıya alma başvurusunda AB veya Türkiye'de üretim bulunduğu ancak yetersiz olduğu tespit edilirse talep ne olabilir?</w:t>
      </w:r>
    </w:p>
    <w:p>
      <w:pPr>
        <w:spacing w:after="100"/>
        <w:ind w:left="360"/>
      </w:pPr>
      <w:r>
        <w:rPr>
          <w:b/>
          <w:bCs/>
        </w:rPr>
        <w:t xml:space="preserve">Cevap: </w:t>
      </w:r>
      <w:r>
        <w:t xml:space="preserve">Askıya alma talebi tarife kontenjanına çevrilebilir veya kısmi askıya alma uygulanabilir. </w:t>
      </w:r>
      <w:r>
        <w:rPr>
          <w:i/>
          <w:iCs/>
          <w:color w:val="555555"/>
        </w:rPr>
        <w:t xml:space="preserve">(İthalat: 2026/18 md. 4/2)</w:t>
      </w:r>
    </w:p>
    <w:p>
      <w:pPr>
        <w:keepNext/>
        <w:spacing w:after="40" w:before="140"/>
      </w:pPr>
      <w:r>
        <w:rPr>
          <w:b/>
          <w:bCs/>
          <w:color w:val="1B3A5C"/>
        </w:rPr>
        <w:t xml:space="preserve">S16. </w:t>
      </w:r>
      <w:r>
        <w:t xml:space="preserve">Bir ürünün askıya alma sisteminden yararlanabilmesi için tahsil edilmeyecek gümrük vergisi tutarı en az ne olmalıdır?</w:t>
      </w:r>
    </w:p>
    <w:p>
      <w:pPr>
        <w:spacing w:after="100"/>
        <w:ind w:left="360"/>
      </w:pPr>
      <w:r>
        <w:rPr>
          <w:b/>
          <w:bCs/>
        </w:rPr>
        <w:t xml:space="preserve">Cevap: </w:t>
      </w:r>
      <w:r>
        <w:t xml:space="preserve">Askıya alma sonrası tahsil edilmeyecek gümrük vergisi tutarının yıllık 15.000 Avro karşılığı Türk lirasından az olmaması gerekir. </w:t>
      </w:r>
      <w:r>
        <w:rPr>
          <w:i/>
          <w:iCs/>
          <w:color w:val="555555"/>
        </w:rPr>
        <w:t xml:space="preserve">(İthalat: 2026/18 md. 4/3)</w:t>
      </w:r>
    </w:p>
    <w:p>
      <w:pPr>
        <w:keepNext/>
        <w:spacing w:after="40" w:before="140"/>
      </w:pPr>
      <w:r>
        <w:rPr>
          <w:b/>
          <w:bCs/>
          <w:color w:val="1B3A5C"/>
        </w:rPr>
        <w:t xml:space="preserve">S17. </w:t>
      </w:r>
      <w:r>
        <w:t xml:space="preserve">Askıya alma başvuruları nerede ve ne sıklıkta müzakere edilir; kabul edilen askıya almalar ne zaman yürürlüğe girer?</w:t>
      </w:r>
    </w:p>
    <w:p>
      <w:pPr>
        <w:spacing w:after="100"/>
        <w:ind w:left="360"/>
      </w:pPr>
      <w:r>
        <w:rPr>
          <w:b/>
          <w:bCs/>
        </w:rPr>
        <w:t xml:space="preserve">Cevap: </w:t>
      </w:r>
      <w:r>
        <w:t xml:space="preserve">Avrupa Komisyonu Ekonomik Tarife Sorunları Grubunda (ETSG) yılda iki dönemde ve her dönem üç toplantıda müzakere edilir; AB Konseyince kararlaştırılan ürünler AB ile eşzamanlı her yıl 1 Ocak ve 1 Temmuz itibarıyla İRK eki V sayılı listede güncellenir. </w:t>
      </w:r>
      <w:r>
        <w:rPr>
          <w:i/>
          <w:iCs/>
          <w:color w:val="555555"/>
        </w:rPr>
        <w:t xml:space="preserve">(İthalat: 2026/18 md. 7/1, 3)</w:t>
      </w:r>
    </w:p>
    <w:p>
      <w:pPr>
        <w:keepNext/>
        <w:spacing w:after="40" w:before="140"/>
      </w:pPr>
      <w:r>
        <w:rPr>
          <w:b/>
          <w:bCs/>
          <w:color w:val="1B3A5C"/>
        </w:rPr>
        <w:t xml:space="preserve">S18. </w:t>
      </w:r>
      <w:r>
        <w:t xml:space="preserve">Askıya Alma Sistemine İlişkin Tebliğe göre hangi nitelikteki nihai ürünler askıya alma sistemine konu edilemez?</w:t>
      </w:r>
    </w:p>
    <w:p>
      <w:pPr>
        <w:spacing w:after="100"/>
        <w:ind w:left="360"/>
      </w:pPr>
      <w:r>
        <w:rPr>
          <w:b/>
          <w:bCs/>
        </w:rPr>
        <w:t xml:space="preserve">Cevap: </w:t>
      </w:r>
      <w:r>
        <w:t xml:space="preserve">Bitmiş ürünün asli özelliklerine sahip olan, asli bir işleme ya da dönüşüme tabi tutulmayacak olan, nihai tüketiciye satışa hazır olan veya demonte edilmiş olan ürünler konu edilemez; sisteme konu ürünler hammadde, yarı mamul ya da imalat bileşeni olmalıdır. </w:t>
      </w:r>
      <w:r>
        <w:rPr>
          <w:i/>
          <w:iCs/>
          <w:color w:val="555555"/>
        </w:rPr>
        <w:t xml:space="preserve">(İthalat: 2026/18 md. 5/1-2)</w:t>
      </w:r>
    </w:p>
    <w:p>
      <w:pPr>
        <w:keepNext/>
        <w:spacing w:after="40" w:before="140"/>
      </w:pPr>
      <w:r>
        <w:rPr>
          <w:b/>
          <w:bCs/>
          <w:color w:val="1B3A5C"/>
        </w:rPr>
        <w:t xml:space="preserve">S19. </w:t>
      </w:r>
      <w:r>
        <w:t xml:space="preserve">ETSG müzakereleri sonucunda tespit edilen tarife kontenjanlarının dağıtımı nasıl yapılır?</w:t>
      </w:r>
    </w:p>
    <w:p>
      <w:pPr>
        <w:spacing w:after="100"/>
        <w:ind w:left="360"/>
      </w:pPr>
      <w:r>
        <w:rPr>
          <w:b/>
          <w:bCs/>
        </w:rPr>
        <w:t xml:space="preserve">Cevap: </w:t>
      </w:r>
      <w:r>
        <w:t xml:space="preserve">Cumhurbaşkanı Kararına istinaden hazırlanan, tarife kontenjanının dağıtım usul ve esaslarına ilişkin tebliğler çerçevesinde yapılır. </w:t>
      </w:r>
      <w:r>
        <w:rPr>
          <w:i/>
          <w:iCs/>
          <w:color w:val="555555"/>
        </w:rPr>
        <w:t xml:space="preserve">(İthalat: 2026/18 md. 7/4)</w:t>
      </w:r>
    </w:p>
    <w:p>
      <w:pPr>
        <w:pStyle w:val="Heading1"/>
        <w:keepNext/>
        <w:pBdr>
          <w:bottom w:val="single" w:color="B8860B" w:sz="12" w:space="4"/>
        </w:pBdr>
        <w:spacing w:after="180" w:before="360"/>
      </w:pPr>
      <w:r>
        <w:t xml:space="preserve">65. Türkiye'nin Ticari Haklarının Korunması</w:t>
      </w:r>
    </w:p>
    <w:p>
      <w:pPr>
        <w:keepNext/>
        <w:spacing w:after="160"/>
      </w:pPr>
      <w:r>
        <w:rPr>
          <w:i/>
          <w:iCs/>
          <w:color w:val="B8860B"/>
          <w:sz w:val="19"/>
          <w:szCs w:val="19"/>
        </w:rPr>
        <w:t xml:space="preserve">Türkiye'nin Ticari Haklarının Korunması · Türkiye'nin Ticari Haklarının Korunması Hakkında Karar md. 1-8 ve uygulama Yönetmeliği md. 6, 12 — SAİR Mevzuat Kitabı s. 63-64 · Beş yılda 0 soru · 16 soru–cevap</w:t>
      </w:r>
    </w:p>
    <w:p>
      <w:pPr>
        <w:pStyle w:val="Heading2"/>
        <w:keepNext/>
        <w:pBdr>
          <w:left w:val="single" w:color="B8860B" w:sz="36" w:space="8"/>
        </w:pBdr>
        <w:spacing w:after="120" w:before="240"/>
      </w:pPr>
      <w:r>
        <w:t xml:space="preserve">Amaç ve kapsam</w:t>
      </w:r>
    </w:p>
    <w:p>
      <w:pPr>
        <w:keepNext/>
        <w:spacing w:after="40" w:before="140"/>
      </w:pPr>
      <w:r>
        <w:rPr>
          <w:b/>
          <w:bCs/>
          <w:color w:val="1B3A5C"/>
        </w:rPr>
        <w:t xml:space="preserve">S1. </w:t>
      </w:r>
      <w:r>
        <w:t xml:space="preserve">Türkiye'nin Ticari Haklarının Korunması Hakkında Kararın amacı nedir?</w:t>
      </w:r>
    </w:p>
    <w:p>
      <w:pPr>
        <w:spacing w:after="100"/>
        <w:ind w:left="360"/>
      </w:pPr>
      <w:r>
        <w:rPr>
          <w:b/>
          <w:bCs/>
        </w:rPr>
        <w:t xml:space="preserve">Cevap: </w:t>
      </w:r>
      <w:r>
        <w:t xml:space="preserve">Uluslararası yükümlülüklere, özellikle DTÖ prosedürlerine uygun olarak Türkiye pazarını etkileyen ticari engellere ve diğer ülke pazarlarındaki ticari engellerin olumsuz ticari etkilerinin giderilmesine yönelik karşılık vermek için alınabilecek ticari önlemleri ve bu işler için bir Kurul oluşturulmasını kapsar. </w:t>
      </w:r>
      <w:r>
        <w:rPr>
          <w:i/>
          <w:iCs/>
          <w:color w:val="555555"/>
        </w:rPr>
        <w:t xml:space="preserve">(Ticari Haklar Kararı md. 1)</w:t>
      </w:r>
    </w:p>
    <w:p>
      <w:pPr>
        <w:keepNext/>
        <w:spacing w:after="40" w:before="140"/>
      </w:pPr>
      <w:r>
        <w:rPr>
          <w:b/>
          <w:bCs/>
          <w:color w:val="1B3A5C"/>
        </w:rPr>
        <w:t xml:space="preserve">S2. </w:t>
      </w:r>
      <w:r>
        <w:t xml:space="preserve">Türkiye'nin Ticari Haklarının Korunması Hakkında Karar hangi prosedürlerde uygulanır?</w:t>
      </w:r>
    </w:p>
    <w:p>
      <w:pPr>
        <w:spacing w:after="100"/>
        <w:ind w:left="360"/>
      </w:pPr>
      <w:r>
        <w:rPr>
          <w:b/>
          <w:bCs/>
        </w:rPr>
        <w:t xml:space="preserve">Cevap: </w:t>
      </w:r>
      <w:r>
        <w:t xml:space="preserve">Ticaret politikası alanındaki uluslararası uyuşmazlıkların çözümü prosedürlerinin başlatılması, yürütülmesi ve sonuçlandırılmasına yönelik olarak uygulanır. </w:t>
      </w:r>
      <w:r>
        <w:rPr>
          <w:i/>
          <w:iCs/>
          <w:color w:val="555555"/>
        </w:rPr>
        <w:t xml:space="preserve">(Ticari Haklar Kararı md. 1)</w:t>
      </w:r>
    </w:p>
    <w:p>
      <w:pPr>
        <w:pStyle w:val="Heading2"/>
        <w:keepNext/>
        <w:pBdr>
          <w:left w:val="single" w:color="B8860B" w:sz="36" w:space="8"/>
        </w:pBdr>
        <w:spacing w:after="120" w:before="240"/>
      </w:pPr>
      <w:r>
        <w:t xml:space="preserve">Tanımlar: ticari engel, zarar, olumsuz ticari etki, ön inceleme ve inceleme</w:t>
      </w:r>
    </w:p>
    <w:p>
      <w:pPr>
        <w:keepNext/>
        <w:spacing w:after="40" w:before="140"/>
      </w:pPr>
      <w:r>
        <w:rPr>
          <w:b/>
          <w:bCs/>
          <w:color w:val="1B3A5C"/>
        </w:rPr>
        <w:t xml:space="preserve">S3. </w:t>
      </w:r>
      <w:r>
        <w:t xml:space="preserve">Türkiye'nin Ticari Haklarının Korunması Hakkında Karara göre "ticari engel" nedir?</w:t>
      </w:r>
    </w:p>
    <w:p>
      <w:pPr>
        <w:spacing w:after="100"/>
        <w:ind w:left="360"/>
      </w:pPr>
      <w:r>
        <w:rPr>
          <w:b/>
          <w:bCs/>
        </w:rPr>
        <w:t xml:space="preserve">Cevap: </w:t>
      </w:r>
      <w:r>
        <w:t xml:space="preserve">Diğer ülkelerce uygulamaya konulan ve devam ettirilen, uygulanması nedeniyle uluslararası ticaret kurallarının karşılık verme hakkı tanıdığı her türlü ticari uygulamadır. </w:t>
      </w:r>
      <w:r>
        <w:rPr>
          <w:i/>
          <w:iCs/>
          <w:color w:val="555555"/>
        </w:rPr>
        <w:t xml:space="preserve">(Ticari Haklar Kararı md. 2)</w:t>
      </w:r>
    </w:p>
    <w:p>
      <w:pPr>
        <w:keepNext/>
        <w:spacing w:after="40" w:before="140"/>
      </w:pPr>
      <w:r>
        <w:rPr>
          <w:b/>
          <w:bCs/>
          <w:color w:val="1B3A5C"/>
        </w:rPr>
        <w:t xml:space="preserve">S4. </w:t>
      </w:r>
      <w:r>
        <w:t xml:space="preserve">Ticari Haklar Kararında "zarar" ile "olumsuz ticari etki" nasıl ayrılır?</w:t>
      </w:r>
    </w:p>
    <w:p>
      <w:pPr>
        <w:spacing w:after="100"/>
        <w:ind w:left="360"/>
      </w:pPr>
      <w:r>
        <w:rPr>
          <w:b/>
          <w:bCs/>
        </w:rPr>
        <w:t xml:space="preserve">Cevap: </w:t>
      </w:r>
      <w:r>
        <w:t xml:space="preserve">Zarar, bir ticari engelin herhangi bir ürün veya hizmet açısından Türk sanayii üzerinde neden olduğu veya neden olma tehdidinde bulunduğu maddi zarardır; olumsuz ticari etki ise diğer bir ülke pazarındaki ticari engelin Türk müteşebbisleri üzerinde neden olduğu ve Türk ekonomisi veya bir sektör üzerinde maddi etkisi bulunan olumsuz etkilerdir. </w:t>
      </w:r>
      <w:r>
        <w:rPr>
          <w:i/>
          <w:iCs/>
          <w:color w:val="555555"/>
        </w:rPr>
        <w:t xml:space="preserve">(Ticari Haklar Kararı md. 2)</w:t>
      </w:r>
    </w:p>
    <w:p>
      <w:pPr>
        <w:keepNext/>
        <w:spacing w:after="40" w:before="140"/>
      </w:pPr>
      <w:r>
        <w:rPr>
          <w:b/>
          <w:bCs/>
          <w:color w:val="1B3A5C"/>
        </w:rPr>
        <w:t xml:space="preserve">S5. </w:t>
      </w:r>
      <w:r>
        <w:t xml:space="preserve">Ticari Haklar Kararına göre "hizmet" kavramı hangi hizmetleri kapsar?</w:t>
      </w:r>
    </w:p>
    <w:p>
      <w:pPr>
        <w:spacing w:after="100"/>
        <w:ind w:left="360"/>
      </w:pPr>
      <w:r>
        <w:rPr>
          <w:b/>
          <w:bCs/>
        </w:rPr>
        <w:t xml:space="preserve">Cevap: </w:t>
      </w:r>
      <w:r>
        <w:t xml:space="preserve">Hizmet ticareti alanında Türkiye'nin Dünya Ticaret Örgütüne vermiş olduğu taahhüt listesi kapsamındaki hizmetleri kapsar. </w:t>
      </w:r>
      <w:r>
        <w:rPr>
          <w:i/>
          <w:iCs/>
          <w:color w:val="555555"/>
        </w:rPr>
        <w:t xml:space="preserve">(Ticari Haklar Kararı md. 2)</w:t>
      </w:r>
    </w:p>
    <w:p>
      <w:pPr>
        <w:keepNext/>
        <w:spacing w:after="40" w:before="140"/>
      </w:pPr>
      <w:r>
        <w:rPr>
          <w:b/>
          <w:bCs/>
          <w:color w:val="1B3A5C"/>
        </w:rPr>
        <w:t xml:space="preserve">S6. </w:t>
      </w:r>
      <w:r>
        <w:t xml:space="preserve">Ticari Haklar Kararında "ön inceleme" ile "inceleme" arasındaki fark nedir?</w:t>
      </w:r>
    </w:p>
    <w:p>
      <w:pPr>
        <w:spacing w:after="100"/>
        <w:ind w:left="360"/>
      </w:pPr>
      <w:r>
        <w:rPr>
          <w:b/>
          <w:bCs/>
        </w:rPr>
        <w:t xml:space="preserve">Cevap: </w:t>
      </w:r>
      <w:r>
        <w:t xml:space="preserve">Ön inceleme, ticari hakların korunması için bir inceleme yapılmasının gerekip gerekmediğini belirlemek amacıyla; inceleme ise ticari önlemlere başvurulmasının gerekli olup olmadığını belirlemek amacıyla Genel Müdürlükçe yürütülen işlemlerdir. </w:t>
      </w:r>
      <w:r>
        <w:rPr>
          <w:i/>
          <w:iCs/>
          <w:color w:val="555555"/>
        </w:rPr>
        <w:t xml:space="preserve">(Ticari Haklar Kararı md. 2)</w:t>
      </w:r>
    </w:p>
    <w:p>
      <w:pPr>
        <w:pStyle w:val="Heading2"/>
        <w:keepNext/>
        <w:pBdr>
          <w:left w:val="single" w:color="B8860B" w:sz="36" w:space="8"/>
        </w:pBdr>
        <w:spacing w:after="120" w:before="240"/>
      </w:pPr>
      <w:r>
        <w:t xml:space="preserve">Yetki</w:t>
      </w:r>
    </w:p>
    <w:p>
      <w:pPr>
        <w:keepNext/>
        <w:spacing w:after="40" w:before="140"/>
      </w:pPr>
      <w:r>
        <w:rPr>
          <w:b/>
          <w:bCs/>
          <w:color w:val="1B3A5C"/>
        </w:rPr>
        <w:t xml:space="preserve">S7. </w:t>
      </w:r>
      <w:r>
        <w:t xml:space="preserve">Ticari Haklar Kararındaki ticari önlemleri önermeye, uygulamaya, uluslararası görüşmeler yapmaya ve ilgili kuruluşlara talimat vermeye kim yetkilidir?</w:t>
      </w:r>
    </w:p>
    <w:p>
      <w:pPr>
        <w:spacing w:after="100"/>
        <w:ind w:left="360"/>
      </w:pPr>
      <w:r>
        <w:rPr>
          <w:b/>
          <w:bCs/>
        </w:rPr>
        <w:t xml:space="preserve">Cevap: </w:t>
      </w:r>
      <w:r>
        <w:t xml:space="preserve">Dış Ticaret Müsteşarlığı yetkilidir; uzlaşma metinlerini hazırlamak ve usulüne uygun yürürlüğe konulan metinleri uygulamak da bu yetkiye dahildir. </w:t>
      </w:r>
      <w:r>
        <w:rPr>
          <w:i/>
          <w:iCs/>
          <w:color w:val="555555"/>
        </w:rPr>
        <w:t xml:space="preserve">(Ticari Haklar Kararı md. 3)</w:t>
      </w:r>
    </w:p>
    <w:p>
      <w:pPr>
        <w:pStyle w:val="Heading2"/>
        <w:keepNext/>
        <w:pBdr>
          <w:left w:val="single" w:color="B8860B" w:sz="36" w:space="8"/>
        </w:pBdr>
        <w:spacing w:after="120" w:before="240"/>
      </w:pPr>
      <w:r>
        <w:t xml:space="preserve">Türkiye'nin Ticari Haklarını Değerlendirme Kurulu: oluşum ve görevler</w:t>
      </w:r>
    </w:p>
    <w:p>
      <w:pPr>
        <w:keepNext/>
        <w:spacing w:after="40" w:before="140"/>
      </w:pPr>
      <w:r>
        <w:rPr>
          <w:b/>
          <w:bCs/>
          <w:color w:val="1B3A5C"/>
        </w:rPr>
        <w:t xml:space="preserve">S8. </w:t>
      </w:r>
      <w:r>
        <w:t xml:space="preserve">Türkiye'nin Ticari Haklarını Değerlendirme Kurulu kimin başkanlığında toplanır?</w:t>
      </w:r>
    </w:p>
    <w:p>
      <w:pPr>
        <w:spacing w:after="100"/>
        <w:ind w:left="360"/>
      </w:pPr>
      <w:r>
        <w:rPr>
          <w:b/>
          <w:bCs/>
        </w:rPr>
        <w:t xml:space="preserve">Cevap: </w:t>
      </w:r>
      <w:r>
        <w:t xml:space="preserve">İthalat Genel Müdürünün veya görevlendireceği bir Genel Müdür Yardımcısının başkanlığında; ilgili bakanlık ve müsteşarlıkların, Hazine Banka ve Kambiyo GM'nin, Müsteşarlık İhracat, Anlaşmalar ve AB genel müdürlüklerinin birer temsilcisi ile İthalat GM ilgili Daire Başkanından oluşur. </w:t>
      </w:r>
      <w:r>
        <w:rPr>
          <w:i/>
          <w:iCs/>
          <w:color w:val="555555"/>
        </w:rPr>
        <w:t xml:space="preserve">(Ticari Haklar Kararı md. 4)</w:t>
      </w:r>
    </w:p>
    <w:p>
      <w:pPr>
        <w:keepNext/>
        <w:spacing w:after="40" w:before="140"/>
      </w:pPr>
      <w:r>
        <w:rPr>
          <w:b/>
          <w:bCs/>
          <w:color w:val="1B3A5C"/>
        </w:rPr>
        <w:t xml:space="preserve">S9. </w:t>
      </w:r>
      <w:r>
        <w:t xml:space="preserve">Ticari Haklar Kurulunun sekretarya hizmetlerini kim yürütür?</w:t>
      </w:r>
    </w:p>
    <w:p>
      <w:pPr>
        <w:spacing w:after="100"/>
        <w:ind w:left="360"/>
      </w:pPr>
      <w:r>
        <w:rPr>
          <w:b/>
          <w:bCs/>
        </w:rPr>
        <w:t xml:space="preserve">Cevap: </w:t>
      </w:r>
      <w:r>
        <w:t xml:space="preserve">Müsteşarlık (Genel Müdürlük) yürütür; Kurul Başkanı konunun niteliğine göre danışma amacıyla ilgili uzmanları toplantılara çağırabilir. </w:t>
      </w:r>
      <w:r>
        <w:rPr>
          <w:i/>
          <w:iCs/>
          <w:color w:val="555555"/>
        </w:rPr>
        <w:t xml:space="preserve">(Ticari Haklar Kararı md. 4)</w:t>
      </w:r>
    </w:p>
    <w:p>
      <w:pPr>
        <w:keepNext/>
        <w:spacing w:after="40" w:before="140"/>
      </w:pPr>
      <w:r>
        <w:rPr>
          <w:b/>
          <w:bCs/>
          <w:color w:val="1B3A5C"/>
        </w:rPr>
        <w:t xml:space="preserve">S10. </w:t>
      </w:r>
      <w:r>
        <w:t xml:space="preserve">İnceleme başlatılmasına karar verilen hallerde Ticari Haklar Kurulu öncelikle neyi kararlaştırır?</w:t>
      </w:r>
    </w:p>
    <w:p>
      <w:pPr>
        <w:spacing w:after="100"/>
        <w:ind w:left="360"/>
      </w:pPr>
      <w:r>
        <w:rPr>
          <w:b/>
          <w:bCs/>
        </w:rPr>
        <w:t xml:space="preserve">Cevap: </w:t>
      </w:r>
      <w:r>
        <w:t xml:space="preserve">Türkiye'nin öncelikle uluslararası danışma ve uyuşmazlıkların çözümü prosedürünü izlemesinin gerekip gerekmediğini kararlaştırır. Kurul ayrıca ön inceleme ve inceleme sürelerinin uzatılmasına, durdurulmasına ve uzlaşma tekliflerine de karar verir. </w:t>
      </w:r>
      <w:r>
        <w:rPr>
          <w:i/>
          <w:iCs/>
          <w:color w:val="555555"/>
        </w:rPr>
        <w:t xml:space="preserve">(Ticari Haklar Kararı md. 4/c)</w:t>
      </w:r>
    </w:p>
    <w:p>
      <w:pPr>
        <w:keepNext/>
        <w:spacing w:after="40" w:before="140"/>
      </w:pPr>
      <w:r>
        <w:rPr>
          <w:b/>
          <w:bCs/>
          <w:color w:val="1B3A5C"/>
        </w:rPr>
        <w:t xml:space="preserve">S11. </w:t>
      </w:r>
      <w:r>
        <w:t xml:space="preserve">İnceleme sonunda tavizlerin askıya alınması veya geri çekilmesi önlemi uygun görülürse Ticari Haklar Kurulu ne yapar?</w:t>
      </w:r>
    </w:p>
    <w:p>
      <w:pPr>
        <w:spacing w:after="100"/>
        <w:ind w:left="360"/>
      </w:pPr>
      <w:r>
        <w:rPr>
          <w:b/>
          <w:bCs/>
        </w:rPr>
        <w:t xml:space="preserve">Cevap: </w:t>
      </w:r>
      <w:r>
        <w:t xml:space="preserve">Bu önlemin alınması için Bakanlar Kurulu kararı istihsali amacıyla öneride bulunur; miktar kısıtlaması ve ithalat/ihracat koşullarını değiştiren diğer önlemleri (5/b) ise kendisi karara bağlar. </w:t>
      </w:r>
      <w:r>
        <w:rPr>
          <w:i/>
          <w:iCs/>
          <w:color w:val="555555"/>
        </w:rPr>
        <w:t xml:space="preserve">(Ticari Haklar Kararı md. 4/e)</w:t>
      </w:r>
    </w:p>
    <w:p>
      <w:pPr>
        <w:pStyle w:val="Heading2"/>
        <w:keepNext/>
        <w:pBdr>
          <w:left w:val="single" w:color="B8860B" w:sz="36" w:space="8"/>
        </w:pBdr>
        <w:spacing w:after="120" w:before="240"/>
      </w:pPr>
      <w:r>
        <w:t xml:space="preserve">Ön inceleme ve inceleme süreleri</w:t>
      </w:r>
    </w:p>
    <w:p>
      <w:pPr>
        <w:keepNext/>
        <w:spacing w:after="40" w:before="140"/>
      </w:pPr>
      <w:r>
        <w:rPr>
          <w:b/>
          <w:bCs/>
          <w:color w:val="1B3A5C"/>
        </w:rPr>
        <w:t xml:space="preserve">S12. </w:t>
      </w:r>
      <w:r>
        <w:t xml:space="preserve">Türkiye'nin ticari haklarının korunmasında ön inceleme ne kadar sürede tamamlanır?</w:t>
      </w:r>
    </w:p>
    <w:p>
      <w:pPr>
        <w:spacing w:after="100"/>
        <w:ind w:left="360"/>
      </w:pPr>
      <w:r>
        <w:rPr>
          <w:b/>
          <w:bCs/>
        </w:rPr>
        <w:t xml:space="preserve">Cevap: </w:t>
      </w:r>
      <w:r>
        <w:t xml:space="preserve">Şikâyet üzerine veya re'sen yeterli delil görülmesi halinde 45 gün içinde tamamlanır ve inceleme başlatılıp başlatılmayacağına dair Genel Müdürlük önerisi Kurula sunulur. </w:t>
      </w:r>
      <w:r>
        <w:rPr>
          <w:i/>
          <w:iCs/>
          <w:color w:val="555555"/>
        </w:rPr>
        <w:t xml:space="preserve">(Ticari Haklar Yönetmeliği md. 6)</w:t>
      </w:r>
    </w:p>
    <w:p>
      <w:pPr>
        <w:keepNext/>
        <w:spacing w:after="40" w:before="140"/>
      </w:pPr>
      <w:r>
        <w:rPr>
          <w:b/>
          <w:bCs/>
          <w:color w:val="1B3A5C"/>
        </w:rPr>
        <w:t xml:space="preserve">S13. </w:t>
      </w:r>
      <w:r>
        <w:t xml:space="preserve">Ticari hakların korunmasında inceleme raporu ne kadar sürede Kurula sunulur?</w:t>
      </w:r>
    </w:p>
    <w:p>
      <w:pPr>
        <w:spacing w:after="100"/>
        <w:ind w:left="360"/>
      </w:pPr>
      <w:r>
        <w:rPr>
          <w:b/>
          <w:bCs/>
        </w:rPr>
        <w:t xml:space="preserve">Cevap: </w:t>
      </w:r>
      <w:r>
        <w:t xml:space="preserve">İnceleme başlatıldığına dair tebliğin Resmî Gazete'de yayımlanmasından itibaren 5 ay içinde sunulur; olayın özellikleri gerektirirse Kurulca 7 aya kadar uzatılabilir. </w:t>
      </w:r>
      <w:r>
        <w:rPr>
          <w:i/>
          <w:iCs/>
          <w:color w:val="555555"/>
        </w:rPr>
        <w:t xml:space="preserve">(Ticari Haklar Yönetmeliği md. 12)</w:t>
      </w:r>
    </w:p>
    <w:p>
      <w:pPr>
        <w:pStyle w:val="Heading2"/>
        <w:keepNext/>
        <w:pBdr>
          <w:left w:val="single" w:color="B8860B" w:sz="36" w:space="8"/>
        </w:pBdr>
        <w:spacing w:after="120" w:before="240"/>
      </w:pPr>
      <w:r>
        <w:t xml:space="preserve">Alınabilecek ticari önlemler</w:t>
      </w:r>
    </w:p>
    <w:p>
      <w:pPr>
        <w:keepNext/>
        <w:spacing w:after="40" w:before="140"/>
      </w:pPr>
      <w:r>
        <w:rPr>
          <w:b/>
          <w:bCs/>
          <w:color w:val="1B3A5C"/>
        </w:rPr>
        <w:t xml:space="preserve">S14. </w:t>
      </w:r>
      <w:r>
        <w:t xml:space="preserve">Türkiye'nin Ticari Haklarının Korunması Hakkında Karar kapsamında hangi ticari önlemler alınabilir?</w:t>
      </w:r>
    </w:p>
    <w:p>
      <w:pPr>
        <w:spacing w:after="100"/>
        <w:ind w:left="360"/>
      </w:pPr>
      <w:r>
        <w:rPr>
          <w:b/>
          <w:bCs/>
        </w:rPr>
        <w:t xml:space="preserve">Cevap: </w:t>
      </w:r>
      <w:r>
        <w:t xml:space="preserve">Uluslararası yükümlülüklere aykırı olmamak kaydıyla ticari müzakerelerde verilen tavizlerin askıya alınması veya geri çekilmesi ile ilgili ülkelere yönelik miktar kısıtlamaları, ithalat veya ihracat koşullarını değiştiren ya da ticareti etkileyen diğer önlemler alınabilir. </w:t>
      </w:r>
      <w:r>
        <w:rPr>
          <w:i/>
          <w:iCs/>
          <w:color w:val="555555"/>
        </w:rPr>
        <w:t xml:space="preserve">(Ticari Haklar Kararı md. 5)</w:t>
      </w:r>
    </w:p>
    <w:p>
      <w:pPr>
        <w:pStyle w:val="Heading2"/>
        <w:keepNext/>
        <w:pBdr>
          <w:left w:val="single" w:color="B8860B" w:sz="36" w:space="8"/>
        </w:pBdr>
        <w:spacing w:after="120" w:before="240"/>
      </w:pPr>
      <w:r>
        <w:t xml:space="preserve">Uygulama alanı ve diğer mevzuatla ilişki</w:t>
      </w:r>
    </w:p>
    <w:p>
      <w:pPr>
        <w:keepNext/>
        <w:spacing w:after="40" w:before="140"/>
      </w:pPr>
      <w:r>
        <w:rPr>
          <w:b/>
          <w:bCs/>
          <w:color w:val="1B3A5C"/>
        </w:rPr>
        <w:t xml:space="preserve">S15. </w:t>
      </w:r>
      <w:r>
        <w:t xml:space="preserve">Türkiye'nin Ticari Haklarının Korunması Hakkında Karar hangi mevzuat kapsamındaki olaylara uygulanmaz?</w:t>
      </w:r>
    </w:p>
    <w:p>
      <w:pPr>
        <w:spacing w:after="100"/>
        <w:ind w:left="360"/>
      </w:pPr>
      <w:r>
        <w:rPr>
          <w:b/>
          <w:bCs/>
        </w:rPr>
        <w:t xml:space="preserve">Cevap: </w:t>
      </w:r>
      <w:r>
        <w:t xml:space="preserve">İthalatta haksız rekabetin önlenmesi, ithalatta gözetim ve korunma önlemleri ile kota idaresi ve tarife kontenjanı, belirli ülkeler menşeli mallarda gözetim/korunma ve tekstil ürünlerinde gözetim/korunma mevzuatı kapsamındaki olaylara uygulanmaz. </w:t>
      </w:r>
      <w:r>
        <w:rPr>
          <w:i/>
          <w:iCs/>
          <w:color w:val="555555"/>
        </w:rPr>
        <w:t xml:space="preserve">(Ticari Haklar Kararı md. 6)</w:t>
      </w:r>
    </w:p>
    <w:p>
      <w:pPr>
        <w:keepNext/>
        <w:spacing w:after="40" w:before="140"/>
      </w:pPr>
      <w:r>
        <w:rPr>
          <w:b/>
          <w:bCs/>
          <w:color w:val="1B3A5C"/>
        </w:rPr>
        <w:t xml:space="preserve">S16. </w:t>
      </w:r>
      <w:r>
        <w:t xml:space="preserve">Ticari Haklar Kararı, İthalat Rejimi Kararının uygulanmasını engeller mi?</w:t>
      </w:r>
    </w:p>
    <w:p>
      <w:pPr>
        <w:spacing w:after="100"/>
        <w:ind w:left="360"/>
      </w:pPr>
      <w:r>
        <w:rPr>
          <w:b/>
          <w:bCs/>
        </w:rPr>
        <w:t xml:space="preserve">Cevap: </w:t>
      </w:r>
      <w:r>
        <w:t xml:space="preserve">Engellemez; İthalat Rejimi Kararı ile İhracatın Düzenlenmesi ve Desteklenmesine İlişkin Kararın bu Karara aykırı olmayan hükümleri uygulanır. Uygulama usulleri ve Kurulun çalışma esasları yönetmelikle belirlenir. </w:t>
      </w:r>
      <w:r>
        <w:rPr>
          <w:i/>
          <w:iCs/>
          <w:color w:val="555555"/>
        </w:rPr>
        <w:t xml:space="preserve">(Ticari Haklar Kararı md. 6-7)</w:t>
      </w:r>
    </w:p>
    <w:p>
      <w:pPr>
        <w:pStyle w:val="Heading1"/>
        <w:keepNext/>
        <w:pBdr>
          <w:bottom w:val="single" w:color="B8860B" w:sz="12" w:space="4"/>
        </w:pBdr>
        <w:spacing w:after="180" w:before="360"/>
      </w:pPr>
      <w:r>
        <w:t xml:space="preserve">66. İhracat Sayılan Satış ve Teslimler, 99/13812 Vergi-Harç İstisnası</w:t>
      </w:r>
    </w:p>
    <w:p>
      <w:pPr>
        <w:keepNext/>
        <w:spacing w:after="160"/>
      </w:pPr>
      <w:r>
        <w:rPr>
          <w:i/>
          <w:iCs/>
          <w:color w:val="B8860B"/>
          <w:sz w:val="19"/>
          <w:szCs w:val="19"/>
        </w:rPr>
        <w:t xml:space="preserve">İhracat Sayılan Satış ve Teslimler, 99/13812 Vergi-Harç İstisnası · İhracat Sayılan Satış ve Teslimler Hakkında Tebliğ (İhracat 2005/2) md. 1–12 ve Ekleri; 99/13812 sayılı Vergi, Resim ve Harç İstisnası Hakkında Karar md. 1–18 ve geçici maddeler · Beş yılda 0 soru · 29 soru–cevap</w:t>
      </w:r>
    </w:p>
    <w:p>
      <w:pPr>
        <w:pStyle w:val="Heading2"/>
        <w:keepNext/>
        <w:pBdr>
          <w:left w:val="single" w:color="B8860B" w:sz="36" w:space="8"/>
        </w:pBdr>
        <w:spacing w:after="120" w:before="240"/>
      </w:pPr>
      <w:r>
        <w:t xml:space="preserve">İhracat sayılan satış ve teslimlerin tanımı ve döviz kullanım oranı</w:t>
      </w:r>
    </w:p>
    <w:p>
      <w:pPr>
        <w:keepNext/>
        <w:spacing w:after="40" w:before="140"/>
      </w:pPr>
      <w:r>
        <w:rPr>
          <w:b/>
          <w:bCs/>
          <w:color w:val="1B3A5C"/>
        </w:rPr>
        <w:t xml:space="preserve">S1. </w:t>
      </w:r>
      <w:r>
        <w:t xml:space="preserve">İhracat Sayılan Satış ve Teslimler Hakkında Tebliğe göre ihracat sayılan satış ve teslimler nedir?</w:t>
      </w:r>
    </w:p>
    <w:p>
      <w:pPr>
        <w:spacing w:after="100"/>
        <w:ind w:left="360"/>
      </w:pPr>
      <w:r>
        <w:rPr>
          <w:b/>
          <w:bCs/>
        </w:rPr>
        <w:t xml:space="preserve">Cevap: </w:t>
      </w:r>
      <w:r>
        <w:t xml:space="preserve">İç piyasada satışı ihracat sayılan ve ithalatta gümrük muafiyetinden yararlandırılan satış ve teslimlerdir; Tebliğ, bunlara konu mamullerin üretiminde kullanılan ithali vergiye tabi ürünlere uygulanacak dahilde işleme tedbirlerini kapsar. </w:t>
      </w:r>
      <w:r>
        <w:rPr>
          <w:i/>
          <w:iCs/>
          <w:color w:val="555555"/>
        </w:rPr>
        <w:t xml:space="preserve">(2005/2 sayılı Tebliğ md. 2, 4)</w:t>
      </w:r>
    </w:p>
    <w:p>
      <w:pPr>
        <w:keepNext/>
        <w:spacing w:after="40" w:before="140"/>
      </w:pPr>
      <w:r>
        <w:rPr>
          <w:b/>
          <w:bCs/>
          <w:color w:val="1B3A5C"/>
        </w:rPr>
        <w:t xml:space="preserve">S2. </w:t>
      </w:r>
      <w:r>
        <w:t xml:space="preserve">2005/2 sayılı Tebliğe göre döviz kullanım oranı nasıl hesaplanır?</w:t>
      </w:r>
    </w:p>
    <w:p>
      <w:pPr>
        <w:spacing w:after="100"/>
        <w:ind w:left="360"/>
      </w:pPr>
      <w:r>
        <w:rPr>
          <w:b/>
          <w:bCs/>
        </w:rPr>
        <w:t xml:space="preserve">Cevap: </w:t>
      </w:r>
      <w:r>
        <w:t xml:space="preserve">Dahilde işleme izin belgesi kapsamındaki CIF ithal tutarının FOB ihraç tutarına olan yüzde oranıdır. </w:t>
      </w:r>
      <w:r>
        <w:rPr>
          <w:i/>
          <w:iCs/>
          <w:color w:val="555555"/>
        </w:rPr>
        <w:t xml:space="preserve">(2005/2 sayılı Tebliğ md. 4)</w:t>
      </w:r>
    </w:p>
    <w:p>
      <w:pPr>
        <w:pStyle w:val="Heading2"/>
        <w:keepNext/>
        <w:pBdr>
          <w:left w:val="single" w:color="B8860B" w:sz="36" w:space="8"/>
        </w:pBdr>
        <w:spacing w:after="120" w:before="240"/>
      </w:pPr>
      <w:r>
        <w:t xml:space="preserve">İhracat sayılan satış ve teslimler listesi</w:t>
      </w:r>
    </w:p>
    <w:p>
      <w:pPr>
        <w:keepNext/>
        <w:spacing w:after="40" w:before="140"/>
      </w:pPr>
      <w:r>
        <w:rPr>
          <w:b/>
          <w:bCs/>
          <w:color w:val="1B3A5C"/>
        </w:rPr>
        <w:t xml:space="preserve">S3. </w:t>
      </w:r>
      <w:r>
        <w:t xml:space="preserve">İmalatçıların gümrük hattı dışı eşya satış mağazalarına yaptıkları satışlar ihracat sayılır mı?</w:t>
      </w:r>
    </w:p>
    <w:p>
      <w:pPr>
        <w:spacing w:after="100"/>
        <w:ind w:left="360"/>
      </w:pPr>
      <w:r>
        <w:rPr>
          <w:b/>
          <w:bCs/>
        </w:rPr>
        <w:t xml:space="preserve">Cevap: </w:t>
      </w:r>
      <w:r>
        <w:t xml:space="preserve">Evet; imalatçıların üreterek bu mağazalara yaptıkları satış ve teslimler ihracat sayılır, ancak bu mağazalarda (müşteriye) yapılan satışlar kapsam dışıdır. </w:t>
      </w:r>
      <w:r>
        <w:rPr>
          <w:i/>
          <w:iCs/>
          <w:color w:val="555555"/>
        </w:rPr>
        <w:t xml:space="preserve">(2005/2 sayılı Tebliğ md. 5/c)</w:t>
      </w:r>
    </w:p>
    <w:p>
      <w:pPr>
        <w:keepNext/>
        <w:spacing w:after="40" w:before="140"/>
      </w:pPr>
      <w:r>
        <w:rPr>
          <w:b/>
          <w:bCs/>
          <w:color w:val="1B3A5C"/>
        </w:rPr>
        <w:t xml:space="preserve">S4. </w:t>
      </w:r>
      <w:r>
        <w:t xml:space="preserve">Ambalaj malzemesi imalatçılarının satış ve teslimleri hangi şartla ihracat sayılır?</w:t>
      </w:r>
    </w:p>
    <w:p>
      <w:pPr>
        <w:spacing w:after="100"/>
        <w:ind w:left="360"/>
      </w:pPr>
      <w:r>
        <w:rPr>
          <w:b/>
          <w:bCs/>
        </w:rPr>
        <w:t xml:space="preserve">Cevap: </w:t>
      </w:r>
      <w:r>
        <w:t xml:space="preserve">Belge süresi içinde teslim edilmesi ve teslim tarihinden itibaren 6 ay içinde ihracatçının ihraç ürünüyle birlikte ambalaj olarak ihraç edilmesi şartıyla. </w:t>
      </w:r>
      <w:r>
        <w:rPr>
          <w:i/>
          <w:iCs/>
          <w:color w:val="555555"/>
        </w:rPr>
        <w:t xml:space="preserve">(2005/2 sayılı Tebliğ md. 5/f)</w:t>
      </w:r>
    </w:p>
    <w:p>
      <w:pPr>
        <w:keepNext/>
        <w:spacing w:after="40" w:before="140"/>
      </w:pPr>
      <w:r>
        <w:rPr>
          <w:b/>
          <w:bCs/>
          <w:color w:val="1B3A5C"/>
        </w:rPr>
        <w:t xml:space="preserve">S5. </w:t>
      </w:r>
      <w:r>
        <w:t xml:space="preserve">İmalatçıların yabancı uyruklulara, turistlere ve yurt dışında çalışan Türk vatandaşlarına yaptıkları satışlar hangi tutarı aşarsa ihracat sayılır?</w:t>
      </w:r>
    </w:p>
    <w:p>
      <w:pPr>
        <w:spacing w:after="100"/>
        <w:ind w:left="360"/>
      </w:pPr>
      <w:r>
        <w:rPr>
          <w:b/>
          <w:bCs/>
        </w:rPr>
        <w:t xml:space="preserve">Cevap: </w:t>
      </w:r>
      <w:r>
        <w:t xml:space="preserve">Yıllık 100.000 ABD Dolarını aşan satış ve teslimler ihracat sayılır; diplomatik temsilcilikler ve mensuplarına satışlar ile gümrük hattı dışı mağazalarda yapılan satışlar da dahildir. </w:t>
      </w:r>
      <w:r>
        <w:rPr>
          <w:i/>
          <w:iCs/>
          <w:color w:val="555555"/>
        </w:rPr>
        <w:t xml:space="preserve">(2005/2 sayılı Tebliğ md. 5/i)</w:t>
      </w:r>
    </w:p>
    <w:p>
      <w:pPr>
        <w:keepNext/>
        <w:spacing w:after="40" w:before="140"/>
      </w:pPr>
      <w:r>
        <w:rPr>
          <w:b/>
          <w:bCs/>
          <w:color w:val="1B3A5C"/>
        </w:rPr>
        <w:t xml:space="preserve">S6. </w:t>
      </w:r>
      <w:r>
        <w:t xml:space="preserve">Yatırım teşvik belgesi kapsamındaki yatırım mallarının finansal kiralama şirketlerine satışı hangi şartla ihracat sayılır?</w:t>
      </w:r>
    </w:p>
    <w:p>
      <w:pPr>
        <w:spacing w:after="100"/>
        <w:ind w:left="360"/>
      </w:pPr>
      <w:r>
        <w:rPr>
          <w:b/>
          <w:bCs/>
        </w:rPr>
        <w:t xml:space="preserve">Cevap: </w:t>
      </w:r>
      <w:r>
        <w:t xml:space="preserve">Malın yatırım teşvik belgesi sahibi firmaya teslim edilmesi kaydıyla ihracat sayılır; taahhüt kapatmada faturada teşvik belgesi bilgileri ile kiralama sözleşmesinin sicil sayısı ve teşvik belgesi sahibince düzenlenen Tesellüm Belgesi (EK-9) aranır. </w:t>
      </w:r>
      <w:r>
        <w:rPr>
          <w:i/>
          <w:iCs/>
          <w:color w:val="555555"/>
        </w:rPr>
        <w:t xml:space="preserve">(2005/2 sayılı Tebliğ md. 5/d-1, Ek-4/3, 10 (13.09.2024 değişik))</w:t>
      </w:r>
    </w:p>
    <w:p>
      <w:pPr>
        <w:keepNext/>
        <w:spacing w:after="40" w:before="140"/>
      </w:pPr>
      <w:r>
        <w:rPr>
          <w:b/>
          <w:bCs/>
          <w:color w:val="1B3A5C"/>
        </w:rPr>
        <w:t xml:space="preserve">S7. </w:t>
      </w:r>
      <w:r>
        <w:t xml:space="preserve">İmalatçıların dahilde işleme izin belgesi sahibi firmalara üreterek yaptıkları hangi teslimler ihracat sayılır?</w:t>
      </w:r>
    </w:p>
    <w:p>
      <w:pPr>
        <w:spacing w:after="100"/>
        <w:ind w:left="360"/>
      </w:pPr>
      <w:r>
        <w:rPr>
          <w:b/>
          <w:bCs/>
        </w:rPr>
        <w:t xml:space="preserve">Cevap: </w:t>
      </w:r>
      <w:r>
        <w:t xml:space="preserve">Kütük ve blum satış ve teslimleri ihracat sayılır. </w:t>
      </w:r>
      <w:r>
        <w:rPr>
          <w:i/>
          <w:iCs/>
          <w:color w:val="555555"/>
        </w:rPr>
        <w:t xml:space="preserve">(2005/2 sayılı Tebliğ md. 5/j)</w:t>
      </w:r>
    </w:p>
    <w:p>
      <w:pPr>
        <w:pStyle w:val="Heading2"/>
        <w:keepNext/>
        <w:pBdr>
          <w:left w:val="single" w:color="B8860B" w:sz="36" w:space="8"/>
        </w:pBdr>
        <w:spacing w:after="120" w:before="240"/>
      </w:pPr>
      <w:r>
        <w:t xml:space="preserve">Belge alma zorunluluğu</w:t>
      </w:r>
    </w:p>
    <w:p>
      <w:pPr>
        <w:keepNext/>
        <w:spacing w:after="40" w:before="140"/>
      </w:pPr>
      <w:r>
        <w:rPr>
          <w:b/>
          <w:bCs/>
          <w:color w:val="1B3A5C"/>
        </w:rPr>
        <w:t xml:space="preserve">S8. </w:t>
      </w:r>
      <w:r>
        <w:t xml:space="preserve">İhracat sayılan satış ve teslimlerde müracaat tarihi ile belge tarihi arasında yapılan işlemlere muafiyet uygulanır mı?</w:t>
      </w:r>
    </w:p>
    <w:p>
      <w:pPr>
        <w:spacing w:after="100"/>
        <w:ind w:left="360"/>
      </w:pPr>
      <w:r>
        <w:rPr>
          <w:b/>
          <w:bCs/>
        </w:rPr>
        <w:t xml:space="preserve">Cevap: </w:t>
      </w:r>
      <w:r>
        <w:t xml:space="preserve">Uygulanmaz; gümrük muafiyetli ithalattan yararlanmak isteyen imalatçıların (müteahhitler dahil) Bakanlıktan dahilde işleme izin belgesi alması zorunludur. </w:t>
      </w:r>
      <w:r>
        <w:rPr>
          <w:i/>
          <w:iCs/>
          <w:color w:val="555555"/>
        </w:rPr>
        <w:t xml:space="preserve">(2005/2 sayılı Tebliğ md. 6)</w:t>
      </w:r>
    </w:p>
    <w:p>
      <w:pPr>
        <w:pStyle w:val="Heading2"/>
        <w:keepNext/>
        <w:pBdr>
          <w:left w:val="single" w:color="B8860B" w:sz="36" w:space="8"/>
        </w:pBdr>
        <w:spacing w:after="120" w:before="240"/>
      </w:pPr>
      <w:r>
        <w:t xml:space="preserve">Belge süresi ve ek süreler</w:t>
      </w:r>
    </w:p>
    <w:p>
      <w:pPr>
        <w:keepNext/>
        <w:spacing w:after="40" w:before="140"/>
      </w:pPr>
      <w:r>
        <w:rPr>
          <w:b/>
          <w:bCs/>
          <w:color w:val="1B3A5C"/>
        </w:rPr>
        <w:t xml:space="preserve">S9. </w:t>
      </w:r>
      <w:r>
        <w:t xml:space="preserve">İhracat sayılan satış ve teslimlere ilişkin dahilde işleme izin belgesinin süresi en fazla ne kadardır?</w:t>
      </w:r>
    </w:p>
    <w:p>
      <w:pPr>
        <w:spacing w:after="100"/>
        <w:ind w:left="360"/>
      </w:pPr>
      <w:r>
        <w:rPr>
          <w:b/>
          <w:bCs/>
        </w:rPr>
        <w:t xml:space="preserve">Cevap: </w:t>
      </w:r>
      <w:r>
        <w:t xml:space="preserve">Sektörüne göre azami 12 aydır; proje süresi 12 ayı aşıyorsa proje süresi kadar tespit edilebilir. Süre belge tarihinde başlar, bitimin rastladığı ayın son günü sona erer. </w:t>
      </w:r>
      <w:r>
        <w:rPr>
          <w:i/>
          <w:iCs/>
          <w:color w:val="555555"/>
        </w:rPr>
        <w:t xml:space="preserve">(2005/2 sayılı Tebliğ md. 7)</w:t>
      </w:r>
    </w:p>
    <w:p>
      <w:pPr>
        <w:keepNext/>
        <w:spacing w:after="40" w:before="140"/>
      </w:pPr>
      <w:r>
        <w:rPr>
          <w:b/>
          <w:bCs/>
          <w:color w:val="1B3A5C"/>
        </w:rPr>
        <w:t xml:space="preserve">S10. </w:t>
      </w:r>
      <w:r>
        <w:t xml:space="preserve">Belge kapsamında ilk ithalat yapılana kadar dahilde işleme izin belgesine en fazla ne kadar ek süre verilebilir?</w:t>
      </w:r>
    </w:p>
    <w:p>
      <w:pPr>
        <w:spacing w:after="100"/>
        <w:ind w:left="360"/>
      </w:pPr>
      <w:r>
        <w:rPr>
          <w:b/>
          <w:bCs/>
        </w:rPr>
        <w:t xml:space="preserve">Cevap: </w:t>
      </w:r>
      <w:r>
        <w:t xml:space="preserve">Azami 3 ay ek süre verilebilir; firma ek süre için elektronik ortamda Bakanlığa müracaat eder. </w:t>
      </w:r>
      <w:r>
        <w:rPr>
          <w:i/>
          <w:iCs/>
          <w:color w:val="555555"/>
        </w:rPr>
        <w:t xml:space="preserve">(2005/2 sayılı Tebliğ md. 8/1)</w:t>
      </w:r>
    </w:p>
    <w:p>
      <w:pPr>
        <w:keepNext/>
        <w:spacing w:after="40" w:before="140"/>
      </w:pPr>
      <w:r>
        <w:rPr>
          <w:b/>
          <w:bCs/>
          <w:color w:val="1B3A5C"/>
        </w:rPr>
        <w:t xml:space="preserve">S11. </w:t>
      </w:r>
      <w:r>
        <w:t xml:space="preserve">Hangi şartlarla dahilde işleme izin belgesine orijinal sürenin yarısı kadar ek süre verilebilir?</w:t>
      </w:r>
    </w:p>
    <w:p>
      <w:pPr>
        <w:spacing w:after="100"/>
        <w:ind w:left="360"/>
      </w:pPr>
      <w:r>
        <w:rPr>
          <w:b/>
          <w:bCs/>
        </w:rPr>
        <w:t xml:space="preserve">Cevap: </w:t>
      </w:r>
      <w:r>
        <w:t xml:space="preserve">Gerçekleşen satış ve teslim değerinin belge taahhüdüne oranı en az %10 olmalı ve en geç belge süresi sonundan itibaren 3 ay içinde elektronik ortamda Bakanlığa başvurulmalıdır; bu ek süre toplam 6 ayı geçemez. </w:t>
      </w:r>
      <w:r>
        <w:rPr>
          <w:i/>
          <w:iCs/>
          <w:color w:val="555555"/>
        </w:rPr>
        <w:t xml:space="preserve">(2005/2 sayılı Tebliğ md. 8/3)</w:t>
      </w:r>
    </w:p>
    <w:p>
      <w:pPr>
        <w:pStyle w:val="Heading2"/>
        <w:keepNext/>
        <w:pBdr>
          <w:left w:val="single" w:color="B8860B" w:sz="36" w:space="8"/>
        </w:pBdr>
        <w:spacing w:after="120" w:before="240"/>
      </w:pPr>
      <w:r>
        <w:t xml:space="preserve">Gümrük muafiyeti, döviz kullanım oranları ve teminat</w:t>
      </w:r>
    </w:p>
    <w:p>
      <w:pPr>
        <w:keepNext/>
        <w:spacing w:after="40" w:before="140"/>
      </w:pPr>
      <w:r>
        <w:rPr>
          <w:b/>
          <w:bCs/>
          <w:color w:val="1B3A5C"/>
        </w:rPr>
        <w:t xml:space="preserve">S12. </w:t>
      </w:r>
      <w:r>
        <w:t xml:space="preserve">2005/2 sayılı Tebliğe göre ihracat sayılan satış ve teslimlerde azami döviz kullanım oranları nedir?</w:t>
      </w:r>
    </w:p>
    <w:p>
      <w:pPr>
        <w:spacing w:after="100"/>
        <w:ind w:left="360"/>
      </w:pPr>
      <w:r>
        <w:rPr>
          <w:b/>
          <w:bCs/>
        </w:rPr>
        <w:t xml:space="preserve">Cevap: </w:t>
      </w:r>
      <w:r>
        <w:t xml:space="preserve">(a) ve (b) bentlerinde %60; (c), (d), (e), (i) ve (j) bentlerinde %50; İthalat Rejimi Kararında gümrük vergisinden muaf (d/2) yatırım mallarında %80; (f), (g) ve (h) bentlerinde %25'tir. </w:t>
      </w:r>
      <w:r>
        <w:rPr>
          <w:i/>
          <w:iCs/>
          <w:color w:val="555555"/>
        </w:rPr>
        <w:t xml:space="preserve">(2005/2 sayılı Tebliğ md. 9/1)</w:t>
      </w:r>
    </w:p>
    <w:p>
      <w:pPr>
        <w:keepNext/>
        <w:spacing w:after="40" w:before="140"/>
      </w:pPr>
      <w:r>
        <w:rPr>
          <w:b/>
          <w:bCs/>
          <w:color w:val="1B3A5C"/>
        </w:rPr>
        <w:t xml:space="preserve">S13. </w:t>
      </w:r>
      <w:r>
        <w:t xml:space="preserve">İhracat sayılan satış ve teslimlere ilişkin belge kapsamındaki ithalatta indirimli teminat ve kısmi teminat iadesi uygulanır mı?</w:t>
      </w:r>
    </w:p>
    <w:p>
      <w:pPr>
        <w:spacing w:after="100"/>
        <w:ind w:left="360"/>
      </w:pPr>
      <w:r>
        <w:rPr>
          <w:b/>
          <w:bCs/>
        </w:rPr>
        <w:t xml:space="preserve">Cevap: </w:t>
      </w:r>
      <w:r>
        <w:t xml:space="preserve">İndirimli teminat uygulamasından yararlandırılır, ancak kısmi teminat iadesi yapılmaz. </w:t>
      </w:r>
      <w:r>
        <w:rPr>
          <w:i/>
          <w:iCs/>
          <w:color w:val="555555"/>
        </w:rPr>
        <w:t xml:space="preserve">(2005/2 sayılı Tebliğ md. 9/3)</w:t>
      </w:r>
    </w:p>
    <w:p>
      <w:pPr>
        <w:keepNext/>
        <w:spacing w:after="40" w:before="140"/>
      </w:pPr>
      <w:r>
        <w:rPr>
          <w:b/>
          <w:bCs/>
          <w:color w:val="1B3A5C"/>
        </w:rPr>
        <w:t xml:space="preserve">S14. </w:t>
      </w:r>
      <w:r>
        <w:t xml:space="preserve">İhracat sayılan satış ve teslimlere konu mamullerin üretiminde kullanılan, anti-damping vergisine tabi eşyanın ithalatında bu vergi alınır mı?</w:t>
      </w:r>
    </w:p>
    <w:p>
      <w:pPr>
        <w:spacing w:after="100"/>
        <w:ind w:left="360"/>
      </w:pPr>
      <w:r>
        <w:rPr>
          <w:b/>
          <w:bCs/>
        </w:rPr>
        <w:t xml:space="preserve">Cevap: </w:t>
      </w:r>
      <w:r>
        <w:t xml:space="preserve">Evet; geçici veya kati anti-damping vergisi ya da sübvansiyon vergisi tahsil edilir. </w:t>
      </w:r>
      <w:r>
        <w:rPr>
          <w:i/>
          <w:iCs/>
          <w:color w:val="555555"/>
        </w:rPr>
        <w:t xml:space="preserve">(2005/2 sayılı Tebliğ md. 9/4)</w:t>
      </w:r>
    </w:p>
    <w:p>
      <w:pPr>
        <w:pStyle w:val="Heading2"/>
        <w:keepNext/>
        <w:pBdr>
          <w:left w:val="single" w:color="B8860B" w:sz="36" w:space="8"/>
        </w:pBdr>
        <w:spacing w:after="120" w:before="240"/>
      </w:pPr>
      <w:r>
        <w:t xml:space="preserve">İhracat taahhüdünün kapatılması</w:t>
      </w:r>
    </w:p>
    <w:p>
      <w:pPr>
        <w:keepNext/>
        <w:spacing w:after="40" w:before="140"/>
      </w:pPr>
      <w:r>
        <w:rPr>
          <w:b/>
          <w:bCs/>
          <w:color w:val="1B3A5C"/>
        </w:rPr>
        <w:t xml:space="preserve">S15. </w:t>
      </w:r>
      <w:r>
        <w:t xml:space="preserve">2005/2 sayılı Tebliğ kapsamındaki belgelerde taahhüt kapatma müracaatı hangi süre içinde ve nereye yapılır?</w:t>
      </w:r>
    </w:p>
    <w:p>
      <w:pPr>
        <w:spacing w:after="100"/>
        <w:ind w:left="360"/>
      </w:pPr>
      <w:r>
        <w:rPr>
          <w:b/>
          <w:bCs/>
        </w:rPr>
        <w:t xml:space="preserve">Cevap: </w:t>
      </w:r>
      <w:r>
        <w:t xml:space="preserve">En geç belge süresi sonundan itibaren 3 ay içinde ilgili bölge müdürlüğüne yapılır; ambalaj (f bendi) belgelerinde süre belge süresi + 6 ay + 3 aydır ve yapılan kapatma müracaatı geri alınmaz. </w:t>
      </w:r>
      <w:r>
        <w:rPr>
          <w:i/>
          <w:iCs/>
          <w:color w:val="555555"/>
        </w:rPr>
        <w:t xml:space="preserve">(2005/2 sayılı Tebliğ md. 10/1)</w:t>
      </w:r>
    </w:p>
    <w:p>
      <w:pPr>
        <w:keepNext/>
        <w:spacing w:after="40" w:before="140"/>
      </w:pPr>
      <w:r>
        <w:rPr>
          <w:b/>
          <w:bCs/>
          <w:color w:val="1B3A5C"/>
        </w:rPr>
        <w:t xml:space="preserve">S16. </w:t>
      </w:r>
      <w:r>
        <w:t xml:space="preserve">Süresinde taahhüt kapatma müracaatında bulunmayan firmaya ne yapılır?</w:t>
      </w:r>
    </w:p>
    <w:p>
      <w:pPr>
        <w:spacing w:after="100"/>
        <w:ind w:left="360"/>
      </w:pPr>
      <w:r>
        <w:rPr>
          <w:b/>
          <w:bCs/>
        </w:rPr>
        <w:t xml:space="preserve">Cevap: </w:t>
      </w:r>
      <w:r>
        <w:t xml:space="preserve">Bölge müdürlüğünce 10 iş günü içinde, 1 ay içinde kapatma müracaatında bulunması bildirilir; bu sürede de başvurmazsa belge müeyyide uygulanarak resen kapatılır. </w:t>
      </w:r>
      <w:r>
        <w:rPr>
          <w:i/>
          <w:iCs/>
          <w:color w:val="555555"/>
        </w:rPr>
        <w:t xml:space="preserve">(2005/2 sayılı Tebliğ md. 10/2)</w:t>
      </w:r>
    </w:p>
    <w:p>
      <w:pPr>
        <w:keepNext/>
        <w:spacing w:after="40" w:before="140"/>
      </w:pPr>
      <w:r>
        <w:rPr>
          <w:b/>
          <w:bCs/>
          <w:color w:val="1B3A5C"/>
        </w:rPr>
        <w:t xml:space="preserve">S17. </w:t>
      </w:r>
      <w:r>
        <w:t xml:space="preserve">İhracat sayılan satış ve teslimlerde aracı ihracatçı kabul edilir mi?</w:t>
      </w:r>
    </w:p>
    <w:p>
      <w:pPr>
        <w:spacing w:after="100"/>
        <w:ind w:left="360"/>
      </w:pPr>
      <w:r>
        <w:rPr>
          <w:b/>
          <w:bCs/>
        </w:rPr>
        <w:t xml:space="preserve">Cevap: </w:t>
      </w:r>
      <w:r>
        <w:t xml:space="preserve">Aynı holding bünyesindeki pazarlama şirketleri vasıtasıyla yapılan satışlar hariç aracı ihracatçı kabul edilmez; taahhüt kapatmada KDV hariç satış fiyatı esas alınır. </w:t>
      </w:r>
      <w:r>
        <w:rPr>
          <w:i/>
          <w:iCs/>
          <w:color w:val="555555"/>
        </w:rPr>
        <w:t xml:space="preserve">(2005/2 sayılı Tebliğ md. 10/3-4)</w:t>
      </w:r>
    </w:p>
    <w:p>
      <w:pPr>
        <w:pStyle w:val="Heading2"/>
        <w:keepNext/>
        <w:pBdr>
          <w:left w:val="single" w:color="B8860B" w:sz="36" w:space="8"/>
        </w:pBdr>
        <w:spacing w:after="120" w:before="240"/>
      </w:pPr>
      <w:r>
        <w:t xml:space="preserve">Vergi, resim ve harç istisnasının kapsamı</w:t>
      </w:r>
    </w:p>
    <w:p>
      <w:pPr>
        <w:keepNext/>
        <w:spacing w:after="40" w:before="140"/>
      </w:pPr>
      <w:r>
        <w:rPr>
          <w:b/>
          <w:bCs/>
          <w:color w:val="1B3A5C"/>
        </w:rPr>
        <w:t xml:space="preserve">S18. </w:t>
      </w:r>
      <w:r>
        <w:t xml:space="preserve">99/13812 sayılı Karara göre ihracat ve ihracat sayılan satış ve teslimlerle ilgili işlemler hangi vergi, resim ve harçlardan müstesnadır?</w:t>
      </w:r>
    </w:p>
    <w:p>
      <w:pPr>
        <w:spacing w:after="100"/>
        <w:ind w:left="360"/>
      </w:pPr>
      <w:r>
        <w:rPr>
          <w:b/>
          <w:bCs/>
        </w:rPr>
        <w:t xml:space="preserve">Cevap: </w:t>
      </w:r>
      <w:r>
        <w:t xml:space="preserve">Banka ve sigorta muameleleri vergisi, damga vergisi, Harçlar Kanunu gereğince alınan harçlar ve diğer kanunlardaki vergi, resim ve harçlar ile 5957 sayılı Kanunun 8. maddesine göre alınan hal rüsumundan müstesnadır. </w:t>
      </w:r>
      <w:r>
        <w:rPr>
          <w:i/>
          <w:iCs/>
          <w:color w:val="555555"/>
        </w:rPr>
        <w:t xml:space="preserve">(99/13812 sayılı Karar md. 4)</w:t>
      </w:r>
    </w:p>
    <w:p>
      <w:pPr>
        <w:keepNext/>
        <w:spacing w:after="40" w:before="140"/>
      </w:pPr>
      <w:r>
        <w:rPr>
          <w:b/>
          <w:bCs/>
          <w:color w:val="1B3A5C"/>
        </w:rPr>
        <w:t xml:space="preserve">S19. </w:t>
      </w:r>
      <w:r>
        <w:t xml:space="preserve">99/13812 sayılı Karar kapsamında hangi krediler ve finansmanlar istisnadan yararlanır?</w:t>
      </w:r>
    </w:p>
    <w:p>
      <w:pPr>
        <w:spacing w:after="100"/>
        <w:ind w:left="360"/>
      </w:pPr>
      <w:r>
        <w:rPr>
          <w:b/>
          <w:bCs/>
        </w:rPr>
        <w:t xml:space="preserve">Cevap: </w:t>
      </w:r>
      <w:r>
        <w:t xml:space="preserve">İhracat, ihracat sayılan satış ve teslimler, döviz kazandırıcı hizmet ve faaliyetler ile transit ticaretin finansmanında kullanılan her türlü kredi (Eximbank kredileri, TCMB senet reeskont kredileri ve ihracat taahhüdüne bağlı altın kredileri dahil) ile firmaların sağladıkları prefinansmanlar ve bunların geri ödenmesi. </w:t>
      </w:r>
      <w:r>
        <w:rPr>
          <w:i/>
          <w:iCs/>
          <w:color w:val="555555"/>
        </w:rPr>
        <w:t xml:space="preserve">(99/13812 sayılı Karar md. 4)</w:t>
      </w:r>
    </w:p>
    <w:p>
      <w:pPr>
        <w:pStyle w:val="Heading2"/>
        <w:keepNext/>
        <w:pBdr>
          <w:left w:val="single" w:color="B8860B" w:sz="36" w:space="8"/>
        </w:pBdr>
        <w:spacing w:after="120" w:before="240"/>
      </w:pPr>
      <w:r>
        <w:t xml:space="preserve">Vergi Resim Harç İstisnası Belgesinin niteliği</w:t>
      </w:r>
    </w:p>
    <w:p>
      <w:pPr>
        <w:keepNext/>
        <w:spacing w:after="40" w:before="140"/>
      </w:pPr>
      <w:r>
        <w:rPr>
          <w:b/>
          <w:bCs/>
          <w:color w:val="1B3A5C"/>
        </w:rPr>
        <w:t xml:space="preserve">S20. </w:t>
      </w:r>
      <w:r>
        <w:t xml:space="preserve">Vergi Resim Harç İstisnası Belgesi ithalata mesnet teşkil eder mi?</w:t>
      </w:r>
    </w:p>
    <w:p>
      <w:pPr>
        <w:spacing w:after="100"/>
        <w:ind w:left="360"/>
      </w:pPr>
      <w:r>
        <w:rPr>
          <w:b/>
          <w:bCs/>
        </w:rPr>
        <w:t xml:space="preserve">Cevap: </w:t>
      </w:r>
      <w:r>
        <w:t xml:space="preserve">Etmez; belge ithal hakkı içermez. Firmaların ibraz ettiği bilgi ve belgeler aksi sabit oluncaya kadar doğru kabul edilir; Bakanlık inceleme sonucunda belgeyi düzenler veya talebi reddeder. </w:t>
      </w:r>
      <w:r>
        <w:rPr>
          <w:i/>
          <w:iCs/>
          <w:color w:val="555555"/>
        </w:rPr>
        <w:t xml:space="preserve">(99/13812 sayılı Karar md. 7)</w:t>
      </w:r>
    </w:p>
    <w:p>
      <w:pPr>
        <w:pStyle w:val="Heading2"/>
        <w:keepNext/>
        <w:pBdr>
          <w:left w:val="single" w:color="B8860B" w:sz="36" w:space="8"/>
        </w:pBdr>
        <w:spacing w:after="120" w:before="240"/>
      </w:pPr>
      <w:r>
        <w:t xml:space="preserve">VRHİB süresi ve ek süreler</w:t>
      </w:r>
    </w:p>
    <w:p>
      <w:pPr>
        <w:keepNext/>
        <w:spacing w:after="40" w:before="140"/>
      </w:pPr>
      <w:r>
        <w:rPr>
          <w:b/>
          <w:bCs/>
          <w:color w:val="1B3A5C"/>
        </w:rPr>
        <w:t xml:space="preserve">S21. </w:t>
      </w:r>
      <w:r>
        <w:t xml:space="preserve">Vergi Resim Harç İstisnası Belgesinin süresi en fazla ne kadardır ve ilk istisnaya kadar ne kadar uzatılabilir?</w:t>
      </w:r>
    </w:p>
    <w:p>
      <w:pPr>
        <w:spacing w:after="100"/>
        <w:ind w:left="360"/>
      </w:pPr>
      <w:r>
        <w:rPr>
          <w:b/>
          <w:bCs/>
        </w:rPr>
        <w:t xml:space="preserve">Cevap: </w:t>
      </w:r>
      <w:r>
        <w:t xml:space="preserve">Azami 24 aydır; belge kapsamında ilk istisnanın uygulandığı tarihe kadar azami 3 ay uzatılabilir. Özellik arz eden işlerde süre proje süresi kadar tespit edilebilir. </w:t>
      </w:r>
      <w:r>
        <w:rPr>
          <w:i/>
          <w:iCs/>
          <w:color w:val="555555"/>
        </w:rPr>
        <w:t xml:space="preserve">(99/13812 sayılı Karar md. 8/1, 3)</w:t>
      </w:r>
    </w:p>
    <w:p>
      <w:pPr>
        <w:keepNext/>
        <w:spacing w:after="40" w:before="140"/>
      </w:pPr>
      <w:r>
        <w:rPr>
          <w:b/>
          <w:bCs/>
          <w:color w:val="1B3A5C"/>
        </w:rPr>
        <w:t xml:space="preserve">S22. </w:t>
      </w:r>
      <w:r>
        <w:t xml:space="preserve">Vergi Resim Harç İstisnası Belgesi için ek süre başvurusu ne zamana kadar yapılmalıdır?</w:t>
      </w:r>
    </w:p>
    <w:p>
      <w:pPr>
        <w:spacing w:after="100"/>
        <w:ind w:left="360"/>
      </w:pPr>
      <w:r>
        <w:rPr>
          <w:b/>
          <w:bCs/>
        </w:rPr>
        <w:t xml:space="preserve">Cevap: </w:t>
      </w:r>
      <w:r>
        <w:t xml:space="preserve">Belge süresi sonundan itibaren 3 ay içinde Bakanlığa yapılmalıdır; bu süre dışındaki müracaatlar değerlendirilmez. </w:t>
      </w:r>
      <w:r>
        <w:rPr>
          <w:i/>
          <w:iCs/>
          <w:color w:val="555555"/>
        </w:rPr>
        <w:t xml:space="preserve">(99/13812 sayılı Karar md. 8/5)</w:t>
      </w:r>
    </w:p>
    <w:p>
      <w:pPr>
        <w:keepNext/>
        <w:spacing w:after="40" w:before="140"/>
      </w:pPr>
      <w:r>
        <w:rPr>
          <w:b/>
          <w:bCs/>
          <w:color w:val="1B3A5C"/>
        </w:rPr>
        <w:t xml:space="preserve">S23. </w:t>
      </w:r>
      <w:r>
        <w:t xml:space="preserve">99/13812 sayılı Karara 19.12.2025'te eklenen geçici 5. madde ile taahhüt hesabı kapatılmamış belgelerin ve belgesiz ihracat kredilerinin süreleri ne kadar uzatılmıştır?</w:t>
      </w:r>
    </w:p>
    <w:p>
      <w:pPr>
        <w:spacing w:after="100"/>
        <w:ind w:left="360"/>
      </w:pPr>
      <w:r>
        <w:rPr>
          <w:b/>
          <w:bCs/>
        </w:rPr>
        <w:t xml:space="preserve">Cevap: </w:t>
      </w:r>
      <w:r>
        <w:t xml:space="preserve">12 ay uzatılmıştır; belgeler için belge süresi sonundan itibaren 3 ay içinde Bakanlığa, belgesiz krediler için istisna süresinin sonunu takip eden 1 ay içinde ilgili bankaya başvurulması gerekir. </w:t>
      </w:r>
      <w:r>
        <w:rPr>
          <w:i/>
          <w:iCs/>
          <w:color w:val="555555"/>
        </w:rPr>
        <w:t xml:space="preserve">(99/13812 sayılı Karar geçici md. 5)</w:t>
      </w:r>
    </w:p>
    <w:p>
      <w:pPr>
        <w:pStyle w:val="Heading2"/>
        <w:keepNext/>
        <w:pBdr>
          <w:left w:val="single" w:color="B8860B" w:sz="36" w:space="8"/>
        </w:pBdr>
        <w:spacing w:after="120" w:before="240"/>
      </w:pPr>
      <w:r>
        <w:t xml:space="preserve">VRHİB ihracat taahhüdünün kapatılması ve itiraz</w:t>
      </w:r>
    </w:p>
    <w:p>
      <w:pPr>
        <w:keepNext/>
        <w:spacing w:after="40" w:before="140"/>
      </w:pPr>
      <w:r>
        <w:rPr>
          <w:b/>
          <w:bCs/>
          <w:color w:val="1B3A5C"/>
        </w:rPr>
        <w:t xml:space="preserve">S24. </w:t>
      </w:r>
      <w:r>
        <w:t xml:space="preserve">Vergi Resim Harç İstisnası Belgesinin ihracat taahhüdü kim tarafından kapatılır ve belgeler ne zamana kadar sunulmalıdır?</w:t>
      </w:r>
    </w:p>
    <w:p>
      <w:pPr>
        <w:spacing w:after="100"/>
        <w:ind w:left="360"/>
      </w:pPr>
      <w:r>
        <w:rPr>
          <w:b/>
          <w:bCs/>
        </w:rPr>
        <w:t xml:space="preserve">Cevap: </w:t>
      </w:r>
      <w:r>
        <w:t xml:space="preserve">Türkiye Cumhuriyet Merkez Bankasının ilgili şubesince kapatılır; belgeler belge süresi sonundan itibaren üç ay içinde sunulmalıdır, aksi hâlde kapatma mevcut bilgi ve belgelerle resen tekemmül ettirilir. </w:t>
      </w:r>
      <w:r>
        <w:rPr>
          <w:i/>
          <w:iCs/>
          <w:color w:val="555555"/>
        </w:rPr>
        <w:t xml:space="preserve">(99/13812 sayılı Karar md. 10/1-2)</w:t>
      </w:r>
    </w:p>
    <w:p>
      <w:pPr>
        <w:keepNext/>
        <w:spacing w:after="40" w:before="140"/>
      </w:pPr>
      <w:r>
        <w:rPr>
          <w:b/>
          <w:bCs/>
          <w:color w:val="1B3A5C"/>
        </w:rPr>
        <w:t xml:space="preserve">S25. </w:t>
      </w:r>
      <w:r>
        <w:t xml:space="preserve">Vergi Resim Harç İstisnası Belgesinde müeyyideli taahhüt kapatma işlemine karşı itiraz süresi ve mercii nedir?</w:t>
      </w:r>
    </w:p>
    <w:p>
      <w:pPr>
        <w:spacing w:after="100"/>
        <w:ind w:left="360"/>
      </w:pPr>
      <w:r>
        <w:rPr>
          <w:b/>
          <w:bCs/>
        </w:rPr>
        <w:t xml:space="preserve">Cevap: </w:t>
      </w:r>
      <w:r>
        <w:t xml:space="preserve">Tebliğ tarihinden itibaren 60 gün içinde Bakanlığa (İhracat Genel Müdürlüğü) yazılı olarak itiraz edilir; itiraz hâlinde müeyyideye yönelik işlemler ikinci bir bildirime kadar durdurulur. </w:t>
      </w:r>
      <w:r>
        <w:rPr>
          <w:i/>
          <w:iCs/>
          <w:color w:val="555555"/>
        </w:rPr>
        <w:t xml:space="preserve">(99/13812 sayılı Karar md. 10/3-4)</w:t>
      </w:r>
    </w:p>
    <w:p>
      <w:pPr>
        <w:pStyle w:val="Heading2"/>
        <w:keepNext/>
        <w:pBdr>
          <w:left w:val="single" w:color="B8860B" w:sz="36" w:space="8"/>
        </w:pBdr>
        <w:spacing w:after="120" w:before="240"/>
      </w:pPr>
      <w:r>
        <w:t xml:space="preserve">Kredilerde vergi, resim ve harç istisnasının süresi</w:t>
      </w:r>
    </w:p>
    <w:p>
      <w:pPr>
        <w:keepNext/>
        <w:spacing w:after="40" w:before="140"/>
      </w:pPr>
      <w:r>
        <w:rPr>
          <w:b/>
          <w:bCs/>
          <w:color w:val="1B3A5C"/>
        </w:rPr>
        <w:t xml:space="preserve">S26. </w:t>
      </w:r>
      <w:r>
        <w:t xml:space="preserve">Belgesiz ihracat kredilerinin vergi, resim ve harç istisnasından yararlanma süresi nedir ve hangi şartla uzatılır?</w:t>
      </w:r>
    </w:p>
    <w:p>
      <w:pPr>
        <w:spacing w:after="100"/>
        <w:ind w:left="360"/>
      </w:pPr>
      <w:r>
        <w:rPr>
          <w:b/>
          <w:bCs/>
        </w:rPr>
        <w:t xml:space="preserve">Cevap: </w:t>
      </w:r>
      <w:r>
        <w:t xml:space="preserve">24 aydır; taahhüt edilen ihracatın tebliğde belirtilen oranda gerçekleştiğinin tevsiki kaydıyla krediyi kullandıran kuruluşça 6 ay uzatılır. Belgeli kredilerde ise süre belge süresi (ek süreler dahil) kadardır. </w:t>
      </w:r>
      <w:r>
        <w:rPr>
          <w:i/>
          <w:iCs/>
          <w:color w:val="555555"/>
        </w:rPr>
        <w:t xml:space="preserve">(99/13812 sayılı Karar md. 11)</w:t>
      </w:r>
    </w:p>
    <w:p>
      <w:pPr>
        <w:keepNext/>
        <w:spacing w:after="40" w:before="140"/>
      </w:pPr>
      <w:r>
        <w:rPr>
          <w:b/>
          <w:bCs/>
          <w:color w:val="1B3A5C"/>
        </w:rPr>
        <w:t xml:space="preserve">S27. </w:t>
      </w:r>
      <w:r>
        <w:t xml:space="preserve">Taahhüt edilen ihracat gerçekleştirilmeden kredi riskinin kapatılması ihracat taahhüdünü ortadan kaldırır mı?</w:t>
      </w:r>
    </w:p>
    <w:p>
      <w:pPr>
        <w:spacing w:after="100"/>
        <w:ind w:left="360"/>
      </w:pPr>
      <w:r>
        <w:rPr>
          <w:b/>
          <w:bCs/>
        </w:rPr>
        <w:t xml:space="preserve">Cevap: </w:t>
      </w:r>
      <w:r>
        <w:t xml:space="preserve">Hayır, ortadan kaldırmaz; belgenin düzenlenme tarihinden önce veya geçerlilik süresinden sonra yapılan işlemlere de istisna uygulanmaz. </w:t>
      </w:r>
      <w:r>
        <w:rPr>
          <w:i/>
          <w:iCs/>
          <w:color w:val="555555"/>
        </w:rPr>
        <w:t xml:space="preserve">(99/13812 sayılı Karar md. 12/1-2)</w:t>
      </w:r>
    </w:p>
    <w:p>
      <w:pPr>
        <w:pStyle w:val="Heading2"/>
        <w:keepNext/>
        <w:pBdr>
          <w:left w:val="single" w:color="B8860B" w:sz="36" w:space="8"/>
        </w:pBdr>
        <w:spacing w:after="120" w:before="240"/>
      </w:pPr>
      <w:r>
        <w:t xml:space="preserve">Müeyyide ve belgelerin saklanması</w:t>
      </w:r>
    </w:p>
    <w:p>
      <w:pPr>
        <w:keepNext/>
        <w:spacing w:after="40" w:before="140"/>
      </w:pPr>
      <w:r>
        <w:rPr>
          <w:b/>
          <w:bCs/>
          <w:color w:val="1B3A5C"/>
        </w:rPr>
        <w:t xml:space="preserve">S28. </w:t>
      </w:r>
      <w:r>
        <w:t xml:space="preserve">İnceleme veya soruşturma sonucunda sahtecilik veya tahrifatı sabit olan firmaya hangi müeyyide uygulanır?</w:t>
      </w:r>
    </w:p>
    <w:p>
      <w:pPr>
        <w:spacing w:after="100"/>
        <w:ind w:left="360"/>
      </w:pPr>
      <w:r>
        <w:rPr>
          <w:b/>
          <w:bCs/>
        </w:rPr>
        <w:t xml:space="preserve">Cevap: </w:t>
      </w:r>
      <w:r>
        <w:t xml:space="preserve">İlgili istisnalar 213 ve 6183 sayılı Kanunlara göre geri alınır ve firma adına 1 yıl süreyle Vergi Resim Harç İstisnası Belgesi düzenlenmez. </w:t>
      </w:r>
      <w:r>
        <w:rPr>
          <w:i/>
          <w:iCs/>
          <w:color w:val="555555"/>
        </w:rPr>
        <w:t xml:space="preserve">(99/13812 sayılı Karar md. 15/3)</w:t>
      </w:r>
    </w:p>
    <w:p>
      <w:pPr>
        <w:keepNext/>
        <w:spacing w:after="40" w:before="140"/>
      </w:pPr>
      <w:r>
        <w:rPr>
          <w:b/>
          <w:bCs/>
          <w:color w:val="1B3A5C"/>
        </w:rPr>
        <w:t xml:space="preserve">S29. </w:t>
      </w:r>
      <w:r>
        <w:t xml:space="preserve">Firmalar elektronik ortamda ibraz ettikleri belgelerin asıllarını ne kadar süre saklamak zorundadır?</w:t>
      </w:r>
    </w:p>
    <w:p>
      <w:pPr>
        <w:spacing w:after="100"/>
        <w:ind w:left="360"/>
      </w:pPr>
      <w:r>
        <w:rPr>
          <w:b/>
          <w:bCs/>
        </w:rPr>
        <w:t xml:space="preserve">Cevap: </w:t>
      </w:r>
      <w:r>
        <w:t xml:space="preserve">Türk Ticaret Kanununun 82. maddesi çerçevesinde 10 yıldan az olmamak üzere sınıflandırılmış biçimde saklamak zorundadır. </w:t>
      </w:r>
      <w:r>
        <w:rPr>
          <w:i/>
          <w:iCs/>
          <w:color w:val="555555"/>
        </w:rPr>
        <w:t xml:space="preserve">(99/13812 sayılı Karar md. 16/3)</w:t>
      </w:r>
    </w:p>
    <w:p>
      <w:pPr>
        <w:pStyle w:val="Heading1"/>
        <w:keepNext/>
        <w:pBdr>
          <w:bottom w:val="single" w:color="B8860B" w:sz="12" w:space="4"/>
        </w:pBdr>
        <w:spacing w:after="180" w:before="360"/>
      </w:pPr>
      <w:r>
        <w:t xml:space="preserve">67. Tarife – Hayvansal, Bitkisel ve Gıda Ürünleri (Fasıl 1–24)</w:t>
      </w:r>
    </w:p>
    <w:p>
      <w:pPr>
        <w:keepNext/>
        <w:spacing w:after="160"/>
      </w:pPr>
      <w:r>
        <w:rPr>
          <w:i/>
          <w:iCs/>
          <w:color w:val="B8860B"/>
          <w:sz w:val="19"/>
          <w:szCs w:val="19"/>
        </w:rPr>
        <w:t xml:space="preserve">Tarife – Hayvansal, Bitkisel ve Gıda Ürünleri (Fasıl 1–24) · TGTC Bölüm I-IV notları ve Fasıl 1-24 İzahname metinleri (FASIL01-FASIL24); 35.02 açıklama notu · Beş yılda 12 soru · 64 soru–cevap</w:t>
      </w:r>
    </w:p>
    <w:p>
      <w:pPr>
        <w:pStyle w:val="Heading2"/>
        <w:keepNext/>
        <w:pBdr>
          <w:left w:val="single" w:color="B8860B" w:sz="36" w:space="8"/>
        </w:pBdr>
        <w:spacing w:after="120" w:before="240"/>
      </w:pPr>
      <w:r>
        <w:t xml:space="preserve">Bölüm I notları: yavrular ve kurutulmuş ürünler</w:t>
      </w:r>
    </w:p>
    <w:p>
      <w:pPr>
        <w:keepNext/>
        <w:spacing w:after="40" w:before="140"/>
      </w:pPr>
      <w:r>
        <w:rPr>
          <w:b/>
          <w:bCs/>
          <w:color w:val="1B3A5C"/>
        </w:rPr>
        <w:t xml:space="preserve">S1. </w:t>
      </w:r>
      <w:r>
        <w:t xml:space="preserve">Türk Gümrük Tarife Cetveli I. Bölüm notlarına göre bir hayvan cins veya türüne yapılan atıf, o hayvanın yavrusunu da kapsar mı?</w:t>
      </w:r>
    </w:p>
    <w:p>
      <w:pPr>
        <w:spacing w:after="100"/>
        <w:ind w:left="360"/>
      </w:pPr>
      <w:r>
        <w:rPr>
          <w:b/>
          <w:bCs/>
        </w:rPr>
        <w:t xml:space="preserve">Cevap: </w:t>
      </w:r>
      <w:r>
        <w:t xml:space="preserve">Kapsar; metinde aksi belirtilmedikçe belirli bir hayvan cins veya türüne yapılan atıf bu cins veya türün yavrusuna da yapılmış sayılır. </w:t>
      </w:r>
      <w:r>
        <w:rPr>
          <w:i/>
          <w:iCs/>
          <w:color w:val="555555"/>
        </w:rPr>
        <w:t xml:space="preserve">(Bölüm I Not 1)</w:t>
      </w:r>
    </w:p>
    <w:p>
      <w:pPr>
        <w:keepNext/>
        <w:spacing w:after="40" w:before="140"/>
      </w:pPr>
      <w:r>
        <w:rPr>
          <w:b/>
          <w:bCs/>
          <w:color w:val="1B3A5C"/>
        </w:rPr>
        <w:t xml:space="preserve">S2. </w:t>
      </w:r>
      <w:r>
        <w:t xml:space="preserve">I. Bölüm notlarına göre Tarifede "kurutulmuş" ürünlere yapılan atıf hangi ürünleri de kapsar?</w:t>
      </w:r>
    </w:p>
    <w:p>
      <w:pPr>
        <w:spacing w:after="100"/>
        <w:ind w:left="360"/>
      </w:pPr>
      <w:r>
        <w:rPr>
          <w:b/>
          <w:bCs/>
        </w:rPr>
        <w:t xml:space="preserve">Cevap: </w:t>
      </w:r>
      <w:r>
        <w:t xml:space="preserve">Metinde aksi belirtilmedikçe suyu alınmış, buharlaştırılmış veya dondurularak kurutulmuş (liyofilize) ürünleri de kapsar. </w:t>
      </w:r>
      <w:r>
        <w:rPr>
          <w:i/>
          <w:iCs/>
          <w:color w:val="555555"/>
        </w:rPr>
        <w:t xml:space="preserve">(Bölüm I Not 2)</w:t>
      </w:r>
    </w:p>
    <w:p>
      <w:pPr>
        <w:pStyle w:val="Heading2"/>
        <w:keepNext/>
        <w:pBdr>
          <w:left w:val="single" w:color="B8860B" w:sz="36" w:space="8"/>
        </w:pBdr>
        <w:spacing w:after="120" w:before="240"/>
      </w:pPr>
      <w:r>
        <w:t xml:space="preserve">Fasıl 1: canlı hayvanlar (01.01 alt pozisyon notu ve tanımlar)</w:t>
      </w:r>
    </w:p>
    <w:p>
      <w:pPr>
        <w:keepNext/>
        <w:spacing w:after="40" w:before="140"/>
      </w:pPr>
      <w:r>
        <w:rPr>
          <w:b/>
          <w:bCs/>
          <w:color w:val="1B3A5C"/>
        </w:rPr>
        <w:t xml:space="preserve">S3. </w:t>
      </w:r>
      <w:r>
        <w:t xml:space="preserve">Fasıl 1 alt pozisyon açıklama notuna göre 0101.21 alt pozisyonundaki "damızlıklar" tanımı hangi atları kapsar?</w:t>
      </w:r>
    </w:p>
    <w:p>
      <w:pPr>
        <w:spacing w:after="100"/>
        <w:ind w:left="360"/>
      </w:pPr>
      <w:r>
        <w:rPr>
          <w:b/>
          <w:bCs/>
        </w:rPr>
        <w:t xml:space="preserve">Cevap: </w:t>
      </w:r>
      <w:r>
        <w:t xml:space="preserve">Yalnız yetkili ulusal makamlar tarafından "safkan" olarak kabul edilen damızlık hayvanları kapsar; diğer atlar 0101.29'dadır. </w:t>
      </w:r>
      <w:r>
        <w:rPr>
          <w:i/>
          <w:iCs/>
          <w:color w:val="555555"/>
        </w:rPr>
        <w:t xml:space="preserve">(Fasıl 1, 0101.21 Alt pozisyon Açıklama Notu)</w:t>
      </w:r>
    </w:p>
    <w:p>
      <w:pPr>
        <w:keepNext/>
        <w:spacing w:after="40" w:before="140"/>
      </w:pPr>
      <w:r>
        <w:rPr>
          <w:b/>
          <w:bCs/>
          <w:color w:val="1B3A5C"/>
        </w:rPr>
        <w:t xml:space="preserve">S4. </w:t>
      </w:r>
      <w:r>
        <w:t xml:space="preserve">01.01 pozisyonu açıklamasına göre katır ve bardo arasındaki fark nedir?</w:t>
      </w:r>
    </w:p>
    <w:p>
      <w:pPr>
        <w:spacing w:after="100"/>
        <w:ind w:left="360"/>
      </w:pPr>
      <w:r>
        <w:rPr>
          <w:b/>
          <w:bCs/>
        </w:rPr>
        <w:t xml:space="preserve">Cevap: </w:t>
      </w:r>
      <w:r>
        <w:t xml:space="preserve">Katırlar erkek eşek ile kısrağın, bardolar ise aygır ile dişi eşeğin melez döllerdir; her ikisi de 01.01'de yer alır. </w:t>
      </w:r>
      <w:r>
        <w:rPr>
          <w:i/>
          <w:iCs/>
          <w:color w:val="555555"/>
        </w:rPr>
        <w:t xml:space="preserve">(TGTC 01.01 Açıklama Notu)</w:t>
      </w:r>
    </w:p>
    <w:p>
      <w:pPr>
        <w:pStyle w:val="Heading2"/>
        <w:keepNext/>
        <w:pBdr>
          <w:left w:val="single" w:color="B8860B" w:sz="36" w:space="8"/>
        </w:pBdr>
        <w:spacing w:after="120" w:before="240"/>
      </w:pPr>
      <w:r>
        <w:t xml:space="preserve">Fasıl 2: kapsam dışı ürünler</w:t>
      </w:r>
    </w:p>
    <w:p>
      <w:pPr>
        <w:keepNext/>
        <w:spacing w:after="40" w:before="140"/>
      </w:pPr>
      <w:r>
        <w:rPr>
          <w:b/>
          <w:bCs/>
          <w:color w:val="1B3A5C"/>
        </w:rPr>
        <w:t xml:space="preserve">S5. </w:t>
      </w:r>
      <w:r>
        <w:t xml:space="preserve">Fasıl 2 notuna göre hayvan bağırsakları, mesaneleri ve mideleri ile hayvan kanı hangi pozisyonlarda sınıflandırılır?</w:t>
      </w:r>
    </w:p>
    <w:p>
      <w:pPr>
        <w:spacing w:after="100"/>
        <w:ind w:left="360"/>
      </w:pPr>
      <w:r>
        <w:rPr>
          <w:b/>
          <w:bCs/>
        </w:rPr>
        <w:t xml:space="preserve">Cevap: </w:t>
      </w:r>
      <w:r>
        <w:t xml:space="preserve">Bağırsak, mesane ve mideler 05.04'te; hayvan kanı 05.11 veya 30.02'de sınıflandırılır, Fasıl 2'ye girmez. </w:t>
      </w:r>
      <w:r>
        <w:rPr>
          <w:i/>
          <w:iCs/>
          <w:color w:val="555555"/>
        </w:rPr>
        <w:t xml:space="preserve">(Fasıl 2 Not 1(c))</w:t>
      </w:r>
    </w:p>
    <w:p>
      <w:pPr>
        <w:keepNext/>
        <w:spacing w:after="40" w:before="140"/>
      </w:pPr>
      <w:r>
        <w:rPr>
          <w:b/>
          <w:bCs/>
          <w:color w:val="1B3A5C"/>
        </w:rPr>
        <w:t xml:space="preserve">S6. </w:t>
      </w:r>
      <w:r>
        <w:t xml:space="preserve">Fasıl 2 notuna göre domuz yağı ve kümes hayvanları yağı dışındaki hayvansal yağlar nerede sınıflandırılır?</w:t>
      </w:r>
    </w:p>
    <w:p>
      <w:pPr>
        <w:spacing w:after="100"/>
        <w:ind w:left="360"/>
      </w:pPr>
      <w:r>
        <w:rPr>
          <w:b/>
          <w:bCs/>
        </w:rPr>
        <w:t xml:space="preserve">Cevap: </w:t>
      </w:r>
      <w:r>
        <w:t xml:space="preserve">02.09 pozisyonundaki ürünler dışındaki hayvansal yağlar Fasıl 15'te sınıflandırılır. 02.01–02.08 ve 02.10 ürünlerinden insanların yemesine elverişli olmayanlar da Fasıl 2'ye dahil değildir. </w:t>
      </w:r>
      <w:r>
        <w:rPr>
          <w:i/>
          <w:iCs/>
          <w:color w:val="555555"/>
        </w:rPr>
        <w:t xml:space="preserve">(Fasıl 2 Not 1(a), (d))</w:t>
      </w:r>
    </w:p>
    <w:p>
      <w:pPr>
        <w:pStyle w:val="Heading2"/>
        <w:keepNext/>
        <w:pBdr>
          <w:left w:val="single" w:color="B8860B" w:sz="36" w:space="8"/>
        </w:pBdr>
        <w:spacing w:after="120" w:before="240"/>
      </w:pPr>
      <w:r>
        <w:t xml:space="preserve">Fasıl 3: kapsam dışı ürünler ve 03.09 un ve pelletler</w:t>
      </w:r>
    </w:p>
    <w:p>
      <w:pPr>
        <w:keepNext/>
        <w:spacing w:after="40" w:before="140"/>
      </w:pPr>
      <w:r>
        <w:rPr>
          <w:b/>
          <w:bCs/>
          <w:color w:val="1B3A5C"/>
        </w:rPr>
        <w:t xml:space="preserve">S7. </w:t>
      </w:r>
      <w:r>
        <w:t xml:space="preserve">Fasıl 3 notuna göre balık yumurtalarından hazırlanan havyar ve havyar benzerleri hangi pozisyonda sınıflandırılır?</w:t>
      </w:r>
    </w:p>
    <w:p>
      <w:pPr>
        <w:spacing w:after="100"/>
        <w:ind w:left="360"/>
      </w:pPr>
      <w:r>
        <w:rPr>
          <w:b/>
          <w:bCs/>
        </w:rPr>
        <w:t xml:space="preserve">Cevap: </w:t>
      </w:r>
      <w:r>
        <w:t xml:space="preserve">16.04 pozisyonunda (hazırlanmış veya konserve edilmiş balıklar; havyar ve havyar yerine kullanılan ürünler) sınıflandırılır. </w:t>
      </w:r>
      <w:r>
        <w:rPr>
          <w:i/>
          <w:iCs/>
          <w:color w:val="555555"/>
        </w:rPr>
        <w:t xml:space="preserve">(Fasıl 3 Not 1(d))</w:t>
      </w:r>
    </w:p>
    <w:p>
      <w:pPr>
        <w:keepNext/>
        <w:spacing w:after="40" w:before="140"/>
      </w:pPr>
      <w:r>
        <w:rPr>
          <w:b/>
          <w:bCs/>
          <w:color w:val="1B3A5C"/>
        </w:rPr>
        <w:t xml:space="preserve">S8. </w:t>
      </w:r>
      <w:r>
        <w:t xml:space="preserve">Fasıl 3 notlarına göre balık, kabuklu, yumuşakça ve diğer su omurgasızlarından elde edilen un, kaba un ve pelletler insan tüketimine uygun olup olmamalarına göre nerede sınıflandırılır?</w:t>
      </w:r>
    </w:p>
    <w:p>
      <w:pPr>
        <w:spacing w:after="100"/>
        <w:ind w:left="360"/>
      </w:pPr>
      <w:r>
        <w:rPr>
          <w:b/>
          <w:bCs/>
        </w:rPr>
        <w:t xml:space="preserve">Cevap: </w:t>
      </w:r>
      <w:r>
        <w:t xml:space="preserve">İnsanların yemesine elverişli olanlar 03.09'da, elverişli olmayanlar 23.01'de sınıflandırılır; 03.05–03.08 pozisyonları bu unları kapsamaz. </w:t>
      </w:r>
      <w:r>
        <w:rPr>
          <w:i/>
          <w:iCs/>
          <w:color w:val="555555"/>
        </w:rPr>
        <w:t xml:space="preserve">(Fasıl 3 Not 1(c), Not 3)</w:t>
      </w:r>
    </w:p>
    <w:p>
      <w:pPr>
        <w:pStyle w:val="Heading2"/>
        <w:keepNext/>
        <w:pBdr>
          <w:left w:val="single" w:color="B8860B" w:sz="36" w:space="8"/>
        </w:pBdr>
        <w:spacing w:after="120" w:before="240"/>
      </w:pPr>
      <w:r>
        <w:t xml:space="preserve">Fasıl 4: yoğurt ve tereyağı tanımları</w:t>
      </w:r>
    </w:p>
    <w:p>
      <w:pPr>
        <w:keepNext/>
        <w:spacing w:after="40" w:before="140"/>
      </w:pPr>
      <w:r>
        <w:rPr>
          <w:b/>
          <w:bCs/>
          <w:color w:val="1B3A5C"/>
        </w:rPr>
        <w:t xml:space="preserve">S9. </w:t>
      </w:r>
      <w:r>
        <w:t xml:space="preserve">Fasıl 4 notuna göre 04.05 pozisyonu anlamında "tereyağı"nın süt yağı, yağsız kuru madde ve su oranları nedir?</w:t>
      </w:r>
    </w:p>
    <w:p>
      <w:pPr>
        <w:spacing w:after="100"/>
        <w:ind w:left="360"/>
      </w:pPr>
      <w:r>
        <w:rPr>
          <w:b/>
          <w:bCs/>
        </w:rPr>
        <w:t xml:space="preserve">Cevap: </w:t>
      </w:r>
      <w:r>
        <w:t xml:space="preserve">Süt yağı oranı ağırlıkça %80 veya daha fazla fakat %95'i geçmeyen, yağsız katı maddesi en fazla %2, suyu en fazla %16 olan ve sadece sütten elde edilen tereyağıdır; ilave emülsifiye edici içermez. Süt yağı %39 veya daha fazla fakat %80'den az olan yağlı-sulu emülsiyonlar ise "sürülerek yenilen süt ürünleri"dir. </w:t>
      </w:r>
      <w:r>
        <w:rPr>
          <w:i/>
          <w:iCs/>
          <w:color w:val="555555"/>
        </w:rPr>
        <w:t xml:space="preserve">(Fasıl 4 Not 3(a)-(b))</w:t>
      </w:r>
    </w:p>
    <w:p>
      <w:pPr>
        <w:keepNext/>
        <w:spacing w:after="40" w:before="140"/>
      </w:pPr>
      <w:r>
        <w:rPr>
          <w:b/>
          <w:bCs/>
          <w:color w:val="1B3A5C"/>
        </w:rPr>
        <w:t xml:space="preserve">S10. </w:t>
      </w:r>
      <w:r>
        <w:t xml:space="preserve">Fasıl 4 alt pozisyon notuna göre suyu alınmış tereyağı ve ghee (Hint tereyağı) hangi alt pozisyonda sınıflandırılır?</w:t>
      </w:r>
    </w:p>
    <w:p>
      <w:pPr>
        <w:spacing w:after="100"/>
        <w:ind w:left="360"/>
      </w:pPr>
      <w:r>
        <w:rPr>
          <w:b/>
          <w:bCs/>
        </w:rPr>
        <w:t xml:space="preserve">Cevap: </w:t>
      </w:r>
      <w:r>
        <w:t xml:space="preserve">0405.10 "tereyağı" alt pozisyonuna girmez; 0405.90 alt pozisyonunda sınıflandırılır. </w:t>
      </w:r>
      <w:r>
        <w:rPr>
          <w:i/>
          <w:iCs/>
          <w:color w:val="555555"/>
        </w:rPr>
        <w:t xml:space="preserve">(Fasıl 4 Alt pozisyon Notu 2)</w:t>
      </w:r>
    </w:p>
    <w:p>
      <w:pPr>
        <w:keepNext/>
        <w:spacing w:after="40" w:before="140"/>
      </w:pPr>
      <w:r>
        <w:rPr>
          <w:b/>
          <w:bCs/>
          <w:color w:val="1B3A5C"/>
        </w:rPr>
        <w:t xml:space="preserve">S11. </w:t>
      </w:r>
      <w:r>
        <w:t xml:space="preserve">Fasıl 4 Not 2'ye göre meyve, kakao, çikolata veya hububat katılmış yoğurt 04.03'te kalmaya devam eder mi?</w:t>
      </w:r>
    </w:p>
    <w:p>
      <w:pPr>
        <w:spacing w:after="100"/>
        <w:ind w:left="360"/>
      </w:pPr>
      <w:r>
        <w:rPr>
          <w:b/>
          <w:bCs/>
        </w:rPr>
        <w:t xml:space="preserve">Cevap: </w:t>
      </w:r>
      <w:r>
        <w:t xml:space="preserve">Devam eder; eklenen madde süt içeriğini tamamen veya kısmen ikame etme amaçlı olmadığı ve ürün yoğurdun esas karakterini koruduğu sürece konsantre, aromalı, şekerli, meyveli, kakaolu, baharatlı veya hububatlı yoğurt 04.03'tedir. </w:t>
      </w:r>
      <w:r>
        <w:rPr>
          <w:i/>
          <w:iCs/>
          <w:color w:val="555555"/>
        </w:rPr>
        <w:t xml:space="preserve">(Fasıl 4 Not 2)</w:t>
      </w:r>
    </w:p>
    <w:p>
      <w:pPr>
        <w:pStyle w:val="Heading2"/>
        <w:keepNext/>
        <w:pBdr>
          <w:left w:val="single" w:color="B8860B" w:sz="36" w:space="8"/>
        </w:pBdr>
        <w:spacing w:after="120" w:before="240"/>
      </w:pPr>
      <w:r>
        <w:t xml:space="preserve">Fasıl 4: peyniraltı suyu ürünleri, peynir şartları ve laktoz–albümin sınırları</w:t>
      </w:r>
    </w:p>
    <w:p>
      <w:pPr>
        <w:keepNext/>
        <w:spacing w:after="40" w:before="140"/>
      </w:pPr>
      <w:r>
        <w:rPr>
          <w:b/>
          <w:bCs/>
          <w:color w:val="1B3A5C"/>
        </w:rPr>
        <w:t xml:space="preserve">S12. </w:t>
      </w:r>
      <w:r>
        <w:t xml:space="preserve">Fasıl 4 Not 4'e göre peyniraltı suyu konsantrasyonu ve süt/süt yağı ilavesiyle elde edilen ürünler hangi şartlarla 04.06'da peynir olarak sınıflandırılır?</w:t>
      </w:r>
    </w:p>
    <w:p>
      <w:pPr>
        <w:spacing w:after="100"/>
        <w:ind w:left="360"/>
      </w:pPr>
      <w:r>
        <w:rPr>
          <w:b/>
          <w:bCs/>
        </w:rPr>
        <w:t xml:space="preserve">Cevap: </w:t>
      </w:r>
      <w:r>
        <w:t xml:space="preserve">Kuru madde üzerinden süt yağı oranının %5 veya daha fazla olması, ağırlıkça en az %70 en fazla %85 kuru madde içermesi ve kalıplanmış ya da kalıba müsait olması şartıyla. </w:t>
      </w:r>
      <w:r>
        <w:rPr>
          <w:i/>
          <w:iCs/>
          <w:color w:val="555555"/>
        </w:rPr>
        <w:t xml:space="preserve">(Fasıl 4 Not 4)</w:t>
      </w:r>
    </w:p>
    <w:p>
      <w:pPr>
        <w:keepNext/>
        <w:spacing w:after="40" w:before="140"/>
      </w:pPr>
      <w:r>
        <w:rPr>
          <w:b/>
          <w:bCs/>
          <w:color w:val="1B3A5C"/>
        </w:rPr>
        <w:t xml:space="preserve">S13. </w:t>
      </w:r>
      <w:r>
        <w:t xml:space="preserve">Fasıl 4 notlarına göre peyniraltı suyundan elde edilen ve kuru madde üzerinden ağırlıkça %95'ten fazla laktoz içeren ürünler hangi pozisyonda sınıflandırılır?</w:t>
      </w:r>
    </w:p>
    <w:p>
      <w:pPr>
        <w:spacing w:after="100"/>
        <w:ind w:left="360"/>
      </w:pPr>
      <w:r>
        <w:rPr>
          <w:b/>
          <w:bCs/>
        </w:rPr>
        <w:t xml:space="preserve">Cevap: </w:t>
      </w:r>
      <w:r>
        <w:t xml:space="preserve">Fasıl 4'e girmez, 17.02 pozisyonunda (diğer şekerler) sınıflandırılır. </w:t>
      </w:r>
      <w:r>
        <w:rPr>
          <w:i/>
          <w:iCs/>
          <w:color w:val="555555"/>
        </w:rPr>
        <w:t xml:space="preserve">(Fasıl 4 Not 5(b))</w:t>
      </w:r>
    </w:p>
    <w:p>
      <w:pPr>
        <w:keepNext/>
        <w:spacing w:after="40" w:before="140"/>
      </w:pPr>
      <w:r>
        <w:rPr>
          <w:b/>
          <w:bCs/>
          <w:color w:val="1B3A5C"/>
        </w:rPr>
        <w:t xml:space="preserve">S14. </w:t>
      </w:r>
      <w:r>
        <w:t xml:space="preserve">Türk Gümrük Tarife Cetveline göre iki veya daha fazla peyniraltı suyu proteininden oluşan peyniraltı suyu protein konsantreleri hangi orana göre 04.04 veya 35.02'de sınıflandırılır?</w:t>
      </w:r>
    </w:p>
    <w:p>
      <w:pPr>
        <w:spacing w:after="100"/>
        <w:ind w:left="360"/>
      </w:pPr>
      <w:r>
        <w:rPr>
          <w:b/>
          <w:bCs/>
        </w:rPr>
        <w:t xml:space="preserve">Cevap: </w:t>
      </w:r>
      <w:r>
        <w:t xml:space="preserve">Kuru madde üzerinden ağırlıkça %80'den fazla peyniraltı suyu proteini içerenler albümin olarak 35.02'de; %80 veya daha az içerenler 04.04'te sınıflandırılır. </w:t>
      </w:r>
      <w:r>
        <w:rPr>
          <w:i/>
          <w:iCs/>
          <w:color w:val="555555"/>
        </w:rPr>
        <w:t xml:space="preserve">(Fasıl 4 Not 5(d); 35.02 Açıklama Notu)</w:t>
      </w:r>
    </w:p>
    <w:p>
      <w:pPr>
        <w:pStyle w:val="Heading2"/>
        <w:keepNext/>
        <w:pBdr>
          <w:left w:val="single" w:color="B8860B" w:sz="36" w:space="8"/>
        </w:pBdr>
        <w:spacing w:after="120" w:before="240"/>
      </w:pPr>
      <w:r>
        <w:t xml:space="preserve">Pellet tanımı (Bölüm II ve Bölüm IV)</w:t>
      </w:r>
    </w:p>
    <w:p>
      <w:pPr>
        <w:keepNext/>
        <w:spacing w:after="40" w:before="140"/>
      </w:pPr>
      <w:r>
        <w:rPr>
          <w:b/>
          <w:bCs/>
          <w:color w:val="1B3A5C"/>
        </w:rPr>
        <w:t xml:space="preserve">S15. </w:t>
      </w:r>
      <w:r>
        <w:t xml:space="preserve">Türk Gümrük Tarife Cetveli II. ve IV. Bölüm notlarına göre "pellet" tabirinden ne anlaşılır?</w:t>
      </w:r>
    </w:p>
    <w:p>
      <w:pPr>
        <w:spacing w:after="100"/>
        <w:ind w:left="360"/>
      </w:pPr>
      <w:r>
        <w:rPr>
          <w:b/>
          <w:bCs/>
        </w:rPr>
        <w:t xml:space="preserve">Cevap: </w:t>
      </w:r>
      <w:r>
        <w:t xml:space="preserve">Doğrudan sıkıştırma suretiyle veya ağırlığının %3'ünü geçmeyecek oranda bir bağlayıcı ilavesiyle küçük topaklar halinde bir araya getirilen ürünler anlaşılır. Fasıl 3 notunda ise oran belirtilmeden "az miktarda bağlayıcı" ifadesi kullanılır. </w:t>
      </w:r>
      <w:r>
        <w:rPr>
          <w:i/>
          <w:iCs/>
          <w:color w:val="555555"/>
        </w:rPr>
        <w:t xml:space="preserve">(Bölüm II Not 1; Bölüm IV Not 1; Fasıl 3 Not 2)</w:t>
      </w:r>
    </w:p>
    <w:p>
      <w:pPr>
        <w:pStyle w:val="Heading2"/>
        <w:keepNext/>
        <w:pBdr>
          <w:left w:val="single" w:color="B8860B" w:sz="36" w:space="8"/>
        </w:pBdr>
        <w:spacing w:after="120" w:before="240"/>
      </w:pPr>
      <w:r>
        <w:t xml:space="preserve">Fasıl 5: fildişi, at kılı ve insan saçı tanımları</w:t>
      </w:r>
    </w:p>
    <w:p>
      <w:pPr>
        <w:keepNext/>
        <w:spacing w:after="40" w:before="140"/>
      </w:pPr>
      <w:r>
        <w:rPr>
          <w:b/>
          <w:bCs/>
          <w:color w:val="1B3A5C"/>
        </w:rPr>
        <w:t xml:space="preserve">S16. </w:t>
      </w:r>
      <w:r>
        <w:t xml:space="preserve">Fasıl 5 notuna göre Tarifenin neresinde geçerse geçsin "fildişi" tabiri hangi dişleri kapsar?</w:t>
      </w:r>
    </w:p>
    <w:p>
      <w:pPr>
        <w:spacing w:after="100"/>
        <w:ind w:left="360"/>
      </w:pPr>
      <w:r>
        <w:rPr>
          <w:b/>
          <w:bCs/>
        </w:rPr>
        <w:t xml:space="preserve">Cevap: </w:t>
      </w:r>
      <w:r>
        <w:t xml:space="preserve">Fil, hipopotam, mors, deniz gergedanı ve yaban domuzu dişleri, gergedan boynuzları ile bütün hayvanların dişlerini kapsar. </w:t>
      </w:r>
      <w:r>
        <w:rPr>
          <w:i/>
          <w:iCs/>
          <w:color w:val="555555"/>
        </w:rPr>
        <w:t xml:space="preserve">(Fasıl 5 Not 3)</w:t>
      </w:r>
    </w:p>
    <w:p>
      <w:pPr>
        <w:keepNext/>
        <w:spacing w:after="40" w:before="140"/>
      </w:pPr>
      <w:r>
        <w:rPr>
          <w:b/>
          <w:bCs/>
          <w:color w:val="1B3A5C"/>
        </w:rPr>
        <w:t xml:space="preserve">S17. </w:t>
      </w:r>
      <w:r>
        <w:t xml:space="preserve">Fasıl 5 notuna göre Tarifenin neresinde geçerse geçsin "at kılı" tabiri neyi ifade eder ve at kılı hangi pozisyonda yer alır?</w:t>
      </w:r>
    </w:p>
    <w:p>
      <w:pPr>
        <w:spacing w:after="100"/>
        <w:ind w:left="360"/>
      </w:pPr>
      <w:r>
        <w:rPr>
          <w:b/>
          <w:bCs/>
        </w:rPr>
        <w:t xml:space="preserve">Cevap: </w:t>
      </w:r>
      <w:r>
        <w:t xml:space="preserve">At veya sığır türü hayvanların yele veya kuyruklarının kıllarını ifade eder; at kılı ve döküntüleri (mesnetli olsun olmasın, tabaka haline getirilmiş olsun olmasın) 05.11'de yer alır. </w:t>
      </w:r>
      <w:r>
        <w:rPr>
          <w:i/>
          <w:iCs/>
          <w:color w:val="555555"/>
        </w:rPr>
        <w:t xml:space="preserve">(Fasıl 5 Not 4)</w:t>
      </w:r>
    </w:p>
    <w:p>
      <w:pPr>
        <w:keepNext/>
        <w:spacing w:after="40" w:before="140"/>
      </w:pPr>
      <w:r>
        <w:rPr>
          <w:b/>
          <w:bCs/>
          <w:color w:val="1B3A5C"/>
        </w:rPr>
        <w:t xml:space="preserve">S18. </w:t>
      </w:r>
      <w:r>
        <w:t xml:space="preserve">Fasıl 5 notuna göre boylarına göre tasnif edilmiş insan saçı hangi durumda 05.01 anlamında "işlenmemiş" sayılır?</w:t>
      </w:r>
    </w:p>
    <w:p>
      <w:pPr>
        <w:spacing w:after="100"/>
        <w:ind w:left="360"/>
      </w:pPr>
      <w:r>
        <w:rPr>
          <w:b/>
          <w:bCs/>
        </w:rPr>
        <w:t xml:space="preserve">Cevap: </w:t>
      </w:r>
      <w:r>
        <w:t xml:space="preserve">Kök ve uç kısımları sırasıyla bir araya gelecek şekilde düzenlenmemişse işlenmemiş sayılır. </w:t>
      </w:r>
      <w:r>
        <w:rPr>
          <w:i/>
          <w:iCs/>
          <w:color w:val="555555"/>
        </w:rPr>
        <w:t xml:space="preserve">(Fasıl 5 Not 2)</w:t>
      </w:r>
    </w:p>
    <w:p>
      <w:pPr>
        <w:pStyle w:val="Heading2"/>
        <w:keepNext/>
        <w:pBdr>
          <w:left w:val="single" w:color="B8860B" w:sz="36" w:space="8"/>
        </w:pBdr>
        <w:spacing w:after="120" w:before="240"/>
      </w:pPr>
      <w:r>
        <w:t xml:space="preserve">Fasıl 6: canlı bitkiler ve kesme çiçekler</w:t>
      </w:r>
    </w:p>
    <w:p>
      <w:pPr>
        <w:keepNext/>
        <w:spacing w:after="40" w:before="140"/>
      </w:pPr>
      <w:r>
        <w:rPr>
          <w:b/>
          <w:bCs/>
          <w:color w:val="1B3A5C"/>
        </w:rPr>
        <w:t xml:space="preserve">S19. </w:t>
      </w:r>
      <w:r>
        <w:t xml:space="preserve">Fasıl 6 notuna göre bu fasıl hangi eşyayı kapsar; patates, soğan, şalot ve sarımsaklar Fasıl 6'da mıdır?</w:t>
      </w:r>
    </w:p>
    <w:p>
      <w:pPr>
        <w:spacing w:after="100"/>
        <w:ind w:left="360"/>
      </w:pPr>
      <w:r>
        <w:rPr>
          <w:b/>
          <w:bCs/>
        </w:rPr>
        <w:t xml:space="preserve">Cevap: </w:t>
      </w:r>
      <w:r>
        <w:t xml:space="preserve">Fasıl 6, genellikle bahçıvanlar, fidan yetiştiricileri ve çiçekçiler tarafından sadece dikme veya süs amacıyla elde edilen canlı ağaçları ve diğer eşyayı (fideler dahil) kapsar; patates, soğan, şalot, sarımsak gibi 7. Fasıl ürünleri dahil değildir. </w:t>
      </w:r>
      <w:r>
        <w:rPr>
          <w:i/>
          <w:iCs/>
          <w:color w:val="555555"/>
        </w:rPr>
        <w:t xml:space="preserve">(Fasıl 6 Not 1)</w:t>
      </w:r>
    </w:p>
    <w:p>
      <w:pPr>
        <w:keepNext/>
        <w:spacing w:after="40" w:before="140"/>
      </w:pPr>
      <w:r>
        <w:rPr>
          <w:b/>
          <w:bCs/>
          <w:color w:val="1B3A5C"/>
        </w:rPr>
        <w:t xml:space="preserve">S20. </w:t>
      </w:r>
      <w:r>
        <w:t xml:space="preserve">Fasıl 6 notuna göre 06.03 ve 06.04'teki çiçek ve yapraklardan yapılmış buket ve çelenkler nerede sınıflandırılır; kolajlar ve dekoratif plaketler bu kapsamda mıdır?</w:t>
      </w:r>
    </w:p>
    <w:p>
      <w:pPr>
        <w:spacing w:after="100"/>
        <w:ind w:left="360"/>
      </w:pPr>
      <w:r>
        <w:rPr>
          <w:b/>
          <w:bCs/>
        </w:rPr>
        <w:t xml:space="preserve">Cevap: </w:t>
      </w:r>
      <w:r>
        <w:t xml:space="preserve">Buket, çiçek sepeti ve çelenkler (diğer maddelerden aksesuarlar dikkate alınmaksızın) 06.03-06.04'te kalır; ancak 97.01'deki kolajlar ve benzeri dekoratif plaketler bu pozisyonlara dahil değildir. </w:t>
      </w:r>
      <w:r>
        <w:rPr>
          <w:i/>
          <w:iCs/>
          <w:color w:val="555555"/>
        </w:rPr>
        <w:t xml:space="preserve">(Fasıl 6 Not 2)</w:t>
      </w:r>
    </w:p>
    <w:p>
      <w:pPr>
        <w:pStyle w:val="Heading2"/>
        <w:keepNext/>
        <w:pBdr>
          <w:left w:val="single" w:color="B8860B" w:sz="36" w:space="8"/>
        </w:pBdr>
        <w:spacing w:after="120" w:before="240"/>
      </w:pPr>
      <w:r>
        <w:t xml:space="preserve">Fasıl 7: sebze kapsamı ve 07.12 kuru sebzeler</w:t>
      </w:r>
    </w:p>
    <w:p>
      <w:pPr>
        <w:keepNext/>
        <w:spacing w:after="40" w:before="140"/>
      </w:pPr>
      <w:r>
        <w:rPr>
          <w:b/>
          <w:bCs/>
          <w:color w:val="1B3A5C"/>
        </w:rPr>
        <w:t xml:space="preserve">S21. </w:t>
      </w:r>
      <w:r>
        <w:t xml:space="preserve">Fasıl 7 notuna göre 07.09-07.12 pozisyonlarındaki "sebzeler" kelimesine hangi ürünler dahildir?</w:t>
      </w:r>
    </w:p>
    <w:p>
      <w:pPr>
        <w:spacing w:after="100"/>
        <w:ind w:left="360"/>
      </w:pPr>
      <w:r>
        <w:rPr>
          <w:b/>
          <w:bCs/>
        </w:rPr>
        <w:t xml:space="preserve">Cevap: </w:t>
      </w:r>
      <w:r>
        <w:t xml:space="preserve">Yenilen mantarlar, domalanlar, zeytinler, kebereler, sakız kabağı, bal kabağı, patlıcanlar, tatlı mısır, Capsicum veya Pimenta cinsi meyveler, rezene, maydanoz, frenk maydanozu, tarhun, tere ve mercan köşkü otu dahildir. </w:t>
      </w:r>
      <w:r>
        <w:rPr>
          <w:i/>
          <w:iCs/>
          <w:color w:val="555555"/>
        </w:rPr>
        <w:t xml:space="preserve">(Fasıl 7 Not 2)</w:t>
      </w:r>
    </w:p>
    <w:p>
      <w:pPr>
        <w:keepNext/>
        <w:spacing w:after="40" w:before="140"/>
      </w:pPr>
      <w:r>
        <w:rPr>
          <w:b/>
          <w:bCs/>
          <w:color w:val="1B3A5C"/>
        </w:rPr>
        <w:t xml:space="preserve">S22. </w:t>
      </w:r>
      <w:r>
        <w:t xml:space="preserve">Fasıl 7 notuna göre kurutulmuş veya ezilmiş ya da öğütülmüş Capsicum veya Pimenta cinsi meyveler (kırmızı biber) nerede sınıflandırılır?</w:t>
      </w:r>
    </w:p>
    <w:p>
      <w:pPr>
        <w:spacing w:after="100"/>
        <w:ind w:left="360"/>
      </w:pPr>
      <w:r>
        <w:rPr>
          <w:b/>
          <w:bCs/>
        </w:rPr>
        <w:t xml:space="preserve">Cevap: </w:t>
      </w:r>
      <w:r>
        <w:t xml:space="preserve">Fasıl 7'ye dahil değildir; 09.04 pozisyonunda sınıflandırılır. Taze veya soğutulmuş olanlar ise 07.09'daki sebzelerdir. </w:t>
      </w:r>
      <w:r>
        <w:rPr>
          <w:i/>
          <w:iCs/>
          <w:color w:val="555555"/>
        </w:rPr>
        <w:t xml:space="preserve">(Fasıl 7 Not 4)</w:t>
      </w:r>
    </w:p>
    <w:p>
      <w:pPr>
        <w:keepNext/>
        <w:spacing w:after="40" w:before="140"/>
      </w:pPr>
      <w:r>
        <w:rPr>
          <w:b/>
          <w:bCs/>
          <w:color w:val="1B3A5C"/>
        </w:rPr>
        <w:t xml:space="preserve">S23. </w:t>
      </w:r>
      <w:r>
        <w:t xml:space="preserve">Fasıl 7 Not 3'e göre 07.12 kurutulmuş sebzeler pozisyonuna hangi ürünler dahil değildir?</w:t>
      </w:r>
    </w:p>
    <w:p>
      <w:pPr>
        <w:spacing w:after="100"/>
        <w:ind w:left="360"/>
      </w:pPr>
      <w:r>
        <w:rPr>
          <w:b/>
          <w:bCs/>
        </w:rPr>
        <w:t xml:space="preserve">Cevap: </w:t>
      </w:r>
      <w:r>
        <w:t xml:space="preserve">Kuru baklagiller (07.13), 11.02-11.04'teki şekillerdeki tatlı mısır, patates unu, kaba unu, tozu, flokon, granül ve pelletleri (11.05) ve kuru baklagillerin un ve tozları (11.06) dahil değildir. </w:t>
      </w:r>
      <w:r>
        <w:rPr>
          <w:i/>
          <w:iCs/>
          <w:color w:val="555555"/>
        </w:rPr>
        <w:t xml:space="preserve">(Fasıl 7 Not 3)</w:t>
      </w:r>
    </w:p>
    <w:p>
      <w:pPr>
        <w:pStyle w:val="Heading2"/>
        <w:keepNext/>
        <w:pBdr>
          <w:left w:val="single" w:color="B8860B" w:sz="36" w:space="8"/>
        </w:pBdr>
        <w:spacing w:after="120" w:before="240"/>
      </w:pPr>
      <w:r>
        <w:t xml:space="preserve">Fasıl 8: soğutulmuş ve kurutulmuş meyveler</w:t>
      </w:r>
    </w:p>
    <w:p>
      <w:pPr>
        <w:keepNext/>
        <w:spacing w:after="40" w:before="140"/>
      </w:pPr>
      <w:r>
        <w:rPr>
          <w:b/>
          <w:bCs/>
          <w:color w:val="1B3A5C"/>
        </w:rPr>
        <w:t xml:space="preserve">S24. </w:t>
      </w:r>
      <w:r>
        <w:t xml:space="preserve">Fasıl 8 notuna göre soğutulmuş meyveler ve sert kabuklu meyveler hangi pozisyonda sınıflandırılır?</w:t>
      </w:r>
    </w:p>
    <w:p>
      <w:pPr>
        <w:spacing w:after="100"/>
        <w:ind w:left="360"/>
      </w:pPr>
      <w:r>
        <w:rPr>
          <w:b/>
          <w:bCs/>
        </w:rPr>
        <w:t xml:space="preserve">Cevap: </w:t>
      </w:r>
      <w:r>
        <w:t xml:space="preserve">Tazeleri ile aynı pozisyonda sınıflandırılır. Dondurulmuş meyveler ise 08.11'de, geçici olarak konserve edilmiş ve bu haliyle derhal yenmeye elverişli olmayanlar 08.12'de yer alır. </w:t>
      </w:r>
      <w:r>
        <w:rPr>
          <w:i/>
          <w:iCs/>
          <w:color w:val="555555"/>
        </w:rPr>
        <w:t xml:space="preserve">(Fasıl 8 Not 2, 4)</w:t>
      </w:r>
    </w:p>
    <w:p>
      <w:pPr>
        <w:keepNext/>
        <w:spacing w:after="40" w:before="140"/>
      </w:pPr>
      <w:r>
        <w:rPr>
          <w:b/>
          <w:bCs/>
          <w:color w:val="1B3A5C"/>
        </w:rPr>
        <w:t xml:space="preserve">S25. </w:t>
      </w:r>
      <w:r>
        <w:t xml:space="preserve">Fasıl 8 Not 3'e göre kurutulmuş meyveler hangi işlemlere tabi tutulmuş olsa da Fasıl 8'de kalır?</w:t>
      </w:r>
    </w:p>
    <w:p>
      <w:pPr>
        <w:spacing w:after="100"/>
        <w:ind w:left="360"/>
      </w:pPr>
      <w:r>
        <w:rPr>
          <w:b/>
          <w:bCs/>
        </w:rPr>
        <w:t xml:space="preserve">Cevap: </w:t>
      </w:r>
      <w:r>
        <w:t xml:space="preserve">Kurutulmuş meyve karakterini korumak şartıyla kısmen rehidre edilmiş, dayanıklılık için düşük ısı uygulanmış, kükürtlenmiş, sorbik asit veya potasyum sorbat katılmış ya da görünüm için bitkisel yağ veya az miktarda glikoz şurubu ilave edilmiş olabilir. </w:t>
      </w:r>
      <w:r>
        <w:rPr>
          <w:i/>
          <w:iCs/>
          <w:color w:val="555555"/>
        </w:rPr>
        <w:t xml:space="preserve">(Fasıl 8 Not 3)</w:t>
      </w:r>
    </w:p>
    <w:p>
      <w:pPr>
        <w:pStyle w:val="Heading2"/>
        <w:keepNext/>
        <w:pBdr>
          <w:left w:val="single" w:color="B8860B" w:sz="36" w:space="8"/>
        </w:pBdr>
        <w:spacing w:after="120" w:before="240"/>
      </w:pPr>
      <w:r>
        <w:t xml:space="preserve">Fasıl 9: baharat karışımları ve hariç tutulanlar</w:t>
      </w:r>
    </w:p>
    <w:p>
      <w:pPr>
        <w:keepNext/>
        <w:spacing w:after="40" w:before="140"/>
      </w:pPr>
      <w:r>
        <w:rPr>
          <w:b/>
          <w:bCs/>
          <w:color w:val="1B3A5C"/>
        </w:rPr>
        <w:t xml:space="preserve">S26. </w:t>
      </w:r>
      <w:r>
        <w:t xml:space="preserve">Fasıl 9 notuna göre 09.04-09.10 pozisyonlarına giren baharatların farklı pozisyonlara giren ürünlerden oluşan karışımları nerede sınıflandırılır?</w:t>
      </w:r>
    </w:p>
    <w:p>
      <w:pPr>
        <w:spacing w:after="100"/>
        <w:ind w:left="360"/>
      </w:pPr>
      <w:r>
        <w:rPr>
          <w:b/>
          <w:bCs/>
        </w:rPr>
        <w:t xml:space="preserve">Cevap: </w:t>
      </w:r>
      <w:r>
        <w:t xml:space="preserve">09.10 pozisyonunda sınıflandırılır. Aynı pozisyona giren ürünlerin karışımları ise o pozisyonda kalır. </w:t>
      </w:r>
      <w:r>
        <w:rPr>
          <w:i/>
          <w:iCs/>
          <w:color w:val="555555"/>
        </w:rPr>
        <w:t xml:space="preserve">(Fasıl 9 Not 1(a)-(b))</w:t>
      </w:r>
    </w:p>
    <w:p>
      <w:pPr>
        <w:keepNext/>
        <w:spacing w:after="40" w:before="140"/>
      </w:pPr>
      <w:r>
        <w:rPr>
          <w:b/>
          <w:bCs/>
          <w:color w:val="1B3A5C"/>
        </w:rPr>
        <w:t xml:space="preserve">S27. </w:t>
      </w:r>
      <w:r>
        <w:t xml:space="preserve">Fasıl 9 notuna göre baharat karışımlarına katılan başka maddeler esas özelliği değiştirirse karışım nerede sınıflandırılır?</w:t>
      </w:r>
    </w:p>
    <w:p>
      <w:pPr>
        <w:spacing w:after="100"/>
        <w:ind w:left="360"/>
      </w:pPr>
      <w:r>
        <w:rPr>
          <w:b/>
          <w:bCs/>
        </w:rPr>
        <w:t xml:space="preserve">Cevap: </w:t>
      </w:r>
      <w:r>
        <w:t xml:space="preserve">Karışım Fasıl 9'da sınıflandırılmaz; bunların lezzet veya çeşni verici yapıdaki karışımları 21.03'te yer alır. Esas özelliği değiştirmeyen katkılar ise sınıflandırmayı etkilemez. </w:t>
      </w:r>
      <w:r>
        <w:rPr>
          <w:i/>
          <w:iCs/>
          <w:color w:val="555555"/>
        </w:rPr>
        <w:t xml:space="preserve">(Fasıl 9 Not 1 son paragraf)</w:t>
      </w:r>
    </w:p>
    <w:p>
      <w:pPr>
        <w:keepNext/>
        <w:spacing w:after="40" w:before="140"/>
      </w:pPr>
      <w:r>
        <w:rPr>
          <w:b/>
          <w:bCs/>
          <w:color w:val="1B3A5C"/>
        </w:rPr>
        <w:t xml:space="preserve">S28. </w:t>
      </w:r>
      <w:r>
        <w:t xml:space="preserve">Fasıl 9 notuna göre kebabe biberi (Piper cubeba) hangi pozisyonda sınıflandırılır?</w:t>
      </w:r>
    </w:p>
    <w:p>
      <w:pPr>
        <w:spacing w:after="100"/>
        <w:ind w:left="360"/>
      </w:pPr>
      <w:r>
        <w:rPr>
          <w:b/>
          <w:bCs/>
        </w:rPr>
        <w:t xml:space="preserve">Cevap: </w:t>
      </w:r>
      <w:r>
        <w:t xml:space="preserve">Fasıl 9'a dahil değildir; 12.11 pozisyonunda (esas itibarıyla parfümeri, eczacılık vb. amaçlarla kullanılan bitkiler) sınıflandırılır. </w:t>
      </w:r>
      <w:r>
        <w:rPr>
          <w:i/>
          <w:iCs/>
          <w:color w:val="555555"/>
        </w:rPr>
        <w:t xml:space="preserve">(Fasıl 9 Not 2)</w:t>
      </w:r>
    </w:p>
    <w:p>
      <w:pPr>
        <w:pStyle w:val="Heading2"/>
        <w:keepNext/>
        <w:pBdr>
          <w:left w:val="single" w:color="B8860B" w:sz="36" w:space="8"/>
        </w:pBdr>
        <w:spacing w:after="120" w:before="240"/>
      </w:pPr>
      <w:r>
        <w:t xml:space="preserve">Fasıl 10: hububatın kapsamı, pirinç, kinoa ve tatlı mısır</w:t>
      </w:r>
    </w:p>
    <w:p>
      <w:pPr>
        <w:keepNext/>
        <w:spacing w:after="40" w:before="140"/>
      </w:pPr>
      <w:r>
        <w:rPr>
          <w:b/>
          <w:bCs/>
          <w:color w:val="1B3A5C"/>
        </w:rPr>
        <w:t xml:space="preserve">S29. </w:t>
      </w:r>
      <w:r>
        <w:t xml:space="preserve">Fasıl 10 notuna göre kavuzundan çıkarılmış veya işlenmiş hububat taneleri Fasıl 10'da kalır mı; pirinç için durum nedir?</w:t>
      </w:r>
    </w:p>
    <w:p>
      <w:pPr>
        <w:spacing w:after="100"/>
        <w:ind w:left="360"/>
      </w:pPr>
      <w:r>
        <w:rPr>
          <w:b/>
          <w:bCs/>
        </w:rPr>
        <w:t xml:space="preserve">Cevap: </w:t>
      </w:r>
      <w:r>
        <w:t xml:space="preserve">Kavuzundan çıkarılmış veya başka şekilde işlenmiş hububat taneleri Fasıl 10'a dahil değildir; ancak kavuzu çıkarılmış, değirmenden geçirilmiş, parlatılmış, yarım kaynatılmış veya kırık pirinçler 10.06'da kalır. </w:t>
      </w:r>
      <w:r>
        <w:rPr>
          <w:i/>
          <w:iCs/>
          <w:color w:val="555555"/>
        </w:rPr>
        <w:t xml:space="preserve">(Fasıl 10 Not 1(B))</w:t>
      </w:r>
    </w:p>
    <w:p>
      <w:pPr>
        <w:keepNext/>
        <w:spacing w:after="40" w:before="140"/>
      </w:pPr>
      <w:r>
        <w:rPr>
          <w:b/>
          <w:bCs/>
          <w:color w:val="1B3A5C"/>
        </w:rPr>
        <w:t xml:space="preserve">S30. </w:t>
      </w:r>
      <w:r>
        <w:t xml:space="preserve">Fasıl 10 notuna göre saponini ayırmak için perikarpı tamamen veya kısmen çıkarılmış kinoa nerede sınıflandırılır?</w:t>
      </w:r>
    </w:p>
    <w:p>
      <w:pPr>
        <w:spacing w:after="100"/>
        <w:ind w:left="360"/>
      </w:pPr>
      <w:r>
        <w:rPr>
          <w:b/>
          <w:bCs/>
        </w:rPr>
        <w:t xml:space="preserve">Cevap: </w:t>
      </w:r>
      <w:r>
        <w:t xml:space="preserve">Başka bir işlemden geçmemişse 10.08 pozisyonunda sınıflandırılır. </w:t>
      </w:r>
      <w:r>
        <w:rPr>
          <w:i/>
          <w:iCs/>
          <w:color w:val="555555"/>
        </w:rPr>
        <w:t xml:space="preserve">(Fasıl 10 Not 1(B))</w:t>
      </w:r>
    </w:p>
    <w:p>
      <w:pPr>
        <w:keepNext/>
        <w:spacing w:after="40" w:before="140"/>
      </w:pPr>
      <w:r>
        <w:rPr>
          <w:b/>
          <w:bCs/>
          <w:color w:val="1B3A5C"/>
        </w:rPr>
        <w:t xml:space="preserve">S31. </w:t>
      </w:r>
      <w:r>
        <w:t xml:space="preserve">Fasıl 10 notuna göre tatlı mısır 10.05 (mısır) pozisyonunda mı sınıflandırılır?</w:t>
      </w:r>
    </w:p>
    <w:p>
      <w:pPr>
        <w:spacing w:after="100"/>
        <w:ind w:left="360"/>
      </w:pPr>
      <w:r>
        <w:rPr>
          <w:b/>
          <w:bCs/>
        </w:rPr>
        <w:t xml:space="preserve">Cevap: </w:t>
      </w:r>
      <w:r>
        <w:t xml:space="preserve">Hayır; tatlı mısır 10.05'e dahil değildir, sebze olarak Fasıl 7'de sınıflandırılır. </w:t>
      </w:r>
      <w:r>
        <w:rPr>
          <w:i/>
          <w:iCs/>
          <w:color w:val="555555"/>
        </w:rPr>
        <w:t xml:space="preserve">(Fasıl 10 Not 2)</w:t>
      </w:r>
    </w:p>
    <w:p>
      <w:pPr>
        <w:pStyle w:val="Heading2"/>
        <w:keepNext/>
        <w:pBdr>
          <w:left w:val="single" w:color="B8860B" w:sz="36" w:space="8"/>
        </w:pBdr>
        <w:spacing w:after="120" w:before="240"/>
      </w:pPr>
      <w:r>
        <w:t xml:space="preserve">Fasıl 11: hububat embriyoları, bulgur ve irmik tanımı</w:t>
      </w:r>
    </w:p>
    <w:p>
      <w:pPr>
        <w:keepNext/>
        <w:spacing w:after="40" w:before="140"/>
      </w:pPr>
      <w:r>
        <w:rPr>
          <w:b/>
          <w:bCs/>
          <w:color w:val="1B3A5C"/>
        </w:rPr>
        <w:t xml:space="preserve">S32. </w:t>
      </w:r>
      <w:r>
        <w:t xml:space="preserve">Fasıl 11 Not 2'ye göre hububat embriyoları nişasta ve kül şartlarından bağımsız olarak hangi pozisyonda sınıflandırılır?</w:t>
      </w:r>
    </w:p>
    <w:p>
      <w:pPr>
        <w:spacing w:after="100"/>
        <w:ind w:left="360"/>
      </w:pPr>
      <w:r>
        <w:rPr>
          <w:b/>
          <w:bCs/>
        </w:rPr>
        <w:t xml:space="preserve">Cevap: </w:t>
      </w:r>
      <w:r>
        <w:t xml:space="preserve">Bütün halde, yuvarlatılmış, flokon halinde veya öğütülmüş hububat embriyoları daima 11.04'te sınıflandırılır. </w:t>
      </w:r>
      <w:r>
        <w:rPr>
          <w:i/>
          <w:iCs/>
          <w:color w:val="555555"/>
        </w:rPr>
        <w:t xml:space="preserve">(Fasıl 11 Not 2(A))</w:t>
      </w:r>
    </w:p>
    <w:p>
      <w:pPr>
        <w:keepNext/>
        <w:spacing w:after="40" w:before="140"/>
      </w:pPr>
      <w:r>
        <w:rPr>
          <w:b/>
          <w:bCs/>
          <w:color w:val="1B3A5C"/>
        </w:rPr>
        <w:t xml:space="preserve">S33. </w:t>
      </w:r>
      <w:r>
        <w:t xml:space="preserve">Fasıl 11 Not 3'e göre 11.03 pozisyonu anlamında "kabaca öğütülerek elde edilen küçük parçalar" (bulgur) ve "kaba un" (irmik) nedir?</w:t>
      </w:r>
    </w:p>
    <w:p>
      <w:pPr>
        <w:spacing w:after="100"/>
        <w:ind w:left="360"/>
      </w:pPr>
      <w:r>
        <w:rPr>
          <w:b/>
          <w:bCs/>
        </w:rPr>
        <w:t xml:space="preserve">Cevap: </w:t>
      </w:r>
      <w:r>
        <w:t xml:space="preserve">Mısır ürünlerinde göz büyüklüğü 2 mm, diğer hububatta 1,25 mm olan metal tel elekten ağırlıkça en az %95'i geçen, hububat tanelerinin küçük parçalara ayrılmasıyla elde edilen ürünlerdir. </w:t>
      </w:r>
      <w:r>
        <w:rPr>
          <w:i/>
          <w:iCs/>
          <w:color w:val="555555"/>
        </w:rPr>
        <w:t xml:space="preserve">(Fasıl 11 Not 3)</w:t>
      </w:r>
    </w:p>
    <w:p>
      <w:pPr>
        <w:keepNext/>
        <w:spacing w:after="40" w:before="140"/>
      </w:pPr>
      <w:r>
        <w:rPr>
          <w:b/>
          <w:bCs/>
          <w:color w:val="1B3A5C"/>
        </w:rPr>
        <w:t xml:space="preserve">S34. </w:t>
      </w:r>
      <w:r>
        <w:t xml:space="preserve">Fasıl 11 notuna göre parfümeri, kozmetik veya tuvalet ürünleri karakterindeki nişastalar nerede sınıflandırılır?</w:t>
      </w:r>
    </w:p>
    <w:p>
      <w:pPr>
        <w:spacing w:after="100"/>
        <w:ind w:left="360"/>
      </w:pPr>
      <w:r>
        <w:rPr>
          <w:b/>
          <w:bCs/>
        </w:rPr>
        <w:t xml:space="preserve">Cevap: </w:t>
      </w:r>
      <w:r>
        <w:t xml:space="preserve">Fasıl 11'e (11.08) dahil değildir, Fasıl 33'te sınıflandırılır; eczacılık ürünleri ise Fasıl 30'dadır. </w:t>
      </w:r>
      <w:r>
        <w:rPr>
          <w:i/>
          <w:iCs/>
          <w:color w:val="555555"/>
        </w:rPr>
        <w:t xml:space="preserve">(Fasıl 11 Not 1(e)-(f))</w:t>
      </w:r>
    </w:p>
    <w:p>
      <w:pPr>
        <w:pStyle w:val="Heading2"/>
        <w:keepNext/>
        <w:pBdr>
          <w:left w:val="single" w:color="B8860B" w:sz="36" w:space="8"/>
        </w:pBdr>
        <w:spacing w:after="120" w:before="240"/>
      </w:pPr>
      <w:r>
        <w:t xml:space="preserve">Fasıl 12: yağlı tohumlar, ekim tohumları ve düşük erusik asitli kolza</w:t>
      </w:r>
    </w:p>
    <w:p>
      <w:pPr>
        <w:keepNext/>
        <w:spacing w:after="40" w:before="140"/>
      </w:pPr>
      <w:r>
        <w:rPr>
          <w:b/>
          <w:bCs/>
          <w:color w:val="1B3A5C"/>
        </w:rPr>
        <w:t xml:space="preserve">S35. </w:t>
      </w:r>
      <w:r>
        <w:t xml:space="preserve">Fasıl 12 notuna göre 12.07 (diğer yağlı tohumlar ve meyveler) pozisyonu hangi ürünlere uygulanmaz?</w:t>
      </w:r>
    </w:p>
    <w:p>
      <w:pPr>
        <w:spacing w:after="100"/>
        <w:ind w:left="360"/>
      </w:pPr>
      <w:r>
        <w:rPr>
          <w:b/>
          <w:bCs/>
        </w:rPr>
        <w:t xml:space="preserve">Cevap: </w:t>
      </w:r>
      <w:r>
        <w:t xml:space="preserve">08.01 veya 08.02'deki ürünlere (hindistan cevizi, kaju, diğer sert kabuklular) ve zeytinlere (Fasıl 7 veya 20) uygulanmaz. </w:t>
      </w:r>
      <w:r>
        <w:rPr>
          <w:i/>
          <w:iCs/>
          <w:color w:val="555555"/>
        </w:rPr>
        <w:t xml:space="preserve">(Fasıl 12 Not 1)</w:t>
      </w:r>
    </w:p>
    <w:p>
      <w:pPr>
        <w:keepNext/>
        <w:spacing w:after="40" w:before="140"/>
      </w:pPr>
      <w:r>
        <w:rPr>
          <w:b/>
          <w:bCs/>
          <w:color w:val="1B3A5C"/>
        </w:rPr>
        <w:t xml:space="preserve">S36. </w:t>
      </w:r>
      <w:r>
        <w:t xml:space="preserve">Fasıl 12 Not 3'e göre ekilmeye mahsus olsalar bile 12.09 (ekim amaçlı tohumlar) dışında kalan ürünler hangileridir?</w:t>
      </w:r>
    </w:p>
    <w:p>
      <w:pPr>
        <w:spacing w:after="100"/>
        <w:ind w:left="360"/>
      </w:pPr>
      <w:r>
        <w:rPr>
          <w:b/>
          <w:bCs/>
        </w:rPr>
        <w:t xml:space="preserve">Cevap: </w:t>
      </w:r>
      <w:r>
        <w:t xml:space="preserve">Baklagil sebzeler veya tatlı mısır (Fasıl 7), 9. Fasıldaki baharat ve diğer ürünler, hububat (Fasıl 10) ve 12.01–12.07 veya 12.11'deki ürünler 12.09 dışında kalır. </w:t>
      </w:r>
      <w:r>
        <w:rPr>
          <w:i/>
          <w:iCs/>
          <w:color w:val="555555"/>
        </w:rPr>
        <w:t xml:space="preserve">(Fasıl 12 Not 3)</w:t>
      </w:r>
    </w:p>
    <w:p>
      <w:pPr>
        <w:keepNext/>
        <w:spacing w:after="40" w:before="140"/>
      </w:pPr>
      <w:r>
        <w:rPr>
          <w:b/>
          <w:bCs/>
          <w:color w:val="1B3A5C"/>
        </w:rPr>
        <w:t xml:space="preserve">S37. </w:t>
      </w:r>
      <w:r>
        <w:t xml:space="preserve">Fasıl 12 alt pozisyon notuna göre 1205.10 alt pozisyonu anlamında "düşük erusik asit muhtevalı rep veya kolza tohumları" nedir?</w:t>
      </w:r>
    </w:p>
    <w:p>
      <w:pPr>
        <w:spacing w:after="100"/>
        <w:ind w:left="360"/>
      </w:pPr>
      <w:r>
        <w:rPr>
          <w:b/>
          <w:bCs/>
        </w:rPr>
        <w:t xml:space="preserve">Cevap: </w:t>
      </w:r>
      <w:r>
        <w:t xml:space="preserve">Ağırlıkça %2'den az erusik asit içeren sabit yağ ve gramında 30 mikromolden az glukosinolat içeren katı bileşen veren rep veya kolza tohumlarıdır. </w:t>
      </w:r>
      <w:r>
        <w:rPr>
          <w:i/>
          <w:iCs/>
          <w:color w:val="555555"/>
        </w:rPr>
        <w:t xml:space="preserve">(Fasıl 12 Alt pozisyon Notu 1)</w:t>
      </w:r>
    </w:p>
    <w:p>
      <w:pPr>
        <w:pStyle w:val="Heading2"/>
        <w:keepNext/>
        <w:pBdr>
          <w:left w:val="single" w:color="B8860B" w:sz="36" w:space="8"/>
        </w:pBdr>
        <w:spacing w:after="120" w:before="240"/>
      </w:pPr>
      <w:r>
        <w:t xml:space="preserve">Fasıl 13: bitkisel özsu ve hülasaların hariç tutulanları</w:t>
      </w:r>
    </w:p>
    <w:p>
      <w:pPr>
        <w:keepNext/>
        <w:spacing w:after="40" w:before="140"/>
      </w:pPr>
      <w:r>
        <w:rPr>
          <w:b/>
          <w:bCs/>
          <w:color w:val="1B3A5C"/>
        </w:rPr>
        <w:t xml:space="preserve">S38. </w:t>
      </w:r>
      <w:r>
        <w:t xml:space="preserve">Fasıl 13 notuna göre meyan kökü hülasası hangi durumda 13.02'de değil 17.04'te sınıflandırılır?</w:t>
      </w:r>
    </w:p>
    <w:p>
      <w:pPr>
        <w:spacing w:after="100"/>
        <w:ind w:left="360"/>
      </w:pPr>
      <w:r>
        <w:rPr>
          <w:b/>
          <w:bCs/>
        </w:rPr>
        <w:t xml:space="preserve">Cevap: </w:t>
      </w:r>
      <w:r>
        <w:t xml:space="preserve">Ağırlıkça %10'dan fazla sakkaroz içeriyorsa veya şekerleme mamulü olarak hazırlanmışsa 17.04'te sınıflandırılır. </w:t>
      </w:r>
      <w:r>
        <w:rPr>
          <w:i/>
          <w:iCs/>
          <w:color w:val="555555"/>
        </w:rPr>
        <w:t xml:space="preserve">(Fasıl 13 Not 1(a))</w:t>
      </w:r>
    </w:p>
    <w:p>
      <w:pPr>
        <w:keepNext/>
        <w:spacing w:after="40" w:before="140"/>
      </w:pPr>
      <w:r>
        <w:rPr>
          <w:b/>
          <w:bCs/>
          <w:color w:val="1B3A5C"/>
        </w:rPr>
        <w:t xml:space="preserve">S39. </w:t>
      </w:r>
      <w:r>
        <w:t xml:space="preserve">Fasıl 13 notuna göre haşhaş samanı konsantreleri hangi alkaloid oranında 13.02 dışında kalır ve nerede sınıflandırılır?</w:t>
      </w:r>
    </w:p>
    <w:p>
      <w:pPr>
        <w:spacing w:after="100"/>
        <w:ind w:left="360"/>
      </w:pPr>
      <w:r>
        <w:rPr>
          <w:b/>
          <w:bCs/>
        </w:rPr>
        <w:t xml:space="preserve">Cevap: </w:t>
      </w:r>
      <w:r>
        <w:t xml:space="preserve">Ağırlıkça en az %50 alkaloid içeren haşhaş samanı konsantreleri 29.39'da sınıflandırılır; afyon hülasası ise 13.02'dedir. </w:t>
      </w:r>
      <w:r>
        <w:rPr>
          <w:i/>
          <w:iCs/>
          <w:color w:val="555555"/>
        </w:rPr>
        <w:t xml:space="preserve">(Fasıl 13 Not 1(f))</w:t>
      </w:r>
    </w:p>
    <w:p>
      <w:pPr>
        <w:keepNext/>
        <w:spacing w:after="40" w:before="140"/>
      </w:pPr>
      <w:r>
        <w:rPr>
          <w:b/>
          <w:bCs/>
          <w:color w:val="1B3A5C"/>
        </w:rPr>
        <w:t xml:space="preserve">S40. </w:t>
      </w:r>
      <w:r>
        <w:t xml:space="preserve">Fasıl 13 notuna göre malt hülasası 13.02'de mi sınıflandırılır?</w:t>
      </w:r>
    </w:p>
    <w:p>
      <w:pPr>
        <w:spacing w:after="100"/>
        <w:ind w:left="360"/>
      </w:pPr>
      <w:r>
        <w:rPr>
          <w:b/>
          <w:bCs/>
        </w:rPr>
        <w:t xml:space="preserve">Cevap: </w:t>
      </w:r>
      <w:r>
        <w:t xml:space="preserve">Hayır; malt hülasası 19.01 pozisyonunda sınıflandırılır. Alkollü içecek yapımında kullanılan bitkisel özsu ve hülasalar da Fasıl 22'dedir. </w:t>
      </w:r>
      <w:r>
        <w:rPr>
          <w:i/>
          <w:iCs/>
          <w:color w:val="555555"/>
        </w:rPr>
        <w:t xml:space="preserve">(Fasıl 13 Not 1(b), (d))</w:t>
      </w:r>
    </w:p>
    <w:p>
      <w:pPr>
        <w:pStyle w:val="Heading2"/>
        <w:keepNext/>
        <w:pBdr>
          <w:left w:val="single" w:color="B8860B" w:sz="36" w:space="8"/>
        </w:pBdr>
        <w:spacing w:after="120" w:before="240"/>
      </w:pPr>
      <w:r>
        <w:t xml:space="preserve">Fasıl 14 ve 15: örülmeye elverişli bitkisel maddeler ile katı ve sıvı yağlar</w:t>
      </w:r>
    </w:p>
    <w:p>
      <w:pPr>
        <w:keepNext/>
        <w:spacing w:after="40" w:before="140"/>
      </w:pPr>
      <w:r>
        <w:rPr>
          <w:b/>
          <w:bCs/>
          <w:color w:val="1B3A5C"/>
        </w:rPr>
        <w:t xml:space="preserve">S41. </w:t>
      </w:r>
      <w:r>
        <w:t xml:space="preserve">Fasıl 14 notuna göre esas itibarıyla mensucat imalinde kullanılan bitkisel maddeler ve bitkisel lifler hangi bölümde yer alır?</w:t>
      </w:r>
    </w:p>
    <w:p>
      <w:pPr>
        <w:spacing w:after="100"/>
        <w:ind w:left="360"/>
      </w:pPr>
      <w:r>
        <w:rPr>
          <w:b/>
          <w:bCs/>
        </w:rPr>
        <w:t xml:space="preserve">Cevap: </w:t>
      </w:r>
      <w:r>
        <w:t xml:space="preserve">Nasıl hazırlanmış olursa olsun Fasıl 14'e dahil olmayıp XI. Bölümde yer alır. Yonga 44.04'te, odun yünü 44.05'tedir. </w:t>
      </w:r>
      <w:r>
        <w:rPr>
          <w:i/>
          <w:iCs/>
          <w:color w:val="555555"/>
        </w:rPr>
        <w:t xml:space="preserve">(Fasıl 14 Not 1-3)</w:t>
      </w:r>
    </w:p>
    <w:p>
      <w:pPr>
        <w:keepNext/>
        <w:spacing w:after="40" w:before="140"/>
      </w:pPr>
      <w:r>
        <w:rPr>
          <w:b/>
          <w:bCs/>
          <w:color w:val="1B3A5C"/>
        </w:rPr>
        <w:t xml:space="preserve">S42. </w:t>
      </w:r>
      <w:r>
        <w:t xml:space="preserve">Fasıl 15 notuna göre ağırlıkça %15'ten fazla 04.05 pozisyonundaki ürünleri (tereyağı vb.) içeren yenilen müstahzarlar nerede sınıflandırılır?</w:t>
      </w:r>
    </w:p>
    <w:p>
      <w:pPr>
        <w:spacing w:after="100"/>
        <w:ind w:left="360"/>
      </w:pPr>
      <w:r>
        <w:rPr>
          <w:b/>
          <w:bCs/>
        </w:rPr>
        <w:t xml:space="preserve">Cevap: </w:t>
      </w:r>
      <w:r>
        <w:t xml:space="preserve">Fasıl 15'e dahil değildir; genellikle Fasıl 21'de sınıflandırılır. Kakao yağı da Fasıl 15'te değil 18.04'tedir. </w:t>
      </w:r>
      <w:r>
        <w:rPr>
          <w:i/>
          <w:iCs/>
          <w:color w:val="555555"/>
        </w:rPr>
        <w:t xml:space="preserve">(Fasıl 15 Not 1(b)-(c))</w:t>
      </w:r>
    </w:p>
    <w:p>
      <w:pPr>
        <w:keepNext/>
        <w:spacing w:after="40" w:before="140"/>
      </w:pPr>
      <w:r>
        <w:rPr>
          <w:b/>
          <w:bCs/>
          <w:color w:val="1B3A5C"/>
        </w:rPr>
        <w:t xml:space="preserve">S43. </w:t>
      </w:r>
      <w:r>
        <w:t xml:space="preserve">Fasıl 15 notuna göre çözücüler yardımıyla zeytinden elde edilen sıvı yağlar 15.09'da mı sınıflandırılır?</w:t>
      </w:r>
    </w:p>
    <w:p>
      <w:pPr>
        <w:spacing w:after="100"/>
        <w:ind w:left="360"/>
      </w:pPr>
      <w:r>
        <w:rPr>
          <w:b/>
          <w:bCs/>
        </w:rPr>
        <w:t xml:space="preserve">Cevap: </w:t>
      </w:r>
      <w:r>
        <w:t xml:space="preserve">Hayır; 15.09'a dahil değildir, 15.10 pozisyonunda (sadece zeytinden elde edilen diğer yağlar) sınıflandırılır. </w:t>
      </w:r>
      <w:r>
        <w:rPr>
          <w:i/>
          <w:iCs/>
          <w:color w:val="555555"/>
        </w:rPr>
        <w:t xml:space="preserve">(Fasıl 15 Not 2)</w:t>
      </w:r>
    </w:p>
    <w:p>
      <w:pPr>
        <w:keepNext/>
        <w:spacing w:after="40" w:before="140"/>
      </w:pPr>
      <w:r>
        <w:rPr>
          <w:b/>
          <w:bCs/>
          <w:color w:val="1B3A5C"/>
        </w:rPr>
        <w:t xml:space="preserve">S44. </w:t>
      </w:r>
      <w:r>
        <w:t xml:space="preserve">Fasıl 15 alt pozisyon notuna göre 1509.30 alt pozisyonu anlamında "saf zeytinyağı" hangi serbest asidite sınırına tabidir?</w:t>
      </w:r>
    </w:p>
    <w:p>
      <w:pPr>
        <w:spacing w:after="100"/>
        <w:ind w:left="360"/>
      </w:pPr>
      <w:r>
        <w:rPr>
          <w:b/>
          <w:bCs/>
        </w:rPr>
        <w:t xml:space="preserve">Cevap: </w:t>
      </w:r>
      <w:r>
        <w:t xml:space="preserve">Serbest asiditesi oleik asit cinsinden 2,0 g/100 g'ı geçmeyen ve 33-1981 Codex Alimentarius Standardındaki özelliklerle diğer saf zeytinyağı kategorilerinden ayırt edilebilen üründür. </w:t>
      </w:r>
      <w:r>
        <w:rPr>
          <w:i/>
          <w:iCs/>
          <w:color w:val="555555"/>
        </w:rPr>
        <w:t xml:space="preserve">(Fasıl 15 Alt pozisyon Notu 1)</w:t>
      </w:r>
    </w:p>
    <w:p>
      <w:pPr>
        <w:pStyle w:val="Heading2"/>
        <w:keepNext/>
        <w:pBdr>
          <w:left w:val="single" w:color="B8860B" w:sz="36" w:space="8"/>
        </w:pBdr>
        <w:spacing w:after="120" w:before="240"/>
      </w:pPr>
      <w:r>
        <w:t xml:space="preserve">Fasıl 16: et ve balık müstahzarlarında kapsam ve ağırlık kuralı</w:t>
      </w:r>
    </w:p>
    <w:p>
      <w:pPr>
        <w:keepNext/>
        <w:spacing w:after="40" w:before="140"/>
      </w:pPr>
      <w:r>
        <w:rPr>
          <w:b/>
          <w:bCs/>
          <w:color w:val="1B3A5C"/>
        </w:rPr>
        <w:t xml:space="preserve">S45. </w:t>
      </w:r>
      <w:r>
        <w:t xml:space="preserve">Fasıl 16 Not 1'e göre Fasıl 2 veya 3'te belirtilen usullerle (tuzlama, kurutma, tütsüleme vb.) hazırlanmış et ve balık Fasıl 16'da mı sınıflandırılır?</w:t>
      </w:r>
    </w:p>
    <w:p>
      <w:pPr>
        <w:spacing w:after="100"/>
        <w:ind w:left="360"/>
      </w:pPr>
      <w:r>
        <w:rPr>
          <w:b/>
          <w:bCs/>
        </w:rPr>
        <w:t xml:space="preserve">Cevap: </w:t>
      </w:r>
      <w:r>
        <w:t xml:space="preserve">Hayır; Fasıl 2 veya 3'te, Fasıl 4 Not 6'da veya 05.04'te yazılı usullerle hazırlanmış veya konserve edilmiş et, sakatat, balık, kabuklu, yumuşakça ve böcekler Fasıl 16'ya girmez, kendi fasıllarında kalır. </w:t>
      </w:r>
      <w:r>
        <w:rPr>
          <w:i/>
          <w:iCs/>
          <w:color w:val="555555"/>
        </w:rPr>
        <w:t xml:space="preserve">(Fasıl 16 Not 1)</w:t>
      </w:r>
    </w:p>
    <w:p>
      <w:pPr>
        <w:keepNext/>
        <w:spacing w:after="40" w:before="140"/>
      </w:pPr>
      <w:r>
        <w:rPr>
          <w:b/>
          <w:bCs/>
          <w:color w:val="1B3A5C"/>
        </w:rPr>
        <w:t xml:space="preserve">S46. </w:t>
      </w:r>
      <w:r>
        <w:t xml:space="preserve">Fasıl 16 Not 2'ye göre bir gıda müstahzarı Fasıl 16 ürünlerinden iki veya daha fazlasını içeriyorsa hangi pozisyonda sınıflandırılır?</w:t>
      </w:r>
    </w:p>
    <w:p>
      <w:pPr>
        <w:spacing w:after="100"/>
        <w:ind w:left="360"/>
      </w:pPr>
      <w:r>
        <w:rPr>
          <w:b/>
          <w:bCs/>
        </w:rPr>
        <w:t xml:space="preserve">Cevap: </w:t>
      </w:r>
      <w:r>
        <w:t xml:space="preserve">Ağırlıkça fazla olan bileşen veya bileşenlerin Fasıl 16'da ait olduğu pozisyonda sınıflandırılır. </w:t>
      </w:r>
      <w:r>
        <w:rPr>
          <w:i/>
          <w:iCs/>
          <w:color w:val="555555"/>
        </w:rPr>
        <w:t xml:space="preserve">(Fasıl 16 Not 2)</w:t>
      </w:r>
    </w:p>
    <w:p>
      <w:pPr>
        <w:pStyle w:val="Heading2"/>
        <w:keepNext/>
        <w:pBdr>
          <w:left w:val="single" w:color="B8860B" w:sz="36" w:space="8"/>
        </w:pBdr>
        <w:spacing w:after="120" w:before="240"/>
      </w:pPr>
      <w:r>
        <w:t xml:space="preserve">Fasıl 17 ve 18: şeker, ham şeker ve kakaolu şeker mamulleri</w:t>
      </w:r>
    </w:p>
    <w:p>
      <w:pPr>
        <w:keepNext/>
        <w:spacing w:after="40" w:before="140"/>
      </w:pPr>
      <w:r>
        <w:rPr>
          <w:b/>
          <w:bCs/>
          <w:color w:val="1B3A5C"/>
        </w:rPr>
        <w:t xml:space="preserve">S47. </w:t>
      </w:r>
      <w:r>
        <w:t xml:space="preserve">Fasıl 17 ve 18 notlarına göre kakao içeren şeker mamulleri Fasıl 17'de mi sınıflandırılır?</w:t>
      </w:r>
    </w:p>
    <w:p>
      <w:pPr>
        <w:spacing w:after="100"/>
        <w:ind w:left="360"/>
      </w:pPr>
      <w:r>
        <w:rPr>
          <w:b/>
          <w:bCs/>
        </w:rPr>
        <w:t xml:space="preserve">Cevap: </w:t>
      </w:r>
      <w:r>
        <w:t xml:space="preserve">Hayır; Fasıl 17 kakao içeren şeker mamullerini kapsamaz, bunlar ve (Fasıl 18 Not 1 saklı kalmak üzere) kakao içeren diğer gıda müstahzarları 18.06'da yer alır. </w:t>
      </w:r>
      <w:r>
        <w:rPr>
          <w:i/>
          <w:iCs/>
          <w:color w:val="555555"/>
        </w:rPr>
        <w:t xml:space="preserve">(Fasıl 17 Not 1(a); Fasıl 18 Not 2)</w:t>
      </w:r>
    </w:p>
    <w:p>
      <w:pPr>
        <w:keepNext/>
        <w:spacing w:after="40" w:before="140"/>
      </w:pPr>
      <w:r>
        <w:rPr>
          <w:b/>
          <w:bCs/>
          <w:color w:val="1B3A5C"/>
        </w:rPr>
        <w:t xml:space="preserve">S48. </w:t>
      </w:r>
      <w:r>
        <w:t xml:space="preserve">Fasıl 17 alt pozisyon notuna göre 1701.12-1701.14 alt pozisyonları anlamında "ham şeker" nedir?</w:t>
      </w:r>
    </w:p>
    <w:p>
      <w:pPr>
        <w:spacing w:after="100"/>
        <w:ind w:left="360"/>
      </w:pPr>
      <w:r>
        <w:rPr>
          <w:b/>
          <w:bCs/>
        </w:rPr>
        <w:t xml:space="preserve">Cevap: </w:t>
      </w:r>
      <w:r>
        <w:t xml:space="preserve">Kuru halde ağırlıkça sakkaroz miktarı polarimetre okumasıyla 99,5°'den az olan şekerdir. </w:t>
      </w:r>
      <w:r>
        <w:rPr>
          <w:i/>
          <w:iCs/>
          <w:color w:val="555555"/>
        </w:rPr>
        <w:t xml:space="preserve">(Fasıl 17 Alt pozisyon Notu 1)</w:t>
      </w:r>
    </w:p>
    <w:p>
      <w:pPr>
        <w:keepNext/>
        <w:spacing w:after="40" w:before="140"/>
      </w:pPr>
      <w:r>
        <w:rPr>
          <w:b/>
          <w:bCs/>
          <w:color w:val="1B3A5C"/>
        </w:rPr>
        <w:t xml:space="preserve">S49. </w:t>
      </w:r>
      <w:r>
        <w:t xml:space="preserve">Fasıl 17 notuna göre kimyaca saf şekerlerden hangileri Fasıl 17'de kalır, diğerleri nerede sınıflandırılır?</w:t>
      </w:r>
    </w:p>
    <w:p>
      <w:pPr>
        <w:spacing w:after="100"/>
        <w:ind w:left="360"/>
      </w:pPr>
      <w:r>
        <w:rPr>
          <w:b/>
          <w:bCs/>
        </w:rPr>
        <w:t xml:space="preserve">Cevap: </w:t>
      </w:r>
      <w:r>
        <w:t xml:space="preserve">Kimyaca saf sakkaroz, laktoz, maltoz, glikoz ve fruktoz Fasıl 17'de kalır; diğer kimyaca saf şekerler 29.40'ta sınıflandırılır. </w:t>
      </w:r>
      <w:r>
        <w:rPr>
          <w:i/>
          <w:iCs/>
          <w:color w:val="555555"/>
        </w:rPr>
        <w:t xml:space="preserve">(Fasıl 17 Not 1(b))</w:t>
      </w:r>
    </w:p>
    <w:p>
      <w:pPr>
        <w:pStyle w:val="Heading2"/>
        <w:keepNext/>
        <w:pBdr>
          <w:left w:val="single" w:color="B8860B" w:sz="36" w:space="8"/>
        </w:pBdr>
        <w:spacing w:after="120" w:before="240"/>
      </w:pPr>
      <w:r>
        <w:t xml:space="preserve">Fasıl 19: kakao sınırı ve hayvan yemi bisküviler</w:t>
      </w:r>
    </w:p>
    <w:p>
      <w:pPr>
        <w:keepNext/>
        <w:spacing w:after="40" w:before="140"/>
      </w:pPr>
      <w:r>
        <w:rPr>
          <w:b/>
          <w:bCs/>
          <w:color w:val="1B3A5C"/>
        </w:rPr>
        <w:t xml:space="preserve">S50. </w:t>
      </w:r>
      <w:r>
        <w:t xml:space="preserve">Fasıl 19 Not 3'e göre hangi kakao içeriğindeki müstahzarlar 19.04'te değil 18.06'da sınıflandırılır?</w:t>
      </w:r>
    </w:p>
    <w:p>
      <w:pPr>
        <w:spacing w:after="100"/>
        <w:ind w:left="360"/>
      </w:pPr>
      <w:r>
        <w:rPr>
          <w:b/>
          <w:bCs/>
        </w:rPr>
        <w:t xml:space="preserve">Cevap: </w:t>
      </w:r>
      <w:r>
        <w:t xml:space="preserve">Ağırlıkça %6'dan fazla (yağı tamamen alınmış baz üzerinden) kakao içeren veya tamamen çikolata ile kaplanmış müstahzarlar 18.06'da sınıflandırılır. </w:t>
      </w:r>
      <w:r>
        <w:rPr>
          <w:i/>
          <w:iCs/>
          <w:color w:val="555555"/>
        </w:rPr>
        <w:t xml:space="preserve">(Fasıl 19 Not 3)</w:t>
      </w:r>
    </w:p>
    <w:p>
      <w:pPr>
        <w:keepNext/>
        <w:spacing w:after="40" w:before="140"/>
      </w:pPr>
      <w:r>
        <w:rPr>
          <w:b/>
          <w:bCs/>
          <w:color w:val="1B3A5C"/>
        </w:rPr>
        <w:t xml:space="preserve">S51. </w:t>
      </w:r>
      <w:r>
        <w:t xml:space="preserve">Fasıl 19 notlarına göre hayvanların beslenmesinde kullanılmak üzere özel hazırlanmış un veya nişastadan yapılmış bisküviler (ör. köpek bisküvisi) hangi pozisyonda sınıflandırılır?</w:t>
      </w:r>
    </w:p>
    <w:p>
      <w:pPr>
        <w:spacing w:after="100"/>
        <w:ind w:left="360"/>
      </w:pPr>
      <w:r>
        <w:rPr>
          <w:b/>
          <w:bCs/>
        </w:rPr>
        <w:t xml:space="preserve">Cevap: </w:t>
      </w:r>
      <w:r>
        <w:t xml:space="preserve">Fasıl 19'a girmez; hayvan gıdası olarak kullanılan müstahzarlar olarak 23.09'da sınıflandırılır. </w:t>
      </w:r>
      <w:r>
        <w:rPr>
          <w:i/>
          <w:iCs/>
          <w:color w:val="555555"/>
        </w:rPr>
        <w:t xml:space="preserve">(Fasıl 19 Not 1(b))</w:t>
      </w:r>
    </w:p>
    <w:p>
      <w:pPr>
        <w:pStyle w:val="Heading2"/>
        <w:keepNext/>
        <w:pBdr>
          <w:left w:val="single" w:color="B8860B" w:sz="36" w:space="8"/>
        </w:pBdr>
        <w:spacing w:after="120" w:before="240"/>
      </w:pPr>
      <w:r>
        <w:t xml:space="preserve">Fasıl 20: domates suyu, meyve suları ve homojenize sebzeler</w:t>
      </w:r>
    </w:p>
    <w:p>
      <w:pPr>
        <w:keepNext/>
        <w:spacing w:after="40" w:before="140"/>
      </w:pPr>
      <w:r>
        <w:rPr>
          <w:b/>
          <w:bCs/>
          <w:color w:val="1B3A5C"/>
        </w:rPr>
        <w:t xml:space="preserve">S52. </w:t>
      </w:r>
      <w:r>
        <w:t xml:space="preserve">Fasıl 20 notuna göre domates suları hangi kuru ağırlık oranında 20.02 pozisyonunda sınıflandırılır?</w:t>
      </w:r>
    </w:p>
    <w:p>
      <w:pPr>
        <w:spacing w:after="100"/>
        <w:ind w:left="360"/>
      </w:pPr>
      <w:r>
        <w:rPr>
          <w:b/>
          <w:bCs/>
        </w:rPr>
        <w:t xml:space="preserve">Cevap: </w:t>
      </w:r>
      <w:r>
        <w:t xml:space="preserve">Kuru ağırlık muhteviyatı %7 ve daha fazla olan domates suları 20.02'de (domatesler, hazırlanmış/konserve) yer alır; daha düşük olanlar sebze suyu olarak 20.09'dadır. </w:t>
      </w:r>
      <w:r>
        <w:rPr>
          <w:i/>
          <w:iCs/>
          <w:color w:val="555555"/>
        </w:rPr>
        <w:t xml:space="preserve">(Fasıl 20 Not 4)</w:t>
      </w:r>
    </w:p>
    <w:p>
      <w:pPr>
        <w:keepNext/>
        <w:spacing w:after="40" w:before="140"/>
      </w:pPr>
      <w:r>
        <w:rPr>
          <w:b/>
          <w:bCs/>
          <w:color w:val="1B3A5C"/>
        </w:rPr>
        <w:t xml:space="preserve">S53. </w:t>
      </w:r>
      <w:r>
        <w:t xml:space="preserve">Fasıl 20 notuna göre şeker mamulü veya çikolata mamulü haline getirilmiş meyve jöleleri, meyve ezmeleri ve bademli şekerler nerede sınıflandırılır?</w:t>
      </w:r>
    </w:p>
    <w:p>
      <w:pPr>
        <w:spacing w:after="100"/>
        <w:ind w:left="360"/>
      </w:pPr>
      <w:r>
        <w:rPr>
          <w:b/>
          <w:bCs/>
        </w:rPr>
        <w:t xml:space="preserve">Cevap: </w:t>
      </w:r>
      <w:r>
        <w:t xml:space="preserve">20.07 ve 20.08'e dahil değildir; şeker mamulü ise 17.04'te, çikolata mamulü ise 18.06'da sınıflandırılır. </w:t>
      </w:r>
      <w:r>
        <w:rPr>
          <w:i/>
          <w:iCs/>
          <w:color w:val="555555"/>
        </w:rPr>
        <w:t xml:space="preserve">(Fasıl 20 Not 2)</w:t>
      </w:r>
    </w:p>
    <w:p>
      <w:pPr>
        <w:keepNext/>
        <w:spacing w:after="40" w:before="140"/>
      </w:pPr>
      <w:r>
        <w:rPr>
          <w:b/>
          <w:bCs/>
          <w:color w:val="1B3A5C"/>
        </w:rPr>
        <w:t xml:space="preserve">S54. </w:t>
      </w:r>
      <w:r>
        <w:t xml:space="preserve">Fasıl 20 notuna göre 20.09 anlamında "fermente edilmemiş ve ilave alkol katılmamış" meyve suları hangi alkol derecesini aşmamalıdır?</w:t>
      </w:r>
    </w:p>
    <w:p>
      <w:pPr>
        <w:spacing w:after="100"/>
        <w:ind w:left="360"/>
      </w:pPr>
      <w:r>
        <w:rPr>
          <w:b/>
          <w:bCs/>
        </w:rPr>
        <w:t xml:space="preserve">Cevap: </w:t>
      </w:r>
      <w:r>
        <w:t xml:space="preserve">Hacim itibarıyla alkol derecesi %0,5'i geçmemelidir; alkol derecesi 20 °C'de tespit edilir. </w:t>
      </w:r>
      <w:r>
        <w:rPr>
          <w:i/>
          <w:iCs/>
          <w:color w:val="555555"/>
        </w:rPr>
        <w:t xml:space="preserve">(Fasıl 20 Not 6; Fasıl 22 Not 2)</w:t>
      </w:r>
    </w:p>
    <w:p>
      <w:pPr>
        <w:pStyle w:val="Heading2"/>
        <w:keepNext/>
        <w:pBdr>
          <w:left w:val="single" w:color="B8860B" w:sz="36" w:space="8"/>
        </w:pBdr>
        <w:spacing w:after="120" w:before="240"/>
      </w:pPr>
      <w:r>
        <w:t xml:space="preserve">Fasıl 21: kahve ikameleri, homojenize bileşik müstahzarlar ve kabartma tozları</w:t>
      </w:r>
    </w:p>
    <w:p>
      <w:pPr>
        <w:keepNext/>
        <w:spacing w:after="40" w:before="140"/>
      </w:pPr>
      <w:r>
        <w:rPr>
          <w:b/>
          <w:bCs/>
          <w:color w:val="1B3A5C"/>
        </w:rPr>
        <w:t xml:space="preserve">S55. </w:t>
      </w:r>
      <w:r>
        <w:t xml:space="preserve">Fasıl 21 notuna göre herhangi bir oranda kahve içeren kavrulmuş kahve yerine kullanılan maddeler nerede sınıflandırılır?</w:t>
      </w:r>
    </w:p>
    <w:p>
      <w:pPr>
        <w:spacing w:after="100"/>
        <w:ind w:left="360"/>
      </w:pPr>
      <w:r>
        <w:rPr>
          <w:b/>
          <w:bCs/>
        </w:rPr>
        <w:t xml:space="preserve">Cevap: </w:t>
      </w:r>
      <w:r>
        <w:t xml:space="preserve">Fasıl 21'e girmez, 09.01'de sınıflandırılır; kahve içermeyen kavrulmuş ikamelerin (hindiba vb.) hülasaları ise 21.01'dedir. </w:t>
      </w:r>
      <w:r>
        <w:rPr>
          <w:i/>
          <w:iCs/>
          <w:color w:val="555555"/>
        </w:rPr>
        <w:t xml:space="preserve">(Fasıl 21 Not 1(b), 2)</w:t>
      </w:r>
    </w:p>
    <w:p>
      <w:pPr>
        <w:keepNext/>
        <w:spacing w:after="40" w:before="140"/>
      </w:pPr>
      <w:r>
        <w:rPr>
          <w:b/>
          <w:bCs/>
          <w:color w:val="1B3A5C"/>
        </w:rPr>
        <w:t xml:space="preserve">S56. </w:t>
      </w:r>
      <w:r>
        <w:t xml:space="preserve">Fasıl 21 Not 3'e göre 21.04 anlamında "homojenize edilmiş bileşik gıda müstahzarları" nedir?</w:t>
      </w:r>
    </w:p>
    <w:p>
      <w:pPr>
        <w:spacing w:after="100"/>
        <w:ind w:left="360"/>
      </w:pPr>
      <w:r>
        <w:rPr>
          <w:b/>
          <w:bCs/>
        </w:rPr>
        <w:t xml:space="preserve">Cevap: </w:t>
      </w:r>
      <w:r>
        <w:t xml:space="preserve">Et, balık, sebze, meyve veya kabuklu yemiş gibi temel bileşenlerden iki veya daha fazlasının iyice homojenize edilmiş karışımını içeren, bebek ve küçük çocuklar için veya diyetetik amaçla net ağırlığı 250 gr'ı geçmeyen kaplarda perakende satışa hazırlanmış müstahzarlardır. </w:t>
      </w:r>
      <w:r>
        <w:rPr>
          <w:i/>
          <w:iCs/>
          <w:color w:val="555555"/>
        </w:rPr>
        <w:t xml:space="preserve">(Fasıl 21 Not 3)</w:t>
      </w:r>
    </w:p>
    <w:p>
      <w:pPr>
        <w:keepNext/>
        <w:spacing w:after="40" w:before="140"/>
      </w:pPr>
      <w:r>
        <w:rPr>
          <w:b/>
          <w:bCs/>
          <w:color w:val="1B3A5C"/>
        </w:rPr>
        <w:t xml:space="preserve">S57. </w:t>
      </w:r>
      <w:r>
        <w:t xml:space="preserve">21.02 pozisyonu açıklama notuna göre içine az miktarda kabartma tozu eklenmiş kendi kendine kabaran hububat unları 21.02'de mi sınıflandırılır?</w:t>
      </w:r>
    </w:p>
    <w:p>
      <w:pPr>
        <w:spacing w:after="100"/>
        <w:ind w:left="360"/>
      </w:pPr>
      <w:r>
        <w:rPr>
          <w:b/>
          <w:bCs/>
        </w:rPr>
        <w:t xml:space="preserve">Cevap: </w:t>
      </w:r>
      <w:r>
        <w:t xml:space="preserve">Hayır; kendi kendine kabaran unlar 11.01 veya 11.02'de sınıflandırılır. Hazırlanmış kabartma tozları ise 21.02'dedir. </w:t>
      </w:r>
      <w:r>
        <w:rPr>
          <w:i/>
          <w:iCs/>
          <w:color w:val="555555"/>
        </w:rPr>
        <w:t xml:space="preserve">(TGTC 21.02 Açıklama Notu (hariç tutulanlar))</w:t>
      </w:r>
    </w:p>
    <w:p>
      <w:pPr>
        <w:pStyle w:val="Heading2"/>
        <w:keepNext/>
        <w:pBdr>
          <w:left w:val="single" w:color="B8860B" w:sz="36" w:space="8"/>
        </w:pBdr>
        <w:spacing w:after="120" w:before="240"/>
      </w:pPr>
      <w:r>
        <w:t xml:space="preserve">Fasıl 22: su, asetik asit, alkolsüz içecek ve köpüklü şarap sınırları</w:t>
      </w:r>
    </w:p>
    <w:p>
      <w:pPr>
        <w:keepNext/>
        <w:spacing w:after="40" w:before="140"/>
      </w:pPr>
      <w:r>
        <w:rPr>
          <w:b/>
          <w:bCs/>
          <w:color w:val="1B3A5C"/>
        </w:rPr>
        <w:t xml:space="preserve">S58. </w:t>
      </w:r>
      <w:r>
        <w:t xml:space="preserve">Fasıl 22 notuna göre damıtılmış veya iletkenliği olan sular nerede sınıflandırılır?</w:t>
      </w:r>
    </w:p>
    <w:p>
      <w:pPr>
        <w:spacing w:after="100"/>
        <w:ind w:left="360"/>
      </w:pPr>
      <w:r>
        <w:rPr>
          <w:b/>
          <w:bCs/>
        </w:rPr>
        <w:t xml:space="preserve">Cevap: </w:t>
      </w:r>
      <w:r>
        <w:t xml:space="preserve">Fasıl 22'ye girmez; damıtılmış veya iletkenliği olan sular ve benzeri saflıktaki sular 28.53'te sınıflandırılır. </w:t>
      </w:r>
      <w:r>
        <w:rPr>
          <w:i/>
          <w:iCs/>
          <w:color w:val="555555"/>
        </w:rPr>
        <w:t xml:space="preserve">(Fasıl 22 Not 1(c))</w:t>
      </w:r>
    </w:p>
    <w:p>
      <w:pPr>
        <w:keepNext/>
        <w:spacing w:after="40" w:before="140"/>
      </w:pPr>
      <w:r>
        <w:rPr>
          <w:b/>
          <w:bCs/>
          <w:color w:val="1B3A5C"/>
        </w:rPr>
        <w:t xml:space="preserve">S59. </w:t>
      </w:r>
      <w:r>
        <w:t xml:space="preserve">Fasıl 22 notuna göre hangi asetik asit oranını aşan asetik asit çözeltileri Fasıl 22'ye (22.09) girmez?</w:t>
      </w:r>
    </w:p>
    <w:p>
      <w:pPr>
        <w:spacing w:after="100"/>
        <w:ind w:left="360"/>
      </w:pPr>
      <w:r>
        <w:rPr>
          <w:b/>
          <w:bCs/>
        </w:rPr>
        <w:t xml:space="preserve">Cevap: </w:t>
      </w:r>
      <w:r>
        <w:t xml:space="preserve">Ağırlıkça %10'dan fazla asetik asit içeren asetik asit çözeltileri 29.15'te sınıflandırılır. </w:t>
      </w:r>
      <w:r>
        <w:rPr>
          <w:i/>
          <w:iCs/>
          <w:color w:val="555555"/>
        </w:rPr>
        <w:t xml:space="preserve">(Fasıl 22 Not 1(d))</w:t>
      </w:r>
    </w:p>
    <w:p>
      <w:pPr>
        <w:keepNext/>
        <w:spacing w:after="40" w:before="140"/>
      </w:pPr>
      <w:r>
        <w:rPr>
          <w:b/>
          <w:bCs/>
          <w:color w:val="1B3A5C"/>
        </w:rPr>
        <w:t xml:space="preserve">S60. </w:t>
      </w:r>
      <w:r>
        <w:t xml:space="preserve">Fasıl 22 notuna göre 22.02 anlamında "alkolsüz içecek" nedir?</w:t>
      </w:r>
    </w:p>
    <w:p>
      <w:pPr>
        <w:spacing w:after="100"/>
        <w:ind w:left="360"/>
      </w:pPr>
      <w:r>
        <w:rPr>
          <w:b/>
          <w:bCs/>
        </w:rPr>
        <w:t xml:space="preserve">Cevap: </w:t>
      </w:r>
      <w:r>
        <w:t xml:space="preserve">Alkol derecesi hacim itibarıyla %0,5'i geçmeyen içeceklerdir; alkollü içkiler duruma göre 22.03–22.06 veya 22.08'de yer alır. Alkol derecesi 20 °C'de tespit edilir. </w:t>
      </w:r>
      <w:r>
        <w:rPr>
          <w:i/>
          <w:iCs/>
          <w:color w:val="555555"/>
        </w:rPr>
        <w:t xml:space="preserve">(Fasıl 22 Not 2-3)</w:t>
      </w:r>
    </w:p>
    <w:p>
      <w:pPr>
        <w:keepNext/>
        <w:spacing w:after="40" w:before="140"/>
      </w:pPr>
      <w:r>
        <w:rPr>
          <w:b/>
          <w:bCs/>
          <w:color w:val="1B3A5C"/>
        </w:rPr>
        <w:t xml:space="preserve">S61. </w:t>
      </w:r>
      <w:r>
        <w:t xml:space="preserve">Fasıl 22 alt pozisyon notuna göre 2204.10 alt pozisyonu anlamında "köpüklü şarap" nedir?</w:t>
      </w:r>
    </w:p>
    <w:p>
      <w:pPr>
        <w:spacing w:after="100"/>
        <w:ind w:left="360"/>
      </w:pPr>
      <w:r>
        <w:rPr>
          <w:b/>
          <w:bCs/>
        </w:rPr>
        <w:t xml:space="preserve">Cevap: </w:t>
      </w:r>
      <w:r>
        <w:t xml:space="preserve">20 °C'de kapalı kaplarda tutulduğunda basıncı 3 bar veya daha fazla olan şaraplardır. </w:t>
      </w:r>
      <w:r>
        <w:rPr>
          <w:i/>
          <w:iCs/>
          <w:color w:val="555555"/>
        </w:rPr>
        <w:t xml:space="preserve">(Fasıl 22 Alt pozisyon Notu 1)</w:t>
      </w:r>
    </w:p>
    <w:p>
      <w:pPr>
        <w:pStyle w:val="Heading2"/>
        <w:keepNext/>
        <w:pBdr>
          <w:left w:val="single" w:color="B8860B" w:sz="36" w:space="8"/>
        </w:pBdr>
        <w:spacing w:after="120" w:before="240"/>
      </w:pPr>
      <w:r>
        <w:t xml:space="preserve">Fasıl 23: hayvan gıdası müstahzarları (23.09)</w:t>
      </w:r>
    </w:p>
    <w:p>
      <w:pPr>
        <w:keepNext/>
        <w:spacing w:after="40" w:before="140"/>
      </w:pPr>
      <w:r>
        <w:rPr>
          <w:b/>
          <w:bCs/>
          <w:color w:val="1B3A5C"/>
        </w:rPr>
        <w:t xml:space="preserve">S62. </w:t>
      </w:r>
      <w:r>
        <w:t xml:space="preserve">Fasıl 23 notuna göre bitkisel veya hayvansal maddelerin işlenmesiyle elde edilen hangi ürünler 23.09'da sınıflandırılır?</w:t>
      </w:r>
    </w:p>
    <w:p>
      <w:pPr>
        <w:spacing w:after="100"/>
        <w:ind w:left="360"/>
      </w:pPr>
      <w:r>
        <w:rPr>
          <w:b/>
          <w:bCs/>
        </w:rPr>
        <w:t xml:space="preserve">Cevap: </w:t>
      </w:r>
      <w:r>
        <w:t xml:space="preserve">Bitki döküntüleri, kalıntıları ve yan ürünler dışında, ana maddenin esas özelliklerini kaybettirecek derecede işlenmesiyle elde edilen ve Tarifenin başka yerinde belirtilmeyen hayvan gıdası olarak kullanılmaya elverişli ürünler 23.09'da yer alır. </w:t>
      </w:r>
      <w:r>
        <w:rPr>
          <w:i/>
          <w:iCs/>
          <w:color w:val="555555"/>
        </w:rPr>
        <w:t xml:space="preserve">(Fasıl 23 Not 1)</w:t>
      </w:r>
    </w:p>
    <w:p>
      <w:pPr>
        <w:pStyle w:val="Heading2"/>
        <w:keepNext/>
        <w:pBdr>
          <w:left w:val="single" w:color="B8860B" w:sz="36" w:space="8"/>
        </w:pBdr>
        <w:spacing w:after="120" w:before="240"/>
      </w:pPr>
      <w:r>
        <w:t xml:space="preserve">Fasıl 24: tıbbi sigaralar ve nargile tütünü</w:t>
      </w:r>
    </w:p>
    <w:p>
      <w:pPr>
        <w:keepNext/>
        <w:spacing w:after="40" w:before="140"/>
      </w:pPr>
      <w:r>
        <w:rPr>
          <w:b/>
          <w:bCs/>
          <w:color w:val="1B3A5C"/>
        </w:rPr>
        <w:t xml:space="preserve">S63. </w:t>
      </w:r>
      <w:r>
        <w:t xml:space="preserve">Fasıl 24 notuna göre tıbbi sigaralar nerede sınıflandırılır?</w:t>
      </w:r>
    </w:p>
    <w:p>
      <w:pPr>
        <w:spacing w:after="100"/>
        <w:ind w:left="360"/>
      </w:pPr>
      <w:r>
        <w:rPr>
          <w:b/>
          <w:bCs/>
        </w:rPr>
        <w:t xml:space="preserve">Cevap: </w:t>
      </w:r>
      <w:r>
        <w:t xml:space="preserve">Fasıl 24'e dahil değildir; Fasıl 30'da (eczacılık ürünleri) sınıflandırılır. </w:t>
      </w:r>
      <w:r>
        <w:rPr>
          <w:i/>
          <w:iCs/>
          <w:color w:val="555555"/>
        </w:rPr>
        <w:t xml:space="preserve">(Fasıl 24 Not 1)</w:t>
      </w:r>
    </w:p>
    <w:p>
      <w:pPr>
        <w:keepNext/>
        <w:spacing w:after="40" w:before="140"/>
      </w:pPr>
      <w:r>
        <w:rPr>
          <w:b/>
          <w:bCs/>
          <w:color w:val="1B3A5C"/>
        </w:rPr>
        <w:t xml:space="preserve">S64. </w:t>
      </w:r>
      <w:r>
        <w:t xml:space="preserve">Fasıl 24 alt pozisyon notuna göre 2403.11 alt pozisyonundaki "nargile tütünleri" hangi ürünleri kapsar; tütün içermeyen nargile ürünleri bu alt pozisyonda mıdır?</w:t>
      </w:r>
    </w:p>
    <w:p>
      <w:pPr>
        <w:spacing w:after="100"/>
        <w:ind w:left="360"/>
      </w:pPr>
      <w:r>
        <w:rPr>
          <w:b/>
          <w:bCs/>
        </w:rPr>
        <w:t xml:space="preserve">Cevap: </w:t>
      </w:r>
      <w:r>
        <w:t xml:space="preserve">Aromatik yağ, hülasa, melas veya şeker içersin içermesin ve meyveyle aromalandırılmış olsun olmasın tütün ve gliserol karışımı içeren nargile tütünlerini kapsar; nargile ile içilmeye yönelik tütün içermeyen ürünler bu alt pozisyon dışındadır. </w:t>
      </w:r>
      <w:r>
        <w:rPr>
          <w:i/>
          <w:iCs/>
          <w:color w:val="555555"/>
        </w:rPr>
        <w:t xml:space="preserve">(Fasıl 24 Alt pozisyon Notu 1)</w:t>
      </w:r>
    </w:p>
    <w:p>
      <w:pPr>
        <w:pStyle w:val="Heading1"/>
        <w:keepNext/>
        <w:pBdr>
          <w:bottom w:val="single" w:color="B8860B" w:sz="12" w:space="4"/>
        </w:pBdr>
        <w:spacing w:after="180" w:before="360"/>
      </w:pPr>
      <w:r>
        <w:t xml:space="preserve">68. Tarife – Makine ve Elektrik (Fasıl 84–85)</w:t>
      </w:r>
    </w:p>
    <w:p>
      <w:pPr>
        <w:keepNext/>
        <w:spacing w:after="160"/>
      </w:pPr>
      <w:r>
        <w:rPr>
          <w:i/>
          <w:iCs/>
          <w:color w:val="B8860B"/>
          <w:sz w:val="19"/>
          <w:szCs w:val="19"/>
        </w:rPr>
        <w:t xml:space="preserve">Tarife – Makine ve Elektrik (Fasıl 84–85) · TGTC Bölüm XVI notları; Fasıl 84–85 fasıl ve altpozisyon notları, pozisyon metinleri ve izahname (kaynak/txt/FASIL84.txt, FASIL85.txt); Genelge 2021/25 ve 2021/30 (84–85. fasıl eşyası) · Beş yılda 10 soru · 45 soru–cevap</w:t>
      </w:r>
    </w:p>
    <w:p>
      <w:pPr>
        <w:pStyle w:val="Heading2"/>
        <w:keepNext/>
        <w:pBdr>
          <w:left w:val="single" w:color="B8860B" w:sz="36" w:space="8"/>
        </w:pBdr>
        <w:spacing w:after="120" w:before="240"/>
      </w:pPr>
      <w:r>
        <w:t xml:space="preserve">Bölüm XVI Not 1 – Makine ve elektrikli cihaz bölümünden hariç tutulanlar</w:t>
      </w:r>
    </w:p>
    <w:p>
      <w:pPr>
        <w:keepNext/>
        <w:spacing w:after="40" w:before="140"/>
      </w:pPr>
      <w:r>
        <w:rPr>
          <w:b/>
          <w:bCs/>
          <w:color w:val="1B3A5C"/>
        </w:rPr>
        <w:t xml:space="preserve">S1. </w:t>
      </w:r>
      <w:r>
        <w:t xml:space="preserve">Makinelerde kullanılan dokumaya elverişli maddelerden taşıyıcı veya transmisyon kayışları ile vulkanize kauçuktan kolanlar XVI. Bölümde mi sınıflandırılır?</w:t>
      </w:r>
    </w:p>
    <w:p>
      <w:pPr>
        <w:spacing w:after="100"/>
        <w:ind w:left="360"/>
      </w:pPr>
      <w:r>
        <w:rPr>
          <w:b/>
          <w:bCs/>
        </w:rPr>
        <w:t xml:space="preserve">Cevap: </w:t>
      </w:r>
      <w:r>
        <w:t xml:space="preserve">Hayır; dokumaya elverişli maddelerden kolan ve kayışlar 59.10'da, plastik veya vulkanize kauçuktan kolanlar 40.10'da sınıflandırılır. </w:t>
      </w:r>
      <w:r>
        <w:rPr>
          <w:i/>
          <w:iCs/>
          <w:color w:val="555555"/>
        </w:rPr>
        <w:t xml:space="preserve">(TGTC Bölüm XVI Not 1(a),(e))</w:t>
      </w:r>
    </w:p>
    <w:p>
      <w:pPr>
        <w:keepNext/>
        <w:spacing w:after="40" w:before="140"/>
      </w:pPr>
      <w:r>
        <w:rPr>
          <w:b/>
          <w:bCs/>
          <w:color w:val="1B3A5C"/>
        </w:rPr>
        <w:t xml:space="preserve">S2. </w:t>
      </w:r>
      <w:r>
        <w:t xml:space="preserve">Sondaj boruları ile metal tel veya şeritlerden sonsuz kayışlar XVI. Bölümde mi yer alır?</w:t>
      </w:r>
    </w:p>
    <w:p>
      <w:pPr>
        <w:spacing w:after="100"/>
        <w:ind w:left="360"/>
      </w:pPr>
      <w:r>
        <w:rPr>
          <w:b/>
          <w:bCs/>
        </w:rPr>
        <w:t xml:space="preserve">Cevap: </w:t>
      </w:r>
      <w:r>
        <w:t xml:space="preserve">Hayır; sondaj boruları 73.04 pozisyonunda, metal tel veya şeritlerden sonsuz kayışlar XV. Bölümde sınıflandırılır. </w:t>
      </w:r>
      <w:r>
        <w:rPr>
          <w:i/>
          <w:iCs/>
          <w:color w:val="555555"/>
        </w:rPr>
        <w:t xml:space="preserve">(TGTC Bölüm XVI Not 1(h),(ij))</w:t>
      </w:r>
    </w:p>
    <w:p>
      <w:pPr>
        <w:keepNext/>
        <w:spacing w:after="40" w:before="140"/>
      </w:pPr>
      <w:r>
        <w:rPr>
          <w:b/>
          <w:bCs/>
          <w:color w:val="1B3A5C"/>
        </w:rPr>
        <w:t xml:space="preserve">S3. </w:t>
      </w:r>
      <w:r>
        <w:t xml:space="preserve">Makinelerin aksamı olarak kullanılan fırçalar ve daktilo şeritleri XVI. Bölümde mi sınıflandırılır?</w:t>
      </w:r>
    </w:p>
    <w:p>
      <w:pPr>
        <w:spacing w:after="100"/>
        <w:ind w:left="360"/>
      </w:pPr>
      <w:r>
        <w:rPr>
          <w:b/>
          <w:bCs/>
        </w:rPr>
        <w:t xml:space="preserve">Cevap: </w:t>
      </w:r>
      <w:r>
        <w:t xml:space="preserve">Hayır; makine aksamı olarak kullanılan fırçalar 96.03'te, mürekkepli daktilo şeritleri 96.12'de (değilse maddesine göre) sınıflandırılır. </w:t>
      </w:r>
      <w:r>
        <w:rPr>
          <w:i/>
          <w:iCs/>
          <w:color w:val="555555"/>
        </w:rPr>
        <w:t xml:space="preserve">(TGTC Bölüm XVI Not 1(o),(r))</w:t>
      </w:r>
    </w:p>
    <w:p>
      <w:pPr>
        <w:pStyle w:val="Heading2"/>
        <w:keepNext/>
        <w:pBdr>
          <w:left w:val="single" w:color="B8860B" w:sz="36" w:space="8"/>
        </w:pBdr>
        <w:spacing w:after="120" w:before="240"/>
      </w:pPr>
      <w:r>
        <w:t xml:space="preserve">Bölüm XVI Not 2 – Makine aksam ve parçalarının sınıflandırılması</w:t>
      </w:r>
    </w:p>
    <w:p>
      <w:pPr>
        <w:keepNext/>
        <w:spacing w:after="40" w:before="140"/>
      </w:pPr>
      <w:r>
        <w:rPr>
          <w:b/>
          <w:bCs/>
          <w:color w:val="1B3A5C"/>
        </w:rPr>
        <w:t xml:space="preserve">S4. </w:t>
      </w:r>
      <w:r>
        <w:t xml:space="preserve">TGTC XVI. Bölüm Not 2(a)'ya göre 84 veya 85. fasılların bir pozisyonunda ismen yer alan aksam (ör. pompa, rulman, elektrik motoru) belirli bir makineye ait olsa da nerede sınıflandırılır?</w:t>
      </w:r>
    </w:p>
    <w:p>
      <w:pPr>
        <w:spacing w:after="100"/>
        <w:ind w:left="360"/>
      </w:pPr>
      <w:r>
        <w:rPr>
          <w:b/>
          <w:bCs/>
        </w:rPr>
        <w:t xml:space="preserve">Cevap: </w:t>
      </w:r>
      <w:r>
        <w:t xml:space="preserve">Hangi makineye ait olursa olsun kendi pozisyonlarında sınıflandırılır; 84.09, 84.31, 84.48, 84.66, 84.73, 84.87, 85.03, 85.22, 85.29, 85.38 ve 85.48 gibi aksam pozisyonları bu kuralın dışındadır. </w:t>
      </w:r>
      <w:r>
        <w:rPr>
          <w:i/>
          <w:iCs/>
          <w:color w:val="555555"/>
        </w:rPr>
        <w:t xml:space="preserve">(TGTC Bölüm XVI Not 2(a))</w:t>
      </w:r>
    </w:p>
    <w:p>
      <w:pPr>
        <w:keepNext/>
        <w:spacing w:after="40" w:before="140"/>
      </w:pPr>
      <w:r>
        <w:rPr>
          <w:b/>
          <w:bCs/>
          <w:color w:val="1B3A5C"/>
        </w:rPr>
        <w:t xml:space="preserve">S5. </w:t>
      </w:r>
      <w:r>
        <w:t xml:space="preserve">Hem 85.17 hem de 85.25–85.28 pozisyonlarındaki eşya ile aynı derecede kullanılmaya elverişli aksam ve parçalar nerede sınıflandırılır?</w:t>
      </w:r>
    </w:p>
    <w:p>
      <w:pPr>
        <w:spacing w:after="100"/>
        <w:ind w:left="360"/>
      </w:pPr>
      <w:r>
        <w:rPr>
          <w:b/>
          <w:bCs/>
        </w:rPr>
        <w:t xml:space="preserve">Cevap: </w:t>
      </w:r>
      <w:r>
        <w:t xml:space="preserve">85.17 pozisyonuna verilir. Sadece veya esas itibarıyla 85.24'teki düz panel modülleriyle kullanılan aksam-parça ise 85.29'da sınıflandırılır. </w:t>
      </w:r>
      <w:r>
        <w:rPr>
          <w:i/>
          <w:iCs/>
          <w:color w:val="555555"/>
        </w:rPr>
        <w:t xml:space="preserve">(TGTC Bölüm XVI Not 2(b))</w:t>
      </w:r>
    </w:p>
    <w:p>
      <w:pPr>
        <w:keepNext/>
        <w:spacing w:after="40" w:before="140"/>
      </w:pPr>
      <w:r>
        <w:rPr>
          <w:b/>
          <w:bCs/>
          <w:color w:val="1B3A5C"/>
        </w:rPr>
        <w:t xml:space="preserve">S6. </w:t>
      </w:r>
      <w:r>
        <w:t xml:space="preserve">Belirli bir makineye özgü olmayan ve özel aksam pozisyonlarına (84.09, 84.31, 85.03 vb.) da giremeyen makine aksam-parçaları son olarak nerede sınıflandırılır?</w:t>
      </w:r>
    </w:p>
    <w:p>
      <w:pPr>
        <w:spacing w:after="100"/>
        <w:ind w:left="360"/>
      </w:pPr>
      <w:r>
        <w:rPr>
          <w:b/>
          <w:bCs/>
        </w:rPr>
        <w:t xml:space="preserve">Cevap: </w:t>
      </w:r>
      <w:r>
        <w:t xml:space="preserve">84.87 veya 85.48 pozisyonlarında sınıflandırılır. </w:t>
      </w:r>
      <w:r>
        <w:rPr>
          <w:i/>
          <w:iCs/>
          <w:color w:val="555555"/>
        </w:rPr>
        <w:t xml:space="preserve">(TGTC Bölüm XVI Not 2(c))</w:t>
      </w:r>
    </w:p>
    <w:p>
      <w:pPr>
        <w:pStyle w:val="Heading2"/>
        <w:keepNext/>
        <w:pBdr>
          <w:left w:val="single" w:color="B8860B" w:sz="36" w:space="8"/>
        </w:pBdr>
        <w:spacing w:after="120" w:before="240"/>
      </w:pPr>
      <w:r>
        <w:t xml:space="preserve">Bölüm XVI Not 3–5 – Karma makineler ve fonksiyonel birimler</w:t>
      </w:r>
    </w:p>
    <w:p>
      <w:pPr>
        <w:keepNext/>
        <w:spacing w:after="40" w:before="140"/>
      </w:pPr>
      <w:r>
        <w:rPr>
          <w:b/>
          <w:bCs/>
          <w:color w:val="1B3A5C"/>
        </w:rPr>
        <w:t xml:space="preserve">S7. </w:t>
      </w:r>
      <w:r>
        <w:t xml:space="preserve">TGTC XVI. Bölüm Not 3'e göre bir bütün oluşturmak üzere birlikte monte edilmiş iki veya daha fazla makineden oluşan karma makineler nasıl sınıflandırılır?</w:t>
      </w:r>
    </w:p>
    <w:p>
      <w:pPr>
        <w:spacing w:after="100"/>
        <w:ind w:left="360"/>
      </w:pPr>
      <w:r>
        <w:rPr>
          <w:b/>
          <w:bCs/>
        </w:rPr>
        <w:t xml:space="preserve">Cevap: </w:t>
      </w:r>
      <w:r>
        <w:t xml:space="preserve">Metinde aksi belirtilmedikçe tek makineden meydana gelmiş makine olarak veya esas fonksiyonuna göre sınıflandırılır. </w:t>
      </w:r>
      <w:r>
        <w:rPr>
          <w:i/>
          <w:iCs/>
          <w:color w:val="555555"/>
        </w:rPr>
        <w:t xml:space="preserve">(TGTC Bölüm XVI Not 3)</w:t>
      </w:r>
    </w:p>
    <w:p>
      <w:pPr>
        <w:keepNext/>
        <w:spacing w:after="40" w:before="140"/>
      </w:pPr>
      <w:r>
        <w:rPr>
          <w:b/>
          <w:bCs/>
          <w:color w:val="1B3A5C"/>
        </w:rPr>
        <w:t xml:space="preserve">S8. </w:t>
      </w:r>
      <w:r>
        <w:t xml:space="preserve">TGTC XVI. Bölüm Not 4'e göre açıkça belirlenmiş tek bir fonksiyonu yerine getirmek üzere boru, kablo veya transmisyonla irtibatlandırılmış ayrı elemanlardan oluşan makine (fonksiyonel birim) nasıl sınıflandırılır?</w:t>
      </w:r>
    </w:p>
    <w:p>
      <w:pPr>
        <w:spacing w:after="100"/>
        <w:ind w:left="360"/>
      </w:pPr>
      <w:r>
        <w:rPr>
          <w:b/>
          <w:bCs/>
        </w:rPr>
        <w:t xml:space="preserve">Cevap: </w:t>
      </w:r>
      <w:r>
        <w:t xml:space="preserve">Bir bütün olarak gördüğü işleve uygun pozisyonda sınıflandırılır; elemanlar ayrı ayrı sınıflandırılmaz. </w:t>
      </w:r>
      <w:r>
        <w:rPr>
          <w:i/>
          <w:iCs/>
          <w:color w:val="555555"/>
        </w:rPr>
        <w:t xml:space="preserve">(TGTC Bölüm XVI Not 4)</w:t>
      </w:r>
    </w:p>
    <w:p>
      <w:pPr>
        <w:pStyle w:val="Heading2"/>
        <w:keepNext/>
        <w:pBdr>
          <w:left w:val="single" w:color="B8860B" w:sz="36" w:space="8"/>
        </w:pBdr>
        <w:spacing w:after="120" w:before="240"/>
      </w:pPr>
      <w:r>
        <w:t xml:space="preserve">Bölüm XVI Not 6 – Elektrikli ve elektronik hurda ve atık (85.49)</w:t>
      </w:r>
    </w:p>
    <w:p>
      <w:pPr>
        <w:keepNext/>
        <w:spacing w:after="40" w:before="140"/>
      </w:pPr>
      <w:r>
        <w:rPr>
          <w:b/>
          <w:bCs/>
          <w:color w:val="1B3A5C"/>
        </w:rPr>
        <w:t xml:space="preserve">S9. </w:t>
      </w:r>
      <w:r>
        <w:t xml:space="preserve">TGTC XVI. Bölüm Not 6(A)'ya göre bir elektrikli/elektronik eşyanın “hurda ve atık” sayılması için hangi nitelikleri taşıması gerekir?</w:t>
      </w:r>
    </w:p>
    <w:p>
      <w:pPr>
        <w:spacing w:after="100"/>
        <w:ind w:left="360"/>
      </w:pPr>
      <w:r>
        <w:rPr>
          <w:b/>
          <w:bCs/>
        </w:rPr>
        <w:t xml:space="preserve">Cevap: </w:t>
      </w:r>
      <w:r>
        <w:t xml:space="preserve">Kırılma, kesilme vb. işlemlerle orijinal amacı için kullanılamaz hale getirilmiş veya tamiri/yenilenmesi ekonomik olarak uygun olmayan ve taşıma sırasında korunacak şekilde paketlenmeden sevk edilen eşya olmalıdır. </w:t>
      </w:r>
      <w:r>
        <w:rPr>
          <w:i/>
          <w:iCs/>
          <w:color w:val="555555"/>
        </w:rPr>
        <w:t xml:space="preserve">(TGTC Bölüm XVI Not 6(A))</w:t>
      </w:r>
    </w:p>
    <w:p>
      <w:pPr>
        <w:keepNext/>
        <w:spacing w:after="40" w:before="140"/>
      </w:pPr>
      <w:r>
        <w:rPr>
          <w:b/>
          <w:bCs/>
          <w:color w:val="1B3A5C"/>
        </w:rPr>
        <w:t xml:space="preserve">S10. </w:t>
      </w:r>
      <w:r>
        <w:t xml:space="preserve">Karışık şekilde sevk edilen elektrikli-elektronik hurda ile diğer hurda ve atıklar hangi pozisyonda sınıflandırılır?</w:t>
      </w:r>
    </w:p>
    <w:p>
      <w:pPr>
        <w:spacing w:after="100"/>
        <w:ind w:left="360"/>
      </w:pPr>
      <w:r>
        <w:rPr>
          <w:b/>
          <w:bCs/>
        </w:rPr>
        <w:t xml:space="preserve">Cevap: </w:t>
      </w:r>
      <w:r>
        <w:t xml:space="preserve">85.49 pozisyonunda sınıflandırılır; ancak 38. Fasıl Not 4'te tanımlanan şehir atıkları XVI. Bölüm kapsamına girmez. </w:t>
      </w:r>
      <w:r>
        <w:rPr>
          <w:i/>
          <w:iCs/>
          <w:color w:val="555555"/>
        </w:rPr>
        <w:t xml:space="preserve">(TGTC Bölüm XVI Not 6(B)-(C))</w:t>
      </w:r>
    </w:p>
    <w:p>
      <w:pPr>
        <w:pStyle w:val="Heading2"/>
        <w:keepNext/>
        <w:pBdr>
          <w:left w:val="single" w:color="B8860B" w:sz="36" w:space="8"/>
        </w:pBdr>
        <w:spacing w:after="120" w:before="240"/>
      </w:pPr>
      <w:r>
        <w:t xml:space="preserve">Fasıl 84 Not 1 – Fasıl dışında kalan eşya</w:t>
      </w:r>
    </w:p>
    <w:p>
      <w:pPr>
        <w:keepNext/>
        <w:spacing w:after="40" w:before="140"/>
      </w:pPr>
      <w:r>
        <w:rPr>
          <w:b/>
          <w:bCs/>
          <w:color w:val="1B3A5C"/>
        </w:rPr>
        <w:t xml:space="preserve">S11. </w:t>
      </w:r>
      <w:r>
        <w:t xml:space="preserve">Motorlu taşıtlara ait radyatörler 84. Fasılda mı sınıflandırılır?</w:t>
      </w:r>
    </w:p>
    <w:p>
      <w:pPr>
        <w:spacing w:after="100"/>
        <w:ind w:left="360"/>
      </w:pPr>
      <w:r>
        <w:rPr>
          <w:b/>
          <w:bCs/>
        </w:rPr>
        <w:t xml:space="preserve">Cevap: </w:t>
      </w:r>
      <w:r>
        <w:t xml:space="preserve">Hayır; 84. Fasıl Not 1(g) gereği XVII. Bölümde yer alan araçlara ait radyatörler bu fasıl dışındadır ve taşıt aksamı olarak XVII. Bölümde kalır. </w:t>
      </w:r>
      <w:r>
        <w:rPr>
          <w:i/>
          <w:iCs/>
          <w:color w:val="555555"/>
        </w:rPr>
        <w:t xml:space="preserve">(TGTC Fasıl 84 Not 1(g))</w:t>
      </w:r>
    </w:p>
    <w:p>
      <w:pPr>
        <w:keepNext/>
        <w:spacing w:after="40" w:before="140"/>
      </w:pPr>
      <w:r>
        <w:rPr>
          <w:b/>
          <w:bCs/>
          <w:color w:val="1B3A5C"/>
        </w:rPr>
        <w:t xml:space="preserve">S12. </w:t>
      </w:r>
      <w:r>
        <w:t xml:space="preserve">El ile kullanılan motorsuz mekanik yer süpürgeleri ile seramikten pompalar 84. Fasılda mı yer alır?</w:t>
      </w:r>
    </w:p>
    <w:p>
      <w:pPr>
        <w:spacing w:after="100"/>
        <w:ind w:left="360"/>
      </w:pPr>
      <w:r>
        <w:rPr>
          <w:b/>
          <w:bCs/>
        </w:rPr>
        <w:t xml:space="preserve">Cevap: </w:t>
      </w:r>
      <w:r>
        <w:t xml:space="preserve">Hayır; motorsuz mekanik yer süpürgeleri 96.03'te, seramikten makine ve pompalar 69. Fasılda sınıflandırılır. </w:t>
      </w:r>
      <w:r>
        <w:rPr>
          <w:i/>
          <w:iCs/>
          <w:color w:val="555555"/>
        </w:rPr>
        <w:t xml:space="preserve">(TGTC Fasıl 84 Not 1(b),(h))</w:t>
      </w:r>
    </w:p>
    <w:p>
      <w:pPr>
        <w:pStyle w:val="Heading2"/>
        <w:keepNext/>
        <w:pBdr>
          <w:left w:val="single" w:color="B8860B" w:sz="36" w:space="8"/>
        </w:pBdr>
        <w:spacing w:after="120" w:before="240"/>
      </w:pPr>
      <w:r>
        <w:t xml:space="preserve">Fasıl 84 Not 2 – 84.01–84.24 önceliği ve 84.19/84.22/84.24 hariçleri</w:t>
      </w:r>
    </w:p>
    <w:p>
      <w:pPr>
        <w:keepNext/>
        <w:spacing w:after="40" w:before="140"/>
      </w:pPr>
      <w:r>
        <w:rPr>
          <w:b/>
          <w:bCs/>
          <w:color w:val="1B3A5C"/>
        </w:rPr>
        <w:t xml:space="preserve">S13. </w:t>
      </w:r>
      <w:r>
        <w:t xml:space="preserve">TGTC 84. Fasıl Not 2'ye göre hem 84.01–84.24 pozisyonlarından birinin hem de 84.25–84.80 pozisyonlarından birinin tanımına uyan makine nasıl sınıflandırılır?</w:t>
      </w:r>
    </w:p>
    <w:p>
      <w:pPr>
        <w:spacing w:after="100"/>
        <w:ind w:left="360"/>
      </w:pPr>
      <w:r>
        <w:rPr>
          <w:b/>
          <w:bCs/>
        </w:rPr>
        <w:t xml:space="preserve">Cevap: </w:t>
      </w:r>
      <w:r>
        <w:t xml:space="preserve">İlk grubun (84.01–84.24) uygun pozisyonunda veya 84.86'da sınıflandırılır, sonraki grupta sınıflandırılmaz. </w:t>
      </w:r>
      <w:r>
        <w:rPr>
          <w:i/>
          <w:iCs/>
          <w:color w:val="555555"/>
        </w:rPr>
        <w:t xml:space="preserve">(TGTC Fasıl 84 Not 2)</w:t>
      </w:r>
    </w:p>
    <w:p>
      <w:pPr>
        <w:keepNext/>
        <w:spacing w:after="40" w:before="140"/>
      </w:pPr>
      <w:r>
        <w:rPr>
          <w:b/>
          <w:bCs/>
          <w:color w:val="1B3A5C"/>
        </w:rPr>
        <w:t xml:space="preserve">S14. </w:t>
      </w:r>
      <w:r>
        <w:t xml:space="preserve">Tavukçulukta kullanılan kuluçka ve civciv büyütme makineleri ısı değişikliği yoluyla çalışsa da 84.19'da mı sınıflandırılır?</w:t>
      </w:r>
    </w:p>
    <w:p>
      <w:pPr>
        <w:spacing w:after="100"/>
        <w:ind w:left="360"/>
      </w:pPr>
      <w:r>
        <w:rPr>
          <w:b/>
          <w:bCs/>
        </w:rPr>
        <w:t xml:space="preserve">Cevap: </w:t>
      </w:r>
      <w:r>
        <w:t xml:space="preserve">Hayır; 84.36 pozisyonunda sınıflandırılır. Aynı şekilde un fabrikalarına ait hububat tavlama cihazları 84.37'ye, şeker sanayi difüzörleri 84.38'e gider. </w:t>
      </w:r>
      <w:r>
        <w:rPr>
          <w:i/>
          <w:iCs/>
          <w:color w:val="555555"/>
        </w:rPr>
        <w:t xml:space="preserve">(TGTC Fasıl 84 Not 2(A)(a)-(c))</w:t>
      </w:r>
    </w:p>
    <w:p>
      <w:pPr>
        <w:keepNext/>
        <w:spacing w:after="40" w:before="140"/>
      </w:pPr>
      <w:r>
        <w:rPr>
          <w:b/>
          <w:bCs/>
          <w:color w:val="1B3A5C"/>
        </w:rPr>
        <w:t xml:space="preserve">S15. </w:t>
      </w:r>
      <w:r>
        <w:t xml:space="preserve">Mürekkep püskürtmeli baskı makineleri ile su püskürtmeli kesme makineleri 84.24'te (püskürtme cihazları) mı sınıflandırılır?</w:t>
      </w:r>
    </w:p>
    <w:p>
      <w:pPr>
        <w:spacing w:after="100"/>
        <w:ind w:left="360"/>
      </w:pPr>
      <w:r>
        <w:rPr>
          <w:b/>
          <w:bCs/>
        </w:rPr>
        <w:t xml:space="preserve">Cevap: </w:t>
      </w:r>
      <w:r>
        <w:t xml:space="preserve">Hayır; mürekkep püskürtmeli baskı makineleri 84.43'te, su püskürtmeli kesme makineleri 84.56'da sınıflandırılır. </w:t>
      </w:r>
      <w:r>
        <w:rPr>
          <w:i/>
          <w:iCs/>
          <w:color w:val="555555"/>
        </w:rPr>
        <w:t xml:space="preserve">(TGTC Fasıl 84 Not 2(C))</w:t>
      </w:r>
    </w:p>
    <w:p>
      <w:pPr>
        <w:pStyle w:val="Heading2"/>
        <w:keepNext/>
        <w:pBdr>
          <w:left w:val="single" w:color="B8860B" w:sz="36" w:space="8"/>
        </w:pBdr>
        <w:spacing w:after="120" w:before="240"/>
      </w:pPr>
      <w:r>
        <w:t xml:space="preserve">Fasıl 84 Not 3–5 – Takım tezgahları (84.56, 84.57) ve dilme hatları</w:t>
      </w:r>
    </w:p>
    <w:p>
      <w:pPr>
        <w:keepNext/>
        <w:spacing w:after="40" w:before="140"/>
      </w:pPr>
      <w:r>
        <w:rPr>
          <w:b/>
          <w:bCs/>
          <w:color w:val="1B3A5C"/>
        </w:rPr>
        <w:t xml:space="preserve">S16. </w:t>
      </w:r>
      <w:r>
        <w:t xml:space="preserve">TGTC 84. Fasıl Not 3'e göre hem 84.56'daki tanıma hem de 84.57–84.65 pozisyonlarından birinin tanımına uyan madde işleme makinesi nerede sınıflandırılır?</w:t>
      </w:r>
    </w:p>
    <w:p>
      <w:pPr>
        <w:spacing w:after="100"/>
        <w:ind w:left="360"/>
      </w:pPr>
      <w:r>
        <w:rPr>
          <w:b/>
          <w:bCs/>
        </w:rPr>
        <w:t xml:space="preserve">Cevap: </w:t>
      </w:r>
      <w:r>
        <w:t xml:space="preserve">84.56 pozisyonunda (lazer, ultrasonik, elektro-erozyon, plazma arkı vb. ile işleyen makineler) sınıflandırılır. </w:t>
      </w:r>
      <w:r>
        <w:rPr>
          <w:i/>
          <w:iCs/>
          <w:color w:val="555555"/>
        </w:rPr>
        <w:t xml:space="preserve">(TGTC Fasıl 84 Not 3)</w:t>
      </w:r>
    </w:p>
    <w:p>
      <w:pPr>
        <w:keepNext/>
        <w:spacing w:after="40" w:before="140"/>
      </w:pPr>
      <w:r>
        <w:rPr>
          <w:b/>
          <w:bCs/>
          <w:color w:val="1B3A5C"/>
        </w:rPr>
        <w:t xml:space="preserve">S17. </w:t>
      </w:r>
      <w:r>
        <w:t xml:space="preserve">TGTC 84.62 anlamında yassı ürünler için “dilme hattı” hangi ünitelerden oluşur?</w:t>
      </w:r>
    </w:p>
    <w:p>
      <w:pPr>
        <w:spacing w:after="100"/>
        <w:ind w:left="360"/>
      </w:pPr>
      <w:r>
        <w:rPr>
          <w:b/>
          <w:bCs/>
        </w:rPr>
        <w:t xml:space="preserve">Cevap: </w:t>
      </w:r>
      <w:r>
        <w:t xml:space="preserve">Bobin açıcı, bobin düzleştirici, kesici ve geri sarıcıdan oluşur; “uzunlamasına kesme hattı” ise bobin açıcı, bobin düzleştirici ve makastan oluşur. </w:t>
      </w:r>
      <w:r>
        <w:rPr>
          <w:i/>
          <w:iCs/>
          <w:color w:val="555555"/>
        </w:rPr>
        <w:t xml:space="preserve">(TGTC Fasıl 84 Not 5)</w:t>
      </w:r>
    </w:p>
    <w:p>
      <w:pPr>
        <w:pStyle w:val="Heading2"/>
        <w:keepNext/>
        <w:pBdr>
          <w:left w:val="single" w:color="B8860B" w:sz="36" w:space="8"/>
        </w:pBdr>
        <w:spacing w:after="120" w:before="240"/>
      </w:pPr>
      <w:r>
        <w:t xml:space="preserve">Fasıl 84 Not 6 – Otomatik bilgi işlem makineleri (84.71)</w:t>
      </w:r>
    </w:p>
    <w:p>
      <w:pPr>
        <w:keepNext/>
        <w:spacing w:after="40" w:before="140"/>
      </w:pPr>
      <w:r>
        <w:rPr>
          <w:b/>
          <w:bCs/>
          <w:color w:val="1B3A5C"/>
        </w:rPr>
        <w:t xml:space="preserve">S18. </w:t>
      </w:r>
      <w:r>
        <w:t xml:space="preserve">Ayrı halde sunulan klavyeler, X-Y koordinatlı giriş tertibatı ve şartları taşıyan diskli hafıza birimleri nasıl sınıflandırılır?</w:t>
      </w:r>
    </w:p>
    <w:p>
      <w:pPr>
        <w:spacing w:after="100"/>
        <w:ind w:left="360"/>
      </w:pPr>
      <w:r>
        <w:rPr>
          <w:b/>
          <w:bCs/>
        </w:rPr>
        <w:t xml:space="preserve">Cevap: </w:t>
      </w:r>
      <w:r>
        <w:t xml:space="preserve">Birim olarak daima 84.71 pozisyonunda sınıflandırılır. </w:t>
      </w:r>
      <w:r>
        <w:rPr>
          <w:i/>
          <w:iCs/>
          <w:color w:val="555555"/>
        </w:rPr>
        <w:t xml:space="preserve">(TGTC Fasıl 84 Not 6(C))</w:t>
      </w:r>
    </w:p>
    <w:p>
      <w:pPr>
        <w:keepNext/>
        <w:spacing w:after="40" w:before="140"/>
      </w:pPr>
      <w:r>
        <w:rPr>
          <w:b/>
          <w:bCs/>
          <w:color w:val="1B3A5C"/>
        </w:rPr>
        <w:t xml:space="preserve">S19. </w:t>
      </w:r>
      <w:r>
        <w:t xml:space="preserve">Otomatik bilgi işlem sistemine bağlanabilse de ayrı sunulan yazıcılar, fotokopi ve faks makineleri, hoparlör ve mikrofonlar 84.71'de mi sınıflandırılır?</w:t>
      </w:r>
    </w:p>
    <w:p>
      <w:pPr>
        <w:spacing w:after="100"/>
        <w:ind w:left="360"/>
      </w:pPr>
      <w:r>
        <w:rPr>
          <w:b/>
          <w:bCs/>
        </w:rPr>
        <w:t xml:space="preserve">Cevap: </w:t>
      </w:r>
      <w:r>
        <w:t xml:space="preserve">Hayır; 84. Fasıl Not 6(D) bunları (ayrıca ağ iletişim cihazları, TV kameraları, dijital kameralar ve TV alıcısı olmayan monitör/projektörleri) 84.71 kapsamı dışında tutar; kendi pozisyonlarında sınıflandırılırlar. </w:t>
      </w:r>
      <w:r>
        <w:rPr>
          <w:i/>
          <w:iCs/>
          <w:color w:val="555555"/>
        </w:rPr>
        <w:t xml:space="preserve">(TGTC Fasıl 84 Not 6(D))</w:t>
      </w:r>
    </w:p>
    <w:p>
      <w:pPr>
        <w:keepNext/>
        <w:spacing w:after="40" w:before="140"/>
      </w:pPr>
      <w:r>
        <w:rPr>
          <w:b/>
          <w:bCs/>
          <w:color w:val="1B3A5C"/>
        </w:rPr>
        <w:t xml:space="preserve">S20. </w:t>
      </w:r>
      <w:r>
        <w:t xml:space="preserve">Bir otomatik bilgi işlem makinesi içeren ancak bilgi işleme dışında kendine has bir fonksiyonu olan makine nasıl sınıflandırılır?</w:t>
      </w:r>
    </w:p>
    <w:p>
      <w:pPr>
        <w:spacing w:after="100"/>
        <w:ind w:left="360"/>
      </w:pPr>
      <w:r>
        <w:rPr>
          <w:b/>
          <w:bCs/>
        </w:rPr>
        <w:t xml:space="preserve">Cevap: </w:t>
      </w:r>
      <w:r>
        <w:t xml:space="preserve">Fonksiyonuna uyan pozisyonda, bu mümkün değilse en son pozisyonda sınıflandırılır; 84.71'e verilmez. </w:t>
      </w:r>
      <w:r>
        <w:rPr>
          <w:i/>
          <w:iCs/>
          <w:color w:val="555555"/>
        </w:rPr>
        <w:t xml:space="preserve">(TGTC Fasıl 84 Not 6(E))</w:t>
      </w:r>
    </w:p>
    <w:p>
      <w:pPr>
        <w:pStyle w:val="Heading2"/>
        <w:keepNext/>
        <w:pBdr>
          <w:left w:val="single" w:color="B8860B" w:sz="36" w:space="8"/>
        </w:pBdr>
        <w:spacing w:after="120" w:before="240"/>
      </w:pPr>
      <w:r>
        <w:t xml:space="preserve">Fasıl 84 Not 7, 8, 10, 11 – Çelik bilyalar, çok amaçlı makineler, katmanlı üretim ve 84.86</w:t>
      </w:r>
    </w:p>
    <w:p>
      <w:pPr>
        <w:keepNext/>
        <w:spacing w:after="40" w:before="140"/>
      </w:pPr>
      <w:r>
        <w:rPr>
          <w:b/>
          <w:bCs/>
          <w:color w:val="1B3A5C"/>
        </w:rPr>
        <w:t xml:space="preserve">S21. </w:t>
      </w:r>
      <w:r>
        <w:t xml:space="preserve">Kalibrelenmiş veya parlatılmış çelik bilyaların 84.82'de sınıflandırılması için çap toleransı nedir; uymayanlar nereye girer?</w:t>
      </w:r>
    </w:p>
    <w:p>
      <w:pPr>
        <w:spacing w:after="100"/>
        <w:ind w:left="360"/>
      </w:pPr>
      <w:r>
        <w:rPr>
          <w:b/>
          <w:bCs/>
        </w:rPr>
        <w:t xml:space="preserve">Cevap: </w:t>
      </w:r>
      <w:r>
        <w:t xml:space="preserve">En büyük ve en küçük çapları itibari çaptan %1'den veya 0,05 mm'den (hangisi daha azsa) fazla farklı olmamalıdır; bu tarife uymayan çelik bilyalar 73.26'da sınıflandırılır. </w:t>
      </w:r>
      <w:r>
        <w:rPr>
          <w:i/>
          <w:iCs/>
          <w:color w:val="555555"/>
        </w:rPr>
        <w:t xml:space="preserve">(TGTC Fasıl 84 Not 7)</w:t>
      </w:r>
    </w:p>
    <w:p>
      <w:pPr>
        <w:keepNext/>
        <w:spacing w:after="40" w:before="140"/>
      </w:pPr>
      <w:r>
        <w:rPr>
          <w:b/>
          <w:bCs/>
          <w:color w:val="1B3A5C"/>
        </w:rPr>
        <w:t xml:space="preserve">S22. </w:t>
      </w:r>
      <w:r>
        <w:t xml:space="preserve">Metal telden veya dokumaya elverişli ipten ip ve halat yapmaya mahsus makineler (büküm, halat makineleri) hangi pozisyonda yer alır?</w:t>
      </w:r>
    </w:p>
    <w:p>
      <w:pPr>
        <w:spacing w:after="100"/>
        <w:ind w:left="360"/>
      </w:pPr>
      <w:r>
        <w:rPr>
          <w:b/>
          <w:bCs/>
        </w:rPr>
        <w:t xml:space="preserve">Cevap: </w:t>
      </w:r>
      <w:r>
        <w:t xml:space="preserve">84.79 pozisyonunda yer alır; çeşitli işlerde kullanılan ve başlıca işlevi olmayan ya da işlevi hiçbir pozisyonda tanımlanmayan makineler de 84.79'dadır. </w:t>
      </w:r>
      <w:r>
        <w:rPr>
          <w:i/>
          <w:iCs/>
          <w:color w:val="555555"/>
        </w:rPr>
        <w:t xml:space="preserve">(TGTC Fasıl 84 Not 8)</w:t>
      </w:r>
    </w:p>
    <w:p>
      <w:pPr>
        <w:pStyle w:val="Heading2"/>
        <w:keepNext/>
        <w:pBdr>
          <w:left w:val="single" w:color="B8860B" w:sz="36" w:space="8"/>
        </w:pBdr>
        <w:spacing w:after="120" w:before="240"/>
      </w:pPr>
      <w:r>
        <w:t xml:space="preserve">Fasıl 84 – Kazan, motor, pompa, iklimlendirme ve tartı cihazları (84.01–84.24)</w:t>
      </w:r>
    </w:p>
    <w:p>
      <w:pPr>
        <w:keepNext/>
        <w:spacing w:after="40" w:before="140"/>
      </w:pPr>
      <w:r>
        <w:rPr>
          <w:b/>
          <w:bCs/>
          <w:color w:val="1B3A5C"/>
        </w:rPr>
        <w:t xml:space="preserve">S23. </w:t>
      </w:r>
      <w:r>
        <w:t xml:space="preserve">Hassasiyeti 5 santigram veya daha iyi olan teraziler 84.23'te mi sınıflandırılır?</w:t>
      </w:r>
    </w:p>
    <w:p>
      <w:pPr>
        <w:spacing w:after="100"/>
        <w:ind w:left="360"/>
      </w:pPr>
      <w:r>
        <w:rPr>
          <w:b/>
          <w:bCs/>
        </w:rPr>
        <w:t xml:space="preserve">Cevap: </w:t>
      </w:r>
      <w:r>
        <w:t xml:space="preserve">Hayır; 84.23 bunları hariç tutar, 90.16 pozisyonunda (hassas teraziler) sınıflandırılır. Tartarak sayan ve kontrol eden baskül ve teraziler ise 84.23'te kalır. </w:t>
      </w:r>
      <w:r>
        <w:rPr>
          <w:i/>
          <w:iCs/>
          <w:color w:val="555555"/>
        </w:rPr>
        <w:t xml:space="preserve">(TGTC 84.23 ve 90.16 pozisyon metinleri)</w:t>
      </w:r>
    </w:p>
    <w:p>
      <w:pPr>
        <w:keepNext/>
        <w:spacing w:after="40" w:before="140"/>
      </w:pPr>
      <w:r>
        <w:rPr>
          <w:b/>
          <w:bCs/>
          <w:color w:val="1B3A5C"/>
        </w:rPr>
        <w:t xml:space="preserve">S24. </w:t>
      </w:r>
      <w:r>
        <w:t xml:space="preserve">Aspiratörlü havalandırma davlumbazları ve gaz geçirmez biyolojik güvenlik kabinleri hangi pozisyonda sınıflandırılır?</w:t>
      </w:r>
    </w:p>
    <w:p>
      <w:pPr>
        <w:spacing w:after="100"/>
        <w:ind w:left="360"/>
      </w:pPr>
      <w:r>
        <w:rPr>
          <w:b/>
          <w:bCs/>
        </w:rPr>
        <w:t xml:space="preserve">Cevap: </w:t>
      </w:r>
      <w:r>
        <w:t xml:space="preserve">84.14 pozisyonunda (hava/vakum pompaları, kompresörler ve fanlarla birlikte) sınıflandırılır; ev tipi olsalar da 85.09'a girmez. </w:t>
      </w:r>
      <w:r>
        <w:rPr>
          <w:i/>
          <w:iCs/>
          <w:color w:val="555555"/>
        </w:rPr>
        <w:t xml:space="preserve">(TGTC 84.14 pozisyon metni; Fasıl 85 Not 4)</w:t>
      </w:r>
    </w:p>
    <w:p>
      <w:pPr>
        <w:pStyle w:val="Heading2"/>
        <w:keepNext/>
        <w:pBdr>
          <w:left w:val="single" w:color="B8860B" w:sz="36" w:space="8"/>
        </w:pBdr>
        <w:spacing w:after="120" w:before="240"/>
      </w:pPr>
      <w:r>
        <w:t xml:space="preserve">Fasıl 84 – Kaldırma, büro ve diğer makineler (84.25–84.80)</w:t>
      </w:r>
    </w:p>
    <w:p>
      <w:pPr>
        <w:keepNext/>
        <w:spacing w:after="40" w:before="140"/>
      </w:pPr>
      <w:r>
        <w:rPr>
          <w:b/>
          <w:bCs/>
          <w:color w:val="1B3A5C"/>
        </w:rPr>
        <w:t xml:space="preserve">S25. </w:t>
      </w:r>
      <w:r>
        <w:t xml:space="preserve">Otomatik banknot verme makineleri (ATM), para sayma ve paketleme makineleri ile kurşun kalem açma cihazları hangi pozisyonda sınıflandırılır?</w:t>
      </w:r>
    </w:p>
    <w:p>
      <w:pPr>
        <w:spacing w:after="100"/>
        <w:ind w:left="360"/>
      </w:pPr>
      <w:r>
        <w:rPr>
          <w:b/>
          <w:bCs/>
        </w:rPr>
        <w:t xml:space="preserve">Cevap: </w:t>
      </w:r>
      <w:r>
        <w:t xml:space="preserve">84.72 pozisyonunda (diğer büro makineleri) sınıflandırılır; para bozma makineleri ise 84.76'da otomatik satış makineleriyle birlikte yer alır. </w:t>
      </w:r>
      <w:r>
        <w:rPr>
          <w:i/>
          <w:iCs/>
          <w:color w:val="555555"/>
        </w:rPr>
        <w:t xml:space="preserve">(TGTC 84.72 ve 84.76 pozisyon metinleri)</w:t>
      </w:r>
    </w:p>
    <w:p>
      <w:pPr>
        <w:keepNext/>
        <w:spacing w:after="40" w:before="140"/>
      </w:pPr>
      <w:r>
        <w:rPr>
          <w:b/>
          <w:bCs/>
          <w:color w:val="1B3A5C"/>
        </w:rPr>
        <w:t xml:space="preserve">S26. </w:t>
      </w:r>
      <w:r>
        <w:t xml:space="preserve">Forkliftler ile kaldırma-elleçleme tertibatı bulunmayan fabrika içi kısa mesafe yük arabaları nasıl ayrılır?</w:t>
      </w:r>
    </w:p>
    <w:p>
      <w:pPr>
        <w:spacing w:after="100"/>
        <w:ind w:left="360"/>
      </w:pPr>
      <w:r>
        <w:rPr>
          <w:b/>
          <w:bCs/>
        </w:rPr>
        <w:t xml:space="preserve">Cevap: </w:t>
      </w:r>
      <w:r>
        <w:t xml:space="preserve">Forkliftler ve kaldırma/elleçleme tertibatı olan yük arabaları 84.27'de; bu tertibatı bulunmayan kendinden hareketli kısa mesafe yük arabaları 87.09'da sınıflandırılır. </w:t>
      </w:r>
      <w:r>
        <w:rPr>
          <w:i/>
          <w:iCs/>
          <w:color w:val="555555"/>
        </w:rPr>
        <w:t xml:space="preserve">(TGTC 84.27 ve 87.09 pozisyon metinleri)</w:t>
      </w:r>
    </w:p>
    <w:p>
      <w:pPr>
        <w:pStyle w:val="Heading2"/>
        <w:keepNext/>
        <w:pBdr>
          <w:left w:val="single" w:color="B8860B" w:sz="36" w:space="8"/>
        </w:pBdr>
        <w:spacing w:after="120" w:before="240"/>
      </w:pPr>
      <w:r>
        <w:t xml:space="preserve">Fasıl 84 – Genel makine aksamı (84.81–84.87) ve altpozisyon notları</w:t>
      </w:r>
    </w:p>
    <w:p>
      <w:pPr>
        <w:keepNext/>
        <w:spacing w:after="40" w:before="140"/>
      </w:pPr>
      <w:r>
        <w:rPr>
          <w:b/>
          <w:bCs/>
          <w:color w:val="1B3A5C"/>
        </w:rPr>
        <w:t xml:space="preserve">S27. </w:t>
      </w:r>
      <w:r>
        <w:t xml:space="preserve">TGTC 84. Fasıl Altpozisyon Not 3'e göre 8481.20 alt pozisyonundaki yağlı hidrolik veya pnömatik transmisyon valflerinin 84.81'in diğer alt pozisyonlarıyla ilişkisi nedir?</w:t>
      </w:r>
    </w:p>
    <w:p>
      <w:pPr>
        <w:spacing w:after="100"/>
        <w:ind w:left="360"/>
      </w:pPr>
      <w:r>
        <w:rPr>
          <w:b/>
          <w:bCs/>
        </w:rPr>
        <w:t xml:space="preserve">Cevap: </w:t>
      </w:r>
      <w:r>
        <w:t xml:space="preserve">8481.20 alt pozisyonu 84.81'in diğer tüm alt pozisyonlarına göre öncelik alır; basınç düşürücü veya çek valf olsalar da akışkan gücü transmisyonunda kullanılıyorsa 8481.20'ye girer. </w:t>
      </w:r>
      <w:r>
        <w:rPr>
          <w:i/>
          <w:iCs/>
          <w:color w:val="555555"/>
        </w:rPr>
        <w:t xml:space="preserve">(TGTC Fasıl 84 Altpozisyon Not 3)</w:t>
      </w:r>
    </w:p>
    <w:p>
      <w:pPr>
        <w:keepNext/>
        <w:spacing w:after="40" w:before="140"/>
      </w:pPr>
      <w:r>
        <w:rPr>
          <w:b/>
          <w:bCs/>
          <w:color w:val="1B3A5C"/>
        </w:rPr>
        <w:t xml:space="preserve">S28. </w:t>
      </w:r>
      <w:r>
        <w:t xml:space="preserve">TGTC 8482.40 alt pozisyonu hangi rulmanları kapsar?</w:t>
      </w:r>
    </w:p>
    <w:p>
      <w:pPr>
        <w:spacing w:after="100"/>
        <w:ind w:left="360"/>
      </w:pPr>
      <w:r>
        <w:rPr>
          <w:b/>
          <w:bCs/>
        </w:rPr>
        <w:t xml:space="preserve">Cevap: </w:t>
      </w:r>
      <w:r>
        <w:t xml:space="preserve">Yalnızca çapı 5 mm'yi geçmeyen ve boyu çapının en az 3 katı olan silindirik makaralı (iğne makaralı) rulmanları kapsar. </w:t>
      </w:r>
      <w:r>
        <w:rPr>
          <w:i/>
          <w:iCs/>
          <w:color w:val="555555"/>
        </w:rPr>
        <w:t xml:space="preserve">(TGTC Fasıl 84 Altpozisyon Not 4)</w:t>
      </w:r>
    </w:p>
    <w:p>
      <w:pPr>
        <w:pStyle w:val="Heading2"/>
        <w:keepNext/>
        <w:pBdr>
          <w:left w:val="single" w:color="B8860B" w:sz="36" w:space="8"/>
        </w:pBdr>
        <w:spacing w:after="120" w:before="240"/>
      </w:pPr>
      <w:r>
        <w:t xml:space="preserve">Fasıl 85 Not 1 – Fasıl dışında kalan elektrikli eşya</w:t>
      </w:r>
    </w:p>
    <w:p>
      <w:pPr>
        <w:keepNext/>
        <w:spacing w:after="40" w:before="140"/>
      </w:pPr>
      <w:r>
        <w:rPr>
          <w:b/>
          <w:bCs/>
          <w:color w:val="1B3A5C"/>
        </w:rPr>
        <w:t xml:space="preserve">S29. </w:t>
      </w:r>
      <w:r>
        <w:t xml:space="preserve">Elektrikle ısıtılan battaniyeler, giyim eşyası, ayakkabılar ve kulaklıklar 85. Fasılda mı sınıflandırılır?</w:t>
      </w:r>
    </w:p>
    <w:p>
      <w:pPr>
        <w:spacing w:after="100"/>
        <w:ind w:left="360"/>
      </w:pPr>
      <w:r>
        <w:rPr>
          <w:b/>
          <w:bCs/>
        </w:rPr>
        <w:t xml:space="preserve">Cevap: </w:t>
      </w:r>
      <w:r>
        <w:t xml:space="preserve">Hayır; 85. Fasıl Not 1(a) gereği bu fasıl dışındadır. Elektrikle ısıtılan mobilyalar da 94. Fasılda yer alır. </w:t>
      </w:r>
      <w:r>
        <w:rPr>
          <w:i/>
          <w:iCs/>
          <w:color w:val="555555"/>
        </w:rPr>
        <w:t xml:space="preserve">(TGTC Fasıl 85 Not 1(a),(e))</w:t>
      </w:r>
    </w:p>
    <w:p>
      <w:pPr>
        <w:keepNext/>
        <w:spacing w:after="40" w:before="140"/>
      </w:pPr>
      <w:r>
        <w:rPr>
          <w:b/>
          <w:bCs/>
          <w:color w:val="1B3A5C"/>
        </w:rPr>
        <w:t xml:space="preserve">S30. </w:t>
      </w:r>
      <w:r>
        <w:t xml:space="preserve">Tıp, cerrahi, dişçilik ve veteriner hekimlikte kullanılan elektrikli vakum cihazları nerede sınıflandırılır?</w:t>
      </w:r>
    </w:p>
    <w:p>
      <w:pPr>
        <w:spacing w:after="100"/>
        <w:ind w:left="360"/>
      </w:pPr>
      <w:r>
        <w:rPr>
          <w:b/>
          <w:bCs/>
        </w:rPr>
        <w:t xml:space="preserve">Cevap: </w:t>
      </w:r>
      <w:r>
        <w:t xml:space="preserve">85. Fasıla girmez; 90.18 pozisyonunda sınıflandırılır. </w:t>
      </w:r>
      <w:r>
        <w:rPr>
          <w:i/>
          <w:iCs/>
          <w:color w:val="555555"/>
        </w:rPr>
        <w:t xml:space="preserve">(TGTC Fasıl 85 Not 1(d))</w:t>
      </w:r>
    </w:p>
    <w:p>
      <w:pPr>
        <w:pStyle w:val="Heading2"/>
        <w:keepNext/>
        <w:pBdr>
          <w:left w:val="single" w:color="B8860B" w:sz="36" w:space="8"/>
        </w:pBdr>
        <w:spacing w:after="120" w:before="240"/>
      </w:pPr>
      <w:r>
        <w:t xml:space="preserve">Fasıl 85 Not 2–4 – 85.01–85.04 kapsamı, akümülatörler ve ev tipi elektromekanik cihazlar</w:t>
      </w:r>
    </w:p>
    <w:p>
      <w:pPr>
        <w:keepNext/>
        <w:spacing w:after="40" w:before="140"/>
      </w:pPr>
      <w:r>
        <w:rPr>
          <w:b/>
          <w:bCs/>
          <w:color w:val="1B3A5C"/>
        </w:rPr>
        <w:t xml:space="preserve">S31. </w:t>
      </w:r>
      <w:r>
        <w:t xml:space="preserve">TGTC 85. Fasıl Not 4'e göre ev tipi elektromekanik cihazların 85.09'da sınıflandırılmasında ağırlık sınırı nasıl uygulanır?</w:t>
      </w:r>
    </w:p>
    <w:p>
      <w:pPr>
        <w:spacing w:after="100"/>
        <w:ind w:left="360"/>
      </w:pPr>
      <w:r>
        <w:rPr>
          <w:b/>
          <w:bCs/>
        </w:rPr>
        <w:t xml:space="preserve">Cevap: </w:t>
      </w:r>
      <w:r>
        <w:t xml:space="preserve">Yer cilalama makineleri, gıda öğütücü ve karıştırıcıları ile meyve-sebze presleri ağırlıkları ne olursa olsun; diğer cihazlar ise ağırlıkları 20 kg'ı geçmiyorsa 85.09'a girer. </w:t>
      </w:r>
      <w:r>
        <w:rPr>
          <w:i/>
          <w:iCs/>
          <w:color w:val="555555"/>
        </w:rPr>
        <w:t xml:space="preserve">(TGTC Fasıl 85 Not 4)</w:t>
      </w:r>
    </w:p>
    <w:p>
      <w:pPr>
        <w:keepNext/>
        <w:spacing w:after="40" w:before="140"/>
      </w:pPr>
      <w:r>
        <w:rPr>
          <w:b/>
          <w:bCs/>
          <w:color w:val="1B3A5C"/>
        </w:rPr>
        <w:t xml:space="preserve">S32. </w:t>
      </w:r>
      <w:r>
        <w:t xml:space="preserve">TGTC 85. Fasıl Not 2'ye göre 85.11, 85.12 veya 85.40–85.42'de tarif edilen eşya 85.01–85.04 pozisyonlarına girer mi; bu kuralın istisnası nedir?</w:t>
      </w:r>
    </w:p>
    <w:p>
      <w:pPr>
        <w:spacing w:after="100"/>
        <w:ind w:left="360"/>
      </w:pPr>
      <w:r>
        <w:rPr>
          <w:b/>
          <w:bCs/>
        </w:rPr>
        <w:t xml:space="preserve">Cevap: </w:t>
      </w:r>
      <w:r>
        <w:t xml:space="preserve">Girmez; ancak metal tanklı cıva buharlı redresörler 85.04 pozisyonunda kalır. </w:t>
      </w:r>
      <w:r>
        <w:rPr>
          <w:i/>
          <w:iCs/>
          <w:color w:val="555555"/>
        </w:rPr>
        <w:t xml:space="preserve">(TGTC Fasıl 85 Not 2)</w:t>
      </w:r>
    </w:p>
    <w:p>
      <w:pPr>
        <w:pStyle w:val="Heading2"/>
        <w:keepNext/>
        <w:pBdr>
          <w:left w:val="single" w:color="B8860B" w:sz="36" w:space="8"/>
        </w:pBdr>
        <w:spacing w:after="120" w:before="240"/>
      </w:pPr>
      <w:r>
        <w:t xml:space="preserve">Fasıl 85 Not 5–7 – Akıllı telefon, katı hal bellek, akıllı kart ve düz panel modülleri</w:t>
      </w:r>
    </w:p>
    <w:p>
      <w:pPr>
        <w:keepNext/>
        <w:spacing w:after="40" w:before="140"/>
      </w:pPr>
      <w:r>
        <w:rPr>
          <w:b/>
          <w:bCs/>
          <w:color w:val="1B3A5C"/>
        </w:rPr>
        <w:t xml:space="preserve">S33. </w:t>
      </w:r>
      <w:r>
        <w:t xml:space="preserve">TGTC 85.17 anlamında “akıllı telefon” nasıl tanımlanır?</w:t>
      </w:r>
    </w:p>
    <w:p>
      <w:pPr>
        <w:spacing w:after="100"/>
        <w:ind w:left="360"/>
      </w:pPr>
      <w:r>
        <w:rPr>
          <w:b/>
          <w:bCs/>
        </w:rPr>
        <w:t xml:space="preserve">Cevap: </w:t>
      </w:r>
      <w:r>
        <w:t xml:space="preserve">Mobil işletim sistemiyle donatılmış, üçüncü taraf uygulamalar dahil birden fazla uygulamayı aynı anda indirme ve çalıştırma gibi otomatik bilgi işlem makinesi işlevlerini yerine getiren ve dijital kamera, seyrüsefer sistemi gibi özelliklerle entegre olabilen hücresel ağ telefonlarıdır. </w:t>
      </w:r>
      <w:r>
        <w:rPr>
          <w:i/>
          <w:iCs/>
          <w:color w:val="555555"/>
        </w:rPr>
        <w:t xml:space="preserve">(TGTC Fasıl 85 Not 5)</w:t>
      </w:r>
    </w:p>
    <w:p>
      <w:pPr>
        <w:keepNext/>
        <w:spacing w:after="40" w:before="140"/>
      </w:pPr>
      <w:r>
        <w:rPr>
          <w:b/>
          <w:bCs/>
          <w:color w:val="1B3A5C"/>
        </w:rPr>
        <w:t xml:space="preserve">S34. </w:t>
      </w:r>
      <w:r>
        <w:t xml:space="preserve">TGTC 85. Fasıl Not 7'ye göre düz panel gösterge modüllerinin sınıflandırılmasında 85.24 pozisyonunun diğer pozisyonlarla ilişkisi nedir?</w:t>
      </w:r>
    </w:p>
    <w:p>
      <w:pPr>
        <w:spacing w:after="100"/>
        <w:ind w:left="360"/>
      </w:pPr>
      <w:r>
        <w:rPr>
          <w:b/>
          <w:bCs/>
        </w:rPr>
        <w:t xml:space="preserve">Cevap: </w:t>
      </w:r>
      <w:r>
        <w:t xml:space="preserve">85.24 pozisyonu tarifedeki diğer pozisyonlara göre önceliklidir; ancak başka pozisyondaki eşyanın karakterini haiz modüller 85.24'e girmez. </w:t>
      </w:r>
      <w:r>
        <w:rPr>
          <w:i/>
          <w:iCs/>
          <w:color w:val="555555"/>
        </w:rPr>
        <w:t xml:space="preserve">(TGTC Fasıl 85 Not 7)</w:t>
      </w:r>
    </w:p>
    <w:p>
      <w:pPr>
        <w:pStyle w:val="Heading2"/>
        <w:keepNext/>
        <w:pBdr>
          <w:left w:val="single" w:color="B8860B" w:sz="36" w:space="8"/>
        </w:pBdr>
        <w:spacing w:after="120" w:before="240"/>
      </w:pPr>
      <w:r>
        <w:t xml:space="preserve">Fasıl 85 Not 8–11 – Baskılı devreler ve LED ışık kaynakları</w:t>
      </w:r>
    </w:p>
    <w:p>
      <w:pPr>
        <w:keepNext/>
        <w:spacing w:after="40" w:before="140"/>
      </w:pPr>
      <w:r>
        <w:rPr>
          <w:b/>
          <w:bCs/>
          <w:color w:val="1B3A5C"/>
        </w:rPr>
        <w:t xml:space="preserve">S35. </w:t>
      </w:r>
      <w:r>
        <w:t xml:space="preserve">TGTC 85. Fasıl Not 11'e göre 85.39'daki LED modül ile LED ampulü birbirinden ayıran özellik nedir?</w:t>
      </w:r>
    </w:p>
    <w:p>
      <w:pPr>
        <w:spacing w:after="100"/>
        <w:ind w:left="360"/>
      </w:pPr>
      <w:r>
        <w:rPr>
          <w:b/>
          <w:bCs/>
        </w:rPr>
        <w:t xml:space="preserve">Cevap: </w:t>
      </w:r>
      <w:r>
        <w:t xml:space="preserve">LED ampuller, bir aydınlatma cihazına kolay kurulum veya değiştirmeye izin veren ve elektriksel/mekanik teması sağlayan bir kapağa sahiptir; LED modüllerde böyle bir kapak bulunmaz. </w:t>
      </w:r>
      <w:r>
        <w:rPr>
          <w:i/>
          <w:iCs/>
          <w:color w:val="555555"/>
        </w:rPr>
        <w:t xml:space="preserve">(TGTC Fasıl 85 Not 11)</w:t>
      </w:r>
    </w:p>
    <w:p>
      <w:pPr>
        <w:keepNext/>
        <w:spacing w:after="40" w:before="140"/>
      </w:pPr>
      <w:r>
        <w:rPr>
          <w:b/>
          <w:bCs/>
          <w:color w:val="1B3A5C"/>
        </w:rPr>
        <w:t xml:space="preserve">S36. </w:t>
      </w:r>
      <w:r>
        <w:t xml:space="preserve">Aynı teknik işlem sırasında elde edilen aktif ve pasif elemanları içeren ince veya kalın film tabakalı devreler nerede sınıflandırılır?</w:t>
      </w:r>
    </w:p>
    <w:p>
      <w:pPr>
        <w:spacing w:after="100"/>
        <w:ind w:left="360"/>
      </w:pPr>
      <w:r>
        <w:rPr>
          <w:b/>
          <w:bCs/>
        </w:rPr>
        <w:t xml:space="preserve">Cevap: </w:t>
      </w:r>
      <w:r>
        <w:t xml:space="preserve">85.34'e (baskılı devreler) girmez, 85.42 pozisyonunda (elektronik entegre devreler) sınıflandırılır. </w:t>
      </w:r>
      <w:r>
        <w:rPr>
          <w:i/>
          <w:iCs/>
          <w:color w:val="555555"/>
        </w:rPr>
        <w:t xml:space="preserve">(TGTC Fasıl 85 Not 8)</w:t>
      </w:r>
    </w:p>
    <w:p>
      <w:pPr>
        <w:pStyle w:val="Heading2"/>
        <w:keepNext/>
        <w:pBdr>
          <w:left w:val="single" w:color="B8860B" w:sz="36" w:space="8"/>
        </w:pBdr>
        <w:spacing w:after="120" w:before="240"/>
      </w:pPr>
      <w:r>
        <w:t xml:space="preserve">Fasıl 85 Not 12 – Yarı iletken cihazlar ve elektronik entegre devreler (85.41/85.42)</w:t>
      </w:r>
    </w:p>
    <w:p>
      <w:pPr>
        <w:keepNext/>
        <w:spacing w:after="40" w:before="140"/>
      </w:pPr>
      <w:r>
        <w:rPr>
          <w:b/>
          <w:bCs/>
          <w:color w:val="1B3A5C"/>
        </w:rPr>
        <w:t xml:space="preserve">S37. </w:t>
      </w:r>
      <w:r>
        <w:t xml:space="preserve">TGTC 85. Fasıl Not 12'de tarif edilen yarı iletken cihazlar ve entegre devreler, fonksiyonları itibarıyla girebilecekleri diğer pozisyonlar karşısında nasıl sınıflandırılır?</w:t>
      </w:r>
    </w:p>
    <w:p>
      <w:pPr>
        <w:spacing w:after="100"/>
        <w:ind w:left="360"/>
      </w:pPr>
      <w:r>
        <w:rPr>
          <w:b/>
          <w:bCs/>
        </w:rPr>
        <w:t xml:space="preserve">Cevap: </w:t>
      </w:r>
      <w:r>
        <w:t xml:space="preserve">85.23 pozisyonu durumu hariç, tarifedeki diğer bütün pozisyonlara göre 85.41 ve 85.42 pozisyonları öncelik alır. </w:t>
      </w:r>
      <w:r>
        <w:rPr>
          <w:i/>
          <w:iCs/>
          <w:color w:val="555555"/>
        </w:rPr>
        <w:t xml:space="preserve">(TGTC Fasıl 85 Not 12 son paragraf)</w:t>
      </w:r>
    </w:p>
    <w:p>
      <w:pPr>
        <w:keepNext/>
        <w:spacing w:after="40" w:before="140"/>
      </w:pPr>
      <w:r>
        <w:rPr>
          <w:b/>
          <w:bCs/>
          <w:color w:val="1B3A5C"/>
        </w:rPr>
        <w:t xml:space="preserve">S38. </w:t>
      </w:r>
      <w:r>
        <w:t xml:space="preserve">TGTC 85.41 pozisyonundaki ışık yayan diyotlar (LED) güç kaynağı veya güç kontrolü elemanı içerebilir mi?</w:t>
      </w:r>
    </w:p>
    <w:p>
      <w:pPr>
        <w:spacing w:after="100"/>
        <w:ind w:left="360"/>
      </w:pPr>
      <w:r>
        <w:rPr>
          <w:b/>
          <w:bCs/>
        </w:rPr>
        <w:t xml:space="preserve">Cevap: </w:t>
      </w:r>
      <w:r>
        <w:t xml:space="preserve">Hayır; 85.41'deki LED'ler güç kaynağı veya güç kontrolü sağlamak amacıyla eleman içermez. Bu tür elemanlar içeren LED modül ve ampuller 85.39'daki LED ışık kaynaklarıdır. </w:t>
      </w:r>
      <w:r>
        <w:rPr>
          <w:i/>
          <w:iCs/>
          <w:color w:val="555555"/>
        </w:rPr>
        <w:t xml:space="preserve">(TGTC Fasıl 85 Not 12(a)(ii))</w:t>
      </w:r>
    </w:p>
    <w:p>
      <w:pPr>
        <w:pStyle w:val="Heading2"/>
        <w:keepNext/>
        <w:pBdr>
          <w:left w:val="single" w:color="B8860B" w:sz="36" w:space="8"/>
        </w:pBdr>
        <w:spacing w:after="120" w:before="240"/>
      </w:pPr>
      <w:r>
        <w:t xml:space="preserve">Fasıl 85 – Pozisyon ayrımları (gerilim sınırı, portatif lambalar)</w:t>
      </w:r>
    </w:p>
    <w:p>
      <w:pPr>
        <w:keepNext/>
        <w:spacing w:after="40" w:before="140"/>
      </w:pPr>
      <w:r>
        <w:rPr>
          <w:b/>
          <w:bCs/>
          <w:color w:val="1B3A5C"/>
        </w:rPr>
        <w:t xml:space="preserve">S39. </w:t>
      </w:r>
      <w:r>
        <w:t xml:space="preserve">Elektrik devrelerinin anahtarlanması veya korunmasına mahsus teçhizat (anahtar, sigorta, priz vb.) 85.35 ile 85.36 arasında hangi ölçüte göre ayrılır?</w:t>
      </w:r>
    </w:p>
    <w:p>
      <w:pPr>
        <w:spacing w:after="100"/>
        <w:ind w:left="360"/>
      </w:pPr>
      <w:r>
        <w:rPr>
          <w:b/>
          <w:bCs/>
        </w:rPr>
        <w:t xml:space="preserve">Cevap: </w:t>
      </w:r>
      <w:r>
        <w:t xml:space="preserve">Gerilimi 1000 voltu geçen devreler için olanlar 85.35'te, 1000 voltu geçmeyen devreler için olanlar 85.36'da sınıflandırılır. </w:t>
      </w:r>
      <w:r>
        <w:rPr>
          <w:i/>
          <w:iCs/>
          <w:color w:val="555555"/>
        </w:rPr>
        <w:t xml:space="preserve">(TGTC 85.35–85.36 pozisyon metinleri)</w:t>
      </w:r>
    </w:p>
    <w:p>
      <w:pPr>
        <w:keepNext/>
        <w:spacing w:after="40" w:before="140"/>
      </w:pPr>
      <w:r>
        <w:rPr>
          <w:b/>
          <w:bCs/>
          <w:color w:val="1B3A5C"/>
        </w:rPr>
        <w:t xml:space="preserve">S40. </w:t>
      </w:r>
      <w:r>
        <w:t xml:space="preserve">Kendi enerji kaynaklarıyla (kuru pil, akümülatör, manyeto) çalışan portatif elektrik lambaları hangi pozisyonda sınıflandırılır?</w:t>
      </w:r>
    </w:p>
    <w:p>
      <w:pPr>
        <w:spacing w:after="100"/>
        <w:ind w:left="360"/>
      </w:pPr>
      <w:r>
        <w:rPr>
          <w:b/>
          <w:bCs/>
        </w:rPr>
        <w:t xml:space="preserve">Cevap: </w:t>
      </w:r>
      <w:r>
        <w:t xml:space="preserve">85.13 pozisyonunda sınıflandırılır; motorlu taşıt, bisiklet ve motosikletlerde kullanılan elektrikli aydınlatma ve işaret cihazları ise 85.12'dedir. </w:t>
      </w:r>
      <w:r>
        <w:rPr>
          <w:i/>
          <w:iCs/>
          <w:color w:val="555555"/>
        </w:rPr>
        <w:t xml:space="preserve">(TGTC 85.12–85.13 pozisyon metinleri)</w:t>
      </w:r>
    </w:p>
    <w:p>
      <w:pPr>
        <w:pStyle w:val="Heading2"/>
        <w:keepNext/>
        <w:pBdr>
          <w:left w:val="single" w:color="B8860B" w:sz="36" w:space="8"/>
        </w:pBdr>
        <w:spacing w:after="120" w:before="240"/>
      </w:pPr>
      <w:r>
        <w:t xml:space="preserve">Fasıl 84–85 altpozisyon notları (işleme merkezi, bilgi işlem sistemi, kameralar)</w:t>
      </w:r>
    </w:p>
    <w:p>
      <w:pPr>
        <w:keepNext/>
        <w:spacing w:after="40" w:before="140"/>
      </w:pPr>
      <w:r>
        <w:rPr>
          <w:b/>
          <w:bCs/>
          <w:color w:val="1B3A5C"/>
        </w:rPr>
        <w:t xml:space="preserve">S41. </w:t>
      </w:r>
      <w:r>
        <w:t xml:space="preserve">TGTC 8525.83 alt pozisyonu (gece görüşlü kameralar) termal görüntüleme kameralarını kapsar mı?</w:t>
      </w:r>
    </w:p>
    <w:p>
      <w:pPr>
        <w:spacing w:after="100"/>
        <w:ind w:left="360"/>
      </w:pPr>
      <w:r>
        <w:rPr>
          <w:b/>
          <w:bCs/>
        </w:rPr>
        <w:t xml:space="preserve">Cevap: </w:t>
      </w:r>
      <w:r>
        <w:t xml:space="preserve">Hayır; 8525.83 fotokatot kullanarak ışığı elektrona dönüştüren gece görüşlü kameraları kapsar, termal görüntüleme kameraları genellikle 8525.89'da sınıflandırılır. </w:t>
      </w:r>
      <w:r>
        <w:rPr>
          <w:i/>
          <w:iCs/>
          <w:color w:val="555555"/>
        </w:rPr>
        <w:t xml:space="preserve">(TGTC Fasıl 85 Altpozisyon Not 3)</w:t>
      </w:r>
    </w:p>
    <w:p>
      <w:pPr>
        <w:keepNext/>
        <w:spacing w:after="40" w:before="140"/>
      </w:pPr>
      <w:r>
        <w:rPr>
          <w:b/>
          <w:bCs/>
          <w:color w:val="1B3A5C"/>
        </w:rPr>
        <w:t xml:space="preserve">S42. </w:t>
      </w:r>
      <w:r>
        <w:t xml:space="preserve">TGTC 8471.49 alt pozisyonu anlamında “sistemler” hangi birimleri içermelidir?</w:t>
      </w:r>
    </w:p>
    <w:p>
      <w:pPr>
        <w:spacing w:after="100"/>
        <w:ind w:left="360"/>
      </w:pPr>
      <w:r>
        <w:rPr>
          <w:b/>
          <w:bCs/>
        </w:rPr>
        <w:t xml:space="preserve">Cevap: </w:t>
      </w:r>
      <w:r>
        <w:t xml:space="preserve">84. Fasıl Not 6(C) şartlarına uyan ve en az bir merkezi işlem birimi, bir giriş birimi (klavye veya okuyucu) ve bir çıkış birimi (terminal veya yazıcı) içeren bilgi işlem makineleridir. </w:t>
      </w:r>
      <w:r>
        <w:rPr>
          <w:i/>
          <w:iCs/>
          <w:color w:val="555555"/>
        </w:rPr>
        <w:t xml:space="preserve">(TGTC Fasıl 84 Altpozisyon Not 2)</w:t>
      </w:r>
    </w:p>
    <w:p>
      <w:pPr>
        <w:pStyle w:val="Heading2"/>
        <w:keepNext/>
        <w:pBdr>
          <w:left w:val="single" w:color="B8860B" w:sz="36" w:space="8"/>
        </w:pBdr>
        <w:spacing w:after="120" w:before="240"/>
      </w:pPr>
      <w:r>
        <w:t xml:space="preserve">Sınıflandırma genelgelerinde 84–85. fasıl eşyası (havuz robotu, solenoid, solar şarj kontrol cihazı)</w:t>
      </w:r>
    </w:p>
    <w:p>
      <w:pPr>
        <w:keepNext/>
        <w:spacing w:after="40" w:before="140"/>
      </w:pPr>
      <w:r>
        <w:rPr>
          <w:b/>
          <w:bCs/>
          <w:color w:val="1B3A5C"/>
        </w:rPr>
        <w:t xml:space="preserve">S43. </w:t>
      </w:r>
      <w:r>
        <w:t xml:space="preserve">Genelge 2021/25'e göre su içinde hareket ederken içinden geçen suyu filtre ederek çalışan, programlanabilir havuz temizlik robotları hangi pozisyonda sınıflandırılır?</w:t>
      </w:r>
    </w:p>
    <w:p>
      <w:pPr>
        <w:spacing w:after="100"/>
        <w:ind w:left="360"/>
      </w:pPr>
      <w:r>
        <w:rPr>
          <w:b/>
          <w:bCs/>
        </w:rPr>
        <w:t xml:space="preserve">Cevap: </w:t>
      </w:r>
      <w:r>
        <w:t xml:space="preserve">Sıvıların filtre edilmesine veya arıtılmasına mahsus makineler arasında 84.21 pozisyonunda sınıflandırılır. </w:t>
      </w:r>
      <w:r>
        <w:rPr>
          <w:i/>
          <w:iCs/>
          <w:color w:val="555555"/>
        </w:rPr>
        <w:t xml:space="preserve">(Genelge 2021/25 ek liste)</w:t>
      </w:r>
    </w:p>
    <w:p>
      <w:pPr>
        <w:keepNext/>
        <w:spacing w:after="40" w:before="140"/>
      </w:pPr>
      <w:r>
        <w:rPr>
          <w:b/>
          <w:bCs/>
          <w:color w:val="1B3A5C"/>
        </w:rPr>
        <w:t xml:space="preserve">S44. </w:t>
      </w:r>
      <w:r>
        <w:t xml:space="preserve">Genelge 2021/30'a göre bobinden geçen akımla manyetik özellik kazanarak çekici veya bırakıcı kuvvet sağlayan solenoid bobin hangi alt pozisyonda sınıflandırılır?</w:t>
      </w:r>
    </w:p>
    <w:p>
      <w:pPr>
        <w:spacing w:after="100"/>
        <w:ind w:left="360"/>
      </w:pPr>
      <w:r>
        <w:rPr>
          <w:b/>
          <w:bCs/>
        </w:rPr>
        <w:t xml:space="preserve">Cevap: </w:t>
      </w:r>
      <w:r>
        <w:t xml:space="preserve">Bir tür elektromıknatıs olarak 8505.90'da sınıflandırılır; kullanılacağı valfe ait aksam-parça içeriyorsa valf aksamı olarak 8481.90'a gider. </w:t>
      </w:r>
      <w:r>
        <w:rPr>
          <w:i/>
          <w:iCs/>
          <w:color w:val="555555"/>
        </w:rPr>
        <w:t xml:space="preserve">(Genelge 2021/30 ek liste)</w:t>
      </w:r>
    </w:p>
    <w:p>
      <w:pPr>
        <w:keepNext/>
        <w:spacing w:after="40" w:before="140"/>
      </w:pPr>
      <w:r>
        <w:rPr>
          <w:b/>
          <w:bCs/>
          <w:color w:val="1B3A5C"/>
        </w:rPr>
        <w:t xml:space="preserve">S45. </w:t>
      </w:r>
      <w:r>
        <w:t xml:space="preserve">Genelge 2021/25'e göre güneş panelinden gelen DC akımı voltaj değişikliği yaparak akülere aktaran solar panel şarj kontrol cihazları hangi pozisyonda sınıflandırılır?</w:t>
      </w:r>
    </w:p>
    <w:p>
      <w:pPr>
        <w:spacing w:after="100"/>
        <w:ind w:left="360"/>
      </w:pPr>
      <w:r>
        <w:rPr>
          <w:b/>
          <w:bCs/>
        </w:rPr>
        <w:t xml:space="preserve">Cevap: </w:t>
      </w:r>
      <w:r>
        <w:t xml:space="preserve">90.32'deki otomatik kontrol cihazları arasında değil, statik konvertör olarak 85.04 pozisyonunda (8504.40) sınıflandırılır. </w:t>
      </w:r>
      <w:r>
        <w:rPr>
          <w:i/>
          <w:iCs/>
          <w:color w:val="555555"/>
        </w:rPr>
        <w:t xml:space="preserve">(Genelge 2021/25 ek liste)</w:t>
      </w:r>
    </w:p>
    <w:p>
      <w:pPr>
        <w:pStyle w:val="Heading1"/>
        <w:keepNext/>
        <w:pBdr>
          <w:bottom w:val="single" w:color="B8860B" w:sz="12" w:space="4"/>
        </w:pBdr>
        <w:spacing w:after="180" w:before="360"/>
      </w:pPr>
      <w:r>
        <w:t xml:space="preserve">69. Tarife – Cetvel Yapısı, GTİP ve Tarife Hukuku</w:t>
      </w:r>
    </w:p>
    <w:p>
      <w:pPr>
        <w:keepNext/>
        <w:spacing w:after="160"/>
      </w:pPr>
      <w:r>
        <w:rPr>
          <w:i/>
          <w:iCs/>
          <w:color w:val="B8860B"/>
          <w:sz w:val="19"/>
          <w:szCs w:val="19"/>
        </w:rPr>
        <w:t xml:space="preserve">Tarife – Cetvel Yapısı, GTİP ve Tarife Hukuku · GK md. 15-16 ve 32; GY md. 32 ve 58; GGT Seri No 4 (İzahname) ve Seri No 6 (Açıklama Notları); 474 s. Kanun md. 1-2; TGTC İçindekiler; Tarife ve Hesaplama sunum notları; GGM 23.03.2020 yazısı; Genelge 2021/7 · Beş yılda 10 soru · 45 soru–cevap</w:t>
      </w:r>
    </w:p>
    <w:p>
      <w:pPr>
        <w:pStyle w:val="Heading2"/>
        <w:keepNext/>
        <w:pBdr>
          <w:left w:val="single" w:color="B8860B" w:sz="36" w:space="8"/>
        </w:pBdr>
        <w:spacing w:after="120" w:before="240"/>
      </w:pPr>
      <w:r>
        <w:t xml:space="preserve">GK 15/3: Gümrük Tarifesinin kapsamı</w:t>
      </w:r>
    </w:p>
    <w:p>
      <w:pPr>
        <w:keepNext/>
        <w:spacing w:after="40" w:before="140"/>
      </w:pPr>
      <w:r>
        <w:rPr>
          <w:b/>
          <w:bCs/>
          <w:color w:val="1B3A5C"/>
        </w:rPr>
        <w:t xml:space="preserve">S1. </w:t>
      </w:r>
      <w:r>
        <w:t xml:space="preserve">4458 sayılı Gümrük Kanununa göre Gümrük Tarifesi, gümrük vergi oranları yanında (c) bendi kapsamında hangi ithalat vergilerini de kapsar?</w:t>
      </w:r>
    </w:p>
    <w:p>
      <w:pPr>
        <w:spacing w:after="100"/>
        <w:ind w:left="360"/>
      </w:pPr>
      <w:r>
        <w:rPr>
          <w:b/>
          <w:bCs/>
        </w:rPr>
        <w:t xml:space="preserve">Cevap: </w:t>
      </w:r>
      <w:r>
        <w:t xml:space="preserve">Tarım politikası veya tarım ürünlerinin işlenmesi sonucu elde edilen bazı ürünlere uygulanan özel düzenlemeler çerçevesinde alınan ithalat vergilerini kapsar. Şartlı muafiyet/indirim uygulamaları ise ayrı bent olan (f)'de yer alır. </w:t>
      </w:r>
      <w:r>
        <w:rPr>
          <w:i/>
          <w:iCs/>
          <w:color w:val="555555"/>
        </w:rPr>
        <w:t xml:space="preserve">(GK md. 15/3-c)</w:t>
      </w:r>
    </w:p>
    <w:p>
      <w:pPr>
        <w:keepNext/>
        <w:spacing w:after="40" w:before="140"/>
      </w:pPr>
      <w:r>
        <w:rPr>
          <w:b/>
          <w:bCs/>
          <w:color w:val="1B3A5C"/>
        </w:rPr>
        <w:t xml:space="preserve">S2. </w:t>
      </w:r>
      <w:r>
        <w:t xml:space="preserve">4458 sayılı Gümrük Kanununa göre Gümrük Tarifesinin kapsadığı tercihli tarife uygulamaları hangi iki türdür?</w:t>
      </w:r>
    </w:p>
    <w:p>
      <w:pPr>
        <w:spacing w:after="100"/>
        <w:ind w:left="360"/>
      </w:pPr>
      <w:r>
        <w:rPr>
          <w:b/>
          <w:bCs/>
        </w:rPr>
        <w:t xml:space="preserve">Cevap: </w:t>
      </w:r>
      <w:r>
        <w:t xml:space="preserve">Türkiye'nin bazı ülkeler veya ülke grupları ile yaptığı anlaşmalardaki tercihli tarife uygulamaları (d) ile Türkiye tarafından tek taraflı olarak bazı ülkeler, ülke grupları veya toprak parçaları için tanınan tercihli tarife uygulamalarıdır (e). Bunların dışındaki diğer tarife uygulamaları (g) bendindedir. </w:t>
      </w:r>
      <w:r>
        <w:rPr>
          <w:i/>
          <w:iCs/>
          <w:color w:val="555555"/>
        </w:rPr>
        <w:t xml:space="preserve">(GK md. 15/3-d, e, g)</w:t>
      </w:r>
    </w:p>
    <w:p>
      <w:pPr>
        <w:pStyle w:val="Heading2"/>
        <w:keepNext/>
        <w:pBdr>
          <w:left w:val="single" w:color="B8860B" w:sz="36" w:space="8"/>
        </w:pBdr>
        <w:spacing w:after="120" w:before="240"/>
      </w:pPr>
      <w:r>
        <w:t xml:space="preserve">GK 15/4: beyan sahibinin tercihli ve şartlı tarife uygulamasını talep etmesi</w:t>
      </w:r>
    </w:p>
    <w:p>
      <w:pPr>
        <w:keepNext/>
        <w:spacing w:after="40" w:before="140"/>
      </w:pPr>
      <w:r>
        <w:rPr>
          <w:b/>
          <w:bCs/>
          <w:color w:val="1B3A5C"/>
        </w:rPr>
        <w:t xml:space="preserve">S3. </w:t>
      </w:r>
      <w:r>
        <w:t xml:space="preserve">4458 sayılı Gümrük Kanununa göre beyan sahibi, 15/3'ün (d), (e) ve (f) bentlerindeki koşulları taşıyan eşyada bu uygulamaların yapılmasını hangi zamana kadar isteyebilir?</w:t>
      </w:r>
    </w:p>
    <w:p>
      <w:pPr>
        <w:spacing w:after="100"/>
        <w:ind w:left="360"/>
      </w:pPr>
      <w:r>
        <w:rPr>
          <w:b/>
          <w:bCs/>
        </w:rPr>
        <w:t xml:space="preserve">Cevap: </w:t>
      </w:r>
      <w:r>
        <w:t xml:space="preserve">Gerekli koşulların yerine getirilmesi halinde talep, gümrük işlemlerinin tamamlanmasından veya eşyanın tesliminden sonra da yapılabilir. Beyan sahibi bu bentlerin (c) bendindeki tarife yerine uygulanmasını isteyebilir. </w:t>
      </w:r>
      <w:r>
        <w:rPr>
          <w:i/>
          <w:iCs/>
          <w:color w:val="555555"/>
        </w:rPr>
        <w:t xml:space="preserve">(GK md. 15/4)</w:t>
      </w:r>
    </w:p>
    <w:p>
      <w:pPr>
        <w:keepNext/>
        <w:spacing w:after="40" w:before="140"/>
      </w:pPr>
      <w:r>
        <w:rPr>
          <w:b/>
          <w:bCs/>
          <w:color w:val="1B3A5C"/>
        </w:rPr>
        <w:t xml:space="preserve">S4. </w:t>
      </w:r>
      <w:r>
        <w:t xml:space="preserve">4458 sayılı Gümrük Kanununun 15/4 hükmündeki beyan sahibinin tercihli/şartlı tarife talep hakkı hangi hükümler saklı kalmak kaydıyla tanınmıştır?</w:t>
      </w:r>
    </w:p>
    <w:p>
      <w:pPr>
        <w:spacing w:after="100"/>
        <w:ind w:left="360"/>
      </w:pPr>
      <w:r>
        <w:rPr>
          <w:b/>
          <w:bCs/>
        </w:rPr>
        <w:t xml:space="preserve">Cevap: </w:t>
      </w:r>
      <w:r>
        <w:t xml:space="preserve">Sabit oranlı vergilendirmeye ilişkin hükümler saklı kalmak kaydıyla tanınmıştır. </w:t>
      </w:r>
      <w:r>
        <w:rPr>
          <w:i/>
          <w:iCs/>
          <w:color w:val="555555"/>
        </w:rPr>
        <w:t xml:space="preserve">(GK md. 15/4)</w:t>
      </w:r>
    </w:p>
    <w:p>
      <w:pPr>
        <w:pStyle w:val="Heading2"/>
        <w:keepNext/>
        <w:pBdr>
          <w:left w:val="single" w:color="B8860B" w:sz="36" w:space="8"/>
        </w:pBdr>
        <w:spacing w:after="120" w:before="240"/>
      </w:pPr>
      <w:r>
        <w:t xml:space="preserve">GK 15/5: ithalat hacmiyle sınırlı tarife uygulamalarının sona ermesi</w:t>
      </w:r>
    </w:p>
    <w:p>
      <w:pPr>
        <w:keepNext/>
        <w:spacing w:after="40" w:before="140"/>
      </w:pPr>
      <w:r>
        <w:rPr>
          <w:b/>
          <w:bCs/>
          <w:color w:val="1B3A5C"/>
        </w:rPr>
        <w:t xml:space="preserve">S5. </w:t>
      </w:r>
      <w:r>
        <w:t xml:space="preserve">4458 sayılı Gümrük Kanununa göre belirli bir ithalat hacmiyle sınırlandırılmış tercihli/şartlı tarife uygulamaları tarife kotası ve tarife tavanı durumlarında nasıl sona erer?</w:t>
      </w:r>
    </w:p>
    <w:p>
      <w:pPr>
        <w:spacing w:after="100"/>
        <w:ind w:left="360"/>
      </w:pPr>
      <w:r>
        <w:rPr>
          <w:b/>
          <w:bCs/>
        </w:rPr>
        <w:t xml:space="preserve">Cevap: </w:t>
      </w:r>
      <w:r>
        <w:t xml:space="preserve">Tarife kotalarında tespit edilen ithalat hacmi sınırına ulaşıldığında kendiliğinden, tarife tavanlarında ise Cumhurbaşkanı Kararı ile sona erer. </w:t>
      </w:r>
      <w:r>
        <w:rPr>
          <w:i/>
          <w:iCs/>
          <w:color w:val="555555"/>
        </w:rPr>
        <w:t xml:space="preserve">(GK md. 15/5)</w:t>
      </w:r>
    </w:p>
    <w:p>
      <w:pPr>
        <w:pStyle w:val="Heading2"/>
        <w:keepNext/>
        <w:pBdr>
          <w:left w:val="single" w:color="B8860B" w:sz="36" w:space="8"/>
        </w:pBdr>
        <w:spacing w:after="120" w:before="240"/>
      </w:pPr>
      <w:r>
        <w:t xml:space="preserve">GK 15/6: eşyanın tarife pozisyonunun belirlenmesi deyimi</w:t>
      </w:r>
    </w:p>
    <w:p>
      <w:pPr>
        <w:keepNext/>
        <w:spacing w:after="40" w:before="140"/>
      </w:pPr>
      <w:r>
        <w:rPr>
          <w:b/>
          <w:bCs/>
          <w:color w:val="1B3A5C"/>
        </w:rPr>
        <w:t xml:space="preserve">S6. </w:t>
      </w:r>
      <w:r>
        <w:t xml:space="preserve">4458 sayılı Gümrük Kanununa göre "eşyanın tarife pozisyonunun belirlenmesi" deyiminden ne anlaşılır?</w:t>
      </w:r>
    </w:p>
    <w:p>
      <w:pPr>
        <w:spacing w:after="100"/>
        <w:ind w:left="360"/>
      </w:pPr>
      <w:r>
        <w:rPr>
          <w:b/>
          <w:bCs/>
        </w:rPr>
        <w:t xml:space="preserve">Cevap: </w:t>
      </w:r>
      <w:r>
        <w:t xml:space="preserve">Eşyanın girdiği Türk Gümrük Tarife Cetvelinin veya 15/3-b'deki diğer cetvelin alt açılımlarının ve özel alanlara ait eşya ticaretine ilişkin tarife dışı önlemlerin uygulanması amacıyla Cumhurbaşkanı Kararı ile oluşturulan diğer cetvelin alt açılımlarının belirlenmesi anlaşılır. </w:t>
      </w:r>
      <w:r>
        <w:rPr>
          <w:i/>
          <w:iCs/>
          <w:color w:val="555555"/>
        </w:rPr>
        <w:t xml:space="preserve">(GK md. 15/6)</w:t>
      </w:r>
    </w:p>
    <w:p>
      <w:pPr>
        <w:pStyle w:val="Heading2"/>
        <w:keepNext/>
        <w:pBdr>
          <w:left w:val="single" w:color="B8860B" w:sz="36" w:space="8"/>
        </w:pBdr>
        <w:spacing w:after="120" w:before="240"/>
      </w:pPr>
      <w:r>
        <w:t xml:space="preserve">GK 15/7 ile Seri No 4 ve Seri No 6 Tebliğleri: cetvel, izahname ve açıklama notlarının bağlayıcılığı</w:t>
      </w:r>
    </w:p>
    <w:p>
      <w:pPr>
        <w:keepNext/>
        <w:spacing w:after="40" w:before="140"/>
      </w:pPr>
      <w:r>
        <w:rPr>
          <w:b/>
          <w:bCs/>
          <w:color w:val="1B3A5C"/>
        </w:rPr>
        <w:t xml:space="preserve">S7. </w:t>
      </w:r>
      <w:r>
        <w:t xml:space="preserve">4458 sayılı Gümrük Kanununun 15/7 hükmüne göre Resmî Gazete'de yayımlanan Gümrük Tarife Cetveli, izahnamesi ve eşya fihristi hangi uygulamalarda esas tutulur?</w:t>
      </w:r>
    </w:p>
    <w:p>
      <w:pPr>
        <w:spacing w:after="100"/>
        <w:ind w:left="360"/>
      </w:pPr>
      <w:r>
        <w:rPr>
          <w:b/>
          <w:bCs/>
        </w:rPr>
        <w:t xml:space="preserve">Cevap: </w:t>
      </w:r>
      <w:r>
        <w:t xml:space="preserve">İdari ve kazai uygulamalarda esas tutulur. Seri No 4 Tebliğine göre İzahname hükümleri de AS Nomanklatürünün uluslararası resmî yorumunda zorunlu ve tamamlayıcı unsur olarak bu hüküm gereği esas alınır. </w:t>
      </w:r>
      <w:r>
        <w:rPr>
          <w:i/>
          <w:iCs/>
          <w:color w:val="555555"/>
        </w:rPr>
        <w:t xml:space="preserve">(GK md. 15/7; Seri No 4 Tebliğ md. 5)</w:t>
      </w:r>
    </w:p>
    <w:p>
      <w:pPr>
        <w:keepNext/>
        <w:spacing w:after="40" w:before="140"/>
      </w:pPr>
      <w:r>
        <w:rPr>
          <w:b/>
          <w:bCs/>
          <w:color w:val="1B3A5C"/>
        </w:rPr>
        <w:t xml:space="preserve">S8. </w:t>
      </w:r>
      <w:r>
        <w:t xml:space="preserve">Gümrük Genel Tebliği (Gümrük Tarife Cetveli İzahnamesi) (Seri No: 4) hangi değişikliklerin yürürlüğe konulmasını amaçlar?</w:t>
      </w:r>
    </w:p>
    <w:p>
      <w:pPr>
        <w:spacing w:after="100"/>
        <w:ind w:left="360"/>
      </w:pPr>
      <w:r>
        <w:rPr>
          <w:b/>
          <w:bCs/>
        </w:rPr>
        <w:t xml:space="preserve">Cevap: </w:t>
      </w:r>
      <w:r>
        <w:t xml:space="preserve">3501 sayılı Kanunla kabul edilen Armonize Sistem Sözleşmesi eki nomanklatüre ilişkin İzahnamede Dünya Gümrük Örgütü Armonize Sistem Komitesince yapılan değişikliklerin yürürlüğe konulmasını amaçlar. Tebliğ 29.03.2022 tarihli Resmî Gazete'de yayımlanmıştır. </w:t>
      </w:r>
      <w:r>
        <w:rPr>
          <w:i/>
          <w:iCs/>
          <w:color w:val="555555"/>
        </w:rPr>
        <w:t xml:space="preserve">(Seri No 4 Tebliğ md. 1)</w:t>
      </w:r>
    </w:p>
    <w:p>
      <w:pPr>
        <w:keepNext/>
        <w:spacing w:after="40" w:before="140"/>
      </w:pPr>
      <w:r>
        <w:rPr>
          <w:b/>
          <w:bCs/>
          <w:color w:val="1B3A5C"/>
        </w:rPr>
        <w:t xml:space="preserve">S9. </w:t>
      </w:r>
      <w:r>
        <w:t xml:space="preserve">Gümrük Genel Tebliği (Gümrük Tarife Cetveli Açıklama Notları) (Seri No: 6) eki Açıklama Notlarına uymayan bağlayıcı tarife bilgilerinin durumu nedir?</w:t>
      </w:r>
    </w:p>
    <w:p>
      <w:pPr>
        <w:spacing w:after="100"/>
        <w:ind w:left="360"/>
      </w:pPr>
      <w:r>
        <w:rPr>
          <w:b/>
          <w:bCs/>
        </w:rPr>
        <w:t xml:space="preserve">Cevap: </w:t>
      </w:r>
      <w:r>
        <w:t xml:space="preserve">GK 9/5 uyarınca Tebliğin yürürlüğe girdiği tarihten itibaren geçerliliğini yitirir. </w:t>
      </w:r>
      <w:r>
        <w:rPr>
          <w:i/>
          <w:iCs/>
          <w:color w:val="555555"/>
        </w:rPr>
        <w:t xml:space="preserve">(Seri No 6 Tebliğ md. 5/2)</w:t>
      </w:r>
    </w:p>
    <w:p>
      <w:pPr>
        <w:keepNext/>
        <w:spacing w:after="40" w:before="140"/>
      </w:pPr>
      <w:r>
        <w:rPr>
          <w:b/>
          <w:bCs/>
          <w:color w:val="1B3A5C"/>
        </w:rPr>
        <w:t xml:space="preserve">S10. </w:t>
      </w:r>
      <w:r>
        <w:t xml:space="preserve">Seri No 6 Tebliğine göre "Ek Not" nedir?</w:t>
      </w:r>
    </w:p>
    <w:p>
      <w:pPr>
        <w:spacing w:after="100"/>
        <w:ind w:left="360"/>
      </w:pPr>
      <w:r>
        <w:rPr>
          <w:b/>
          <w:bCs/>
        </w:rPr>
        <w:t xml:space="preserve">Cevap: </w:t>
      </w:r>
      <w:r>
        <w:t xml:space="preserve">AS bölüm, fasıl ve alt pozisyon notlarıyla birlikte Türk Gümrük Tarife Cetvelinin hazırlanmasında esas alınan ve pozisyon/alt pozisyonlara açıklama getiren Avrupa Birliği Kombine Nomanklatürü Notlarıdır. </w:t>
      </w:r>
      <w:r>
        <w:rPr>
          <w:i/>
          <w:iCs/>
          <w:color w:val="555555"/>
        </w:rPr>
        <w:t xml:space="preserve">(Seri No 6 Tebliğ md. 4/1-f)</w:t>
      </w:r>
    </w:p>
    <w:p>
      <w:pPr>
        <w:pStyle w:val="Heading2"/>
        <w:keepNext/>
        <w:pBdr>
          <w:left w:val="single" w:color="B8860B" w:sz="36" w:space="8"/>
        </w:pBdr>
        <w:spacing w:after="120" w:before="240"/>
      </w:pPr>
      <w:r>
        <w:t xml:space="preserve">GK 16: mahiyet ve nihai kullanım nedeniyle tercihli tarife</w:t>
      </w:r>
    </w:p>
    <w:p>
      <w:pPr>
        <w:keepNext/>
        <w:spacing w:after="40" w:before="140"/>
      </w:pPr>
      <w:r>
        <w:rPr>
          <w:b/>
          <w:bCs/>
          <w:color w:val="1B3A5C"/>
        </w:rPr>
        <w:t xml:space="preserve">S11. </w:t>
      </w:r>
      <w:r>
        <w:t xml:space="preserve">4458 sayılı Gümrük Kanununun 16/2 hükmüne göre mahiyet ve nihai kullanım gerekçesiyle uygulanan "tercihli tarife uygulaması" ifadesi ne anlama gelir?</w:t>
      </w:r>
    </w:p>
    <w:p>
      <w:pPr>
        <w:spacing w:after="100"/>
        <w:ind w:left="360"/>
      </w:pPr>
      <w:r>
        <w:rPr>
          <w:b/>
          <w:bCs/>
        </w:rPr>
        <w:t xml:space="preserve">Cevap: </w:t>
      </w:r>
      <w:r>
        <w:t xml:space="preserve">Tarife kotaları kapsamında olsa dahi ithalat vergilerinde bir indirim veya şartlı muafiyet uygulaması anlamına gelir. </w:t>
      </w:r>
      <w:r>
        <w:rPr>
          <w:i/>
          <w:iCs/>
          <w:color w:val="555555"/>
        </w:rPr>
        <w:t xml:space="preserve">(GK md. 16/2)</w:t>
      </w:r>
    </w:p>
    <w:p>
      <w:pPr>
        <w:pStyle w:val="Heading2"/>
        <w:keepNext/>
        <w:pBdr>
          <w:left w:val="single" w:color="B8860B" w:sz="36" w:space="8"/>
        </w:pBdr>
        <w:spacing w:after="120" w:before="240"/>
      </w:pPr>
      <w:r>
        <w:t xml:space="preserve">GY 32: bölüm, bölüm notu ve tarife önlemlerine ilişkin tanımlar</w:t>
      </w:r>
    </w:p>
    <w:p>
      <w:pPr>
        <w:keepNext/>
        <w:spacing w:after="40" w:before="140"/>
      </w:pPr>
      <w:r>
        <w:rPr>
          <w:b/>
          <w:bCs/>
          <w:color w:val="1B3A5C"/>
        </w:rPr>
        <w:t xml:space="preserve">S12. </w:t>
      </w:r>
      <w:r>
        <w:t xml:space="preserve">Gümrük Yönetmeliği md. 32'ye göre "bölüm" ne anlama gelir?</w:t>
      </w:r>
    </w:p>
    <w:p>
      <w:pPr>
        <w:spacing w:after="100"/>
        <w:ind w:left="360"/>
      </w:pPr>
      <w:r>
        <w:rPr>
          <w:b/>
          <w:bCs/>
        </w:rPr>
        <w:t xml:space="preserve">Cevap: </w:t>
      </w:r>
      <w:r>
        <w:t xml:space="preserve">Türk Gümrük Tarife Cetvelinde birbirine benzeyen aynı nitelikteki veya çoğunlukla aynı hammaddeden yapılan eşyayı içine alacak şekilde oluşturulan gruplardır. </w:t>
      </w:r>
      <w:r>
        <w:rPr>
          <w:i/>
          <w:iCs/>
          <w:color w:val="555555"/>
        </w:rPr>
        <w:t xml:space="preserve">(GY md. 32/1-a)</w:t>
      </w:r>
    </w:p>
    <w:p>
      <w:pPr>
        <w:keepNext/>
        <w:spacing w:after="40" w:before="140"/>
      </w:pPr>
      <w:r>
        <w:rPr>
          <w:b/>
          <w:bCs/>
          <w:color w:val="1B3A5C"/>
        </w:rPr>
        <w:t xml:space="preserve">S13. </w:t>
      </w:r>
      <w:r>
        <w:t xml:space="preserve">Gümrük Yönetmeliği md. 32'ye göre "bölüm notu" hangi bilgileri verir?</w:t>
      </w:r>
    </w:p>
    <w:p>
      <w:pPr>
        <w:spacing w:after="100"/>
        <w:ind w:left="360"/>
      </w:pPr>
      <w:r>
        <w:rPr>
          <w:b/>
          <w:bCs/>
        </w:rPr>
        <w:t xml:space="preserve">Cevap: </w:t>
      </w:r>
      <w:r>
        <w:t xml:space="preserve">Bölümde geçen bazı tabirlerin anlamını, bir eşyaya yapılan atfın hangi eşyayı kapsadığını, hangi eşyanın sadece o bölümde yer alabileceğini ve bunun için hangi şartların gerektiğini ve hangi eşyanın bölüme dahil olmadığını açıklar. </w:t>
      </w:r>
      <w:r>
        <w:rPr>
          <w:i/>
          <w:iCs/>
          <w:color w:val="555555"/>
        </w:rPr>
        <w:t xml:space="preserve">(GY md. 32/1-c)</w:t>
      </w:r>
    </w:p>
    <w:p>
      <w:pPr>
        <w:keepNext/>
        <w:spacing w:after="40" w:before="140"/>
      </w:pPr>
      <w:r>
        <w:rPr>
          <w:b/>
          <w:bCs/>
          <w:color w:val="1B3A5C"/>
        </w:rPr>
        <w:t xml:space="preserve">S14. </w:t>
      </w:r>
      <w:r>
        <w:t xml:space="preserve">Gümrük Yönetmeliği md. 32'ye göre "eşyanın ticaretine ilişkin özel hükümlerle belirlenmiş önlemler" nedir?</w:t>
      </w:r>
    </w:p>
    <w:p>
      <w:pPr>
        <w:spacing w:after="100"/>
        <w:ind w:left="360"/>
      </w:pPr>
      <w:r>
        <w:rPr>
          <w:b/>
          <w:bCs/>
        </w:rPr>
        <w:t xml:space="preserve">Cevap: </w:t>
      </w:r>
      <w:r>
        <w:t xml:space="preserve">Bir eşyanın ticaretine ilişkin olarak uluslararası anlaşmalardan kaynaklanan yükümlülükler ya da kanun, kararname, yönetmelik ve benzeri mevzuat çerçevesinde ilgili kurumlarca belirlenmiş özel düzenlemelerdir. GK 15/2 uyarınca bu önlemler gerektiğinde eşyanın tarife pozisyonuna göre uygulanır. </w:t>
      </w:r>
      <w:r>
        <w:rPr>
          <w:i/>
          <w:iCs/>
          <w:color w:val="555555"/>
        </w:rPr>
        <w:t xml:space="preserve">(GY md. 32/1-ç)</w:t>
      </w:r>
    </w:p>
    <w:p>
      <w:pPr>
        <w:pStyle w:val="Heading2"/>
        <w:keepNext/>
        <w:pBdr>
          <w:left w:val="single" w:color="B8860B" w:sz="36" w:space="8"/>
        </w:pBdr>
        <w:spacing w:after="120" w:before="240"/>
      </w:pPr>
      <w:r>
        <w:t xml:space="preserve">GY 32: kota, tarife kotası, tarife tavanı, tercihli tarife ve tarife önlemleri tanımları</w:t>
      </w:r>
    </w:p>
    <w:p>
      <w:pPr>
        <w:keepNext/>
        <w:spacing w:after="40" w:before="140"/>
      </w:pPr>
      <w:r>
        <w:rPr>
          <w:b/>
          <w:bCs/>
          <w:color w:val="1B3A5C"/>
        </w:rPr>
        <w:t xml:space="preserve">S15. </w:t>
      </w:r>
      <w:r>
        <w:t xml:space="preserve">Gümrük Yönetmeliği md. 32'ye göre "kota" nedir?</w:t>
      </w:r>
    </w:p>
    <w:p>
      <w:pPr>
        <w:spacing w:after="100"/>
        <w:ind w:left="360"/>
      </w:pPr>
      <w:r>
        <w:rPr>
          <w:b/>
          <w:bCs/>
        </w:rPr>
        <w:t xml:space="preserve">Cevap: </w:t>
      </w:r>
      <w:r>
        <w:t xml:space="preserve">Bir takvim yılı içinde veya muayyen bir dönem itibarıyla yapılmasına izin verilen ithalatın miktar ve/veya değeridir. Tarife kotasından farkı, vergide indirim değil ithalatın kendisine sınır getirmesidir. </w:t>
      </w:r>
      <w:r>
        <w:rPr>
          <w:i/>
          <w:iCs/>
          <w:color w:val="555555"/>
        </w:rPr>
        <w:t xml:space="preserve">(GY md. 32/1-h)</w:t>
      </w:r>
    </w:p>
    <w:p>
      <w:pPr>
        <w:keepNext/>
        <w:spacing w:after="40" w:before="140"/>
      </w:pPr>
      <w:r>
        <w:rPr>
          <w:b/>
          <w:bCs/>
          <w:color w:val="1B3A5C"/>
        </w:rPr>
        <w:t xml:space="preserve">S16. </w:t>
      </w:r>
      <w:r>
        <w:t xml:space="preserve">Gümrük Yönetmeliği md. 32'ye göre "tarife kotası" veya "tarife kontenjanı" nedir?</w:t>
      </w:r>
    </w:p>
    <w:p>
      <w:pPr>
        <w:spacing w:after="100"/>
        <w:ind w:left="360"/>
      </w:pPr>
      <w:r>
        <w:rPr>
          <w:b/>
          <w:bCs/>
        </w:rPr>
        <w:t xml:space="preserve">Cevap: </w:t>
      </w:r>
      <w:r>
        <w:t xml:space="preserve">Bir mal ya da mal grubunun gümrük vergisi oranlarında belirli bir miktar veya değer için indirim yapılması ya da muafiyet sağlanmasıdır. Kota ithalat miktarını sınırlar, tarife kotası ise belirli miktara vergi avantajı tanır. </w:t>
      </w:r>
      <w:r>
        <w:rPr>
          <w:i/>
          <w:iCs/>
          <w:color w:val="555555"/>
        </w:rPr>
        <w:t xml:space="preserve">(GY md. 32/1-i)</w:t>
      </w:r>
    </w:p>
    <w:p>
      <w:pPr>
        <w:keepNext/>
        <w:spacing w:after="40" w:before="140"/>
      </w:pPr>
      <w:r>
        <w:rPr>
          <w:b/>
          <w:bCs/>
          <w:color w:val="1B3A5C"/>
        </w:rPr>
        <w:t xml:space="preserve">S17. </w:t>
      </w:r>
      <w:r>
        <w:t xml:space="preserve">Gümrük Yönetmeliği md. 32'ye göre "tarife tavanı" nedir?</w:t>
      </w:r>
    </w:p>
    <w:p>
      <w:pPr>
        <w:spacing w:after="100"/>
        <w:ind w:left="360"/>
      </w:pPr>
      <w:r>
        <w:rPr>
          <w:b/>
          <w:bCs/>
        </w:rPr>
        <w:t xml:space="preserve">Cevap: </w:t>
      </w:r>
      <w:r>
        <w:t xml:space="preserve">Belirli bir dönem içinde belli mallar için belirlenen değer ya da miktarda ithalat ve ihracatta normal gümrük vergisi oranında indirime gidilmesi ve bunu aşan miktar için dönemin sonuna kadar bu indirimlerin askıya alınabilmesidir. Tarife tavanı uygulaması GK 15/5 uyarınca Cumhurbaşkanı Kararı ile sona erer. </w:t>
      </w:r>
      <w:r>
        <w:rPr>
          <w:i/>
          <w:iCs/>
          <w:color w:val="555555"/>
        </w:rPr>
        <w:t xml:space="preserve">(GY md. 32/1-l; GK md. 15/5)</w:t>
      </w:r>
    </w:p>
    <w:p>
      <w:pPr>
        <w:keepNext/>
        <w:spacing w:after="40" w:before="140"/>
      </w:pPr>
      <w:r>
        <w:rPr>
          <w:b/>
          <w:bCs/>
          <w:color w:val="1B3A5C"/>
        </w:rPr>
        <w:t xml:space="preserve">S18. </w:t>
      </w:r>
      <w:r>
        <w:t xml:space="preserve">Gümrük Yönetmeliği md. 32'ye göre "tercihli tarife" nedir?</w:t>
      </w:r>
    </w:p>
    <w:p>
      <w:pPr>
        <w:spacing w:after="100"/>
        <w:ind w:left="360"/>
      </w:pPr>
      <w:r>
        <w:rPr>
          <w:b/>
          <w:bCs/>
        </w:rPr>
        <w:t xml:space="preserve">Cevap: </w:t>
      </w:r>
      <w:r>
        <w:t xml:space="preserve">İki ya da daha çok ülkenin ticaret anlaşması uyarınca aralarındaki ticarette karşılıklı olarak ya da bir ülkenin belli ülke veya toprak parçaları menşeli eşyaya tek taraflı olarak daha düşük tarife uygulamasıdır. </w:t>
      </w:r>
      <w:r>
        <w:rPr>
          <w:i/>
          <w:iCs/>
          <w:color w:val="555555"/>
        </w:rPr>
        <w:t xml:space="preserve">(GY md. 32/1-m)</w:t>
      </w:r>
    </w:p>
    <w:p>
      <w:pPr>
        <w:keepNext/>
        <w:spacing w:after="40" w:before="140"/>
      </w:pPr>
      <w:r>
        <w:rPr>
          <w:b/>
          <w:bCs/>
          <w:color w:val="1B3A5C"/>
        </w:rPr>
        <w:t xml:space="preserve">S19. </w:t>
      </w:r>
      <w:r>
        <w:t xml:space="preserve">Gümrük Yönetmeliği md. 32'ye göre "tarife önlemleri" nedir?</w:t>
      </w:r>
    </w:p>
    <w:p>
      <w:pPr>
        <w:spacing w:after="100"/>
        <w:ind w:left="360"/>
      </w:pPr>
      <w:r>
        <w:rPr>
          <w:b/>
          <w:bCs/>
        </w:rPr>
        <w:t xml:space="preserve">Cevap: </w:t>
      </w:r>
      <w:r>
        <w:t xml:space="preserve">Dış ticaretin serbest piyasa koşullarında gelişmesine, konulan gümrük vergileri ile engel olunmasıdır. </w:t>
      </w:r>
      <w:r>
        <w:rPr>
          <w:i/>
          <w:iCs/>
          <w:color w:val="555555"/>
        </w:rPr>
        <w:t xml:space="preserve">(GY md. 32/1-j)</w:t>
      </w:r>
    </w:p>
    <w:p>
      <w:pPr>
        <w:pStyle w:val="Heading2"/>
        <w:keepNext/>
        <w:pBdr>
          <w:left w:val="single" w:color="B8860B" w:sz="36" w:space="8"/>
        </w:pBdr>
        <w:spacing w:after="120" w:before="240"/>
      </w:pPr>
      <w:r>
        <w:t xml:space="preserve">474 sayılı Gümrük Giriş Tarife Cetveli Hakkında Kanun: Cumhurbaşkanının yetkileri</w:t>
      </w:r>
    </w:p>
    <w:p>
      <w:pPr>
        <w:keepNext/>
        <w:spacing w:after="40" w:before="140"/>
      </w:pPr>
      <w:r>
        <w:rPr>
          <w:b/>
          <w:bCs/>
          <w:color w:val="1B3A5C"/>
        </w:rPr>
        <w:t xml:space="preserve">S20. </w:t>
      </w:r>
      <w:r>
        <w:t xml:space="preserve">474 sayılı Gümrük Giriş Tarife Cetveli Hakkında Kanunun 1. maddesine göre Cetvel neye göre düzenlenmiştir ve Cumhurbaşkanı hangi unsurlar üzerinde yetkilidir?</w:t>
      </w:r>
    </w:p>
    <w:p>
      <w:pPr>
        <w:spacing w:after="100"/>
        <w:ind w:left="360"/>
      </w:pPr>
      <w:r>
        <w:rPr>
          <w:b/>
          <w:bCs/>
        </w:rPr>
        <w:t xml:space="preserve">Cevap: </w:t>
      </w:r>
      <w:r>
        <w:t xml:space="preserve">Cetvel Armonize Sistem Nomanklatürü esas alınarak düzenlenmiştir; Cumhurbaşkanı pozisyonları, alt tarife pozisyonlarını ve sayısal kodlarını, bölüm, fasıl ve alt pozisyon notlarını ve Armonize Sistemin yorumuna ait genel kuralları genişletmeye, açmaya, değiştirmeye ve usul-esasları belirlemeye yetkilidir. </w:t>
      </w:r>
      <w:r>
        <w:rPr>
          <w:i/>
          <w:iCs/>
          <w:color w:val="555555"/>
        </w:rPr>
        <w:t xml:space="preserve">(474 s. Kanun md. 1)</w:t>
      </w:r>
    </w:p>
    <w:p>
      <w:pPr>
        <w:keepNext/>
        <w:spacing w:after="40" w:before="140"/>
      </w:pPr>
      <w:r>
        <w:rPr>
          <w:b/>
          <w:bCs/>
          <w:color w:val="1B3A5C"/>
        </w:rPr>
        <w:t xml:space="preserve">S21. </w:t>
      </w:r>
      <w:r>
        <w:t xml:space="preserve">474 sayılı Kanunun 2. maddesine göre Cumhurbaşkanı, vergi oranlarına ilişkin yetkisi dışında Tarifedeki notlar bakımından hangi yetkiye sahiptir ve hangi hükümler saklıdır?</w:t>
      </w:r>
    </w:p>
    <w:p>
      <w:pPr>
        <w:spacing w:after="100"/>
        <w:ind w:left="360"/>
      </w:pPr>
      <w:r>
        <w:rPr>
          <w:b/>
          <w:bCs/>
        </w:rPr>
        <w:t xml:space="preserve">Cevap: </w:t>
      </w:r>
      <w:r>
        <w:t xml:space="preserve">Tarifedeki notlarda gerekli değişiklikleri yapmaya ve bu değişikliklerin uygulanmasına ilişkin usul ve esasları belirlemeye yetkilidir; Türkiye'nin taraf olduğu uluslararası anlaşma hükümleri saklıdır. </w:t>
      </w:r>
      <w:r>
        <w:rPr>
          <w:i/>
          <w:iCs/>
          <w:color w:val="555555"/>
        </w:rPr>
        <w:t xml:space="preserve">(474 s. Kanun md. 2)</w:t>
      </w:r>
    </w:p>
    <w:p>
      <w:pPr>
        <w:pStyle w:val="Heading2"/>
        <w:keepNext/>
        <w:pBdr>
          <w:left w:val="single" w:color="B8860B" w:sz="36" w:space="8"/>
        </w:pBdr>
        <w:spacing w:after="120" w:before="240"/>
      </w:pPr>
      <w:r>
        <w:t xml:space="preserve">Türk Gümrük Tarife Cetvelinin yayımı, sütunları ve ölçü birimleri</w:t>
      </w:r>
    </w:p>
    <w:p>
      <w:pPr>
        <w:keepNext/>
        <w:spacing w:after="40" w:before="140"/>
      </w:pPr>
      <w:r>
        <w:rPr>
          <w:b/>
          <w:bCs/>
          <w:color w:val="1B3A5C"/>
        </w:rPr>
        <w:t xml:space="preserve">S22. </w:t>
      </w:r>
      <w:r>
        <w:t xml:space="preserve">Türk Gümrük Tarife Cetveli hangi sütunlardan oluşur?</w:t>
      </w:r>
    </w:p>
    <w:p>
      <w:pPr>
        <w:spacing w:after="100"/>
        <w:ind w:left="360"/>
      </w:pPr>
      <w:r>
        <w:rPr>
          <w:b/>
          <w:bCs/>
        </w:rPr>
        <w:t xml:space="preserve">Cevap: </w:t>
      </w:r>
      <w:r>
        <w:t xml:space="preserve">Dört sütundan oluşur: pozisyon numarası, eşyanın tanımı, ölçü birimi ve (474 sayılı Kanuna göre) vergi haddi. </w:t>
      </w:r>
      <w:r>
        <w:rPr>
          <w:i/>
          <w:iCs/>
          <w:color w:val="555555"/>
        </w:rPr>
        <w:t xml:space="preserve">(TGTC sistematiği (sunum notları s. 12-13))</w:t>
      </w:r>
    </w:p>
    <w:p>
      <w:pPr>
        <w:keepNext/>
        <w:spacing w:after="40" w:before="140"/>
      </w:pPr>
      <w:r>
        <w:rPr>
          <w:b/>
          <w:bCs/>
          <w:color w:val="1B3A5C"/>
        </w:rPr>
        <w:t xml:space="preserve">S23. </w:t>
      </w:r>
      <w:r>
        <w:t xml:space="preserve">Türk Gümrük Tarife Cetveli hangi sıklıkla yayımlanır ve ne zaman yürürlüğe girer?</w:t>
      </w:r>
    </w:p>
    <w:p>
      <w:pPr>
        <w:spacing w:after="100"/>
        <w:ind w:left="360"/>
      </w:pPr>
      <w:r>
        <w:rPr>
          <w:b/>
          <w:bCs/>
        </w:rPr>
        <w:t xml:space="preserve">Cevap: </w:t>
      </w:r>
      <w:r>
        <w:t xml:space="preserve">Ticaret Bakanlığınca her yıl Cumhurbaşkanı Kararı olarak yayımlanır ve 1 Ocak'ta yürürlüğe girer. </w:t>
      </w:r>
      <w:r>
        <w:rPr>
          <w:i/>
          <w:iCs/>
          <w:color w:val="555555"/>
        </w:rPr>
        <w:t xml:space="preserve">(TGTC sistematiği (sunum notları s. 12))</w:t>
      </w:r>
    </w:p>
    <w:p>
      <w:pPr>
        <w:keepNext/>
        <w:spacing w:after="40" w:before="140"/>
      </w:pPr>
      <w:r>
        <w:rPr>
          <w:b/>
          <w:bCs/>
          <w:color w:val="1B3A5C"/>
        </w:rPr>
        <w:t xml:space="preserve">S24. </w:t>
      </w:r>
      <w:r>
        <w:t xml:space="preserve">Türk Gümrük Tarife Cetvelindeki "ct/l" ve "p/a" ölçü birimleri neyi ifade eder?</w:t>
      </w:r>
    </w:p>
    <w:p>
      <w:pPr>
        <w:spacing w:after="100"/>
        <w:ind w:left="360"/>
      </w:pPr>
      <w:r>
        <w:rPr>
          <w:b/>
          <w:bCs/>
        </w:rPr>
        <w:t xml:space="preserve">Cevap: </w:t>
      </w:r>
      <w:r>
        <w:t xml:space="preserve">ct/l ton başına taşıma kapasitesi, p/a çift anlamına gelir. Diğer örnekler: p/st adet, c/k karat, ce/el hücre adedi, GT gross ton, TJ terajul (brüt kalori değeri). </w:t>
      </w:r>
      <w:r>
        <w:rPr>
          <w:i/>
          <w:iCs/>
          <w:color w:val="555555"/>
        </w:rPr>
        <w:t xml:space="preserve">(TGTC ölçü birimleri (sunum notları s. 14))</w:t>
      </w:r>
    </w:p>
    <w:p>
      <w:pPr>
        <w:pStyle w:val="Heading2"/>
        <w:keepNext/>
        <w:pBdr>
          <w:left w:val="single" w:color="B8860B" w:sz="36" w:space="8"/>
        </w:pBdr>
        <w:spacing w:after="120" w:before="240"/>
      </w:pPr>
      <w:r>
        <w:t xml:space="preserve">Cetvel sistematiği: 77, 98 ve 99. fasıllar ile tali fasıllar</w:t>
      </w:r>
    </w:p>
    <w:p>
      <w:pPr>
        <w:keepNext/>
        <w:spacing w:after="40" w:before="140"/>
      </w:pPr>
      <w:r>
        <w:rPr>
          <w:b/>
          <w:bCs/>
          <w:color w:val="1B3A5C"/>
        </w:rPr>
        <w:t xml:space="preserve">S25. </w:t>
      </w:r>
      <w:r>
        <w:t xml:space="preserve">Türk Gümrük Tarife Cetvelinde 77. fasıl neden boştur?</w:t>
      </w:r>
    </w:p>
    <w:p>
      <w:pPr>
        <w:spacing w:after="100"/>
        <w:ind w:left="360"/>
      </w:pPr>
      <w:r>
        <w:rPr>
          <w:b/>
          <w:bCs/>
        </w:rPr>
        <w:t xml:space="preserve">Cevap: </w:t>
      </w:r>
      <w:r>
        <w:t xml:space="preserve">Armonize Sistem Nomanklatüründe ileride kullanılmak üzere saklı tutulmuştur; DGÖ üyelerince ortak kullanılacaktır. Cetvel 21 bölüm ve 99 fasıldan oluşur. </w:t>
      </w:r>
      <w:r>
        <w:rPr>
          <w:i/>
          <w:iCs/>
          <w:color w:val="555555"/>
        </w:rPr>
        <w:t xml:space="preserve">(TGTC İçindekiler (Bölüm XV))</w:t>
      </w:r>
    </w:p>
    <w:p>
      <w:pPr>
        <w:keepNext/>
        <w:spacing w:after="40" w:before="140"/>
      </w:pPr>
      <w:r>
        <w:rPr>
          <w:b/>
          <w:bCs/>
          <w:color w:val="1B3A5C"/>
        </w:rPr>
        <w:t xml:space="preserve">S26. </w:t>
      </w:r>
      <w:r>
        <w:t xml:space="preserve">Türk Gümrük Tarife Cetvelinde 98. fasıl hangi amaçla ayrılmıştır?</w:t>
      </w:r>
    </w:p>
    <w:p>
      <w:pPr>
        <w:spacing w:after="100"/>
        <w:ind w:left="360"/>
      </w:pPr>
      <w:r>
        <w:rPr>
          <w:b/>
          <w:bCs/>
        </w:rPr>
        <w:t xml:space="preserve">Cevap: </w:t>
      </w:r>
      <w:r>
        <w:t xml:space="preserve">Akit taraflarca özel amaçlarla kullanılmak üzere saklı tutulmuştur. </w:t>
      </w:r>
      <w:r>
        <w:rPr>
          <w:i/>
          <w:iCs/>
          <w:color w:val="555555"/>
        </w:rPr>
        <w:t xml:space="preserve">(TGTC İçindekiler (Bölüm XXI))</w:t>
      </w:r>
    </w:p>
    <w:p>
      <w:pPr>
        <w:keepNext/>
        <w:spacing w:after="40" w:before="140"/>
      </w:pPr>
      <w:r>
        <w:rPr>
          <w:b/>
          <w:bCs/>
          <w:color w:val="1B3A5C"/>
        </w:rPr>
        <w:t xml:space="preserve">S27. </w:t>
      </w:r>
      <w:r>
        <w:t xml:space="preserve">Türk Gümrük Tarife Cetvelinin 99. faslında yerleşim yerini nakleden gerçek kişilere ait şahsi eşya hangi pozisyonda gösterilir?</w:t>
      </w:r>
    </w:p>
    <w:p>
      <w:pPr>
        <w:spacing w:after="100"/>
        <w:ind w:left="360"/>
      </w:pPr>
      <w:r>
        <w:rPr>
          <w:b/>
          <w:bCs/>
        </w:rPr>
        <w:t xml:space="preserve">Cevap: </w:t>
      </w:r>
      <w:r>
        <w:t xml:space="preserve">9905.00.00.00.00 pozisyonunda gösterilir. Öğrenim amacıyla gelen öğrencilerin eğitim malzemeleri ve ev eşyası ile malul ve engellilere mahsus eşya ise 9919 altındaki istatistik pozisyonlarında gösterilir. </w:t>
      </w:r>
      <w:r>
        <w:rPr>
          <w:i/>
          <w:iCs/>
          <w:color w:val="555555"/>
        </w:rPr>
        <w:t xml:space="preserve">(TGTC Fasıl 99 (sunum notları s. 11))</w:t>
      </w:r>
    </w:p>
    <w:p>
      <w:pPr>
        <w:keepNext/>
        <w:spacing w:after="40" w:before="140"/>
      </w:pPr>
      <w:r>
        <w:rPr>
          <w:b/>
          <w:bCs/>
          <w:color w:val="1B3A5C"/>
        </w:rPr>
        <w:t xml:space="preserve">S28. </w:t>
      </w:r>
      <w:r>
        <w:t xml:space="preserve">Türk Gümrük Tarife Cetvelinin 99. faslındaki 99.30 ve 99.31 pozisyonları hangi eşyayı kapsar?</w:t>
      </w:r>
    </w:p>
    <w:p>
      <w:pPr>
        <w:spacing w:after="100"/>
        <w:ind w:left="360"/>
      </w:pPr>
      <w:r>
        <w:rPr>
          <w:b/>
          <w:bCs/>
        </w:rPr>
        <w:t xml:space="preserve">Cevap: </w:t>
      </w:r>
      <w:r>
        <w:t xml:space="preserve">99.30 deniz ve hava taşıtlarına verilen eşyayı, 99.31 açık denizde bulunan yapılardaki mürettebata veya yapılardaki motor, makine, cihaz gibi ekipmanın çalışması için verilen eşyayı kapsar. </w:t>
      </w:r>
      <w:r>
        <w:rPr>
          <w:i/>
          <w:iCs/>
          <w:color w:val="555555"/>
        </w:rPr>
        <w:t xml:space="preserve">(TGTC Fasıl 99 (sunum notları s. 11))</w:t>
      </w:r>
    </w:p>
    <w:p>
      <w:pPr>
        <w:keepNext/>
        <w:spacing w:after="40" w:before="140"/>
      </w:pPr>
      <w:r>
        <w:rPr>
          <w:b/>
          <w:bCs/>
          <w:color w:val="1B3A5C"/>
        </w:rPr>
        <w:t xml:space="preserve">S29. </w:t>
      </w:r>
      <w:r>
        <w:t xml:space="preserve">Türk Gümrük Tarife Cetvelinde tali fasıllara ayrılmış fasıllar hangileridir?</w:t>
      </w:r>
    </w:p>
    <w:p>
      <w:pPr>
        <w:spacing w:after="100"/>
        <w:ind w:left="360"/>
      </w:pPr>
      <w:r>
        <w:rPr>
          <w:b/>
          <w:bCs/>
        </w:rPr>
        <w:t xml:space="preserve">Cevap: </w:t>
      </w:r>
      <w:r>
        <w:t xml:space="preserve">28, 29, 39, 63, 69, 71 ve 72. fasıllardır. </w:t>
      </w:r>
      <w:r>
        <w:rPr>
          <w:i/>
          <w:iCs/>
          <w:color w:val="555555"/>
        </w:rPr>
        <w:t xml:space="preserve">(Tarife ve Hesaplama sunum notları s. 484)</w:t>
      </w:r>
    </w:p>
    <w:p>
      <w:pPr>
        <w:pStyle w:val="Heading2"/>
        <w:keepNext/>
        <w:pBdr>
          <w:left w:val="single" w:color="B8860B" w:sz="36" w:space="8"/>
        </w:pBdr>
        <w:spacing w:after="120" w:before="240"/>
      </w:pPr>
      <w:r>
        <w:t xml:space="preserve">Bölüm–fasıl haritası</w:t>
      </w:r>
    </w:p>
    <w:p>
      <w:pPr>
        <w:keepNext/>
        <w:spacing w:after="40" w:before="140"/>
      </w:pPr>
      <w:r>
        <w:rPr>
          <w:b/>
          <w:bCs/>
          <w:color w:val="1B3A5C"/>
        </w:rPr>
        <w:t xml:space="preserve">S30. </w:t>
      </w:r>
      <w:r>
        <w:t xml:space="preserve">Türk Gümrük Tarife Cetvelinin III. Bölümü hangi fasıldan oluşur?</w:t>
      </w:r>
    </w:p>
    <w:p>
      <w:pPr>
        <w:spacing w:after="100"/>
        <w:ind w:left="360"/>
      </w:pPr>
      <w:r>
        <w:rPr>
          <w:b/>
          <w:bCs/>
        </w:rPr>
        <w:t xml:space="preserve">Cevap: </w:t>
      </w:r>
      <w:r>
        <w:t xml:space="preserve">Yalnızca Fasıl 15'ten (hayvansal, bitkisel veya mikrobiyal katı ve sıvı yağlar; hazır yemeklik katı yağlar; hayvansal veya bitkisel mumlar) oluşur. </w:t>
      </w:r>
      <w:r>
        <w:rPr>
          <w:i/>
          <w:iCs/>
          <w:color w:val="555555"/>
        </w:rPr>
        <w:t xml:space="preserve">(TGTC İçindekiler (Bölüm III))</w:t>
      </w:r>
    </w:p>
    <w:p>
      <w:pPr>
        <w:keepNext/>
        <w:spacing w:after="40" w:before="140"/>
      </w:pPr>
      <w:r>
        <w:rPr>
          <w:b/>
          <w:bCs/>
          <w:color w:val="1B3A5C"/>
        </w:rPr>
        <w:t xml:space="preserve">S31. </w:t>
      </w:r>
      <w:r>
        <w:t xml:space="preserve">Türk Gümrük Tarife Cetvelinin XIV. Bölümü hangi fasıldan oluşur?</w:t>
      </w:r>
    </w:p>
    <w:p>
      <w:pPr>
        <w:spacing w:after="100"/>
        <w:ind w:left="360"/>
      </w:pPr>
      <w:r>
        <w:rPr>
          <w:b/>
          <w:bCs/>
        </w:rPr>
        <w:t xml:space="preserve">Cevap: </w:t>
      </w:r>
      <w:r>
        <w:t xml:space="preserve">Yalnızca Fasıl 71'den (inciler, kıymetli ve yarı kıymetli taşlar, kıymetli metaller ve bunlarla kaplama metaller, taklit mücevherci eşyası, metal paralar) oluşur. </w:t>
      </w:r>
      <w:r>
        <w:rPr>
          <w:i/>
          <w:iCs/>
          <w:color w:val="555555"/>
        </w:rPr>
        <w:t xml:space="preserve">(TGTC İçindekiler (Bölüm XIV))</w:t>
      </w:r>
    </w:p>
    <w:p>
      <w:pPr>
        <w:keepNext/>
        <w:spacing w:after="40" w:before="140"/>
      </w:pPr>
      <w:r>
        <w:rPr>
          <w:b/>
          <w:bCs/>
          <w:color w:val="1B3A5C"/>
        </w:rPr>
        <w:t xml:space="preserve">S32. </w:t>
      </w:r>
      <w:r>
        <w:t xml:space="preserve">Türk Gümrük Tarife Cetvelinin VIII. Bölümü hangi fasılları kapsar?</w:t>
      </w:r>
    </w:p>
    <w:p>
      <w:pPr>
        <w:spacing w:after="100"/>
        <w:ind w:left="360"/>
      </w:pPr>
      <w:r>
        <w:rPr>
          <w:b/>
          <w:bCs/>
        </w:rPr>
        <w:t xml:space="preserve">Cevap: </w:t>
      </w:r>
      <w:r>
        <w:t xml:space="preserve">41–43. fasılları kapsar: ham postlar ve deriler (41), deri eşya, saraciye ve seyahat eşyası (42), kürkler ve taklit kürkler (43). </w:t>
      </w:r>
      <w:r>
        <w:rPr>
          <w:i/>
          <w:iCs/>
          <w:color w:val="555555"/>
        </w:rPr>
        <w:t xml:space="preserve">(TGTC İçindekiler (Bölüm VIII))</w:t>
      </w:r>
    </w:p>
    <w:p>
      <w:pPr>
        <w:keepNext/>
        <w:spacing w:after="40" w:before="140"/>
      </w:pPr>
      <w:r>
        <w:rPr>
          <w:b/>
          <w:bCs/>
          <w:color w:val="1B3A5C"/>
        </w:rPr>
        <w:t xml:space="preserve">S33. </w:t>
      </w:r>
      <w:r>
        <w:t xml:space="preserve">Türk Gümrük Tarife Cetvelinin X. Bölümü hangi fasılları kapsar?</w:t>
      </w:r>
    </w:p>
    <w:p>
      <w:pPr>
        <w:spacing w:after="100"/>
        <w:ind w:left="360"/>
      </w:pPr>
      <w:r>
        <w:rPr>
          <w:b/>
          <w:bCs/>
        </w:rPr>
        <w:t xml:space="preserve">Cevap: </w:t>
      </w:r>
      <w:r>
        <w:t xml:space="preserve">47–49. fasılları kapsar: odun ve selülozik hamurlar ile geri kazanılmış kağıt (47), kağıt ve karton (48), basılı kitaplar ve baskı ürünleri (49). </w:t>
      </w:r>
      <w:r>
        <w:rPr>
          <w:i/>
          <w:iCs/>
          <w:color w:val="555555"/>
        </w:rPr>
        <w:t xml:space="preserve">(TGTC İçindekiler (Bölüm X))</w:t>
      </w:r>
    </w:p>
    <w:p>
      <w:pPr>
        <w:keepNext/>
        <w:spacing w:after="40" w:before="140"/>
      </w:pPr>
      <w:r>
        <w:rPr>
          <w:b/>
          <w:bCs/>
          <w:color w:val="1B3A5C"/>
        </w:rPr>
        <w:t xml:space="preserve">S34. </w:t>
      </w:r>
      <w:r>
        <w:t xml:space="preserve">Türk Gümrük Tarife Cetvelinin XVII. Bölümü (nakil vasıtaları) hangi fasılları kapsar?</w:t>
      </w:r>
    </w:p>
    <w:p>
      <w:pPr>
        <w:spacing w:after="100"/>
        <w:ind w:left="360"/>
      </w:pPr>
      <w:r>
        <w:rPr>
          <w:b/>
          <w:bCs/>
        </w:rPr>
        <w:t xml:space="preserve">Cevap: </w:t>
      </w:r>
      <w:r>
        <w:t xml:space="preserve">86–89. fasılları kapsar: demiryolu taşıtları (86), motorlu kara taşıtları (87), hava ve uzay taşıtları (88), gemiler ve suda yüzen taşıtlar (89). </w:t>
      </w:r>
      <w:r>
        <w:rPr>
          <w:i/>
          <w:iCs/>
          <w:color w:val="555555"/>
        </w:rPr>
        <w:t xml:space="preserve">(TGTC İçindekiler (Bölüm XVII))</w:t>
      </w:r>
    </w:p>
    <w:p>
      <w:pPr>
        <w:keepNext/>
        <w:spacing w:after="40" w:before="140"/>
      </w:pPr>
      <w:r>
        <w:rPr>
          <w:b/>
          <w:bCs/>
          <w:color w:val="1B3A5C"/>
        </w:rPr>
        <w:t xml:space="preserve">S35. </w:t>
      </w:r>
      <w:r>
        <w:t xml:space="preserve">Türk Gümrük Tarife Cetvelinin V. Bölümü (mineral maddeler) hangi fasılları kapsar?</w:t>
      </w:r>
    </w:p>
    <w:p>
      <w:pPr>
        <w:spacing w:after="100"/>
        <w:ind w:left="360"/>
      </w:pPr>
      <w:r>
        <w:rPr>
          <w:b/>
          <w:bCs/>
        </w:rPr>
        <w:t xml:space="preserve">Cevap: </w:t>
      </w:r>
      <w:r>
        <w:t xml:space="preserve">25–27. fasılları kapsar: tuz, kükürt, topraklar ve taşlar (25), metal cevherleri, cüruf ve kül (26), mineral yakıtlar ve yağlar (27). Kimya sanayii ürünleri ise VI. Bölümde 28–38. fasıllardadır. </w:t>
      </w:r>
      <w:r>
        <w:rPr>
          <w:i/>
          <w:iCs/>
          <w:color w:val="555555"/>
        </w:rPr>
        <w:t xml:space="preserve">(TGTC İçindekiler (Bölüm V-VI))</w:t>
      </w:r>
    </w:p>
    <w:p>
      <w:pPr>
        <w:pStyle w:val="Heading2"/>
        <w:keepNext/>
        <w:pBdr>
          <w:left w:val="single" w:color="B8860B" w:sz="36" w:space="8"/>
        </w:pBdr>
        <w:spacing w:after="120" w:before="240"/>
      </w:pPr>
      <w:r>
        <w:t xml:space="preserve">Dünya Gümrük Örgütü ve Armonize Sistem</w:t>
      </w:r>
    </w:p>
    <w:p>
      <w:pPr>
        <w:keepNext/>
        <w:spacing w:after="40" w:before="140"/>
      </w:pPr>
      <w:r>
        <w:rPr>
          <w:b/>
          <w:bCs/>
          <w:color w:val="1B3A5C"/>
        </w:rPr>
        <w:t xml:space="preserve">S36. </w:t>
      </w:r>
      <w:r>
        <w:t xml:space="preserve">Tarife ve Hesaplama ders notlarına göre Dünya Gümrük Örgütünün merkezi neresidir ve Armonize Sistem kodunun kaç hanesi üye ülkelerde aynı uygulanır?</w:t>
      </w:r>
    </w:p>
    <w:p>
      <w:pPr>
        <w:spacing w:after="100"/>
        <w:ind w:left="360"/>
      </w:pPr>
      <w:r>
        <w:rPr>
          <w:b/>
          <w:bCs/>
        </w:rPr>
        <w:t xml:space="preserve">Cevap: </w:t>
      </w:r>
      <w:r>
        <w:t xml:space="preserve">Merkezi Brüksel'dedir; Armonize Sistem kodunun ilk 6 hanesi üye ülkelerde geçerli ve aynıdır. Örgütün 184 üye ülkesi vardır. </w:t>
      </w:r>
      <w:r>
        <w:rPr>
          <w:i/>
          <w:iCs/>
          <w:color w:val="555555"/>
        </w:rPr>
        <w:t xml:space="preserve">(Tarife ve Hesaplama sunum notları s. 3-5)</w:t>
      </w:r>
    </w:p>
    <w:p>
      <w:pPr>
        <w:pStyle w:val="Heading2"/>
        <w:keepNext/>
        <w:pBdr>
          <w:left w:val="single" w:color="B8860B" w:sz="36" w:space="8"/>
        </w:pBdr>
        <w:spacing w:after="120" w:before="240"/>
      </w:pPr>
      <w:r>
        <w:t xml:space="preserve">Tarife tespitinde AB BTB'leri ve başka kurum tahlil raporları</w:t>
      </w:r>
    </w:p>
    <w:p>
      <w:pPr>
        <w:keepNext/>
        <w:spacing w:after="40" w:before="140"/>
      </w:pPr>
      <w:r>
        <w:rPr>
          <w:b/>
          <w:bCs/>
          <w:color w:val="1B3A5C"/>
        </w:rPr>
        <w:t xml:space="preserve">S37. </w:t>
      </w:r>
      <w:r>
        <w:t xml:space="preserve">Ticaret Bakanlığı talimatına göre AB bağlayıcı tarife bilgileri (BTB) ülkemizde tarife tespitinde nasıl kullanılır?</w:t>
      </w:r>
    </w:p>
    <w:p>
      <w:pPr>
        <w:spacing w:after="100"/>
        <w:ind w:left="360"/>
      </w:pPr>
      <w:r>
        <w:rPr>
          <w:b/>
          <w:bCs/>
        </w:rPr>
        <w:t xml:space="preserve">Cevap: </w:t>
      </w:r>
      <w:r>
        <w:t xml:space="preserve">AB BTB'leri yalnızca yardımcı bir referans kaynak olarak kullanılır, resmî bir bağlayıcılığı yoktur; yalnız AB BTB'lerine dayanılarak sınıflandırma yapılması sağlıklı kabul edilmez. </w:t>
      </w:r>
      <w:r>
        <w:rPr>
          <w:i/>
          <w:iCs/>
          <w:color w:val="555555"/>
        </w:rPr>
        <w:t xml:space="preserve">(GGM 23.03.2020 tarihli yazı)</w:t>
      </w:r>
    </w:p>
    <w:p>
      <w:pPr>
        <w:keepNext/>
        <w:spacing w:after="40" w:before="140"/>
      </w:pPr>
      <w:r>
        <w:rPr>
          <w:b/>
          <w:bCs/>
          <w:color w:val="1B3A5C"/>
        </w:rPr>
        <w:t xml:space="preserve">S38. </w:t>
      </w:r>
      <w:r>
        <w:t xml:space="preserve">2021/7 sayılı Genelgeye göre toluen ve ksilen gibi eşyada İş Sağlığı ve Güvenliği Araştırma ve Geliştirme Enstitüsü laboratuvar raporu beyannameye eklenirse tarife tespiti nasıl yapılır?</w:t>
      </w:r>
    </w:p>
    <w:p>
      <w:pPr>
        <w:spacing w:after="100"/>
        <w:ind w:left="360"/>
      </w:pPr>
      <w:r>
        <w:rPr>
          <w:b/>
          <w:bCs/>
        </w:rPr>
        <w:t xml:space="preserve">Cevap: </w:t>
      </w:r>
      <w:r>
        <w:t xml:space="preserve">Muayene memuru ve gümrük laboratuvarları tarife tespitinde bu tahlil raporundaki sonuçları esas alır; rapor yetersizse numune laboratuvara gönderilerek ilave tahlil yapılır, tespite itiraz halinde tahliller ilgili gümrük laboratuvar müdürlüğünde yapılır. </w:t>
      </w:r>
      <w:r>
        <w:rPr>
          <w:i/>
          <w:iCs/>
          <w:color w:val="555555"/>
        </w:rPr>
        <w:t xml:space="preserve">(Genelge 2021/7)</w:t>
      </w:r>
    </w:p>
    <w:p>
      <w:pPr>
        <w:pStyle w:val="Heading2"/>
        <w:keepNext/>
        <w:pBdr>
          <w:left w:val="single" w:color="B8860B" w:sz="36" w:space="8"/>
        </w:pBdr>
        <w:spacing w:after="120" w:before="240"/>
      </w:pPr>
      <w:r>
        <w:t xml:space="preserve">GK 32 ve GY 58: eşyanın ağırlığı ve kapları</w:t>
      </w:r>
    </w:p>
    <w:p>
      <w:pPr>
        <w:keepNext/>
        <w:spacing w:after="40" w:before="140"/>
      </w:pPr>
      <w:r>
        <w:rPr>
          <w:b/>
          <w:bCs/>
          <w:color w:val="1B3A5C"/>
        </w:rPr>
        <w:t xml:space="preserve">S39. </w:t>
      </w:r>
      <w:r>
        <w:t xml:space="preserve">4458 sayılı Gümrük Kanunu md. 32'ye göre Gümrük Tarifesinde net ağırlığa veya sadece ağırlığa atıfta bulunulan hallerde hangi ağırlık esas alınır?</w:t>
      </w:r>
    </w:p>
    <w:p>
      <w:pPr>
        <w:spacing w:after="100"/>
        <w:ind w:left="360"/>
      </w:pPr>
      <w:r>
        <w:rPr>
          <w:b/>
          <w:bCs/>
        </w:rPr>
        <w:t xml:space="preserve">Cevap: </w:t>
      </w:r>
      <w:r>
        <w:t xml:space="preserve">Eşyanın kendi ağırlığı esas alınır. Brüt ağırlığa atıf yapılan hallerde ise eşyanın kendi ağırlığı ile tüm ambalaj maddeleri ve kapların ağırlıkları toplamı esas alınır. </w:t>
      </w:r>
      <w:r>
        <w:rPr>
          <w:i/>
          <w:iCs/>
          <w:color w:val="555555"/>
        </w:rPr>
        <w:t xml:space="preserve">(GK md. 32/1)</w:t>
      </w:r>
    </w:p>
    <w:p>
      <w:pPr>
        <w:keepNext/>
        <w:spacing w:after="40" w:before="140"/>
      </w:pPr>
      <w:r>
        <w:rPr>
          <w:b/>
          <w:bCs/>
          <w:color w:val="1B3A5C"/>
        </w:rPr>
        <w:t xml:space="preserve">S40. </w:t>
      </w:r>
      <w:r>
        <w:t xml:space="preserve">4458 sayılı Gümrük Kanununun 32/5 hükmüne göre ambalajların ayrı beyan edilip kendi tarife pozisyonlarına göre vergilendirildiği haller nelerdir?</w:t>
      </w:r>
    </w:p>
    <w:p>
      <w:pPr>
        <w:spacing w:after="100"/>
        <w:ind w:left="360"/>
      </w:pPr>
      <w:r>
        <w:rPr>
          <w:b/>
          <w:bCs/>
        </w:rPr>
        <w:t xml:space="preserve">Cevap: </w:t>
      </w:r>
      <w:r>
        <w:t xml:space="preserve">Ambalajın alışılagelen ve bilinen maddelerden olmaması veya gereğinden farklı yapılması; faturada kıymetinin ayrı gösterilmesi ve aynı zamanda bağımsız ticari eşya niteliğinde olması; ithalat vergilerinden kaçınma amacıyla ambalaj olarak getirilmesi. Faturada ayrı gösterilme tek başına yetmez. </w:t>
      </w:r>
      <w:r>
        <w:rPr>
          <w:i/>
          <w:iCs/>
          <w:color w:val="555555"/>
        </w:rPr>
        <w:t xml:space="preserve">(GK md. 32/5)</w:t>
      </w:r>
    </w:p>
    <w:p>
      <w:pPr>
        <w:keepNext/>
        <w:spacing w:after="40" w:before="140"/>
      </w:pPr>
      <w:r>
        <w:rPr>
          <w:b/>
          <w:bCs/>
          <w:color w:val="1B3A5C"/>
        </w:rPr>
        <w:t xml:space="preserve">S41. </w:t>
      </w:r>
      <w:r>
        <w:t xml:space="preserve">4458 sayılı Gümrük Kanununun 32/5 hükmüne göre kendi tarifesi üzerinden vergilendirilmesi gereken ambalajın vergi oranı içindeki eşyanın oranından düşük veya ona eşitse nasıl işlem yapılır?</w:t>
      </w:r>
    </w:p>
    <w:p>
      <w:pPr>
        <w:spacing w:after="100"/>
        <w:ind w:left="360"/>
      </w:pPr>
      <w:r>
        <w:rPr>
          <w:b/>
          <w:bCs/>
        </w:rPr>
        <w:t xml:space="preserve">Cevap: </w:t>
      </w:r>
      <w:r>
        <w:t xml:space="preserve">Ambalaj maddelerinin gümrük vergisi, eşyanın tabi bulunduğu vergi oranı üzerinden ve eşya ile birlikte hesaplanır. </w:t>
      </w:r>
      <w:r>
        <w:rPr>
          <w:i/>
          <w:iCs/>
          <w:color w:val="555555"/>
        </w:rPr>
        <w:t xml:space="preserve">(GK md. 32/5 son paragraf)</w:t>
      </w:r>
    </w:p>
    <w:p>
      <w:pPr>
        <w:keepNext/>
        <w:spacing w:after="40" w:before="140"/>
      </w:pPr>
      <w:r>
        <w:rPr>
          <w:b/>
          <w:bCs/>
          <w:color w:val="1B3A5C"/>
        </w:rPr>
        <w:t xml:space="preserve">S42. </w:t>
      </w:r>
      <w:r>
        <w:t xml:space="preserve">4458 sayılı Gümrük Kanununun 32/6 hükmüne göre kıymet üzerinden vergiye tabi eşyanın kutu, kılıf ve mahfazaları hangi şartla gümrük vergisine tabi tutulmaz?</w:t>
      </w:r>
    </w:p>
    <w:p>
      <w:pPr>
        <w:spacing w:after="100"/>
        <w:ind w:left="360"/>
      </w:pPr>
      <w:r>
        <w:rPr>
          <w:b/>
          <w:bCs/>
        </w:rPr>
        <w:t xml:space="preserve">Cevap: </w:t>
      </w:r>
      <w:r>
        <w:t xml:space="preserve">Başlı başına bir ticari eşya niteliğinde olmamaları ve kıymetlerinin eşyanın kıymetine dahil bulunması şartıyla vergilendirilmez. </w:t>
      </w:r>
      <w:r>
        <w:rPr>
          <w:i/>
          <w:iCs/>
          <w:color w:val="555555"/>
        </w:rPr>
        <w:t xml:space="preserve">(GK md. 32/6)</w:t>
      </w:r>
    </w:p>
    <w:p>
      <w:pPr>
        <w:keepNext/>
        <w:spacing w:after="40" w:before="140"/>
      </w:pPr>
      <w:r>
        <w:rPr>
          <w:b/>
          <w:bCs/>
          <w:color w:val="1B3A5C"/>
        </w:rPr>
        <w:t xml:space="preserve">S43. </w:t>
      </w:r>
      <w:r>
        <w:t xml:space="preserve">4458 sayılı Gümrük Kanununun 32/7 hükmüne göre ağırlık üzerinden vergiye tabi eşyanın örnekleme yoluyla muayenesinde, tartılan kaplarda beyana göre fazlalık bulunur ve beyan sahibi ortalama esasına göre yapılan ilaveyi kabul etmezse ne olur?</w:t>
      </w:r>
    </w:p>
    <w:p>
      <w:pPr>
        <w:spacing w:after="100"/>
        <w:ind w:left="360"/>
      </w:pPr>
      <w:r>
        <w:rPr>
          <w:b/>
          <w:bCs/>
        </w:rPr>
        <w:t xml:space="preserve">Cevap: </w:t>
      </w:r>
      <w:r>
        <w:t xml:space="preserve">Gümrük idaresi tarafından bütün kaplar tartılır. Fazlalık bulunduğunda tartılmamış aynı cins kaplara fazlalığın ortalaması esas alınarak ilave yapılır. </w:t>
      </w:r>
      <w:r>
        <w:rPr>
          <w:i/>
          <w:iCs/>
          <w:color w:val="555555"/>
        </w:rPr>
        <w:t xml:space="preserve">(GK md. 32/7-a)</w:t>
      </w:r>
    </w:p>
    <w:p>
      <w:pPr>
        <w:keepNext/>
        <w:spacing w:after="40" w:before="140"/>
      </w:pPr>
      <w:r>
        <w:rPr>
          <w:b/>
          <w:bCs/>
          <w:color w:val="1B3A5C"/>
        </w:rPr>
        <w:t xml:space="preserve">S44. </w:t>
      </w:r>
      <w:r>
        <w:t xml:space="preserve">4458 sayılı Gümrük Kanununun 32/7 hükmüne göre örnekleme ile tartılan kaplarda beyana göre eksiklik saptanırsa ithalat vergileri hangi miktar üzerinden hesaplanır?</w:t>
      </w:r>
    </w:p>
    <w:p>
      <w:pPr>
        <w:spacing w:after="100"/>
        <w:ind w:left="360"/>
      </w:pPr>
      <w:r>
        <w:rPr>
          <w:b/>
          <w:bCs/>
        </w:rPr>
        <w:t xml:space="preserve">Cevap: </w:t>
      </w:r>
      <w:r>
        <w:t xml:space="preserve">Eksikliğin eşyanın doğal özelliklerinden, hasara uğramasından, noksan gönderilmesinden veya çalınmasından ileri geldiği kanıtlanırsa bulunan miktar üzerinden hesaplanır; idarenin ve beyan sahibinin bütün kapları tarttırma hakkı saklıdır. </w:t>
      </w:r>
      <w:r>
        <w:rPr>
          <w:i/>
          <w:iCs/>
          <w:color w:val="555555"/>
        </w:rPr>
        <w:t xml:space="preserve">(GK md. 32/7-b)</w:t>
      </w:r>
    </w:p>
    <w:p>
      <w:pPr>
        <w:keepNext/>
        <w:spacing w:after="40" w:before="140"/>
      </w:pPr>
      <w:r>
        <w:rPr>
          <w:b/>
          <w:bCs/>
          <w:color w:val="1B3A5C"/>
        </w:rPr>
        <w:t xml:space="preserve">S45. </w:t>
      </w:r>
      <w:r>
        <w:t xml:space="preserve">Gümrük Yönetmeliği md. 58'e göre ağırlıklarına göre ayrı vergi oranlarına tabi eşyanın tarife pozisyonunu tayin için yapılan tartılarda iç ambalaj nasıl dikkate alınır?</w:t>
      </w:r>
    </w:p>
    <w:p>
      <w:pPr>
        <w:spacing w:after="100"/>
        <w:ind w:left="360"/>
      </w:pPr>
      <w:r>
        <w:rPr>
          <w:b/>
          <w:bCs/>
        </w:rPr>
        <w:t xml:space="preserve">Cevap: </w:t>
      </w:r>
      <w:r>
        <w:t xml:space="preserve">İlk iç ambalajlarından ayrılabilenler net olarak, iç ambalajlarından ayrılamayanlar ise ambalaj ile birlikte tartılır ve bulunan ağırlık tarifedeki yerin tayinine esas tutulur. </w:t>
      </w:r>
      <w:r>
        <w:rPr>
          <w:i/>
          <w:iCs/>
          <w:color w:val="555555"/>
        </w:rPr>
        <w:t xml:space="preserve">(GY md. 58/1)</w:t>
      </w:r>
    </w:p>
    <w:p>
      <w:pPr>
        <w:pStyle w:val="Heading1"/>
        <w:keepNext/>
        <w:pBdr>
          <w:bottom w:val="single" w:color="B8860B" w:sz="12" w:space="4"/>
        </w:pBdr>
        <w:spacing w:after="180" w:before="360"/>
      </w:pPr>
      <w:r>
        <w:t xml:space="preserve">70. Tarife – Ayakkabı, Taş-Cam, Kıymetli Metal ve Metaller (Fasıl 64–83)</w:t>
      </w:r>
    </w:p>
    <w:p>
      <w:pPr>
        <w:keepNext/>
        <w:spacing w:after="160"/>
      </w:pPr>
      <w:r>
        <w:rPr>
          <w:i/>
          <w:iCs/>
          <w:color w:val="B8860B"/>
          <w:sz w:val="19"/>
          <w:szCs w:val="19"/>
        </w:rPr>
        <w:t xml:space="preserve">Tarife – Ayakkabı, Taş-Cam, Kıymetli Metal ve Metaller (Fasıl 64–83) · TGTC Bölüm XII–XV: Fasıl 64–83 bölüm/fasıl notları, altpozisyon notları, pozisyon metinleri ve izahname (kaynak/txt/FASIL64–83.txt) · Beş yılda 8 soru · 35 soru–cevap</w:t>
      </w:r>
    </w:p>
    <w:p>
      <w:pPr>
        <w:pStyle w:val="Heading2"/>
        <w:keepNext/>
        <w:pBdr>
          <w:left w:val="single" w:color="B8860B" w:sz="36" w:space="8"/>
        </w:pBdr>
        <w:spacing w:after="120" w:before="240"/>
      </w:pPr>
      <w:r>
        <w:t xml:space="preserve">Fasıl 64 Not 1 – Ayakkabı fasılından hariç tutulanlar</w:t>
      </w:r>
    </w:p>
    <w:p>
      <w:pPr>
        <w:keepNext/>
        <w:spacing w:after="40" w:before="140"/>
      </w:pPr>
      <w:r>
        <w:rPr>
          <w:b/>
          <w:bCs/>
          <w:color w:val="1B3A5C"/>
        </w:rPr>
        <w:t xml:space="preserve">S1. </w:t>
      </w:r>
      <w:r>
        <w:t xml:space="preserve">Kağıt veya plastik yaprak gibi hafif ya da az dayanıklı maddelerden yapılmış, tabanı olmayan, kullanılıp atılabilir çorap şeklindeki ayakkabılar nerede sınıflandırılır?</w:t>
      </w:r>
    </w:p>
    <w:p>
      <w:pPr>
        <w:spacing w:after="100"/>
        <w:ind w:left="360"/>
      </w:pPr>
      <w:r>
        <w:rPr>
          <w:b/>
          <w:bCs/>
        </w:rPr>
        <w:t xml:space="preserve">Cevap: </w:t>
      </w:r>
      <w:r>
        <w:t xml:space="preserve">64. Fasıla girmez; yapıldıkları maddeye göre (ör. kağıttan ise 48, plastikten ise 39. Fasıl) sınıflandırılır. </w:t>
      </w:r>
      <w:r>
        <w:rPr>
          <w:i/>
          <w:iCs/>
          <w:color w:val="555555"/>
        </w:rPr>
        <w:t xml:space="preserve">(TGTC Fasıl 64 Not 1(a))</w:t>
      </w:r>
    </w:p>
    <w:p>
      <w:pPr>
        <w:pStyle w:val="Heading2"/>
        <w:keepNext/>
        <w:pBdr>
          <w:left w:val="single" w:color="B8860B" w:sz="36" w:space="8"/>
        </w:pBdr>
        <w:spacing w:after="120" w:before="240"/>
      </w:pPr>
      <w:r>
        <w:t xml:space="preserve">Fasıl 64 Not 3–4 – Kauçuk/plastik tabirleri, yüz ve taban maddesinin belirlenmesi</w:t>
      </w:r>
    </w:p>
    <w:p>
      <w:pPr>
        <w:keepNext/>
        <w:spacing w:after="40" w:before="140"/>
      </w:pPr>
      <w:r>
        <w:rPr>
          <w:b/>
          <w:bCs/>
          <w:color w:val="1B3A5C"/>
        </w:rPr>
        <w:t xml:space="preserve">S2. </w:t>
      </w:r>
      <w:r>
        <w:t xml:space="preserve">TGTC 64. Fasıl Not 4(a)'ya göre ayakkabı yüzünün hangi maddeden yapılmış sayılacağı nasıl belirlenir?</w:t>
      </w:r>
    </w:p>
    <w:p>
      <w:pPr>
        <w:spacing w:after="100"/>
        <w:ind w:left="360"/>
      </w:pPr>
      <w:r>
        <w:rPr>
          <w:b/>
          <w:bCs/>
        </w:rPr>
        <w:t xml:space="preserve">Cevap: </w:t>
      </w:r>
      <w:r>
        <w:t xml:space="preserve">Ayakkabı dış yüzeyinin en büyük parçasını teşkil eden madde esas alınır; dil, kenar şeridi, süs, kopça, kayış gibi aksesuar ve mesnetler dikkate alınmaz. Dış taban ise yerle temas eden en büyük parçanın maddesine göre belirlenir. </w:t>
      </w:r>
      <w:r>
        <w:rPr>
          <w:i/>
          <w:iCs/>
          <w:color w:val="555555"/>
        </w:rPr>
        <w:t xml:space="preserve">(TGTC Fasıl 64 Not 4(a)-(b))</w:t>
      </w:r>
    </w:p>
    <w:p>
      <w:pPr>
        <w:keepNext/>
        <w:spacing w:after="40" w:before="140"/>
      </w:pPr>
      <w:r>
        <w:rPr>
          <w:b/>
          <w:bCs/>
          <w:color w:val="1B3A5C"/>
        </w:rPr>
        <w:t xml:space="preserve">S3. </w:t>
      </w:r>
      <w:r>
        <w:t xml:space="preserve">TGTC 64. Fasıl Not 3(a)'ya göre ayakkabılarda “kauçuk” ve “plastik” tabirleri hangi mensucatı da kapsar?</w:t>
      </w:r>
    </w:p>
    <w:p>
      <w:pPr>
        <w:spacing w:after="100"/>
        <w:ind w:left="360"/>
      </w:pPr>
      <w:r>
        <w:rPr>
          <w:b/>
          <w:bCs/>
        </w:rPr>
        <w:t xml:space="preserve">Cevap: </w:t>
      </w:r>
      <w:r>
        <w:t xml:space="preserve">Çıplak gözle görülebilen kauçuk veya plastik dış tabaka içeren dokunmuş mensucat ve diğer dokumaya elverişli ürünleri kapsar; bu işlemlerden doğan renk değişiklikleri dikkate alınmaz. “Deri” tabiri ise 41.07 ve 41.12–41.14 ürünleriyle ilgilidir. </w:t>
      </w:r>
      <w:r>
        <w:rPr>
          <w:i/>
          <w:iCs/>
          <w:color w:val="555555"/>
        </w:rPr>
        <w:t xml:space="preserve">(TGTC Fasıl 64 Not 3)</w:t>
      </w:r>
    </w:p>
    <w:p>
      <w:pPr>
        <w:pStyle w:val="Heading2"/>
        <w:keepNext/>
        <w:pBdr>
          <w:left w:val="single" w:color="B8860B" w:sz="36" w:space="8"/>
        </w:pBdr>
        <w:spacing w:after="120" w:before="240"/>
      </w:pPr>
      <w:r>
        <w:t xml:space="preserve">Fasıl 65 – Başlıklar ve aksamı</w:t>
      </w:r>
    </w:p>
    <w:p>
      <w:pPr>
        <w:keepNext/>
        <w:spacing w:after="40" w:before="140"/>
      </w:pPr>
      <w:r>
        <w:rPr>
          <w:b/>
          <w:bCs/>
          <w:color w:val="1B3A5C"/>
        </w:rPr>
        <w:t xml:space="preserve">S4. </w:t>
      </w:r>
      <w:r>
        <w:t xml:space="preserve">Amyanttan yapılmış başlıklar ile kullanılmış başlıklar hangi pozisyonlarda sınıflandırılır?</w:t>
      </w:r>
    </w:p>
    <w:p>
      <w:pPr>
        <w:spacing w:after="100"/>
        <w:ind w:left="360"/>
      </w:pPr>
      <w:r>
        <w:rPr>
          <w:b/>
          <w:bCs/>
        </w:rPr>
        <w:t xml:space="preserve">Cevap: </w:t>
      </w:r>
      <w:r>
        <w:t xml:space="preserve">65. Fasıla girmez; amyanttan (asbestten) başlıklar 68.12, kullanılmış başlıklar 63.09 pozisyonunda sınıflandırılır. </w:t>
      </w:r>
      <w:r>
        <w:rPr>
          <w:i/>
          <w:iCs/>
          <w:color w:val="555555"/>
        </w:rPr>
        <w:t xml:space="preserve">(TGTC Fasıl 65 Not 1(a)-(b))</w:t>
      </w:r>
    </w:p>
    <w:p>
      <w:pPr>
        <w:keepNext/>
        <w:spacing w:after="40" w:before="140"/>
      </w:pPr>
      <w:r>
        <w:rPr>
          <w:b/>
          <w:bCs/>
          <w:color w:val="1B3A5C"/>
        </w:rPr>
        <w:t xml:space="preserve">S5. </w:t>
      </w:r>
      <w:r>
        <w:t xml:space="preserve">Oyuncak bebek şapkaları ve karnaval şapkaları 65. Fasılda mı sınıflandırılır?</w:t>
      </w:r>
    </w:p>
    <w:p>
      <w:pPr>
        <w:spacing w:after="100"/>
        <w:ind w:left="360"/>
      </w:pPr>
      <w:r>
        <w:rPr>
          <w:b/>
          <w:bCs/>
        </w:rPr>
        <w:t xml:space="preserve">Cevap: </w:t>
      </w:r>
      <w:r>
        <w:t xml:space="preserve">Hayır; oyuncak bebek şapkaları, diğer oyuncak şapkalar ve karnaval eşyası 95. Fasılda sınıflandırılır. </w:t>
      </w:r>
      <w:r>
        <w:rPr>
          <w:i/>
          <w:iCs/>
          <w:color w:val="555555"/>
        </w:rPr>
        <w:t xml:space="preserve">(TGTC Fasıl 65 Not 1(c))</w:t>
      </w:r>
    </w:p>
    <w:p>
      <w:pPr>
        <w:pStyle w:val="Heading2"/>
        <w:keepNext/>
        <w:pBdr>
          <w:left w:val="single" w:color="B8860B" w:sz="36" w:space="8"/>
        </w:pBdr>
        <w:spacing w:after="120" w:before="240"/>
      </w:pPr>
      <w:r>
        <w:t xml:space="preserve">Fasıl 66 Not 1–2 – Şemsiye ve bastonlardan hariçler ve aksam</w:t>
      </w:r>
    </w:p>
    <w:p>
      <w:pPr>
        <w:keepNext/>
        <w:spacing w:after="40" w:before="140"/>
      </w:pPr>
      <w:r>
        <w:rPr>
          <w:b/>
          <w:bCs/>
          <w:color w:val="1B3A5C"/>
        </w:rPr>
        <w:t xml:space="preserve">S6. </w:t>
      </w:r>
      <w:r>
        <w:t xml:space="preserve">Ölçü gösteren bastonlar ile tüfekli veya kılıçlı bastonlar 66.02'de mi sınıflandırılır?</w:t>
      </w:r>
    </w:p>
    <w:p>
      <w:pPr>
        <w:spacing w:after="100"/>
        <w:ind w:left="360"/>
      </w:pPr>
      <w:r>
        <w:rPr>
          <w:b/>
          <w:bCs/>
        </w:rPr>
        <w:t xml:space="preserve">Cevap: </w:t>
      </w:r>
      <w:r>
        <w:t xml:space="preserve">Hayır; ölçü gösteren baston ve benzerleri 90.17 pozisyonunda, tüfekli, kılıçlı ve kurşunlu bastonlar 93. Fasılda sınıflandırılır. </w:t>
      </w:r>
      <w:r>
        <w:rPr>
          <w:i/>
          <w:iCs/>
          <w:color w:val="555555"/>
        </w:rPr>
        <w:t xml:space="preserve">(TGTC Fasıl 66 Not 1(a)-(b))</w:t>
      </w:r>
    </w:p>
    <w:p>
      <w:pPr>
        <w:keepNext/>
        <w:spacing w:after="40" w:before="140"/>
      </w:pPr>
      <w:r>
        <w:rPr>
          <w:b/>
          <w:bCs/>
          <w:color w:val="1B3A5C"/>
        </w:rPr>
        <w:t xml:space="preserve">S7. </w:t>
      </w:r>
      <w:r>
        <w:t xml:space="preserve">Şemsiye ile birlikte sunulan fakat şemsiyeye takılmamış şemsiye kılıfı nasıl sınıflandırılır?</w:t>
      </w:r>
    </w:p>
    <w:p>
      <w:pPr>
        <w:spacing w:after="100"/>
        <w:ind w:left="360"/>
      </w:pPr>
      <w:r>
        <w:rPr>
          <w:b/>
          <w:bCs/>
        </w:rPr>
        <w:t xml:space="preserve">Cevap: </w:t>
      </w:r>
      <w:r>
        <w:t xml:space="preserve">Şemsiyenin parçası sayılmaz ve 66.03'e de girmez; takılı değilse ayrı olarak kendi pozisyonunda (maddesine göre) sınıflandırılır. </w:t>
      </w:r>
      <w:r>
        <w:rPr>
          <w:i/>
          <w:iCs/>
          <w:color w:val="555555"/>
        </w:rPr>
        <w:t xml:space="preserve">(TGTC Fasıl 66 Not 2)</w:t>
      </w:r>
    </w:p>
    <w:p>
      <w:pPr>
        <w:pStyle w:val="Heading2"/>
        <w:keepNext/>
        <w:pBdr>
          <w:left w:val="single" w:color="B8860B" w:sz="36" w:space="8"/>
        </w:pBdr>
        <w:spacing w:after="120" w:before="240"/>
      </w:pPr>
      <w:r>
        <w:t xml:space="preserve">Fasıl 67 – Kuş tüyü eşya, yapma çiçek ve insan saçı</w:t>
      </w:r>
    </w:p>
    <w:p>
      <w:pPr>
        <w:keepNext/>
        <w:spacing w:after="40" w:before="140"/>
      </w:pPr>
      <w:r>
        <w:rPr>
          <w:b/>
          <w:bCs/>
          <w:color w:val="1B3A5C"/>
        </w:rPr>
        <w:t xml:space="preserve">S8. </w:t>
      </w:r>
      <w:r>
        <w:t xml:space="preserve">Kuş tüylerinin yalnızca dolgu maddesi olarak kullanıldığı yatak ve yastıklar 67.01'de mi sınıflandırılır?</w:t>
      </w:r>
    </w:p>
    <w:p>
      <w:pPr>
        <w:spacing w:after="100"/>
        <w:ind w:left="360"/>
      </w:pPr>
      <w:r>
        <w:rPr>
          <w:b/>
          <w:bCs/>
        </w:rPr>
        <w:t xml:space="preserve">Cevap: </w:t>
      </w:r>
      <w:r>
        <w:t xml:space="preserve">Hayır; 94.04 pozisyonunda sınıflandırılır. Tüylerin basit süs veya dolgu olmaktan öte kullanıldığı giyim eşyası da 67.01 dışındadır. </w:t>
      </w:r>
      <w:r>
        <w:rPr>
          <w:i/>
          <w:iCs/>
          <w:color w:val="555555"/>
        </w:rPr>
        <w:t xml:space="preserve">(TGTC Fasıl 67 Not 2(a))</w:t>
      </w:r>
    </w:p>
    <w:p>
      <w:pPr>
        <w:keepNext/>
        <w:spacing w:after="40" w:before="140"/>
      </w:pPr>
      <w:r>
        <w:rPr>
          <w:b/>
          <w:bCs/>
          <w:color w:val="1B3A5C"/>
        </w:rPr>
        <w:t xml:space="preserve">S9. </w:t>
      </w:r>
      <w:r>
        <w:t xml:space="preserve">Camdan yapma çiçekler ile seramik, taş veya metalden kalıba dökülerek ya da yontularak yekpare elde edilen yapma çiçekler 67.02'de yer alır mı?</w:t>
      </w:r>
    </w:p>
    <w:p>
      <w:pPr>
        <w:spacing w:after="100"/>
        <w:ind w:left="360"/>
      </w:pPr>
      <w:r>
        <w:rPr>
          <w:b/>
          <w:bCs/>
        </w:rPr>
        <w:t xml:space="preserve">Cevap: </w:t>
      </w:r>
      <w:r>
        <w:t xml:space="preserve">Hayır; 67. Fasıl Not 3 gereği 67.02'ye dahil değildir; cam olanlar Fasıl 70'te sınıflandırılır. 67.02 bağlama, yapıştırma gibi yöntemlerle birleştirilmiş yapma çiçekleri kapsar. </w:t>
      </w:r>
      <w:r>
        <w:rPr>
          <w:i/>
          <w:iCs/>
          <w:color w:val="555555"/>
        </w:rPr>
        <w:t xml:space="preserve">(TGTC Fasıl 67 Not 3)</w:t>
      </w:r>
    </w:p>
    <w:p>
      <w:pPr>
        <w:pStyle w:val="Heading2"/>
        <w:keepNext/>
        <w:pBdr>
          <w:left w:val="single" w:color="B8860B" w:sz="36" w:space="8"/>
        </w:pBdr>
        <w:spacing w:after="120" w:before="240"/>
      </w:pPr>
      <w:r>
        <w:t xml:space="preserve">Fasıl 68 – Taş, alçı, çimento, amyant ve mika eşya: hariçler</w:t>
      </w:r>
    </w:p>
    <w:p>
      <w:pPr>
        <w:keepNext/>
        <w:spacing w:after="40" w:before="140"/>
      </w:pPr>
      <w:r>
        <w:rPr>
          <w:b/>
          <w:bCs/>
          <w:color w:val="1B3A5C"/>
        </w:rPr>
        <w:t xml:space="preserve">S10. </w:t>
      </w:r>
      <w:r>
        <w:t xml:space="preserve">Litografya taşları 68. Fasılda mı sınıflandırılır?</w:t>
      </w:r>
    </w:p>
    <w:p>
      <w:pPr>
        <w:spacing w:after="100"/>
        <w:ind w:left="360"/>
      </w:pPr>
      <w:r>
        <w:rPr>
          <w:b/>
          <w:bCs/>
        </w:rPr>
        <w:t xml:space="preserve">Cevap: </w:t>
      </w:r>
      <w:r>
        <w:t xml:space="preserve">Hayır; 68. Fasıl Not 1(f) gereği 84.42 pozisyonunda sınıflandırılır. Elektrik izolatörleri de 85.46'ya gider. </w:t>
      </w:r>
      <w:r>
        <w:rPr>
          <w:i/>
          <w:iCs/>
          <w:color w:val="555555"/>
        </w:rPr>
        <w:t xml:space="preserve">(TGTC Fasıl 68 Not 1(f)-(g))</w:t>
      </w:r>
    </w:p>
    <w:p>
      <w:pPr>
        <w:keepNext/>
        <w:spacing w:after="40" w:before="140"/>
      </w:pPr>
      <w:r>
        <w:rPr>
          <w:b/>
          <w:bCs/>
          <w:color w:val="1B3A5C"/>
        </w:rPr>
        <w:t xml:space="preserve">S11. </w:t>
      </w:r>
      <w:r>
        <w:t xml:space="preserve">TGTC 68.02 anlamında “yontulmaya ve inşaata elverişli taşlar” tabiri hangi taşı kapsamaz?</w:t>
      </w:r>
    </w:p>
    <w:p>
      <w:pPr>
        <w:spacing w:after="100"/>
        <w:ind w:left="360"/>
      </w:pPr>
      <w:r>
        <w:rPr>
          <w:b/>
          <w:bCs/>
        </w:rPr>
        <w:t xml:space="preserve">Cevap: </w:t>
      </w:r>
      <w:r>
        <w:t xml:space="preserve">Kayağan taşını kapsamaz (işlenmiş kayağan taşı 68.03'tedir); buna karşılık 25.15/25.16'daki taşların yanında kuvarzit, çakmak taşı, dolomit ve sabun taşı gibi aynı şekilde işlenmiş tüm tabii taşları kapsar. </w:t>
      </w:r>
      <w:r>
        <w:rPr>
          <w:i/>
          <w:iCs/>
          <w:color w:val="555555"/>
        </w:rPr>
        <w:t xml:space="preserve">(TGTC Fasıl 68 Not 2)</w:t>
      </w:r>
    </w:p>
    <w:p>
      <w:pPr>
        <w:pStyle w:val="Heading2"/>
        <w:keepNext/>
        <w:pBdr>
          <w:left w:val="single" w:color="B8860B" w:sz="36" w:space="8"/>
        </w:pBdr>
        <w:spacing w:after="120" w:before="240"/>
      </w:pPr>
      <w:r>
        <w:t xml:space="preserve">Fasıl 69 – Seramik mamulleri: pişirme şartı ve hariçler</w:t>
      </w:r>
    </w:p>
    <w:p>
      <w:pPr>
        <w:keepNext/>
        <w:spacing w:after="40" w:before="140"/>
      </w:pPr>
      <w:r>
        <w:rPr>
          <w:b/>
          <w:bCs/>
          <w:color w:val="1B3A5C"/>
        </w:rPr>
        <w:t xml:space="preserve">S12. </w:t>
      </w:r>
      <w:r>
        <w:t xml:space="preserve">TGTC 69. Fasıl Not 1(b)'ye göre reçine kürleme veya su uzaklaştırma gibi amaçlarla hangi sıcaklığın altında ısıtılmış ürünler “pişirilmiş” sayılmaz?</w:t>
      </w:r>
    </w:p>
    <w:p>
      <w:pPr>
        <w:spacing w:after="100"/>
        <w:ind w:left="360"/>
      </w:pPr>
      <w:r>
        <w:rPr>
          <w:b/>
          <w:bCs/>
        </w:rPr>
        <w:t xml:space="preserve">Cevap: </w:t>
      </w:r>
      <w:r>
        <w:t xml:space="preserve">800 °C'den az sıcaklığa kadar ısıtılmış ürünler pişirilmiş sayılmaz ve 69. Fasıl dışında kalır; bu fasıl yalnız şekil verildikten sonra pişirilmiş seramik mamullerini kapsar. </w:t>
      </w:r>
      <w:r>
        <w:rPr>
          <w:i/>
          <w:iCs/>
          <w:color w:val="555555"/>
        </w:rPr>
        <w:t xml:space="preserve">(TGTC Fasıl 69 Not 1(b))</w:t>
      </w:r>
    </w:p>
    <w:p>
      <w:pPr>
        <w:keepNext/>
        <w:spacing w:after="40" w:before="140"/>
      </w:pPr>
      <w:r>
        <w:rPr>
          <w:b/>
          <w:bCs/>
          <w:color w:val="1B3A5C"/>
        </w:rPr>
        <w:t xml:space="preserve">S13. </w:t>
      </w:r>
      <w:r>
        <w:t xml:space="preserve">Seramikten takma dişler ve seramikten elektrik izolatörleri 69. Fasılda mı sınıflandırılır?</w:t>
      </w:r>
    </w:p>
    <w:p>
      <w:pPr>
        <w:spacing w:after="100"/>
        <w:ind w:left="360"/>
      </w:pPr>
      <w:r>
        <w:rPr>
          <w:b/>
          <w:bCs/>
        </w:rPr>
        <w:t xml:space="preserve">Cevap: </w:t>
      </w:r>
      <w:r>
        <w:t xml:space="preserve">Hayır; takma dişler 90.21, elektrik izolatörleri 85.46 (izole edici bağlantı parçaları 85.47) pozisyonunda sınıflandırılır. </w:t>
      </w:r>
      <w:r>
        <w:rPr>
          <w:i/>
          <w:iCs/>
          <w:color w:val="555555"/>
        </w:rPr>
        <w:t xml:space="preserve">(TGTC Fasıl 69 Not 2(f)-(g))</w:t>
      </w:r>
    </w:p>
    <w:p>
      <w:pPr>
        <w:keepNext/>
        <w:spacing w:after="40" w:before="140"/>
      </w:pPr>
      <w:r>
        <w:rPr>
          <w:b/>
          <w:bCs/>
          <w:color w:val="1B3A5C"/>
        </w:rPr>
        <w:t xml:space="preserve">S14. </w:t>
      </w:r>
      <w:r>
        <w:t xml:space="preserve">TGTC 69.04–69.14 pozisyonları hangi seramik ürünlere uygulanır?</w:t>
      </w:r>
    </w:p>
    <w:p>
      <w:pPr>
        <w:spacing w:after="100"/>
        <w:ind w:left="360"/>
      </w:pPr>
      <w:r>
        <w:rPr>
          <w:b/>
          <w:bCs/>
        </w:rPr>
        <w:t xml:space="preserve">Cevap: </w:t>
      </w:r>
      <w:r>
        <w:t xml:space="preserve">Yalnızca 69.01–69.03 pozisyonlarında (silisli fosil unlarından ürünler ve ateşe dayanıklı seramik) sınıflandırılanlar dışındaki mamullere uygulanır. </w:t>
      </w:r>
      <w:r>
        <w:rPr>
          <w:i/>
          <w:iCs/>
          <w:color w:val="555555"/>
        </w:rPr>
        <w:t xml:space="preserve">(TGTC Fasıl 69 Not 1(a))</w:t>
      </w:r>
    </w:p>
    <w:p>
      <w:pPr>
        <w:pStyle w:val="Heading2"/>
        <w:keepNext/>
        <w:pBdr>
          <w:left w:val="single" w:color="B8860B" w:sz="36" w:space="8"/>
        </w:pBdr>
        <w:spacing w:after="120" w:before="240"/>
      </w:pPr>
      <w:r>
        <w:t xml:space="preserve">Fasıl 70 Not 4–5 – Cam yünü, eritilmiş silis ve kurşun kristal</w:t>
      </w:r>
    </w:p>
    <w:p>
      <w:pPr>
        <w:keepNext/>
        <w:spacing w:after="40" w:before="140"/>
      </w:pPr>
      <w:r>
        <w:rPr>
          <w:b/>
          <w:bCs/>
          <w:color w:val="1B3A5C"/>
        </w:rPr>
        <w:t xml:space="preserve">S15. </w:t>
      </w:r>
      <w:r>
        <w:t xml:space="preserve">TGTC 70. Fasıl Not 4'e göre silis (SiO2) oranı ağırlıkça %60 veya daha fazla olan mineral yünler nerede sınıflandırılır; tanıma uymayan mineral yünler nereye gider?</w:t>
      </w:r>
    </w:p>
    <w:p>
      <w:pPr>
        <w:spacing w:after="100"/>
        <w:ind w:left="360"/>
      </w:pPr>
      <w:r>
        <w:rPr>
          <w:b/>
          <w:bCs/>
        </w:rPr>
        <w:t xml:space="preserve">Cevap: </w:t>
      </w:r>
      <w:r>
        <w:t xml:space="preserve">“Cam yünü” sayılarak 70.19'da sınıflandırılır (%60'tan az silisli olup %5'ten fazla alkali oksit veya %2'den fazla borik oksit içerenler de cam yünüdür). Tanıma uymayan mineral yünler 68.06'da sınıflandırılır. </w:t>
      </w:r>
      <w:r>
        <w:rPr>
          <w:i/>
          <w:iCs/>
          <w:color w:val="555555"/>
        </w:rPr>
        <w:t xml:space="preserve">(TGTC Fasıl 70 Not 4)</w:t>
      </w:r>
    </w:p>
    <w:p>
      <w:pPr>
        <w:keepNext/>
        <w:spacing w:after="40" w:before="140"/>
      </w:pPr>
      <w:r>
        <w:rPr>
          <w:b/>
          <w:bCs/>
          <w:color w:val="1B3A5C"/>
        </w:rPr>
        <w:t xml:space="preserve">S16. </w:t>
      </w:r>
      <w:r>
        <w:t xml:space="preserve">Tarifede eritilmiş kuvars ve diğer eritilmiş silis nasıl nitelendirilir?</w:t>
      </w:r>
    </w:p>
    <w:p>
      <w:pPr>
        <w:spacing w:after="100"/>
        <w:ind w:left="360"/>
      </w:pPr>
      <w:r>
        <w:rPr>
          <w:b/>
          <w:bCs/>
        </w:rPr>
        <w:t xml:space="preserve">Cevap: </w:t>
      </w:r>
      <w:r>
        <w:t xml:space="preserve">Tarifenin neresinde geçerse geçsin “cam” sayılır. </w:t>
      </w:r>
      <w:r>
        <w:rPr>
          <w:i/>
          <w:iCs/>
          <w:color w:val="555555"/>
        </w:rPr>
        <w:t xml:space="preserve">(TGTC Fasıl 70 Not 5)</w:t>
      </w:r>
    </w:p>
    <w:p>
      <w:pPr>
        <w:pStyle w:val="Heading2"/>
        <w:keepNext/>
        <w:pBdr>
          <w:left w:val="single" w:color="B8860B" w:sz="36" w:space="8"/>
        </w:pBdr>
        <w:spacing w:after="120" w:before="240"/>
      </w:pPr>
      <w:r>
        <w:t xml:space="preserve">Fasıl 71 Not 5–11 – Kıymetli metal alaşımları, mücevherci eşyası ve taklit mücevher</w:t>
      </w:r>
    </w:p>
    <w:p>
      <w:pPr>
        <w:keepNext/>
        <w:spacing w:after="40" w:before="140"/>
      </w:pPr>
      <w:r>
        <w:rPr>
          <w:b/>
          <w:bCs/>
          <w:color w:val="1B3A5C"/>
        </w:rPr>
        <w:t xml:space="preserve">S17. </w:t>
      </w:r>
      <w:r>
        <w:t xml:space="preserve">TGTC 71. Fasıl Not 5'e göre ağırlıkça %2 veya daha fazla altın içeren, platin içermeyen veya %2'den az platin içeren alaşım nasıl sınıflandırılır?</w:t>
      </w:r>
    </w:p>
    <w:p>
      <w:pPr>
        <w:spacing w:after="100"/>
        <w:ind w:left="360"/>
      </w:pPr>
      <w:r>
        <w:rPr>
          <w:b/>
          <w:bCs/>
        </w:rPr>
        <w:t xml:space="preserve">Cevap: </w:t>
      </w:r>
      <w:r>
        <w:t xml:space="preserve">Altın alaşımı sayılır. Ağırlıkça %2 veya daha fazla platin içeren alaşımlar platin alaşımı, %2 veya daha fazla gümüş içeren diğer alaşımlar gümüş alaşımı sayılır. </w:t>
      </w:r>
      <w:r>
        <w:rPr>
          <w:i/>
          <w:iCs/>
          <w:color w:val="555555"/>
        </w:rPr>
        <w:t xml:space="preserve">(TGTC Fasıl 71 Not 5(a)-(c))</w:t>
      </w:r>
    </w:p>
    <w:p>
      <w:pPr>
        <w:keepNext/>
        <w:spacing w:after="40" w:before="140"/>
      </w:pPr>
      <w:r>
        <w:rPr>
          <w:b/>
          <w:bCs/>
          <w:color w:val="1B3A5C"/>
        </w:rPr>
        <w:t xml:space="preserve">S18. </w:t>
      </w:r>
      <w:r>
        <w:t xml:space="preserve">TGTC 71.13 anlamında “mücevherci eşyası” tabirine sigara tabakası ve tesbih gibi eşya da girer mi?</w:t>
      </w:r>
    </w:p>
    <w:p>
      <w:pPr>
        <w:spacing w:after="100"/>
        <w:ind w:left="360"/>
      </w:pPr>
      <w:r>
        <w:rPr>
          <w:b/>
          <w:bCs/>
        </w:rPr>
        <w:t xml:space="preserve">Cevap: </w:t>
      </w:r>
      <w:r>
        <w:t xml:space="preserve">Evet; kişisel süs eşyalarının yanında normal olarak cepte, el çantasında veya üzerde taşınan sigara tabakası, enfiye, şeker, hap ve pudra kutuları ile tesbih de mücevherci eşyasıdır. </w:t>
      </w:r>
      <w:r>
        <w:rPr>
          <w:i/>
          <w:iCs/>
          <w:color w:val="555555"/>
        </w:rPr>
        <w:t xml:space="preserve">(TGTC Fasıl 71 Not 9(b))</w:t>
      </w:r>
    </w:p>
    <w:p>
      <w:pPr>
        <w:pStyle w:val="Heading2"/>
        <w:keepNext/>
        <w:pBdr>
          <w:left w:val="single" w:color="B8860B" w:sz="36" w:space="8"/>
        </w:pBdr>
        <w:spacing w:after="120" w:before="240"/>
      </w:pPr>
      <w:r>
        <w:t xml:space="preserve">Bölüm XV Not 1–4 – Hariçler, genel kullanıma mahsus aksam ve tanımlar</w:t>
      </w:r>
    </w:p>
    <w:p>
      <w:pPr>
        <w:keepNext/>
        <w:spacing w:after="40" w:before="140"/>
      </w:pPr>
      <w:r>
        <w:rPr>
          <w:b/>
          <w:bCs/>
          <w:color w:val="1B3A5C"/>
        </w:rPr>
        <w:t xml:space="preserve">S19. </w:t>
      </w:r>
      <w:r>
        <w:t xml:space="preserve">TGTC XV. Bölüm Not 2'ye göre “genel kullanıma mahsus aksam ve parça” kapsamına hangi eşya girer?</w:t>
      </w:r>
    </w:p>
    <w:p>
      <w:pPr>
        <w:spacing w:after="100"/>
        <w:ind w:left="360"/>
      </w:pPr>
      <w:r>
        <w:rPr>
          <w:b/>
          <w:bCs/>
        </w:rPr>
        <w:t xml:space="preserve">Cevap: </w:t>
      </w:r>
      <w:r>
        <w:t xml:space="preserve">73.07, 73.12, 73.15, 73.17 ve 73.18 eşyası ile diğer adi metallerden benzerleri; saat zemberekleri hariç adi metal yaylar; 83.01, 83.02, 83.08, 83.10 eşyası ile 83.06'daki adi metal çerçeve ve aynalar. </w:t>
      </w:r>
      <w:r>
        <w:rPr>
          <w:i/>
          <w:iCs/>
          <w:color w:val="555555"/>
        </w:rPr>
        <w:t xml:space="preserve">(TGTC Bölüm XV Not 2)</w:t>
      </w:r>
    </w:p>
    <w:p>
      <w:pPr>
        <w:keepNext/>
        <w:spacing w:after="40" w:before="140"/>
      </w:pPr>
      <w:r>
        <w:rPr>
          <w:b/>
          <w:bCs/>
          <w:color w:val="1B3A5C"/>
        </w:rPr>
        <w:t xml:space="preserve">S20. </w:t>
      </w:r>
      <w:r>
        <w:t xml:space="preserve">Mühimmat olarak hazırlanmış kurşun saçma hangi pozisyonda sınıflandırılır?</w:t>
      </w:r>
    </w:p>
    <w:p>
      <w:pPr>
        <w:spacing w:after="100"/>
        <w:ind w:left="360"/>
      </w:pPr>
      <w:r>
        <w:rPr>
          <w:b/>
          <w:bCs/>
        </w:rPr>
        <w:t xml:space="preserve">Cevap: </w:t>
      </w:r>
      <w:r>
        <w:t xml:space="preserve">XV. Bölüme (78. Fasıl) girmez; 93.06 pozisyonunda sınıflandırılır. </w:t>
      </w:r>
      <w:r>
        <w:rPr>
          <w:i/>
          <w:iCs/>
          <w:color w:val="555555"/>
        </w:rPr>
        <w:t xml:space="preserve">(TGTC Bölüm XV Not 1(ij))</w:t>
      </w:r>
    </w:p>
    <w:p>
      <w:pPr>
        <w:keepNext/>
        <w:spacing w:after="40" w:before="140"/>
      </w:pPr>
      <w:r>
        <w:rPr>
          <w:b/>
          <w:bCs/>
          <w:color w:val="1B3A5C"/>
        </w:rPr>
        <w:t xml:space="preserve">S21. </w:t>
      </w:r>
      <w:r>
        <w:t xml:space="preserve">TGTC XV. Bölüm Not 4'e göre “sermet” nedir?</w:t>
      </w:r>
    </w:p>
    <w:p>
      <w:pPr>
        <w:spacing w:after="100"/>
        <w:ind w:left="360"/>
      </w:pPr>
      <w:r>
        <w:rPr>
          <w:b/>
          <w:bCs/>
        </w:rPr>
        <w:t xml:space="preserve">Cevap: </w:t>
      </w:r>
      <w:r>
        <w:t xml:space="preserve">Bir metal terkibi ile bir seramik terkibinin mikroskobik heterojen bileşimini içeren üründür; metalle sinterlenmiş metal karbürlerden oluşan sert metalleri de kapsar. </w:t>
      </w:r>
      <w:r>
        <w:rPr>
          <w:i/>
          <w:iCs/>
          <w:color w:val="555555"/>
        </w:rPr>
        <w:t xml:space="preserve">(TGTC Bölüm XV Not 4)</w:t>
      </w:r>
    </w:p>
    <w:p>
      <w:pPr>
        <w:pStyle w:val="Heading2"/>
        <w:keepNext/>
        <w:pBdr>
          <w:left w:val="single" w:color="B8860B" w:sz="36" w:space="8"/>
        </w:pBdr>
        <w:spacing w:after="120" w:before="240"/>
      </w:pPr>
      <w:r>
        <w:t xml:space="preserve">Bölüm XV Not 5–8 – Alaşım, karma eşya, hurda ve toz tanımları</w:t>
      </w:r>
    </w:p>
    <w:p>
      <w:pPr>
        <w:keepNext/>
        <w:spacing w:after="40" w:before="140"/>
      </w:pPr>
      <w:r>
        <w:rPr>
          <w:b/>
          <w:bCs/>
          <w:color w:val="1B3A5C"/>
        </w:rPr>
        <w:t xml:space="preserve">S22. </w:t>
      </w:r>
      <w:r>
        <w:t xml:space="preserve">TGTC XV. Bölüm Not 7'ye göre iki veya daha fazla adi metal içeren eşya nasıl sınıflandırılır; demir ve çelik bu kuralda nasıl değerlendirilir?</w:t>
      </w:r>
    </w:p>
    <w:p>
      <w:pPr>
        <w:spacing w:after="100"/>
        <w:ind w:left="360"/>
      </w:pPr>
      <w:r>
        <w:rPr>
          <w:b/>
          <w:bCs/>
        </w:rPr>
        <w:t xml:space="preserve">Cevap: </w:t>
      </w:r>
      <w:r>
        <w:t xml:space="preserve">Pozisyon metninde aksine hüküm yoksa ağırlıkça diğer metallerin her birinden üstün olan metalden mamul sayılır; demir ve çelik ile bunların değişik türleri tek ve aynı metal kabul edilir. </w:t>
      </w:r>
      <w:r>
        <w:rPr>
          <w:i/>
          <w:iCs/>
          <w:color w:val="555555"/>
        </w:rPr>
        <w:t xml:space="preserve">(TGTC Bölüm XV Not 7(a))</w:t>
      </w:r>
    </w:p>
    <w:p>
      <w:pPr>
        <w:keepNext/>
        <w:spacing w:after="40" w:before="140"/>
      </w:pPr>
      <w:r>
        <w:rPr>
          <w:b/>
          <w:bCs/>
          <w:color w:val="1B3A5C"/>
        </w:rPr>
        <w:t xml:space="preserve">S23. </w:t>
      </w:r>
      <w:r>
        <w:t xml:space="preserve">TGTC XV. Bölüm Not 8(b)'ye göre metal “tozları” nasıl tanımlanır?</w:t>
      </w:r>
    </w:p>
    <w:p>
      <w:pPr>
        <w:spacing w:after="100"/>
        <w:ind w:left="360"/>
      </w:pPr>
      <w:r>
        <w:rPr>
          <w:b/>
          <w:bCs/>
        </w:rPr>
        <w:t xml:space="preserve">Cevap: </w:t>
      </w:r>
      <w:r>
        <w:t xml:space="preserve">Göz açıklığı 1 mm olan elekten ağırlık itibarıyla %90 veya daha fazlası geçen ürünlerdir. </w:t>
      </w:r>
      <w:r>
        <w:rPr>
          <w:i/>
          <w:iCs/>
          <w:color w:val="555555"/>
        </w:rPr>
        <w:t xml:space="preserve">(TGTC Bölüm XV Not 8(b))</w:t>
      </w:r>
    </w:p>
    <w:p>
      <w:pPr>
        <w:pStyle w:val="Heading2"/>
        <w:keepNext/>
        <w:pBdr>
          <w:left w:val="single" w:color="B8860B" w:sz="36" w:space="8"/>
        </w:pBdr>
        <w:spacing w:after="120" w:before="240"/>
      </w:pPr>
      <w:r>
        <w:t xml:space="preserve">Fasıl 72 – Demir ve çelik tanımları</w:t>
      </w:r>
    </w:p>
    <w:p>
      <w:pPr>
        <w:keepNext/>
        <w:spacing w:after="40" w:before="140"/>
      </w:pPr>
      <w:r>
        <w:rPr>
          <w:b/>
          <w:bCs/>
          <w:color w:val="1B3A5C"/>
        </w:rPr>
        <w:t xml:space="preserve">S24. </w:t>
      </w:r>
      <w:r>
        <w:t xml:space="preserve">TGTC 72. Fasıl Not 1(e)'ye göre “paslanmaz çelik” hangi karbon ve krom oranlarıyla tanımlanır?</w:t>
      </w:r>
    </w:p>
    <w:p>
      <w:pPr>
        <w:spacing w:after="100"/>
        <w:ind w:left="360"/>
      </w:pPr>
      <w:r>
        <w:rPr>
          <w:b/>
          <w:bCs/>
        </w:rPr>
        <w:t xml:space="preserve">Cevap: </w:t>
      </w:r>
      <w:r>
        <w:t xml:space="preserve">Ağırlık itibarıyla %1,2 veya daha az karbon ve %10,5 veya daha fazla krom içeren çelik alaşımlarıdır. </w:t>
      </w:r>
      <w:r>
        <w:rPr>
          <w:i/>
          <w:iCs/>
          <w:color w:val="555555"/>
        </w:rPr>
        <w:t xml:space="preserve">(TGTC Fasıl 72 Not 1(e))</w:t>
      </w:r>
    </w:p>
    <w:p>
      <w:pPr>
        <w:keepNext/>
        <w:spacing w:after="40" w:before="140"/>
      </w:pPr>
      <w:r>
        <w:rPr>
          <w:b/>
          <w:bCs/>
          <w:color w:val="1B3A5C"/>
        </w:rPr>
        <w:t xml:space="preserve">S25. </w:t>
      </w:r>
      <w:r>
        <w:t xml:space="preserve">TGTC 72. Fasıla göre “çelik” ile “dökme demir (pik)” karbon oranı bakımından nasıl ayrılır?</w:t>
      </w:r>
    </w:p>
    <w:p>
      <w:pPr>
        <w:spacing w:after="100"/>
        <w:ind w:left="360"/>
      </w:pPr>
      <w:r>
        <w:rPr>
          <w:b/>
          <w:bCs/>
        </w:rPr>
        <w:t xml:space="preserve">Cevap: </w:t>
      </w:r>
      <w:r>
        <w:t xml:space="preserve">Çelik genellikle dövülerek işlenebilen ve ağırlıkça %2 veya daha az karbon içeren demirdir (kromlu çelikler daha fazla karbon içerebilir); dökme demir ise %2'den fazla karbon içeren, dövülmeye elverişli olmayan demir-karbon alaşımıdır. </w:t>
      </w:r>
      <w:r>
        <w:rPr>
          <w:i/>
          <w:iCs/>
          <w:color w:val="555555"/>
        </w:rPr>
        <w:t xml:space="preserve">(TGTC Fasıl 72 Not 1(a),(d))</w:t>
      </w:r>
    </w:p>
    <w:p>
      <w:pPr>
        <w:keepNext/>
        <w:spacing w:after="40" w:before="140"/>
      </w:pPr>
      <w:r>
        <w:rPr>
          <w:b/>
          <w:bCs/>
          <w:color w:val="1B3A5C"/>
        </w:rPr>
        <w:t xml:space="preserve">S26. </w:t>
      </w:r>
      <w:r>
        <w:t xml:space="preserve">TGTC 72. Fasıl Not 1(p)'deki sondaj için içi boş çubuk tanımına uymayan demir veya çelikten içi boş çubuklar nerede sınıflandırılır?</w:t>
      </w:r>
    </w:p>
    <w:p>
      <w:pPr>
        <w:spacing w:after="100"/>
        <w:ind w:left="360"/>
      </w:pPr>
      <w:r>
        <w:rPr>
          <w:b/>
          <w:bCs/>
        </w:rPr>
        <w:t xml:space="preserve">Cevap: </w:t>
      </w:r>
      <w:r>
        <w:t xml:space="preserve">73.04 pozisyonunda sınıflandırılır. Tanıma uyanlar (dış kesitin en geniş boyutu 15 mm'yi geçip 52 mm'yi geçmeyen ve dış boyutu iç boyutunun 1,5 katını geçmeyenler) 72.28'dedir. </w:t>
      </w:r>
      <w:r>
        <w:rPr>
          <w:i/>
          <w:iCs/>
          <w:color w:val="555555"/>
        </w:rPr>
        <w:t xml:space="preserve">(TGTC Fasıl 72 Not 1(p))</w:t>
      </w:r>
    </w:p>
    <w:p>
      <w:pPr>
        <w:pStyle w:val="Heading2"/>
        <w:keepNext/>
        <w:pBdr>
          <w:left w:val="single" w:color="B8860B" w:sz="36" w:space="8"/>
        </w:pBdr>
        <w:spacing w:after="120" w:before="240"/>
      </w:pPr>
      <w:r>
        <w:t xml:space="preserve">Fasıl 73 – Demir-çelik eşya: tel tanımı ve kap/depo ayrımı</w:t>
      </w:r>
    </w:p>
    <w:p>
      <w:pPr>
        <w:keepNext/>
        <w:spacing w:after="40" w:before="140"/>
      </w:pPr>
      <w:r>
        <w:rPr>
          <w:b/>
          <w:bCs/>
          <w:color w:val="1B3A5C"/>
        </w:rPr>
        <w:t xml:space="preserve">S27. </w:t>
      </w:r>
      <w:r>
        <w:t xml:space="preserve">TGTC 73. Fasıl Not 2'ye göre bu fasılda “tel” tabiri hangi çaptaki ürünleri kapsar?</w:t>
      </w:r>
    </w:p>
    <w:p>
      <w:pPr>
        <w:spacing w:after="100"/>
        <w:ind w:left="360"/>
      </w:pPr>
      <w:r>
        <w:rPr>
          <w:b/>
          <w:bCs/>
        </w:rPr>
        <w:t xml:space="preserve">Cevap: </w:t>
      </w:r>
      <w:r>
        <w:t xml:space="preserve">Sıcak veya soğuk şekil verilmiş, enine kesiti herhangi bir şekilde olup çapı 16 mm'yi geçmeyen ürünleri kapsar. </w:t>
      </w:r>
      <w:r>
        <w:rPr>
          <w:i/>
          <w:iCs/>
          <w:color w:val="555555"/>
        </w:rPr>
        <w:t xml:space="preserve">(TGTC Fasıl 73 Not 2)</w:t>
      </w:r>
    </w:p>
    <w:p>
      <w:pPr>
        <w:keepNext/>
        <w:spacing w:after="40" w:before="140"/>
      </w:pPr>
      <w:r>
        <w:rPr>
          <w:b/>
          <w:bCs/>
          <w:color w:val="1B3A5C"/>
        </w:rPr>
        <w:t xml:space="preserve">S28. </w:t>
      </w:r>
      <w:r>
        <w:t xml:space="preserve">Mekanik veya termik tertibatı olmayan demir-çelik depo, sarnıç ve benzeri kaplar 73.09 ile 73.10 arasında nasıl ayrılır?</w:t>
      </w:r>
    </w:p>
    <w:p>
      <w:pPr>
        <w:spacing w:after="100"/>
        <w:ind w:left="360"/>
      </w:pPr>
      <w:r>
        <w:rPr>
          <w:b/>
          <w:bCs/>
        </w:rPr>
        <w:t xml:space="preserve">Cevap: </w:t>
      </w:r>
      <w:r>
        <w:t xml:space="preserve">Hacmi 300 litreyi geçenler 73.09'da, geçmeyenler 73.10'da sınıflandırılır; sıkıştırılmış veya sıvılaştırılmış gaz kapları ise 73.11'dedir. </w:t>
      </w:r>
      <w:r>
        <w:rPr>
          <w:i/>
          <w:iCs/>
          <w:color w:val="555555"/>
        </w:rPr>
        <w:t xml:space="preserve">(TGTC 73.09–73.11 pozisyon metinleri)</w:t>
      </w:r>
    </w:p>
    <w:p>
      <w:pPr>
        <w:pStyle w:val="Heading2"/>
        <w:keepNext/>
        <w:pBdr>
          <w:left w:val="single" w:color="B8860B" w:sz="36" w:space="8"/>
        </w:pBdr>
        <w:spacing w:after="120" w:before="240"/>
      </w:pPr>
      <w:r>
        <w:t xml:space="preserve">Fasıl 74–81 – Demir dışı metal tanımları ve yaprak/levha ayrımı</w:t>
      </w:r>
    </w:p>
    <w:p>
      <w:pPr>
        <w:keepNext/>
        <w:spacing w:after="40" w:before="140"/>
      </w:pPr>
      <w:r>
        <w:rPr>
          <w:b/>
          <w:bCs/>
          <w:color w:val="1B3A5C"/>
        </w:rPr>
        <w:t xml:space="preserve">S29. </w:t>
      </w:r>
      <w:r>
        <w:t xml:space="preserve">TGTC 74. Fasıla göre “rafine bakır” sayılmak için asgari bakır oranı nedir?</w:t>
      </w:r>
    </w:p>
    <w:p>
      <w:pPr>
        <w:spacing w:after="100"/>
        <w:ind w:left="360"/>
      </w:pPr>
      <w:r>
        <w:rPr>
          <w:b/>
          <w:bCs/>
        </w:rPr>
        <w:t xml:space="preserve">Cevap: </w:t>
      </w:r>
      <w:r>
        <w:t xml:space="preserve">Ağırlıkça en az %99,85 bakır içeren metal; ya da diğer elementlerin her biri tablodaki sınırları aşmamak kaydıyla en az %97,5 bakır içeren metal. </w:t>
      </w:r>
      <w:r>
        <w:rPr>
          <w:i/>
          <w:iCs/>
          <w:color w:val="555555"/>
        </w:rPr>
        <w:t xml:space="preserve">(TGTC Fasıl 74 Not 1(a))</w:t>
      </w:r>
    </w:p>
    <w:p>
      <w:pPr>
        <w:keepNext/>
        <w:spacing w:after="40" w:before="140"/>
      </w:pPr>
      <w:r>
        <w:rPr>
          <w:b/>
          <w:bCs/>
          <w:color w:val="1B3A5C"/>
        </w:rPr>
        <w:t xml:space="preserve">S30. </w:t>
      </w:r>
      <w:r>
        <w:t xml:space="preserve">Ağırlıkça %15'ten fazla fosfor içeren bakır fosfor nerede sınıflandırılır?</w:t>
      </w:r>
    </w:p>
    <w:p>
      <w:pPr>
        <w:spacing w:after="100"/>
        <w:ind w:left="360"/>
      </w:pPr>
      <w:r>
        <w:rPr>
          <w:b/>
          <w:bCs/>
        </w:rPr>
        <w:t xml:space="preserve">Cevap: </w:t>
      </w:r>
      <w:r>
        <w:t xml:space="preserve">74.05'teki bakır ön alaşımlarına (kupro alyajlar) girmez; 28.53 pozisyonunda sınıflandırılır. </w:t>
      </w:r>
      <w:r>
        <w:rPr>
          <w:i/>
          <w:iCs/>
          <w:color w:val="555555"/>
        </w:rPr>
        <w:t xml:space="preserve">(TGTC Fasıl 74 Not 1(c))</w:t>
      </w:r>
    </w:p>
    <w:p>
      <w:pPr>
        <w:keepNext/>
        <w:spacing w:after="40" w:before="140"/>
      </w:pPr>
      <w:r>
        <w:rPr>
          <w:b/>
          <w:bCs/>
          <w:color w:val="1B3A5C"/>
        </w:rPr>
        <w:t xml:space="preserve">S31. </w:t>
      </w:r>
      <w:r>
        <w:t xml:space="preserve">Alüminyum yaprak ve şeritler (76.07) ile alüminyum sac ve levhalar (76.06) kalınlık bakımından nasıl ayrılır?</w:t>
      </w:r>
    </w:p>
    <w:p>
      <w:pPr>
        <w:spacing w:after="100"/>
        <w:ind w:left="360"/>
      </w:pPr>
      <w:r>
        <w:rPr>
          <w:b/>
          <w:bCs/>
        </w:rPr>
        <w:t xml:space="preserve">Cevap: </w:t>
      </w:r>
      <w:r>
        <w:t xml:space="preserve">Kalınlığı (mesnet hariç) 0,2 mm'yi geçmeyenler 76.07'de, geçenler 76.06'da sınıflandırılır; bakırda bu sınır 0,15 mm'dir (74.09/74.10). </w:t>
      </w:r>
      <w:r>
        <w:rPr>
          <w:i/>
          <w:iCs/>
          <w:color w:val="555555"/>
        </w:rPr>
        <w:t xml:space="preserve">(TGTC 76.06–76.07; 74.09–74.10 pozisyon metinleri ve 76.07 izahnamesi)</w:t>
      </w:r>
    </w:p>
    <w:p>
      <w:pPr>
        <w:pStyle w:val="Heading2"/>
        <w:keepNext/>
        <w:pBdr>
          <w:left w:val="single" w:color="B8860B" w:sz="36" w:space="8"/>
        </w:pBdr>
        <w:spacing w:after="120" w:before="240"/>
      </w:pPr>
      <w:r>
        <w:t xml:space="preserve">Fasıl 82 – Adi metalden aletler ve bıçakçı eşyası</w:t>
      </w:r>
    </w:p>
    <w:p>
      <w:pPr>
        <w:keepNext/>
        <w:spacing w:after="40" w:before="140"/>
      </w:pPr>
      <w:r>
        <w:rPr>
          <w:b/>
          <w:bCs/>
          <w:color w:val="1B3A5C"/>
        </w:rPr>
        <w:t xml:space="preserve">S32. </w:t>
      </w:r>
      <w:r>
        <w:t xml:space="preserve">TGTC 82. Fasıl Not 1'e göre bir aletin 82. Fasılda sınıflandırılabilmesi için bıçağı veya iş gören kısmı hangi maddelerden yapılmış olmalıdır?</w:t>
      </w:r>
    </w:p>
    <w:p>
      <w:pPr>
        <w:spacing w:after="100"/>
        <w:ind w:left="360"/>
      </w:pPr>
      <w:r>
        <w:rPr>
          <w:b/>
          <w:bCs/>
        </w:rPr>
        <w:t xml:space="preserve">Cevap: </w:t>
      </w:r>
      <w:r>
        <w:t xml:space="preserve">Yalnızca adi metal, metal karbür veya sermetten ya da bunlardan bir mesnede tespit edilmiş kıymetli taş veya aşındırıcıdan yapılmış olmalıdır. 82.09 eşyası, kaynak lambaları, portatif demirci ocakları, monte edilmiş öğütücüler ve manikür-pedikür takımları bu şarttan muaftır. </w:t>
      </w:r>
      <w:r>
        <w:rPr>
          <w:i/>
          <w:iCs/>
          <w:color w:val="555555"/>
        </w:rPr>
        <w:t xml:space="preserve">(TGTC Fasıl 82 Not 1)</w:t>
      </w:r>
    </w:p>
    <w:p>
      <w:pPr>
        <w:keepNext/>
        <w:spacing w:after="40" w:before="140"/>
      </w:pPr>
      <w:r>
        <w:rPr>
          <w:b/>
          <w:bCs/>
          <w:color w:val="1B3A5C"/>
        </w:rPr>
        <w:t xml:space="preserve">S33. </w:t>
      </w:r>
      <w:r>
        <w:t xml:space="preserve">Yiyecek ve içeceklerin hazırlanmasında veya servisinde kullanılan elle işleyen mekanik aletlerin 82.10'da sınıflandırılması için ağırlık sınırı nedir?</w:t>
      </w:r>
    </w:p>
    <w:p>
      <w:pPr>
        <w:spacing w:after="100"/>
        <w:ind w:left="360"/>
      </w:pPr>
      <w:r>
        <w:rPr>
          <w:b/>
          <w:bCs/>
        </w:rPr>
        <w:t xml:space="preserve">Cevap: </w:t>
      </w:r>
      <w:r>
        <w:t xml:space="preserve">Ağırlığı 10 kg veya daha az olmalıdır. </w:t>
      </w:r>
      <w:r>
        <w:rPr>
          <w:i/>
          <w:iCs/>
          <w:color w:val="555555"/>
        </w:rPr>
        <w:t xml:space="preserve">(TGTC 82.10 pozisyon metni)</w:t>
      </w:r>
    </w:p>
    <w:p>
      <w:pPr>
        <w:pStyle w:val="Heading2"/>
        <w:keepNext/>
        <w:pBdr>
          <w:left w:val="single" w:color="B8860B" w:sz="36" w:space="8"/>
        </w:pBdr>
        <w:spacing w:after="120" w:before="240"/>
      </w:pPr>
      <w:r>
        <w:t xml:space="preserve">Fasıl 83 – Adi metallerden çeşitli eşya</w:t>
      </w:r>
    </w:p>
    <w:p>
      <w:pPr>
        <w:keepNext/>
        <w:spacing w:after="40" w:before="140"/>
      </w:pPr>
      <w:r>
        <w:rPr>
          <w:b/>
          <w:bCs/>
          <w:color w:val="1B3A5C"/>
        </w:rPr>
        <w:t xml:space="preserve">S34. </w:t>
      </w:r>
      <w:r>
        <w:t xml:space="preserve">TGTC 83.02 anlamında “castors” (küçük tekerlekler) hangi ölçüdeki tekerlekleri ifade eder?</w:t>
      </w:r>
    </w:p>
    <w:p>
      <w:pPr>
        <w:spacing w:after="100"/>
        <w:ind w:left="360"/>
      </w:pPr>
      <w:r>
        <w:rPr>
          <w:b/>
          <w:bCs/>
        </w:rPr>
        <w:t xml:space="preserve">Cevap: </w:t>
      </w:r>
      <w:r>
        <w:t xml:space="preserve">Çapı 75 mm'yi geçmeyen tekerlekler ile çapı 75 mm'yi geçse de tekerlek veya bandaj genişliği 30 mm'den az olan tekerlekler. </w:t>
      </w:r>
      <w:r>
        <w:rPr>
          <w:i/>
          <w:iCs/>
          <w:color w:val="555555"/>
        </w:rPr>
        <w:t xml:space="preserve">(TGTC Fasıl 83 Not 2)</w:t>
      </w:r>
    </w:p>
    <w:p>
      <w:pPr>
        <w:keepNext/>
        <w:spacing w:after="40" w:before="140"/>
      </w:pPr>
      <w:r>
        <w:rPr>
          <w:b/>
          <w:bCs/>
          <w:color w:val="1B3A5C"/>
        </w:rPr>
        <w:t xml:space="preserve">S35. </w:t>
      </w:r>
      <w:r>
        <w:t xml:space="preserve">TGTC 83. Fasıl Not 1'e göre adi metalden vida, zincir, çivi veya yaylar 83. Fasıldaki eşyanın aksamı olarak mı sınıflandırılır?</w:t>
      </w:r>
    </w:p>
    <w:p>
      <w:pPr>
        <w:spacing w:after="100"/>
        <w:ind w:left="360"/>
      </w:pPr>
      <w:r>
        <w:rPr>
          <w:b/>
          <w:bCs/>
        </w:rPr>
        <w:t xml:space="preserve">Cevap: </w:t>
      </w:r>
      <w:r>
        <w:t xml:space="preserve">Hayır; 73.12, 73.15, 73.17, 73.18 veya 73.20'deki demir-çelik eşya ve diğer adi metallerden benzerleri 83. Fasıl eşyasının aksamı sayılmaz, kendi pozisyonlarında kalır. </w:t>
      </w:r>
      <w:r>
        <w:rPr>
          <w:i/>
          <w:iCs/>
          <w:color w:val="555555"/>
        </w:rPr>
        <w:t xml:space="preserve">(TGTC Fasıl 83 Not 1)</w:t>
      </w:r>
    </w:p>
    <w:p>
      <w:pPr>
        <w:pStyle w:val="Heading1"/>
        <w:keepNext/>
        <w:pBdr>
          <w:bottom w:val="single" w:color="B8860B" w:sz="12" w:space="4"/>
        </w:pBdr>
        <w:spacing w:after="180" w:before="360"/>
      </w:pPr>
      <w:r>
        <w:t xml:space="preserve">71. Tarife – HS 2022 Değişiklikleri</w:t>
      </w:r>
    </w:p>
    <w:p>
      <w:pPr>
        <w:keepNext/>
        <w:spacing w:after="160"/>
      </w:pPr>
      <w:r>
        <w:rPr>
          <w:i/>
          <w:iCs/>
          <w:color w:val="B8860B"/>
          <w:sz w:val="19"/>
          <w:szCs w:val="19"/>
        </w:rPr>
        <w:t xml:space="preserve">Tarife – HS 2022 Değişiklikleri · HS 2022 ile gelen pozisyon, not ve alt pozisyonlar: FASIL01, 04, 05, 07, 08, 15, 16, 23, 24, 28, 30, 38, 44, 84, 85, 88, 97 İzahname metinleri · Beş yılda 7 soru · 31 soru–cevap</w:t>
      </w:r>
    </w:p>
    <w:p>
      <w:pPr>
        <w:pStyle w:val="Heading2"/>
        <w:keepNext/>
        <w:pBdr>
          <w:left w:val="single" w:color="B8860B" w:sz="36" w:space="8"/>
        </w:pBdr>
        <w:spacing w:after="120" w:before="240"/>
      </w:pPr>
      <w:r>
        <w:t xml:space="preserve">Böcek müstahzarları: Fasıl 16 ve IV. Bölüm kapsamına alınması</w:t>
      </w:r>
    </w:p>
    <w:p>
      <w:pPr>
        <w:keepNext/>
        <w:spacing w:after="40" w:before="140"/>
      </w:pPr>
      <w:r>
        <w:rPr>
          <w:b/>
          <w:bCs/>
          <w:color w:val="1B3A5C"/>
        </w:rPr>
        <w:t xml:space="preserve">S1. </w:t>
      </w:r>
      <w:r>
        <w:t xml:space="preserve">HS 2022 değişikliğiyle Türk Gümrük Tarife Cetvelinde böcekten yapılmış sosisler ve esası bunlar olan gıda müstahzarları hangi pozisyonda yer alır?</w:t>
      </w:r>
    </w:p>
    <w:p>
      <w:pPr>
        <w:spacing w:after="100"/>
        <w:ind w:left="360"/>
      </w:pPr>
      <w:r>
        <w:rPr>
          <w:b/>
          <w:bCs/>
        </w:rPr>
        <w:t xml:space="preserve">Cevap: </w:t>
      </w:r>
      <w:r>
        <w:t xml:space="preserve">16.01 pozisyonunda (etten, sakatattan, kandan veya böcekten yapılmış sosisler) yer alır. Taze, kurutulmuş, tütsülenmiş, tuzlanmış veya salamura edilmiş yenilen cansız böcekler ise 04.10'da kalır; başka şekilde hazırlanmış böcekler IV. Bölüme gider. </w:t>
      </w:r>
      <w:r>
        <w:rPr>
          <w:i/>
          <w:iCs/>
          <w:color w:val="555555"/>
        </w:rPr>
        <w:t xml:space="preserve">(TGTC 16.01; Fasıl 4 Not 6)</w:t>
      </w:r>
    </w:p>
    <w:p>
      <w:pPr>
        <w:keepNext/>
        <w:spacing w:after="40" w:before="140"/>
      </w:pPr>
      <w:r>
        <w:rPr>
          <w:b/>
          <w:bCs/>
          <w:color w:val="1B3A5C"/>
        </w:rPr>
        <w:t xml:space="preserve">S2. </w:t>
      </w:r>
      <w:r>
        <w:t xml:space="preserve">Fasıl 16 Not 2'deki ağırlıkça %20 eşiğinin hesabında böcekler dikkate alınır mı?</w:t>
      </w:r>
    </w:p>
    <w:p>
      <w:pPr>
        <w:spacing w:after="100"/>
        <w:ind w:left="360"/>
      </w:pPr>
      <w:r>
        <w:rPr>
          <w:b/>
          <w:bCs/>
        </w:rPr>
        <w:t xml:space="preserve">Cevap: </w:t>
      </w:r>
      <w:r>
        <w:t xml:space="preserve">Alınır; gıda müstahzarı ağırlıkça %20'den fazla sosis, et, sakatat, kan, böcek, balık veya kabuklu/yumuşakça/diğer su omurgasızları (veya bunların bileşimini) içeriyorsa Fasıl 16'da yer alır. Bu kural 19.02'deki doldurulmuş ürünlere ve 21.03-21.04 müstahzarlarına uygulanmaz. </w:t>
      </w:r>
      <w:r>
        <w:rPr>
          <w:i/>
          <w:iCs/>
          <w:color w:val="555555"/>
        </w:rPr>
        <w:t xml:space="preserve">(Fasıl 16 Not 2)</w:t>
      </w:r>
    </w:p>
    <w:p>
      <w:pPr>
        <w:keepNext/>
        <w:spacing w:after="40" w:before="140"/>
      </w:pPr>
      <w:r>
        <w:rPr>
          <w:b/>
          <w:bCs/>
          <w:color w:val="1B3A5C"/>
        </w:rPr>
        <w:t xml:space="preserve">S3. </w:t>
      </w:r>
      <w:r>
        <w:t xml:space="preserve">1602.10 alt pozisyonundaki "homojenize müstahzarlar" böcek müstahzarlarını kapsar mı ve ambalaj sınırı nedir?</w:t>
      </w:r>
    </w:p>
    <w:p>
      <w:pPr>
        <w:spacing w:after="100"/>
        <w:ind w:left="360"/>
      </w:pPr>
      <w:r>
        <w:rPr>
          <w:b/>
          <w:bCs/>
        </w:rPr>
        <w:t xml:space="preserve">Cevap: </w:t>
      </w:r>
      <w:r>
        <w:t xml:space="preserve">Kapsar; bebek veya küçük çocuk maması ya da diyetetik amaçla net ağırlığı 250 gr'ı geçmeyen kaplarda perakende satışa hazırlanmış iyice homojenize edilmiş et, sakatat, kan veya böcek müstahzarlarıdır. 16.02'nin alt pozisyonları arasında öncelikle 1602.10 dikkate alınır. </w:t>
      </w:r>
      <w:r>
        <w:rPr>
          <w:i/>
          <w:iCs/>
          <w:color w:val="555555"/>
        </w:rPr>
        <w:t xml:space="preserve">(Fasıl 16 Alt pozisyon Notu 1)</w:t>
      </w:r>
    </w:p>
    <w:p>
      <w:pPr>
        <w:keepNext/>
        <w:spacing w:after="40" w:before="140"/>
      </w:pPr>
      <w:r>
        <w:rPr>
          <w:b/>
          <w:bCs/>
          <w:color w:val="1B3A5C"/>
        </w:rPr>
        <w:t xml:space="preserve">S4. </w:t>
      </w:r>
      <w:r>
        <w:t xml:space="preserve">Fasıl 1 genel açıklamalarına göre nakliye sırasında ölen hayvanlar (böcekler dahil) nasıl sınıflandırılır?</w:t>
      </w:r>
    </w:p>
    <w:p>
      <w:pPr>
        <w:spacing w:after="100"/>
        <w:ind w:left="360"/>
      </w:pPr>
      <w:r>
        <w:rPr>
          <w:b/>
          <w:bCs/>
        </w:rPr>
        <w:t xml:space="preserve">Cevap: </w:t>
      </w:r>
      <w:r>
        <w:t xml:space="preserve">Eti insan tüketimine uygun hayvanlarsa 02.01–02.05, 02.07, 02.08 veya (böcekler için) 04.10 pozisyonlarında; diğer durumlarda 05.11 pozisyonunda sınıflandırılır. </w:t>
      </w:r>
      <w:r>
        <w:rPr>
          <w:i/>
          <w:iCs/>
          <w:color w:val="555555"/>
        </w:rPr>
        <w:t xml:space="preserve">(Fasıl 1 Genel Açıklamalar)</w:t>
      </w:r>
    </w:p>
    <w:p>
      <w:pPr>
        <w:pStyle w:val="Heading2"/>
        <w:keepNext/>
        <w:pBdr>
          <w:left w:val="single" w:color="B8860B" w:sz="36" w:space="8"/>
        </w:pBdr>
        <w:spacing w:after="120" w:before="240"/>
      </w:pPr>
      <w:r>
        <w:t xml:space="preserve">05.09'un kaldırılması: hayvansal menşeli tabii süngerler</w:t>
      </w:r>
    </w:p>
    <w:p>
      <w:pPr>
        <w:keepNext/>
        <w:spacing w:after="40" w:before="140"/>
      </w:pPr>
      <w:r>
        <w:rPr>
          <w:b/>
          <w:bCs/>
          <w:color w:val="1B3A5C"/>
        </w:rPr>
        <w:t xml:space="preserve">S5. </w:t>
      </w:r>
      <w:r>
        <w:t xml:space="preserve">Türk Gümrük Tarife Cetveline göre HS 2022 ile 05.09 pozisyonu boşaltıldıktan sonra hayvansal menşeli tabii süngerler hangi pozisyonda sınıflandırılır?</w:t>
      </w:r>
    </w:p>
    <w:p>
      <w:pPr>
        <w:spacing w:after="100"/>
        <w:ind w:left="360"/>
      </w:pPr>
      <w:r>
        <w:rPr>
          <w:b/>
          <w:bCs/>
        </w:rPr>
        <w:t xml:space="preserve">Cevap: </w:t>
      </w:r>
      <w:r>
        <w:t xml:space="preserve">05.11 pozisyonunda (tarifenin başka yerinde belirtilmeyen hayvansal menşeli ürünler) sınıflandırılır; ham (sadece yıkanmış dahil) ve hazırlanmış süngerler ile sünger döküntüleri bu kapsamdadır. Bitkisel sünger olarak bilinen su kabağı lifi (loofa) ise 14.04'te yer alır. </w:t>
      </w:r>
      <w:r>
        <w:rPr>
          <w:i/>
          <w:iCs/>
          <w:color w:val="555555"/>
        </w:rPr>
        <w:t xml:space="preserve">(TGTC 05.11 Açıklama Notu (14))</w:t>
      </w:r>
    </w:p>
    <w:p>
      <w:pPr>
        <w:pStyle w:val="Heading2"/>
        <w:keepNext/>
        <w:pBdr>
          <w:left w:val="single" w:color="B8860B" w:sz="36" w:space="8"/>
        </w:pBdr>
        <w:spacing w:after="120" w:before="240"/>
      </w:pPr>
      <w:r>
        <w:t xml:space="preserve">Mikrobiyal katı ve sıvı yağlar (Bölüm III, 15.15, 23.06)</w:t>
      </w:r>
    </w:p>
    <w:p>
      <w:pPr>
        <w:keepNext/>
        <w:spacing w:after="40" w:before="140"/>
      </w:pPr>
      <w:r>
        <w:rPr>
          <w:b/>
          <w:bCs/>
          <w:color w:val="1B3A5C"/>
        </w:rPr>
        <w:t xml:space="preserve">S6. </w:t>
      </w:r>
      <w:r>
        <w:t xml:space="preserve">HS 2022 değişikliğiyle III. Bölüm ve Fasıl 15 kapsamına alınan mikrobiyal sabit katı ve sıvı yağlar (jojoba yağı gibi bitkisel olanlarla birlikte) hangi pozisyonda sınıflandırılır?</w:t>
      </w:r>
    </w:p>
    <w:p>
      <w:pPr>
        <w:spacing w:after="100"/>
        <w:ind w:left="360"/>
      </w:pPr>
      <w:r>
        <w:rPr>
          <w:b/>
          <w:bCs/>
        </w:rPr>
        <w:t xml:space="preserve">Cevap: </w:t>
      </w:r>
      <w:r>
        <w:t xml:space="preserve">15.15 pozisyonunda (diğer bitkisel veya mikrobiyal sabit katı ve sıvı yağlar ve fraksiyonları) sınıflandırılır. Hidrojenize, ara-esterlenmiş vb. mikrobiyal yağlar 15.16'da, margarin ve yenilen karışımları 15.17'de yer alır. </w:t>
      </w:r>
      <w:r>
        <w:rPr>
          <w:i/>
          <w:iCs/>
          <w:color w:val="555555"/>
        </w:rPr>
        <w:t xml:space="preserve">(TGTC 15.15)</w:t>
      </w:r>
    </w:p>
    <w:p>
      <w:pPr>
        <w:keepNext/>
        <w:spacing w:after="40" w:before="140"/>
      </w:pPr>
      <w:r>
        <w:rPr>
          <w:b/>
          <w:bCs/>
          <w:color w:val="1B3A5C"/>
        </w:rPr>
        <w:t xml:space="preserve">S7. </w:t>
      </w:r>
      <w:r>
        <w:t xml:space="preserve">Türk Gümrük Tarife Cetveline göre mikrobiyal katı veya sıvı yağların ekstraksiyonundan arta kalan küspe ve katı artıklar hangi pozisyonda yer alır?</w:t>
      </w:r>
    </w:p>
    <w:p>
      <w:pPr>
        <w:spacing w:after="100"/>
        <w:ind w:left="360"/>
      </w:pPr>
      <w:r>
        <w:rPr>
          <w:b/>
          <w:bCs/>
        </w:rPr>
        <w:t xml:space="preserve">Cevap: </w:t>
      </w:r>
      <w:r>
        <w:t xml:space="preserve">23.06 pozisyonunda yer alır (soya fasulyesi küspesi 23.04, yer fıstığı küspesi 23.05 hariç). </w:t>
      </w:r>
      <w:r>
        <w:rPr>
          <w:i/>
          <w:iCs/>
          <w:color w:val="555555"/>
        </w:rPr>
        <w:t xml:space="preserve">(TGTC 23.06)</w:t>
      </w:r>
    </w:p>
    <w:p>
      <w:pPr>
        <w:pStyle w:val="Heading2"/>
        <w:keepNext/>
        <w:pBdr>
          <w:left w:val="single" w:color="B8860B" w:sz="36" w:space="8"/>
        </w:pBdr>
        <w:spacing w:after="120" w:before="240"/>
      </w:pPr>
      <w:r>
        <w:t xml:space="preserve">24.04: yanma olmadan solunan ürünler ve nikotin içeren diğer ürünler</w:t>
      </w:r>
    </w:p>
    <w:p>
      <w:pPr>
        <w:keepNext/>
        <w:spacing w:after="40" w:before="140"/>
      </w:pPr>
      <w:r>
        <w:rPr>
          <w:b/>
          <w:bCs/>
          <w:color w:val="1B3A5C"/>
        </w:rPr>
        <w:t xml:space="preserve">S8. </w:t>
      </w:r>
      <w:r>
        <w:t xml:space="preserve">Fasıl 24 notlarına göre hem 24.04 hem de Fasıl 24'ün başka bir pozisyonunda sınıflandırılabilen ürün nerede sınıflandırılır?</w:t>
      </w:r>
    </w:p>
    <w:p>
      <w:pPr>
        <w:spacing w:after="100"/>
        <w:ind w:left="360"/>
      </w:pPr>
      <w:r>
        <w:rPr>
          <w:b/>
          <w:bCs/>
        </w:rPr>
        <w:t xml:space="preserve">Cevap: </w:t>
      </w:r>
      <w:r>
        <w:t xml:space="preserve">24.04 pozisyonunda sınıflandırılır; 24.04 fasıl içinde önceliklidir. 24.04 anlamında yanma olmadan solunan ürün, ısı veya diğer yollarla yanma olmadan solumayı ifade eder. </w:t>
      </w:r>
      <w:r>
        <w:rPr>
          <w:i/>
          <w:iCs/>
          <w:color w:val="555555"/>
        </w:rPr>
        <w:t xml:space="preserve">(Fasıl 24 Notları (2)-(3))</w:t>
      </w:r>
    </w:p>
    <w:p>
      <w:pPr>
        <w:keepNext/>
        <w:spacing w:after="40" w:before="140"/>
      </w:pPr>
      <w:r>
        <w:rPr>
          <w:b/>
          <w:bCs/>
          <w:color w:val="1B3A5C"/>
        </w:rPr>
        <w:t xml:space="preserve">S9. </w:t>
      </w:r>
      <w:r>
        <w:t xml:space="preserve">Türk Gümrük Tarife Cetveline göre ürünü (e-sıvı, jel) ve dağıtım mekanizmasını tek muhafazada birleştiren, tükenince atılmak üzere tasarlanmış tek kullanımlık elektronik sigaralar hangi pozisyonda sınıflandırılır?</w:t>
      </w:r>
    </w:p>
    <w:p>
      <w:pPr>
        <w:spacing w:after="100"/>
        <w:ind w:left="360"/>
      </w:pPr>
      <w:r>
        <w:rPr>
          <w:b/>
          <w:bCs/>
        </w:rPr>
        <w:t xml:space="preserve">Cevap: </w:t>
      </w:r>
      <w:r>
        <w:t xml:space="preserve">24.04 pozisyonunda sınıflandırılır; yeniden doldurulmak veya şarj edilmek için tasarlanmamışlardır. Doldurulabilir/şarj edilebilir elektronik sigara cihazları ise 8543.40'ta yer alır. </w:t>
      </w:r>
      <w:r>
        <w:rPr>
          <w:i/>
          <w:iCs/>
          <w:color w:val="555555"/>
        </w:rPr>
        <w:t xml:space="preserve">(TGTC 24.04 Açıklama Notu (A)(5); 85.43 Açıklama Notu)</w:t>
      </w:r>
    </w:p>
    <w:p>
      <w:pPr>
        <w:keepNext/>
        <w:spacing w:after="40" w:before="140"/>
      </w:pPr>
      <w:r>
        <w:rPr>
          <w:b/>
          <w:bCs/>
          <w:color w:val="1B3A5C"/>
        </w:rPr>
        <w:t xml:space="preserve">S10. </w:t>
      </w:r>
      <w:r>
        <w:t xml:space="preserve">Türk Gümrük Tarife Cetveline göre sigarayı bırakmaya yardımcı, nikotin içeren tablet, ciklet veya bant (transdermal sistem) şeklindeki ürünler hangi pozisyonda sınıflandırılır?</w:t>
      </w:r>
    </w:p>
    <w:p>
      <w:pPr>
        <w:spacing w:after="100"/>
        <w:ind w:left="360"/>
      </w:pPr>
      <w:r>
        <w:rPr>
          <w:b/>
          <w:bCs/>
        </w:rPr>
        <w:t xml:space="preserve">Cevap: </w:t>
      </w:r>
      <w:r>
        <w:t xml:space="preserve">24.04 pozisyonunda sınıflandırılır; Fasıl 30 Not 1(b) bu ürünleri eczacılık ürünlerinden açıkça hariç tutar. 24.04 bu nikotin replasman tedavisi ürünlerini (ağız yoluyla 2404.91, transdermal 2404.92) kapsar. </w:t>
      </w:r>
      <w:r>
        <w:rPr>
          <w:i/>
          <w:iCs/>
          <w:color w:val="555555"/>
        </w:rPr>
        <w:t xml:space="preserve">(Fasıl 30 Not 1(b); TGTC 24.04 Açıklama Notu (B))</w:t>
      </w:r>
    </w:p>
    <w:p>
      <w:pPr>
        <w:keepNext/>
        <w:spacing w:after="40" w:before="140"/>
      </w:pPr>
      <w:r>
        <w:rPr>
          <w:b/>
          <w:bCs/>
          <w:color w:val="1B3A5C"/>
        </w:rPr>
        <w:t xml:space="preserve">S11. </w:t>
      </w:r>
      <w:r>
        <w:t xml:space="preserve">Türk Gümrük Tarife Cetveline göre tütünden ekstrakte edilen veya sentez yoluyla elde edilen nikotin (alkaloid) 24.04'te mi sınıflandırılır?</w:t>
      </w:r>
    </w:p>
    <w:p>
      <w:pPr>
        <w:spacing w:after="100"/>
        <w:ind w:left="360"/>
      </w:pPr>
      <w:r>
        <w:rPr>
          <w:b/>
          <w:bCs/>
        </w:rPr>
        <w:t xml:space="preserve">Cevap: </w:t>
      </w:r>
      <w:r>
        <w:t xml:space="preserve">Hayır; nikotin alkaloid olarak 29.39 pozisyonunda sınıflandırılır. Yanmayı takiben solunan tütün ürünleri ise 24.02-24.03'te, çiğneme tütünü ve enfiye 24.03'te yer alır. </w:t>
      </w:r>
      <w:r>
        <w:rPr>
          <w:i/>
          <w:iCs/>
          <w:color w:val="555555"/>
        </w:rPr>
        <w:t xml:space="preserve">(TGTC 24.04 Açıklama Notu (hariç tutulanlar))</w:t>
      </w:r>
    </w:p>
    <w:p>
      <w:pPr>
        <w:keepNext/>
        <w:spacing w:after="40" w:before="140"/>
      </w:pPr>
      <w:r>
        <w:rPr>
          <w:b/>
          <w:bCs/>
          <w:color w:val="1B3A5C"/>
        </w:rPr>
        <w:t xml:space="preserve">S12. </w:t>
      </w:r>
      <w:r>
        <w:t xml:space="preserve">Türk Gümrük Tarife Cetveline göre 24.04 pozisyonunun "diğerleri" bölümündeki alt pozisyonlar hangi kullanım yoluna göre ayrılmıştır?</w:t>
      </w:r>
    </w:p>
    <w:p>
      <w:pPr>
        <w:spacing w:after="100"/>
        <w:ind w:left="360"/>
      </w:pPr>
      <w:r>
        <w:rPr>
          <w:b/>
          <w:bCs/>
        </w:rPr>
        <w:t xml:space="preserve">Cevap: </w:t>
      </w:r>
      <w:r>
        <w:t xml:space="preserve">2404.91 ağız yoluyla kullanılanlar, 2404.92 transdermal kullanım için olanlar ve 2404.99 diğerleri şeklinde ayrılır. Yanma olmadan solunanlar ise 2404.11 (tütün içerenler), 2404.12 (nikotin içerenler) ve 2404.19 (diğerleri) alt pozisyonlarındadır. </w:t>
      </w:r>
      <w:r>
        <w:rPr>
          <w:i/>
          <w:iCs/>
          <w:color w:val="555555"/>
        </w:rPr>
        <w:t xml:space="preserve">(TGTC 24.04 alt pozisyonları)</w:t>
      </w:r>
    </w:p>
    <w:p>
      <w:pPr>
        <w:pStyle w:val="Heading2"/>
        <w:keepNext/>
        <w:pBdr>
          <w:left w:val="single" w:color="B8860B" w:sz="36" w:space="8"/>
        </w:pBdr>
        <w:spacing w:after="120" w:before="240"/>
      </w:pPr>
      <w:r>
        <w:t xml:space="preserve">38.27 halojenlenmiş türev karışımları ve Bölüm VI Not 4</w:t>
      </w:r>
    </w:p>
    <w:p>
      <w:pPr>
        <w:keepNext/>
        <w:spacing w:after="40" w:before="140"/>
      </w:pPr>
      <w:r>
        <w:rPr>
          <w:b/>
          <w:bCs/>
          <w:color w:val="1B3A5C"/>
        </w:rPr>
        <w:t xml:space="preserve">S13. </w:t>
      </w:r>
      <w:r>
        <w:t xml:space="preserve">Türk Gümrük Tarife Cetveline göre HS 2022 ile açılan 38.27 pozisyonu hangi karışımları kapsar ve bu karışımların ticareti hangi uluslararası düzenlemeyle kontrol edilir?</w:t>
      </w:r>
    </w:p>
    <w:p>
      <w:pPr>
        <w:spacing w:after="100"/>
        <w:ind w:left="360"/>
      </w:pPr>
      <w:r>
        <w:rPr>
          <w:b/>
          <w:bCs/>
        </w:rPr>
        <w:t xml:space="preserve">Cevap: </w:t>
      </w:r>
      <w:r>
        <w:t xml:space="preserve">Tarifenin başka yerinde belirtilmeyen, metan, etan veya propanın halojenlenmiş türevlerini içeren karışımları (CFC, HCFC, HFC, halon vb.) kapsar; ticareti Ozon Tabakasını İncelten Maddelere İlişkin Montreal Protokolü ile kontrol edilir. </w:t>
      </w:r>
      <w:r>
        <w:rPr>
          <w:i/>
          <w:iCs/>
          <w:color w:val="555555"/>
        </w:rPr>
        <w:t xml:space="preserve">(TGTC 38.27 Açıklama Notu)</w:t>
      </w:r>
    </w:p>
    <w:p>
      <w:pPr>
        <w:keepNext/>
        <w:spacing w:after="40" w:before="140"/>
      </w:pPr>
      <w:r>
        <w:rPr>
          <w:b/>
          <w:bCs/>
          <w:color w:val="1B3A5C"/>
        </w:rPr>
        <w:t xml:space="preserve">S14. </w:t>
      </w:r>
      <w:r>
        <w:t xml:space="preserve">VI. Bölüm Not 4'e göre bir eşya ismen veya işlevi itibarıyla VI. Bölümdeki bir pozisyona uyduğu gibi 38.27'ye de uyuyorsa nerede sınıflandırılır?</w:t>
      </w:r>
    </w:p>
    <w:p>
      <w:pPr>
        <w:spacing w:after="100"/>
        <w:ind w:left="360"/>
      </w:pPr>
      <w:r>
        <w:rPr>
          <w:b/>
          <w:bCs/>
        </w:rPr>
        <w:t xml:space="preserve">Cevap: </w:t>
      </w:r>
      <w:r>
        <w:t xml:space="preserve">İsmi veya işlevine uygun pozisyonda sınıflandırılır, 38.27'de sınıflandırılmaz; 38.27'nin diğer VI. Bölüm pozisyonlarına önceliği yoktur, ör. organik karma çözücü niteliğindeki eşya 38.14'te kalır. </w:t>
      </w:r>
      <w:r>
        <w:rPr>
          <w:i/>
          <w:iCs/>
          <w:color w:val="555555"/>
        </w:rPr>
        <w:t xml:space="preserve">(Bölüm VI Not 4)</w:t>
      </w:r>
    </w:p>
    <w:p>
      <w:pPr>
        <w:pStyle w:val="Heading2"/>
        <w:keepNext/>
        <w:pBdr>
          <w:left w:val="single" w:color="B8860B" w:sz="36" w:space="8"/>
        </w:pBdr>
        <w:spacing w:after="120" w:before="240"/>
      </w:pPr>
      <w:r>
        <w:t xml:space="preserve">30.02: aşılar ve hücre tedavisi ürünleri alt pozisyonları</w:t>
      </w:r>
    </w:p>
    <w:p>
      <w:pPr>
        <w:keepNext/>
        <w:spacing w:after="40" w:before="140"/>
      </w:pPr>
      <w:r>
        <w:rPr>
          <w:b/>
          <w:bCs/>
          <w:color w:val="1B3A5C"/>
        </w:rPr>
        <w:t xml:space="preserve">S15. </w:t>
      </w:r>
      <w:r>
        <w:t xml:space="preserve">HS 2022 ile 30.02 pozisyonuna eklenen hücre kültürleri bakımından 3002.51 "hücre tedavisi ürünleri" alt pozisyonu hangi hücreleri kapsamaz?</w:t>
      </w:r>
    </w:p>
    <w:p>
      <w:pPr>
        <w:spacing w:after="100"/>
        <w:ind w:left="360"/>
      </w:pPr>
      <w:r>
        <w:rPr>
          <w:b/>
          <w:bCs/>
        </w:rPr>
        <w:t xml:space="preserve">Cevap: </w:t>
      </w:r>
      <w:r>
        <w:t xml:space="preserve">Manipüle edilmemiş veya hücrelerin ilgili biyolojik özelliklerini değiştirmeyen minimal manipülasyona tabi tutulmuş hücreleri kapsamaz; yalnız biyolojik özellikleri ex vivo işlemle önemli ölçüde değiştirilmiş canlı hücreler 3002.51'dedir. Aşılar ise 3002.41 (insan) ve 3002.42 (veteriner) alt pozisyonlarına ayrılmıştır. </w:t>
      </w:r>
      <w:r>
        <w:rPr>
          <w:i/>
          <w:iCs/>
          <w:color w:val="555555"/>
        </w:rPr>
        <w:t xml:space="preserve">(TGTC 3002.51 Alt Pozisyon Açıklaması)</w:t>
      </w:r>
    </w:p>
    <w:p>
      <w:pPr>
        <w:pStyle w:val="Heading2"/>
        <w:keepNext/>
        <w:pBdr>
          <w:left w:val="single" w:color="B8860B" w:sz="36" w:space="8"/>
        </w:pBdr>
        <w:spacing w:after="120" w:before="240"/>
      </w:pPr>
      <w:r>
        <w:t xml:space="preserve">Kimyasal silahlar sözleşmesi kapsamındaki inorganik maddeler (2812.1x, 2853.10)</w:t>
      </w:r>
    </w:p>
    <w:p>
      <w:pPr>
        <w:keepNext/>
        <w:spacing w:after="40" w:before="140"/>
      </w:pPr>
      <w:r>
        <w:rPr>
          <w:b/>
          <w:bCs/>
          <w:color w:val="1B3A5C"/>
        </w:rPr>
        <w:t xml:space="preserve">S16. </w:t>
      </w:r>
      <w:r>
        <w:t xml:space="preserve">Fosgen (karbonil diklorür) Türk Gümrük Tarife Cetvelinde hangi alt pozisyonda sınıflandırılır ve organik bir bileşik olarak Fasıl 29'a gider mi?</w:t>
      </w:r>
    </w:p>
    <w:p>
      <w:pPr>
        <w:spacing w:after="100"/>
        <w:ind w:left="360"/>
      </w:pPr>
      <w:r>
        <w:rPr>
          <w:b/>
          <w:bCs/>
        </w:rPr>
        <w:t xml:space="preserve">Cevap: </w:t>
      </w:r>
      <w:r>
        <w:t xml:space="preserve">2812.11 alt pozisyonunda sınıflandırılır; karbonun halojen oksitleri Fasıl 28 Not 2 gereği 28.12'de yer alır, Fasıl 29'a gitmez. Siyanojen klorür (klorsiyan) için de 2853.10 alt pozisyonu ayrılmıştır. </w:t>
      </w:r>
      <w:r>
        <w:rPr>
          <w:i/>
          <w:iCs/>
          <w:color w:val="555555"/>
        </w:rPr>
        <w:t xml:space="preserve">(TGTC 2812.11; Fasıl 28 Not 2(b))</w:t>
      </w:r>
    </w:p>
    <w:p>
      <w:pPr>
        <w:pStyle w:val="Heading2"/>
        <w:keepNext/>
        <w:pBdr>
          <w:left w:val="single" w:color="B8860B" w:sz="36" w:space="8"/>
        </w:pBdr>
        <w:spacing w:after="120" w:before="240"/>
      </w:pPr>
      <w:r>
        <w:t xml:space="preserve">84.85 katmanlı üretim (3D baskı) makineleri</w:t>
      </w:r>
    </w:p>
    <w:p>
      <w:pPr>
        <w:keepNext/>
        <w:spacing w:after="40" w:before="140"/>
      </w:pPr>
      <w:r>
        <w:rPr>
          <w:b/>
          <w:bCs/>
          <w:color w:val="1B3A5C"/>
        </w:rPr>
        <w:t xml:space="preserve">S17. </w:t>
      </w:r>
      <w:r>
        <w:t xml:space="preserve">Fasıl 84 Not 10'a göre "katmanlı üretim" nedir ve bu tanıma uyan makineler hangi pozisyonda sınıflandırılır?</w:t>
      </w:r>
    </w:p>
    <w:p>
      <w:pPr>
        <w:spacing w:after="100"/>
        <w:ind w:left="360"/>
      </w:pPr>
      <w:r>
        <w:rPr>
          <w:b/>
          <w:bCs/>
        </w:rPr>
        <w:t xml:space="preserve">Cevap: </w:t>
      </w:r>
      <w:r>
        <w:t xml:space="preserve">Malzemenin (metal, plastik, seramik vb.) art arda eklenmesi, katmanlanması, konsolidasyonu ve katılaştırılması yoluyla dijital bir modele dayalı fiziksel nesne oluşumudur (3D yazım). XVI. Bölüm Not 1 ve Fasıl 84 Not 1 saklı kalmak üzere bu makineler tarifenin başka bir pozisyonunda değil 84.85'te sınıflandırılır. </w:t>
      </w:r>
      <w:r>
        <w:rPr>
          <w:i/>
          <w:iCs/>
          <w:color w:val="555555"/>
        </w:rPr>
        <w:t xml:space="preserve">(Fasıl 84 Not 10)</w:t>
      </w:r>
    </w:p>
    <w:p>
      <w:pPr>
        <w:keepNext/>
        <w:spacing w:after="40" w:before="140"/>
      </w:pPr>
      <w:r>
        <w:rPr>
          <w:b/>
          <w:bCs/>
          <w:color w:val="1B3A5C"/>
        </w:rPr>
        <w:t xml:space="preserve">S18. </w:t>
      </w:r>
      <w:r>
        <w:t xml:space="preserve">Türk Gümrük Tarife Cetveline göre 84.85 pozisyonundaki katmanlı üretim makineleri alt pozisyonlarda hangi ölçüte göre ayrılır?</w:t>
      </w:r>
    </w:p>
    <w:p>
      <w:pPr>
        <w:spacing w:after="100"/>
        <w:ind w:left="360"/>
      </w:pPr>
      <w:r>
        <w:rPr>
          <w:b/>
          <w:bCs/>
        </w:rPr>
        <w:t xml:space="preserve">Cevap: </w:t>
      </w:r>
      <w:r>
        <w:t xml:space="preserve">Katmanlanan malzemeye göre ayrılır: 8485.10 metal, 8485.20 plastik veya kauçuk, 8485.30 alçı, çimento, seramik veya cam, 8485.80 diğerleri; aksam-parça 8485.90'dadır. </w:t>
      </w:r>
      <w:r>
        <w:rPr>
          <w:i/>
          <w:iCs/>
          <w:color w:val="555555"/>
        </w:rPr>
        <w:t xml:space="preserve">(TGTC 8485.10-8485.90)</w:t>
      </w:r>
    </w:p>
    <w:p>
      <w:pPr>
        <w:pStyle w:val="Heading2"/>
        <w:keepNext/>
        <w:pBdr>
          <w:left w:val="single" w:color="B8860B" w:sz="36" w:space="8"/>
        </w:pBdr>
        <w:spacing w:after="120" w:before="240"/>
      </w:pPr>
      <w:r>
        <w:t xml:space="preserve">İzostatik presler: 85.14 / 84.79 ayrımı</w:t>
      </w:r>
    </w:p>
    <w:p>
      <w:pPr>
        <w:keepNext/>
        <w:spacing w:after="40" w:before="140"/>
      </w:pPr>
      <w:r>
        <w:rPr>
          <w:b/>
          <w:bCs/>
          <w:color w:val="1B3A5C"/>
        </w:rPr>
        <w:t xml:space="preserve">S19. </w:t>
      </w:r>
      <w:r>
        <w:t xml:space="preserve">Türk Gümrük Tarife Cetveline göre HS 2022'de sıcak izostatik presler 8514.11'e alınırken soğuk izostatik presler hangi alt pozisyonda kalmıştır?</w:t>
      </w:r>
    </w:p>
    <w:p>
      <w:pPr>
        <w:spacing w:after="100"/>
        <w:ind w:left="360"/>
      </w:pPr>
      <w:r>
        <w:rPr>
          <w:b/>
          <w:bCs/>
        </w:rPr>
        <w:t xml:space="preserve">Cevap: </w:t>
      </w:r>
      <w:r>
        <w:t xml:space="preserve">Soğuk izostatik presler 84. fasılda, 8479.83 alt pozisyonunda (kendine özgü fonksiyonlu makineler) sınıflandırılır. Sıcak izostatik presler ise elektrikli sanayi fırınlarıyla birlikte 85.14'tedir. </w:t>
      </w:r>
      <w:r>
        <w:rPr>
          <w:i/>
          <w:iCs/>
          <w:color w:val="555555"/>
        </w:rPr>
        <w:t xml:space="preserve">(TGTC 8479.83; 8514.11)</w:t>
      </w:r>
    </w:p>
    <w:p>
      <w:pPr>
        <w:pStyle w:val="Heading2"/>
        <w:keepNext/>
        <w:pBdr>
          <w:left w:val="single" w:color="B8860B" w:sz="36" w:space="8"/>
        </w:pBdr>
        <w:spacing w:after="120" w:before="240"/>
      </w:pPr>
      <w:r>
        <w:t xml:space="preserve">85.24 düz panel gösterge modülleri</w:t>
      </w:r>
    </w:p>
    <w:p>
      <w:pPr>
        <w:keepNext/>
        <w:spacing w:after="40" w:before="140"/>
      </w:pPr>
      <w:r>
        <w:rPr>
          <w:b/>
          <w:bCs/>
          <w:color w:val="1B3A5C"/>
        </w:rPr>
        <w:t xml:space="preserve">S20. </w:t>
      </w:r>
      <w:r>
        <w:t xml:space="preserve">Fasıl 85 Not 7'ye göre tanıma uyan düz panel gösterge modülleri, başka pozisyonlara da girebiliyorsa nerede sınıflandırılır?</w:t>
      </w:r>
    </w:p>
    <w:p>
      <w:pPr>
        <w:spacing w:after="100"/>
        <w:ind w:left="360"/>
      </w:pPr>
      <w:r>
        <w:rPr>
          <w:b/>
          <w:bCs/>
        </w:rPr>
        <w:t xml:space="preserve">Cevap: </w:t>
      </w:r>
      <w:r>
        <w:t xml:space="preserve">85.24 pozisyonunda sınıflandırılır; bu modüllerin sınıflandırılmasında 85.24 tarifedeki diğer pozisyonlara göre önceliklidir. Modüller, video sinyallerini almak ve ekrandaki piksellere tahsis etmek için gerekli ek unsurları içerebilir. </w:t>
      </w:r>
      <w:r>
        <w:rPr>
          <w:i/>
          <w:iCs/>
          <w:color w:val="555555"/>
        </w:rPr>
        <w:t xml:space="preserve">(Fasıl 85 Not 7)</w:t>
      </w:r>
    </w:p>
    <w:p>
      <w:pPr>
        <w:keepNext/>
        <w:spacing w:after="40" w:before="140"/>
      </w:pPr>
      <w:r>
        <w:rPr>
          <w:b/>
          <w:bCs/>
          <w:color w:val="1B3A5C"/>
        </w:rPr>
        <w:t xml:space="preserve">S21. </w:t>
      </w:r>
      <w:r>
        <w:t xml:space="preserve">Türk Gümrük Tarife Cetveline göre dokunmatik ekran içeren düz panel gösterge modülleri 85.24 kapsamında mıdır?</w:t>
      </w:r>
    </w:p>
    <w:p>
      <w:pPr>
        <w:spacing w:after="100"/>
        <w:ind w:left="360"/>
      </w:pPr>
      <w:r>
        <w:rPr>
          <w:b/>
          <w:bCs/>
        </w:rPr>
        <w:t xml:space="preserve">Cevap: </w:t>
      </w:r>
      <w:r>
        <w:t xml:space="preserve">Evet; 85.24 pozisyon metni düz panel gösterge modüllerini dokunmatik ekran içersin içermesin kapsar. Ekranlar düz, kavisli, esnek, katlanabilir veya gerilebilir olabilir. </w:t>
      </w:r>
      <w:r>
        <w:rPr>
          <w:i/>
          <w:iCs/>
          <w:color w:val="555555"/>
        </w:rPr>
        <w:t xml:space="preserve">(TGTC 85.24 pozisyon metni; Fasıl 85 Not 7)</w:t>
      </w:r>
    </w:p>
    <w:p>
      <w:pPr>
        <w:pStyle w:val="Heading2"/>
        <w:keepNext/>
        <w:pBdr>
          <w:left w:val="single" w:color="B8860B" w:sz="36" w:space="8"/>
        </w:pBdr>
        <w:spacing w:after="120" w:before="240"/>
      </w:pPr>
      <w:r>
        <w:t xml:space="preserve">85.49 elektrikli ve elektronik hurda ve atıklar (e-atık)</w:t>
      </w:r>
    </w:p>
    <w:p>
      <w:pPr>
        <w:keepNext/>
        <w:spacing w:after="40" w:before="140"/>
      </w:pPr>
      <w:r>
        <w:rPr>
          <w:b/>
          <w:bCs/>
          <w:color w:val="1B3A5C"/>
        </w:rPr>
        <w:t xml:space="preserve">S22. </w:t>
      </w:r>
      <w:r>
        <w:t xml:space="preserve">85.49 açıklama notuna göre kullanılmış olmak, bir eşyanın e-atık olarak sınıflandırılması için yeterli midir?</w:t>
      </w:r>
    </w:p>
    <w:p>
      <w:pPr>
        <w:spacing w:after="100"/>
        <w:ind w:left="360"/>
      </w:pPr>
      <w:r>
        <w:rPr>
          <w:b/>
          <w:bCs/>
        </w:rPr>
        <w:t xml:space="preserve">Cevap: </w:t>
      </w:r>
      <w:r>
        <w:t xml:space="preserve">Yeterli değildir; e-atık yalnız geri kazanılmaya, geri dönüştürülmeye veya bertarafa uygun olup onarım, yenileme veya yeniden kullanıma uygun olmayan eşyadır. Eşya fiziksel olarak sağlam ama işlevsiz ya da kırık, kesilmiş, aşınmış olabilir. </w:t>
      </w:r>
      <w:r>
        <w:rPr>
          <w:i/>
          <w:iCs/>
          <w:color w:val="555555"/>
        </w:rPr>
        <w:t xml:space="preserve">(TGTC 85.49 Açıklama Notu)</w:t>
      </w:r>
    </w:p>
    <w:p>
      <w:pPr>
        <w:keepNext/>
        <w:spacing w:after="40" w:before="140"/>
      </w:pPr>
      <w:r>
        <w:rPr>
          <w:b/>
          <w:bCs/>
          <w:color w:val="1B3A5C"/>
        </w:rPr>
        <w:t xml:space="preserve">S23. </w:t>
      </w:r>
      <w:r>
        <w:t xml:space="preserve">Türk Gümrük Tarife Cetveline göre televizyon, cep telefonu veya pillerin ayrı ayrı koruyucu ambalajlara sarılıp kutulanarak sevk edilmesi halinde eşya 85.49'da e-atık olarak sınıflandırılır mı?</w:t>
      </w:r>
    </w:p>
    <w:p>
      <w:pPr>
        <w:spacing w:after="100"/>
        <w:ind w:left="360"/>
      </w:pPr>
      <w:r>
        <w:rPr>
          <w:b/>
          <w:bCs/>
        </w:rPr>
        <w:t xml:space="preserve">Cevap: </w:t>
      </w:r>
      <w:r>
        <w:t xml:space="preserve">Sınıflandırılmaz; eşyaya zarar gelmemesi için yapılan ambalaj, sevkiyatın geri kazanım, geri dönüşüm veya bertaraf amaçlı olmadığını gösterir. E-atık genellikle dökme sevk edilir ve ağırlıkla alınıp satılır. </w:t>
      </w:r>
      <w:r>
        <w:rPr>
          <w:i/>
          <w:iCs/>
          <w:color w:val="555555"/>
        </w:rPr>
        <w:t xml:space="preserve">(TGTC 85.49 Açıklama Notu)</w:t>
      </w:r>
    </w:p>
    <w:p>
      <w:pPr>
        <w:keepNext/>
        <w:spacing w:after="40" w:before="140"/>
      </w:pPr>
      <w:r>
        <w:rPr>
          <w:b/>
          <w:bCs/>
          <w:color w:val="1B3A5C"/>
        </w:rPr>
        <w:t xml:space="preserve">S24. </w:t>
      </w:r>
      <w:r>
        <w:t xml:space="preserve">Fasıl 85 alt pozisyon notuna göre 8549.11-8549.19 alt pozisyonları anlamında "bitmiş" primer hücre, pil ve akümülatör nedir?</w:t>
      </w:r>
    </w:p>
    <w:p>
      <w:pPr>
        <w:spacing w:after="100"/>
        <w:ind w:left="360"/>
      </w:pPr>
      <w:r>
        <w:rPr>
          <w:b/>
          <w:bCs/>
        </w:rPr>
        <w:t xml:space="preserve">Cevap: </w:t>
      </w:r>
      <w:r>
        <w:t xml:space="preserve">Kırılma, kesilme, aşınma veya başka sebeplerle kullanılamaz veya yeniden şarj edilemeyen eşyadır. Radyoaktif atıklar 28.44'te, tasnif edilmemiş şehir atıkları 38.25'te kalır. </w:t>
      </w:r>
      <w:r>
        <w:rPr>
          <w:i/>
          <w:iCs/>
          <w:color w:val="555555"/>
        </w:rPr>
        <w:t xml:space="preserve">(Fasıl 85 Alt pozisyon Notu 5; 85.49 Açıklama Notu)</w:t>
      </w:r>
    </w:p>
    <w:p>
      <w:pPr>
        <w:pStyle w:val="Heading2"/>
        <w:keepNext/>
        <w:pBdr>
          <w:left w:val="single" w:color="B8860B" w:sz="36" w:space="8"/>
        </w:pBdr>
        <w:spacing w:after="120" w:before="240"/>
      </w:pPr>
      <w:r>
        <w:t xml:space="preserve">88.06 insansız hava taşıtları ve Fasıl 88 notları</w:t>
      </w:r>
    </w:p>
    <w:p>
      <w:pPr>
        <w:keepNext/>
        <w:spacing w:after="40" w:before="140"/>
      </w:pPr>
      <w:r>
        <w:rPr>
          <w:b/>
          <w:bCs/>
          <w:color w:val="1B3A5C"/>
        </w:rPr>
        <w:t xml:space="preserve">S25. </w:t>
      </w:r>
      <w:r>
        <w:t xml:space="preserve">Fasıl 88 Not 1'e göre "insansız hava taşıtı" nedir ve yalnızca eğlence amacıyla tasarlanmış uçan oyuncaklar bu kapsamda mıdır?</w:t>
      </w:r>
    </w:p>
    <w:p>
      <w:pPr>
        <w:spacing w:after="100"/>
        <w:ind w:left="360"/>
      </w:pPr>
      <w:r>
        <w:rPr>
          <w:b/>
          <w:bCs/>
        </w:rPr>
        <w:t xml:space="preserve">Cevap: </w:t>
      </w:r>
      <w:r>
        <w:t xml:space="preserve">88.01'dekiler dışında, içinde pilot olmadan uçmak üzere tasarlanmış herhangi bir hava aracıdır; yük taşıyabilir veya kalıcı entegre kamera ve benzeri ekipmanla donatılabilir. Yalnızca eğlence amacıyla tasarlanmış uçan oyuncaklar kapsam dışıdır ve 95.03'te sınıflandırılır. </w:t>
      </w:r>
      <w:r>
        <w:rPr>
          <w:i/>
          <w:iCs/>
          <w:color w:val="555555"/>
        </w:rPr>
        <w:t xml:space="preserve">(Fasıl 88 Not 1)</w:t>
      </w:r>
    </w:p>
    <w:p>
      <w:pPr>
        <w:keepNext/>
        <w:spacing w:after="40" w:before="140"/>
      </w:pPr>
      <w:r>
        <w:rPr>
          <w:b/>
          <w:bCs/>
          <w:color w:val="1B3A5C"/>
        </w:rPr>
        <w:t xml:space="preserve">S26. </w:t>
      </w:r>
      <w:r>
        <w:t xml:space="preserve">Fasıl 88 notlarına göre 88.06 pozisyonundaki uzaktan kumandalı insansız hava taşıtları alt pozisyonlarda hangi ölçüte göre ayrılır ve bu ölçüt nasıl tanımlanır?</w:t>
      </w:r>
    </w:p>
    <w:p>
      <w:pPr>
        <w:spacing w:after="100"/>
        <w:ind w:left="360"/>
      </w:pPr>
      <w:r>
        <w:rPr>
          <w:b/>
          <w:bCs/>
        </w:rPr>
        <w:t xml:space="preserve">Cevap: </w:t>
      </w:r>
      <w:r>
        <w:t xml:space="preserve">Azami (maksimum) kalkış ağırlığına göre (250 g, 7 kg, 25 kg, 150 kg eşikleri) ayrılır; azami kalkış ağırlığı, normal uçuş sırasında taşıdığı yük, teçhizat ve yakıt dahil makinenin kalkıştaki azami ağırlığıdır. Yolcu taşımak için tasarlanmış olanlar ise 8806.10'dadır. </w:t>
      </w:r>
      <w:r>
        <w:rPr>
          <w:i/>
          <w:iCs/>
          <w:color w:val="555555"/>
        </w:rPr>
        <w:t xml:space="preserve">(Fasıl 88 Alt pozisyon Notu 2; TGTC 8806.10-8806.99)</w:t>
      </w:r>
    </w:p>
    <w:p>
      <w:pPr>
        <w:pStyle w:val="Heading2"/>
        <w:keepNext/>
        <w:pBdr>
          <w:left w:val="single" w:color="B8860B" w:sz="36" w:space="8"/>
        </w:pBdr>
        <w:spacing w:after="120" w:before="240"/>
      </w:pPr>
      <w:r>
        <w:t xml:space="preserve">Mühendislik ahşabı (4418.81-4418.89) ve ahşap tabutlar (4421.20)</w:t>
      </w:r>
    </w:p>
    <w:p>
      <w:pPr>
        <w:keepNext/>
        <w:spacing w:after="40" w:before="140"/>
      </w:pPr>
      <w:r>
        <w:rPr>
          <w:b/>
          <w:bCs/>
          <w:color w:val="1B3A5C"/>
        </w:rPr>
        <w:t xml:space="preserve">S27. </w:t>
      </w:r>
      <w:r>
        <w:t xml:space="preserve">Çapraz lamine edilmiş kereste (CLT veya X-lam) ve tutkallayarak lamine edilmiş kereste (glulam) Türk Gümrük Tarife Cetvelinde hangi alt pozisyonlarda yer alır?</w:t>
      </w:r>
    </w:p>
    <w:p>
      <w:pPr>
        <w:spacing w:after="100"/>
        <w:ind w:left="360"/>
      </w:pPr>
      <w:r>
        <w:rPr>
          <w:b/>
          <w:bCs/>
        </w:rPr>
        <w:t xml:space="preserve">Cevap: </w:t>
      </w:r>
      <w:r>
        <w:t xml:space="preserve">Glulam 4418.81, CLT (X-lam) 4418.82, I kirişler 4418.83 alt pozisyonunda yer alır; bunlar dışındaki direk ve kirişler 4418.30'dadır. </w:t>
      </w:r>
      <w:r>
        <w:rPr>
          <w:i/>
          <w:iCs/>
          <w:color w:val="555555"/>
        </w:rPr>
        <w:t xml:space="preserve">(TGTC 4418.81-4418.89)</w:t>
      </w:r>
    </w:p>
    <w:p>
      <w:pPr>
        <w:keepNext/>
        <w:spacing w:after="40" w:before="140"/>
      </w:pPr>
      <w:r>
        <w:rPr>
          <w:b/>
          <w:bCs/>
          <w:color w:val="1B3A5C"/>
        </w:rPr>
        <w:t xml:space="preserve">S28. </w:t>
      </w:r>
      <w:r>
        <w:t xml:space="preserve">Türk Gümrük Tarife Cetveline göre ahşap tabutlar hangi alt pozisyonda sınıflandırılır?</w:t>
      </w:r>
    </w:p>
    <w:p>
      <w:pPr>
        <w:spacing w:after="100"/>
        <w:ind w:left="360"/>
      </w:pPr>
      <w:r>
        <w:rPr>
          <w:b/>
          <w:bCs/>
        </w:rPr>
        <w:t xml:space="preserve">Cevap: </w:t>
      </w:r>
      <w:r>
        <w:t xml:space="preserve">Ağaçtan diğer eşyanın yer aldığı 44.21 pozisyonunda, 4421.20 (tabutlar) alt pozisyonunda sınıflandırılır. </w:t>
      </w:r>
      <w:r>
        <w:rPr>
          <w:i/>
          <w:iCs/>
          <w:color w:val="555555"/>
        </w:rPr>
        <w:t xml:space="preserve">(TGTC 4421.20)</w:t>
      </w:r>
    </w:p>
    <w:p>
      <w:pPr>
        <w:pStyle w:val="Heading2"/>
        <w:keepNext/>
        <w:pBdr>
          <w:left w:val="single" w:color="B8860B" w:sz="36" w:space="8"/>
        </w:pBdr>
        <w:spacing w:after="120" w:before="240"/>
      </w:pPr>
      <w:r>
        <w:t xml:space="preserve">Fasıl 97: 100 yaşını geçen sanat eserleri alt pozisyonları</w:t>
      </w:r>
    </w:p>
    <w:p>
      <w:pPr>
        <w:keepNext/>
        <w:spacing w:after="40" w:before="140"/>
      </w:pPr>
      <w:r>
        <w:rPr>
          <w:b/>
          <w:bCs/>
          <w:color w:val="1B3A5C"/>
        </w:rPr>
        <w:t xml:space="preserve">S29. </w:t>
      </w:r>
      <w:r>
        <w:t xml:space="preserve">Türk Gümrük Tarife Cetveline göre 97.01 pozisyonundaki tamamen elle yapılmış resimler, mozaikler ve kolajlar alt pozisyonlarda hangi ölçüte göre ayrılır?</w:t>
      </w:r>
    </w:p>
    <w:p>
      <w:pPr>
        <w:spacing w:after="100"/>
        <w:ind w:left="360"/>
      </w:pPr>
      <w:r>
        <w:rPr>
          <w:b/>
          <w:bCs/>
        </w:rPr>
        <w:t xml:space="preserve">Cevap: </w:t>
      </w:r>
      <w:r>
        <w:t xml:space="preserve">Önce yaşına göre ayrılır: 100 yaşını geçenler (9701.21 resimler, 9701.22 mozaikler, 9701.29 diğerleri) ve diğerleri (9701.91, 9701.92, 9701.99). 97.02 gravür-estamp-litograflar ile 97.03 heykeller de 100 yaşını geçenler (9702.10, 9703.10) ve diğerleri olarak ayrılır. </w:t>
      </w:r>
      <w:r>
        <w:rPr>
          <w:i/>
          <w:iCs/>
          <w:color w:val="555555"/>
        </w:rPr>
        <w:t xml:space="preserve">(TGTC 97.01-97.03 alt pozisyonları)</w:t>
      </w:r>
    </w:p>
    <w:p>
      <w:pPr>
        <w:pStyle w:val="Heading2"/>
        <w:keepNext/>
        <w:pBdr>
          <w:left w:val="single" w:color="B8860B" w:sz="36" w:space="8"/>
        </w:pBdr>
        <w:spacing w:after="120" w:before="240"/>
      </w:pPr>
      <w:r>
        <w:t xml:space="preserve">Sebze ve sert kabuklu meyvelerde yeni alt pozisyonlar (0709.5x mantarlar, 0802.91-92 çam fıstığı)</w:t>
      </w:r>
    </w:p>
    <w:p>
      <w:pPr>
        <w:keepNext/>
        <w:spacing w:after="40" w:before="140"/>
      </w:pPr>
      <w:r>
        <w:rPr>
          <w:b/>
          <w:bCs/>
          <w:color w:val="1B3A5C"/>
        </w:rPr>
        <w:t xml:space="preserve">S30. </w:t>
      </w:r>
      <w:r>
        <w:t xml:space="preserve">Türk Gümrük Tarife Cetveline göre taze veya soğutulmuş domalanlar (Tuber spp.) ile shiitake ve matsutake mantarları 07.09 pozisyonunun hangi alt pozisyonlarında yer alır?</w:t>
      </w:r>
    </w:p>
    <w:p>
      <w:pPr>
        <w:spacing w:after="100"/>
        <w:ind w:left="360"/>
      </w:pPr>
      <w:r>
        <w:rPr>
          <w:b/>
          <w:bCs/>
        </w:rPr>
        <w:t xml:space="preserve">Cevap: </w:t>
      </w:r>
      <w:r>
        <w:t xml:space="preserve">Domalanlar 0709.56, shiitake 0709.54, matsutake 0709.55 alt pozisyonunda yer alır (Agaricus 0709.51, Boletus 0709.52, Cantharellus 0709.53). Kurutulmuş shiitake ise 07.12'de 0712.34'tedir. </w:t>
      </w:r>
      <w:r>
        <w:rPr>
          <w:i/>
          <w:iCs/>
          <w:color w:val="555555"/>
        </w:rPr>
        <w:t xml:space="preserve">(TGTC 0709.51-0709.59; 0712.34)</w:t>
      </w:r>
    </w:p>
    <w:p>
      <w:pPr>
        <w:keepNext/>
        <w:spacing w:after="40" w:before="140"/>
      </w:pPr>
      <w:r>
        <w:rPr>
          <w:b/>
          <w:bCs/>
          <w:color w:val="1B3A5C"/>
        </w:rPr>
        <w:t xml:space="preserve">S31. </w:t>
      </w:r>
      <w:r>
        <w:t xml:space="preserve">Çam fıstığı Türk Gümrük Tarife Cetvelinde hangi pozisyon ve alt pozisyonlarda sınıflandırılır?</w:t>
      </w:r>
    </w:p>
    <w:p>
      <w:pPr>
        <w:spacing w:after="100"/>
        <w:ind w:left="360"/>
      </w:pPr>
      <w:r>
        <w:rPr>
          <w:b/>
          <w:bCs/>
        </w:rPr>
        <w:t xml:space="preserve">Cevap: </w:t>
      </w:r>
      <w:r>
        <w:t xml:space="preserve">Diğer kabuklu meyvelerin yer aldığı 08.02 pozisyonunda; kabuklu olanlar 0802.91, kabuksuz olanlar 0802.92 alt pozisyonunda sınıflandırılır. </w:t>
      </w:r>
      <w:r>
        <w:rPr>
          <w:i/>
          <w:iCs/>
          <w:color w:val="555555"/>
        </w:rPr>
        <w:t xml:space="preserve">(TGTC 0802.91-0802.92)</w:t>
      </w:r>
    </w:p>
    <w:p>
      <w:pPr>
        <w:pStyle w:val="Heading1"/>
        <w:keepNext/>
        <w:pBdr>
          <w:bottom w:val="single" w:color="B8860B" w:sz="12" w:space="4"/>
        </w:pBdr>
        <w:spacing w:after="180" w:before="360"/>
      </w:pPr>
      <w:r>
        <w:t xml:space="preserve">72. Tarife – Mineral, Kimya, Plastik ve Kauçuk (Fasıl 25–40)</w:t>
      </w:r>
    </w:p>
    <w:p>
      <w:pPr>
        <w:keepNext/>
        <w:spacing w:after="160"/>
      </w:pPr>
      <w:r>
        <w:rPr>
          <w:i/>
          <w:iCs/>
          <w:color w:val="B8860B"/>
          <w:sz w:val="19"/>
          <w:szCs w:val="19"/>
        </w:rPr>
        <w:t xml:space="preserve">Tarife – Mineral, Kimya, Plastik ve Kauçuk (Fasıl 25–40) · TGTC Bölüm V-VII notları ve Fasıl 25-40 İzahname metinleri (FASIL25-FASIL40) · Beş yılda 7 soru · 40 soru–cevap</w:t>
      </w:r>
    </w:p>
    <w:p>
      <w:pPr>
        <w:pStyle w:val="Heading2"/>
        <w:keepNext/>
        <w:pBdr>
          <w:left w:val="single" w:color="B8860B" w:sz="36" w:space="8"/>
        </w:pBdr>
        <w:spacing w:after="120" w:before="240"/>
      </w:pPr>
      <w:r>
        <w:t xml:space="preserve">Fasıl 25: işlem derecesi, hariç tutulanlar ve 25.17 önceliği</w:t>
      </w:r>
    </w:p>
    <w:p>
      <w:pPr>
        <w:keepNext/>
        <w:spacing w:after="40" w:before="140"/>
      </w:pPr>
      <w:r>
        <w:rPr>
          <w:b/>
          <w:bCs/>
          <w:color w:val="1B3A5C"/>
        </w:rPr>
        <w:t xml:space="preserve">S1. </w:t>
      </w:r>
      <w:r>
        <w:t xml:space="preserve">Fasıl 25 Not 1'e göre hangi işlemlere tabi tutulmuş maddeler Fasıl 25'e dahil değildir?</w:t>
      </w:r>
    </w:p>
    <w:p>
      <w:pPr>
        <w:spacing w:after="100"/>
        <w:ind w:left="360"/>
      </w:pPr>
      <w:r>
        <w:rPr>
          <w:b/>
          <w:bCs/>
        </w:rPr>
        <w:t xml:space="preserve">Cevap: </w:t>
      </w:r>
      <w:r>
        <w:t xml:space="preserve">Pozisyon metinlerinde ve Not 4'te aksi belirtilmedikçe kavrulmuş, kalsine edilmiş, karıştırılarak elde edilmiş veya pozisyonda belirtilenden daha ileri işleme tabi tutulmuş maddeler dahil değildir. Ham, yıkanmış, ezilmiş, öğütülmüş, elenmiş, flotasyon veya manyetik ayırma gibi fiziksel işlemlerle (kristalizasyon hariç) zenginleştirilmiş maddeler ise Fasıl 25'te kalır. </w:t>
      </w:r>
      <w:r>
        <w:rPr>
          <w:i/>
          <w:iCs/>
          <w:color w:val="555555"/>
        </w:rPr>
        <w:t xml:space="preserve">(Fasıl 25 Not 1)</w:t>
      </w:r>
    </w:p>
    <w:p>
      <w:pPr>
        <w:keepNext/>
        <w:spacing w:after="40" w:before="140"/>
      </w:pPr>
      <w:r>
        <w:rPr>
          <w:b/>
          <w:bCs/>
          <w:color w:val="1B3A5C"/>
        </w:rPr>
        <w:t xml:space="preserve">S2. </w:t>
      </w:r>
      <w:r>
        <w:t xml:space="preserve">Fasıl 25 notuna göre süblime kükürt, çökeltilmiş kükürt ve kolloidal kükürt nerede sınıflandırılır?</w:t>
      </w:r>
    </w:p>
    <w:p>
      <w:pPr>
        <w:spacing w:after="100"/>
        <w:ind w:left="360"/>
      </w:pPr>
      <w:r>
        <w:rPr>
          <w:b/>
          <w:bCs/>
        </w:rPr>
        <w:t xml:space="preserve">Cevap: </w:t>
      </w:r>
      <w:r>
        <w:t xml:space="preserve">Fasıl 25'e (25.03) girmez; 28.02 pozisyonunda sınıflandırılır. </w:t>
      </w:r>
      <w:r>
        <w:rPr>
          <w:i/>
          <w:iCs/>
          <w:color w:val="555555"/>
        </w:rPr>
        <w:t xml:space="preserve">(Fasıl 25 Not 2(a))</w:t>
      </w:r>
    </w:p>
    <w:p>
      <w:pPr>
        <w:keepNext/>
        <w:spacing w:after="40" w:before="140"/>
      </w:pPr>
      <w:r>
        <w:rPr>
          <w:b/>
          <w:bCs/>
          <w:color w:val="1B3A5C"/>
        </w:rPr>
        <w:t xml:space="preserve">S3. </w:t>
      </w:r>
      <w:r>
        <w:t xml:space="preserve">Fasıl 25 notuna göre toprak boyalar hangi demir oranında Fasıl 25 dışında kalır ve nerede sınıflandırılır?</w:t>
      </w:r>
    </w:p>
    <w:p>
      <w:pPr>
        <w:spacing w:after="100"/>
        <w:ind w:left="360"/>
      </w:pPr>
      <w:r>
        <w:rPr>
          <w:b/>
          <w:bCs/>
        </w:rPr>
        <w:t xml:space="preserve">Cevap: </w:t>
      </w:r>
      <w:r>
        <w:t xml:space="preserve">Fe2O3 olarak ifade edilen kombine demir miktarı ağırlıkça %70 veya daha fazla olan toprak boyalar 28.21'de sınıflandırılır; diğer toprak boyaları (kalsine veya karışık olsun olmasın) 25.30'dadır. </w:t>
      </w:r>
      <w:r>
        <w:rPr>
          <w:i/>
          <w:iCs/>
          <w:color w:val="555555"/>
        </w:rPr>
        <w:t xml:space="preserve">(Fasıl 25 Not 2(b), Not 4)</w:t>
      </w:r>
    </w:p>
    <w:p>
      <w:pPr>
        <w:keepNext/>
        <w:spacing w:after="40" w:before="140"/>
      </w:pPr>
      <w:r>
        <w:rPr>
          <w:b/>
          <w:bCs/>
          <w:color w:val="1B3A5C"/>
        </w:rPr>
        <w:t xml:space="preserve">S4. </w:t>
      </w:r>
      <w:r>
        <w:t xml:space="preserve">Fasıl 25 notuna göre hem 25.17 hem de bu faslın başka bir pozisyonunda sınıflandırılabilen madde nerede sınıflandırılır?</w:t>
      </w:r>
    </w:p>
    <w:p>
      <w:pPr>
        <w:spacing w:after="100"/>
        <w:ind w:left="360"/>
      </w:pPr>
      <w:r>
        <w:rPr>
          <w:b/>
          <w:bCs/>
        </w:rPr>
        <w:t xml:space="preserve">Cevap: </w:t>
      </w:r>
      <w:r>
        <w:t xml:space="preserve">25.17 pozisyonunda (çakıl taşı, kırılmış veya ezilmiş taşlar, makadam vb.) sınıflandırılır. </w:t>
      </w:r>
      <w:r>
        <w:rPr>
          <w:i/>
          <w:iCs/>
          <w:color w:val="555555"/>
        </w:rPr>
        <w:t xml:space="preserve">(Fasıl 25 Not 3)</w:t>
      </w:r>
    </w:p>
    <w:p>
      <w:pPr>
        <w:pStyle w:val="Heading2"/>
        <w:keepNext/>
        <w:pBdr>
          <w:left w:val="single" w:color="B8860B" w:sz="36" w:space="8"/>
        </w:pBdr>
        <w:spacing w:after="120" w:before="240"/>
      </w:pPr>
      <w:r>
        <w:t xml:space="preserve">Fasıl 26: metal cevheri tanımı ve kül-cüruf ayrımı</w:t>
      </w:r>
    </w:p>
    <w:p>
      <w:pPr>
        <w:keepNext/>
        <w:spacing w:after="40" w:before="140"/>
      </w:pPr>
      <w:r>
        <w:rPr>
          <w:b/>
          <w:bCs/>
          <w:color w:val="1B3A5C"/>
        </w:rPr>
        <w:t xml:space="preserve">S5. </w:t>
      </w:r>
      <w:r>
        <w:t xml:space="preserve">Fasıl 26 Not 2'ye göre 26.01-26.17 pozisyonları anlamında "metal cevheri" nedir?</w:t>
      </w:r>
    </w:p>
    <w:p>
      <w:pPr>
        <w:spacing w:after="100"/>
        <w:ind w:left="360"/>
      </w:pPr>
      <w:r>
        <w:rPr>
          <w:b/>
          <w:bCs/>
        </w:rPr>
        <w:t xml:space="preserve">Cevap: </w:t>
      </w:r>
      <w:r>
        <w:t xml:space="preserve">Metalurji maksadıyla kullanılmasalar dahi, XIV ve XV. Bölüm metalleri, 28.44'teki metaller ve civanın çıkarılması için metalurji sanayiinde fiilen kullanılan mineralojik türdeki minerallerdir; metalurji sanayiinde mutad olmayan işlemlere tabi tutulmuş mineraller kapsam dışıdır. </w:t>
      </w:r>
      <w:r>
        <w:rPr>
          <w:i/>
          <w:iCs/>
          <w:color w:val="555555"/>
        </w:rPr>
        <w:t xml:space="preserve">(Fasıl 26 Not 2)</w:t>
      </w:r>
    </w:p>
    <w:p>
      <w:pPr>
        <w:keepNext/>
        <w:spacing w:after="40" w:before="140"/>
      </w:pPr>
      <w:r>
        <w:rPr>
          <w:b/>
          <w:bCs/>
          <w:color w:val="1B3A5C"/>
        </w:rPr>
        <w:t xml:space="preserve">S6. </w:t>
      </w:r>
      <w:r>
        <w:t xml:space="preserve">Türk Gümrük Tarife Cetveline göre şehir atıklarının yakılmasından elde edilen kül ve kalıntılar hangi pozisyonda sınıflandırılır?</w:t>
      </w:r>
    </w:p>
    <w:p>
      <w:pPr>
        <w:spacing w:after="100"/>
        <w:ind w:left="360"/>
      </w:pPr>
      <w:r>
        <w:rPr>
          <w:b/>
          <w:bCs/>
        </w:rPr>
        <w:t xml:space="preserve">Cevap: </w:t>
      </w:r>
      <w:r>
        <w:t xml:space="preserve">26.21 pozisyonunda sınıflandırılır; metallerin çıkarılmasında kullanılan cüruf, artık ve küller ise 26.20'dedir. Makadam şeklinde hazırlanmış cüruf 25.17'ye gider. </w:t>
      </w:r>
      <w:r>
        <w:rPr>
          <w:i/>
          <w:iCs/>
          <w:color w:val="555555"/>
        </w:rPr>
        <w:t xml:space="preserve">(TGTC 26.21; Fasıl 26 Not 1(a), 3(a))</w:t>
      </w:r>
    </w:p>
    <w:p>
      <w:pPr>
        <w:pStyle w:val="Heading2"/>
        <w:keepNext/>
        <w:pBdr>
          <w:left w:val="single" w:color="B8860B" w:sz="36" w:space="8"/>
        </w:pBdr>
        <w:spacing w:after="120" w:before="240"/>
      </w:pPr>
      <w:r>
        <w:t xml:space="preserve">Fasıl 27: kapsam ve 27.10 petrol yağları tanımı</w:t>
      </w:r>
    </w:p>
    <w:p>
      <w:pPr>
        <w:keepNext/>
        <w:spacing w:after="40" w:before="140"/>
      </w:pPr>
      <w:r>
        <w:rPr>
          <w:b/>
          <w:bCs/>
          <w:color w:val="1B3A5C"/>
        </w:rPr>
        <w:t xml:space="preserve">S7. </w:t>
      </w:r>
      <w:r>
        <w:t xml:space="preserve">Fasıl 27 notuna göre kimyaca belirli yapıda izole edilmiş organik bileşikler Fasıl 27'de sınıflandırılır mı?</w:t>
      </w:r>
    </w:p>
    <w:p>
      <w:pPr>
        <w:spacing w:after="100"/>
        <w:ind w:left="360"/>
      </w:pPr>
      <w:r>
        <w:rPr>
          <w:b/>
          <w:bCs/>
        </w:rPr>
        <w:t xml:space="preserve">Cevap: </w:t>
      </w:r>
      <w:r>
        <w:t xml:space="preserve">Sınıflandırılmaz (Fasıl 29); istisnası 27.11'deki saf metan ve propandır. 30.03-30.04 ilaçları ve 33.01, 33.02, 38.05'teki doymamış hidrokarbon karışımları da Fasıl 27 dışındadır. </w:t>
      </w:r>
      <w:r>
        <w:rPr>
          <w:i/>
          <w:iCs/>
          <w:color w:val="555555"/>
        </w:rPr>
        <w:t xml:space="preserve">(Fasıl 27 Not 1)</w:t>
      </w:r>
    </w:p>
    <w:p>
      <w:pPr>
        <w:keepNext/>
        <w:spacing w:after="40" w:before="140"/>
      </w:pPr>
      <w:r>
        <w:rPr>
          <w:b/>
          <w:bCs/>
          <w:color w:val="1B3A5C"/>
        </w:rPr>
        <w:t xml:space="preserve">S8. </w:t>
      </w:r>
      <w:r>
        <w:t xml:space="preserve">Fasıl 27 Not 2'ye göre herhangi bir işlemle elde edilen ve esasen doymamış hidrokarbon karışımlarından oluşan yağların 27.10'da "petrol yağı" sayılması için hangi şart aranır?</w:t>
      </w:r>
    </w:p>
    <w:p>
      <w:pPr>
        <w:spacing w:after="100"/>
        <w:ind w:left="360"/>
      </w:pPr>
      <w:r>
        <w:rPr>
          <w:b/>
          <w:bCs/>
        </w:rPr>
        <w:t xml:space="preserve">Cevap: </w:t>
      </w:r>
      <w:r>
        <w:t xml:space="preserve">Aromatik olmayan unsurların ağırlığının aromatik unsurlardan fazla olması şarttır. 300 °C'de hacimce %60'tan azı damıtılan sıvı sentetik poliolefinler ise Fasıl 39'dadır. </w:t>
      </w:r>
      <w:r>
        <w:rPr>
          <w:i/>
          <w:iCs/>
          <w:color w:val="555555"/>
        </w:rPr>
        <w:t xml:space="preserve">(Fasıl 27 Not 2)</w:t>
      </w:r>
    </w:p>
    <w:p>
      <w:pPr>
        <w:pStyle w:val="Heading2"/>
        <w:keepNext/>
        <w:pBdr>
          <w:left w:val="single" w:color="B8860B" w:sz="36" w:space="8"/>
        </w:pBdr>
        <w:spacing w:after="120" w:before="240"/>
      </w:pPr>
      <w:r>
        <w:t xml:space="preserve">Bölüm VI notları: radyoaktif ve izotoplar, dozlu ürünler ve karıştırılacak setler</w:t>
      </w:r>
    </w:p>
    <w:p>
      <w:pPr>
        <w:keepNext/>
        <w:spacing w:after="40" w:before="140"/>
      </w:pPr>
      <w:r>
        <w:rPr>
          <w:b/>
          <w:bCs/>
          <w:color w:val="1B3A5C"/>
        </w:rPr>
        <w:t xml:space="preserve">S9. </w:t>
      </w:r>
      <w:r>
        <w:t xml:space="preserve">VI. Bölüm Not 1'e göre 28.44 veya 28.45 pozisyonlarındaki tanıma uyan ürünler (radyoaktif elementler, izotoplar) Tarifenin başka bir pozisyonuna da uyuyorsa nerede sınıflandırılır?</w:t>
      </w:r>
    </w:p>
    <w:p>
      <w:pPr>
        <w:spacing w:after="100"/>
        <w:ind w:left="360"/>
      </w:pPr>
      <w:r>
        <w:rPr>
          <w:b/>
          <w:bCs/>
        </w:rPr>
        <w:t xml:space="preserve">Cevap: </w:t>
      </w:r>
      <w:r>
        <w:t xml:space="preserve">Radyoaktif cevherler hariç, bu ürünler 28.44 veya 28.45'te sınıflandırılır ve Tarifenin başka pozisyonlarına girmez; ör. radyoaktif olmayan bir karbon izotopu 28.03'te değil 28.45'te yer alır. </w:t>
      </w:r>
      <w:r>
        <w:rPr>
          <w:i/>
          <w:iCs/>
          <w:color w:val="555555"/>
        </w:rPr>
        <w:t xml:space="preserve">(Bölüm VI Not 1(A) ve Genel Açıklama)</w:t>
      </w:r>
    </w:p>
    <w:p>
      <w:pPr>
        <w:keepNext/>
        <w:spacing w:after="40" w:before="140"/>
      </w:pPr>
      <w:r>
        <w:rPr>
          <w:b/>
          <w:bCs/>
          <w:color w:val="1B3A5C"/>
        </w:rPr>
        <w:t xml:space="preserve">S10. </w:t>
      </w:r>
      <w:r>
        <w:t xml:space="preserve">VI. Bölüm Not 2'ye göre ölçülü dozlarda paketlenmiş veya perakende satışa hazırlanmış olması nedeniyle 30.04, 33.03-33.07, 35.06, 38.08 gibi pozisyonlara giren ürünler başka pozisyona da uyarsa nerede sınıflandırılır?</w:t>
      </w:r>
    </w:p>
    <w:p>
      <w:pPr>
        <w:spacing w:after="100"/>
        <w:ind w:left="360"/>
      </w:pPr>
      <w:r>
        <w:rPr>
          <w:b/>
          <w:bCs/>
        </w:rPr>
        <w:t xml:space="preserve">Cevap: </w:t>
      </w:r>
      <w:r>
        <w:t xml:space="preserve">Not 1 hükmü saklı kalmak üzere bu pozisyonlarda sınıflandırılır, Tarifenin başka bir pozisyonuna girmez. </w:t>
      </w:r>
      <w:r>
        <w:rPr>
          <w:i/>
          <w:iCs/>
          <w:color w:val="555555"/>
        </w:rPr>
        <w:t xml:space="preserve">(Bölüm VI Not 2)</w:t>
      </w:r>
    </w:p>
    <w:p>
      <w:pPr>
        <w:keepNext/>
        <w:spacing w:after="40" w:before="140"/>
      </w:pPr>
      <w:r>
        <w:rPr>
          <w:b/>
          <w:bCs/>
          <w:color w:val="1B3A5C"/>
        </w:rPr>
        <w:t xml:space="preserve">S11. </w:t>
      </w:r>
      <w:r>
        <w:t xml:space="preserve">VI. Bölüm Not 3'teki karıştırılarak kullanılacak takımlara ilişkin kural, önceden karıştırılmadan birbirini izleyerek kullanılmak üzere tasarlanmış takımlara uygulanır mı?</w:t>
      </w:r>
    </w:p>
    <w:p>
      <w:pPr>
        <w:spacing w:after="100"/>
        <w:ind w:left="360"/>
      </w:pPr>
      <w:r>
        <w:rPr>
          <w:b/>
          <w:bCs/>
        </w:rPr>
        <w:t xml:space="preserve">Cevap: </w:t>
      </w:r>
      <w:r>
        <w:t xml:space="preserve">Uygulanmaz; Not 3 yalnız VI veya VII. Bölümde yer alan bir ürünü elde etmek üzere birbiriyle karıştırılacak, birlikte sunulan ve birbirini tamamlayan maddelerden oluşan takımlar içindir (ör. dişçi alçı ve dolguları, bazı boya-vernikler, macunlar). </w:t>
      </w:r>
      <w:r>
        <w:rPr>
          <w:i/>
          <w:iCs/>
          <w:color w:val="555555"/>
        </w:rPr>
        <w:t xml:space="preserve">(Bölüm VI Not 3 Genel Açıklama)</w:t>
      </w:r>
    </w:p>
    <w:p>
      <w:pPr>
        <w:pStyle w:val="Heading2"/>
        <w:keepNext/>
        <w:pBdr>
          <w:left w:val="single" w:color="B8860B" w:sz="36" w:space="8"/>
        </w:pBdr>
        <w:spacing w:after="120" w:before="240"/>
      </w:pPr>
      <w:r>
        <w:t xml:space="preserve">Fasıl 28: karbon bileşikleri, hariç tutulanlar ve özel eşikler</w:t>
      </w:r>
    </w:p>
    <w:p>
      <w:pPr>
        <w:keepNext/>
        <w:spacing w:after="40" w:before="140"/>
      </w:pPr>
      <w:r>
        <w:rPr>
          <w:b/>
          <w:bCs/>
          <w:color w:val="1B3A5C"/>
        </w:rPr>
        <w:t xml:space="preserve">S12. </w:t>
      </w:r>
      <w:r>
        <w:t xml:space="preserve">Fasıl 28 Not 2'ye göre organik sayılmayıp Fasıl 28'de kalan karbon bileşiklerine örnekler nelerdir?</w:t>
      </w:r>
    </w:p>
    <w:p>
      <w:pPr>
        <w:spacing w:after="100"/>
        <w:ind w:left="360"/>
      </w:pPr>
      <w:r>
        <w:rPr>
          <w:b/>
          <w:bCs/>
        </w:rPr>
        <w:t xml:space="preserve">Cevap: </w:t>
      </w:r>
      <w:r>
        <w:t xml:space="preserve">Karbon oksitleri ve siyanhidrik asit (28.11), karbonun halojen oksitleri (28.12), karbon disülfür (28.13), inorganik bazların karbonatları (28.36) ve siyanürleri (28.37) gibi bileşikler Fasıl 28'de yer alır. </w:t>
      </w:r>
      <w:r>
        <w:rPr>
          <w:i/>
          <w:iCs/>
          <w:color w:val="555555"/>
        </w:rPr>
        <w:t xml:space="preserve">(Fasıl 28 Not 2)</w:t>
      </w:r>
    </w:p>
    <w:p>
      <w:pPr>
        <w:keepNext/>
        <w:spacing w:after="40" w:before="140"/>
      </w:pPr>
      <w:r>
        <w:rPr>
          <w:b/>
          <w:bCs/>
          <w:color w:val="1B3A5C"/>
        </w:rPr>
        <w:t xml:space="preserve">S13. </w:t>
      </w:r>
      <w:r>
        <w:t xml:space="preserve">Fasıl 28 notuna göre sodyum klorür ve magnezyum oksit kimyaca saf olsalar da Fasıl 28'de sınıflandırılır mı?</w:t>
      </w:r>
    </w:p>
    <w:p>
      <w:pPr>
        <w:spacing w:after="100"/>
        <w:ind w:left="360"/>
      </w:pPr>
      <w:r>
        <w:rPr>
          <w:b/>
          <w:bCs/>
        </w:rPr>
        <w:t xml:space="preserve">Cevap: </w:t>
      </w:r>
      <w:r>
        <w:t xml:space="preserve">Sınıflandırılmaz; sodyum klorür veya magnezyum oksit kimyaca saf olsun olmasın V. Bölümde (ör. tuz 25.01) kalır. </w:t>
      </w:r>
      <w:r>
        <w:rPr>
          <w:i/>
          <w:iCs/>
          <w:color w:val="555555"/>
        </w:rPr>
        <w:t xml:space="preserve">(Fasıl 28 Not 3(a))</w:t>
      </w:r>
    </w:p>
    <w:p>
      <w:pPr>
        <w:keepNext/>
        <w:spacing w:after="40" w:before="140"/>
      </w:pPr>
      <w:r>
        <w:rPr>
          <w:b/>
          <w:bCs/>
          <w:color w:val="1B3A5C"/>
        </w:rPr>
        <w:t xml:space="preserve">S14. </w:t>
      </w:r>
      <w:r>
        <w:t xml:space="preserve">Fasıl 28 notuna göre bakır fosfürler hangi fosfor oranında 28.53'te sınıflandırılır?</w:t>
      </w:r>
    </w:p>
    <w:p>
      <w:pPr>
        <w:spacing w:after="100"/>
        <w:ind w:left="360"/>
      </w:pPr>
      <w:r>
        <w:rPr>
          <w:b/>
          <w:bCs/>
        </w:rPr>
        <w:t xml:space="preserve">Cevap: </w:t>
      </w:r>
      <w:r>
        <w:t xml:space="preserve">Ağırlıkça %15'ten fazla fosfor içeren bakır fosfürler (bakır fosfor) 28.53'te sınıflandırılır. </w:t>
      </w:r>
      <w:r>
        <w:rPr>
          <w:i/>
          <w:iCs/>
          <w:color w:val="555555"/>
        </w:rPr>
        <w:t xml:space="preserve">(Fasıl 28 Not 7)</w:t>
      </w:r>
    </w:p>
    <w:p>
      <w:pPr>
        <w:pStyle w:val="Heading2"/>
        <w:keepNext/>
        <w:pBdr>
          <w:left w:val="single" w:color="B8860B" w:sz="36" w:space="8"/>
        </w:pBdr>
        <w:spacing w:after="120" w:before="240"/>
      </w:pPr>
      <w:r>
        <w:t xml:space="preserve">Fasıl 29: numara sırası kuralı ve hariç tutulanlar</w:t>
      </w:r>
    </w:p>
    <w:p>
      <w:pPr>
        <w:keepNext/>
        <w:spacing w:after="40" w:before="140"/>
      </w:pPr>
      <w:r>
        <w:rPr>
          <w:b/>
          <w:bCs/>
          <w:color w:val="1B3A5C"/>
        </w:rPr>
        <w:t xml:space="preserve">S15. </w:t>
      </w:r>
      <w:r>
        <w:t xml:space="preserve">Fasıl 29 Not 3'e göre bu faslın iki veya daha fazla pozisyonuna girebilen bir organik bileşik nerede sınıflandırılır; bu kural alt pozisyonlara da uygulanır mı?</w:t>
      </w:r>
    </w:p>
    <w:p>
      <w:pPr>
        <w:spacing w:after="100"/>
        <w:ind w:left="360"/>
      </w:pPr>
      <w:r>
        <w:rPr>
          <w:b/>
          <w:bCs/>
        </w:rPr>
        <w:t xml:space="preserve">Cevap: </w:t>
      </w:r>
      <w:r>
        <w:t xml:space="preserve">Numara sırasına göre sonuncu pozisyonda sınıflandırılır; ancak alt pozisyon notu 2 gereği Not 3 bu faslın alt pozisyonlarına uygulanmaz. </w:t>
      </w:r>
      <w:r>
        <w:rPr>
          <w:i/>
          <w:iCs/>
          <w:color w:val="555555"/>
        </w:rPr>
        <w:t xml:space="preserve">(Fasıl 29 Not 3; Alt pozisyon Notu 2)</w:t>
      </w:r>
    </w:p>
    <w:p>
      <w:pPr>
        <w:keepNext/>
        <w:spacing w:after="40" w:before="140"/>
      </w:pPr>
      <w:r>
        <w:rPr>
          <w:b/>
          <w:bCs/>
          <w:color w:val="1B3A5C"/>
        </w:rPr>
        <w:t xml:space="preserve">S16. </w:t>
      </w:r>
      <w:r>
        <w:t xml:space="preserve">Fasıl 29 notuna göre üre, etil alkol, metan-propan ve enzimler Fasıl 29'da mı sınıflandırılır?</w:t>
      </w:r>
    </w:p>
    <w:p>
      <w:pPr>
        <w:spacing w:after="100"/>
        <w:ind w:left="360"/>
      </w:pPr>
      <w:r>
        <w:rPr>
          <w:b/>
          <w:bCs/>
        </w:rPr>
        <w:t xml:space="preserve">Cevap: </w:t>
      </w:r>
      <w:r>
        <w:t xml:space="preserve">Hayır; üre 31.02 veya 31.05'te, etil alkol 22.07 veya 22.08'de, metan veya propan 27.11'de, enzimler 35.07'de sınıflandırılır. </w:t>
      </w:r>
      <w:r>
        <w:rPr>
          <w:i/>
          <w:iCs/>
          <w:color w:val="555555"/>
        </w:rPr>
        <w:t xml:space="preserve">(Fasıl 29 Not 2(b), (c), (f), (h))</w:t>
      </w:r>
    </w:p>
    <w:p>
      <w:pPr>
        <w:pStyle w:val="Heading2"/>
        <w:keepNext/>
        <w:pBdr>
          <w:left w:val="single" w:color="B8860B" w:sz="36" w:space="8"/>
        </w:pBdr>
        <w:spacing w:after="120" w:before="240"/>
      </w:pPr>
      <w:r>
        <w:t xml:space="preserve">Fasıl 30: kapsam dışı ürünler ve 30.06'daki eczacılık eşyası</w:t>
      </w:r>
    </w:p>
    <w:p>
      <w:pPr>
        <w:keepNext/>
        <w:spacing w:after="40" w:before="140"/>
      </w:pPr>
      <w:r>
        <w:rPr>
          <w:b/>
          <w:bCs/>
          <w:color w:val="1B3A5C"/>
        </w:rPr>
        <w:t xml:space="preserve">S17. </w:t>
      </w:r>
      <w:r>
        <w:t xml:space="preserve">Fasıl 30 Not 1'e göre gıda takviyeleri, tonikler ve maden suları Fasıl 30'da mı sınıflandırılır; istisna nedir?</w:t>
      </w:r>
    </w:p>
    <w:p>
      <w:pPr>
        <w:spacing w:after="100"/>
        <w:ind w:left="360"/>
      </w:pPr>
      <w:r>
        <w:rPr>
          <w:b/>
          <w:bCs/>
        </w:rPr>
        <w:t xml:space="preserve">Cevap: </w:t>
      </w:r>
      <w:r>
        <w:t xml:space="preserve">Hayır; dietetik, diabetik veya zenginleştirilmiş yiyecekler, gıda takviyeleri, tonikler ve maden suları gibi yiyecek ve içecekler IV. Bölümde yer alır. Damardan alınan besleyici müstahzarlar ise Fasıl 30'da kalır. </w:t>
      </w:r>
      <w:r>
        <w:rPr>
          <w:i/>
          <w:iCs/>
          <w:color w:val="555555"/>
        </w:rPr>
        <w:t xml:space="preserve">(Fasıl 30 Not 1(a))</w:t>
      </w:r>
    </w:p>
    <w:p>
      <w:pPr>
        <w:keepNext/>
        <w:spacing w:after="40" w:before="140"/>
      </w:pPr>
      <w:r>
        <w:rPr>
          <w:b/>
          <w:bCs/>
          <w:color w:val="1B3A5C"/>
        </w:rPr>
        <w:t xml:space="preserve">S18. </w:t>
      </w:r>
      <w:r>
        <w:t xml:space="preserve">Fasıl 30 Not 4'e göre tanınmış klinik çalışmalarda kullanılmak üzere plasebolar ve kör (veya çift kör) klinik deney kitleri hangi pozisyonda sınıflandırılır?</w:t>
      </w:r>
    </w:p>
    <w:p>
      <w:pPr>
        <w:spacing w:after="100"/>
        <w:ind w:left="360"/>
      </w:pPr>
      <w:r>
        <w:rPr>
          <w:b/>
          <w:bCs/>
        </w:rPr>
        <w:t xml:space="preserve">Cevap: </w:t>
      </w:r>
      <w:r>
        <w:t xml:space="preserve">Hazır aktif ilaç içerseler bile 30.06 pozisyonunda sınıflandırılır. </w:t>
      </w:r>
      <w:r>
        <w:rPr>
          <w:i/>
          <w:iCs/>
          <w:color w:val="555555"/>
        </w:rPr>
        <w:t xml:space="preserve">(Fasıl 30 Not 4(e))</w:t>
      </w:r>
    </w:p>
    <w:p>
      <w:pPr>
        <w:keepNext/>
        <w:spacing w:after="40" w:before="140"/>
      </w:pPr>
      <w:r>
        <w:rPr>
          <w:b/>
          <w:bCs/>
          <w:color w:val="1B3A5C"/>
        </w:rPr>
        <w:t xml:space="preserve">S19. </w:t>
      </w:r>
      <w:r>
        <w:t xml:space="preserve">Fasıl 30 Not 4'e göre raf ömrü bittiği için tasarlandığı amaçlarla kullanılamayan eczacılık ürünleri nerede sınıflandırılır?</w:t>
      </w:r>
    </w:p>
    <w:p>
      <w:pPr>
        <w:spacing w:after="100"/>
        <w:ind w:left="360"/>
      </w:pPr>
      <w:r>
        <w:rPr>
          <w:b/>
          <w:bCs/>
        </w:rPr>
        <w:t xml:space="preserve">Cevap: </w:t>
      </w:r>
      <w:r>
        <w:t xml:space="preserve">30.06 pozisyonunda sınıflandırılır; Fasıl 38'deki şehir atıklarından ayrı tutulan "eczacılık atıkları" da bu kapsama atıf yapar. </w:t>
      </w:r>
      <w:r>
        <w:rPr>
          <w:i/>
          <w:iCs/>
          <w:color w:val="555555"/>
        </w:rPr>
        <w:t xml:space="preserve">(Fasıl 30 Not 4(k); Fasıl 38 Not 4(c))</w:t>
      </w:r>
    </w:p>
    <w:p>
      <w:pPr>
        <w:keepNext/>
        <w:spacing w:after="40" w:before="140"/>
      </w:pPr>
      <w:r>
        <w:rPr>
          <w:b/>
          <w:bCs/>
          <w:color w:val="1B3A5C"/>
        </w:rPr>
        <w:t xml:space="preserve">S20. </w:t>
      </w:r>
      <w:r>
        <w:t xml:space="preserve">Fasıl 30 Not 4'e göre cerrahi operasyon veya fiziksel muayenelerde yağlayıcı ya da beden ile tıbbi alet arasında birleştirme vasıtası olarak kullanılan jel müstahzarları nerede sınıflandırılır?</w:t>
      </w:r>
    </w:p>
    <w:p>
      <w:pPr>
        <w:spacing w:after="100"/>
        <w:ind w:left="360"/>
      </w:pPr>
      <w:r>
        <w:rPr>
          <w:b/>
          <w:bCs/>
        </w:rPr>
        <w:t xml:space="preserve">Cevap: </w:t>
      </w:r>
      <w:r>
        <w:t xml:space="preserve">30.06 pozisyonunda sınıflandırılır. </w:t>
      </w:r>
      <w:r>
        <w:rPr>
          <w:i/>
          <w:iCs/>
          <w:color w:val="555555"/>
        </w:rPr>
        <w:t xml:space="preserve">(Fasıl 30 Not 4(ij))</w:t>
      </w:r>
    </w:p>
    <w:p>
      <w:pPr>
        <w:keepNext/>
        <w:spacing w:after="40" w:before="140"/>
      </w:pPr>
      <w:r>
        <w:rPr>
          <w:b/>
          <w:bCs/>
          <w:color w:val="1B3A5C"/>
        </w:rPr>
        <w:t xml:space="preserve">S21. </w:t>
      </w:r>
      <w:r>
        <w:t xml:space="preserve">Fasıl 30 Not 1'e göre tedavi edici veya koruyucu olarak kullanılmak üzere hazırlanmamış kan albümini nerede sınıflandırılır?</w:t>
      </w:r>
    </w:p>
    <w:p>
      <w:pPr>
        <w:spacing w:after="100"/>
        <w:ind w:left="360"/>
      </w:pPr>
      <w:r>
        <w:rPr>
          <w:b/>
          <w:bCs/>
        </w:rPr>
        <w:t xml:space="preserve">Cevap: </w:t>
      </w:r>
      <w:r>
        <w:t xml:space="preserve">Fasıl 30'a girmez, 35.02 pozisyonunda sınıflandırılır; tedavi veya korunma için hazırlanmış kan albümini ise Fasıl 30'dadır. </w:t>
      </w:r>
      <w:r>
        <w:rPr>
          <w:i/>
          <w:iCs/>
          <w:color w:val="555555"/>
        </w:rPr>
        <w:t xml:space="preserve">(Fasıl 30 Not 1(h))</w:t>
      </w:r>
    </w:p>
    <w:p>
      <w:pPr>
        <w:pStyle w:val="Heading2"/>
        <w:keepNext/>
        <w:pBdr>
          <w:left w:val="single" w:color="B8860B" w:sz="36" w:space="8"/>
        </w:pBdr>
        <w:spacing w:after="120" w:before="240"/>
      </w:pPr>
      <w:r>
        <w:t xml:space="preserve">Fasıl 31: gübrelerin 31.02-31.05 arasındaki dağılımı</w:t>
      </w:r>
    </w:p>
    <w:p>
      <w:pPr>
        <w:keepNext/>
        <w:spacing w:after="40" w:before="140"/>
      </w:pPr>
      <w:r>
        <w:rPr>
          <w:b/>
          <w:bCs/>
          <w:color w:val="1B3A5C"/>
        </w:rPr>
        <w:t xml:space="preserve">S22. </w:t>
      </w:r>
      <w:r>
        <w:t xml:space="preserve">Türk Gümrük Tarife Cetveline göre 31.02-31.04'teki ürünler tablet veya benzeri şekillerde ya da hangi ağırlığı geçmeyen ambalajlarda sunulursa 31.05'te sınıflandırılır?</w:t>
      </w:r>
    </w:p>
    <w:p>
      <w:pPr>
        <w:spacing w:after="100"/>
        <w:ind w:left="360"/>
      </w:pPr>
      <w:r>
        <w:rPr>
          <w:b/>
          <w:bCs/>
        </w:rPr>
        <w:t xml:space="preserve">Cevap: </w:t>
      </w:r>
      <w:r>
        <w:t xml:space="preserve">Brüt ağırlığı 10 kg'ı geçmeyen ambalajlarda veya tablet ve benzeri şekillerde olanlar 31.05'te (3105.10) sınıflandırılır. </w:t>
      </w:r>
      <w:r>
        <w:rPr>
          <w:i/>
          <w:iCs/>
          <w:color w:val="555555"/>
        </w:rPr>
        <w:t xml:space="preserve">(TGTC 31.05; Fasıl 31 Not 2-4)</w:t>
      </w:r>
    </w:p>
    <w:p>
      <w:pPr>
        <w:keepNext/>
        <w:spacing w:after="40" w:before="140"/>
      </w:pPr>
      <w:r>
        <w:rPr>
          <w:b/>
          <w:bCs/>
          <w:color w:val="1B3A5C"/>
        </w:rPr>
        <w:t xml:space="preserve">S23. </w:t>
      </w:r>
      <w:r>
        <w:t xml:space="preserve">Fasıl 31 notuna göre monoamonyum fosfat (MAP) ve diamonyum fosfat (DAP) hangi pozisyonda sınıflandırılır?</w:t>
      </w:r>
    </w:p>
    <w:p>
      <w:pPr>
        <w:spacing w:after="100"/>
        <w:ind w:left="360"/>
      </w:pPr>
      <w:r>
        <w:rPr>
          <w:b/>
          <w:bCs/>
        </w:rPr>
        <w:t xml:space="preserve">Cevap: </w:t>
      </w:r>
      <w:r>
        <w:t xml:space="preserve">Saf olsun olmasın ve birbirleriyle karışımları 31.05 pozisyonunda sınıflandırılır. </w:t>
      </w:r>
      <w:r>
        <w:rPr>
          <w:i/>
          <w:iCs/>
          <w:color w:val="555555"/>
        </w:rPr>
        <w:t xml:space="preserve">(Fasıl 31 Not 5)</w:t>
      </w:r>
    </w:p>
    <w:p>
      <w:pPr>
        <w:pStyle w:val="Heading2"/>
        <w:keepNext/>
        <w:pBdr>
          <w:left w:val="single" w:color="B8860B" w:sz="36" w:space="8"/>
        </w:pBdr>
        <w:spacing w:after="120" w:before="240"/>
      </w:pPr>
      <w:r>
        <w:t xml:space="preserve">Fasıl 32 ve 33: boya-vernik çözeltileri ve 33.07 kapsamı</w:t>
      </w:r>
    </w:p>
    <w:p>
      <w:pPr>
        <w:keepNext/>
        <w:spacing w:after="40" w:before="140"/>
      </w:pPr>
      <w:r>
        <w:rPr>
          <w:b/>
          <w:bCs/>
          <w:color w:val="1B3A5C"/>
        </w:rPr>
        <w:t xml:space="preserve">S24. </w:t>
      </w:r>
      <w:r>
        <w:t xml:space="preserve">Fasıl 32 notuna göre 39.01-39.13 pozisyonlarındaki ürünlerin uçucu organik çözücülerdeki çözeltileri hangi durumda 32.08'de sınıflandırılır?</w:t>
      </w:r>
    </w:p>
    <w:p>
      <w:pPr>
        <w:spacing w:after="100"/>
        <w:ind w:left="360"/>
      </w:pPr>
      <w:r>
        <w:rPr>
          <w:b/>
          <w:bCs/>
        </w:rPr>
        <w:t xml:space="preserve">Cevap: </w:t>
      </w:r>
      <w:r>
        <w:t xml:space="preserve">Kollodyum hariç, çözücünün ağırlığı çözeltinin ağırlığının %50'sinden fazla olduğunda 32.08'de sınıflandırılır; aksi halde Fasıl 39'da kalır. </w:t>
      </w:r>
      <w:r>
        <w:rPr>
          <w:i/>
          <w:iCs/>
          <w:color w:val="555555"/>
        </w:rPr>
        <w:t xml:space="preserve">(Fasıl 32 Not 4; Fasıl 39 Not 2(e))</w:t>
      </w:r>
    </w:p>
    <w:p>
      <w:pPr>
        <w:keepNext/>
        <w:spacing w:after="40" w:before="140"/>
      </w:pPr>
      <w:r>
        <w:rPr>
          <w:b/>
          <w:bCs/>
          <w:color w:val="1B3A5C"/>
        </w:rPr>
        <w:t xml:space="preserve">S25. </w:t>
      </w:r>
      <w:r>
        <w:t xml:space="preserve">Fasıl 33 Not 4'e göre kontakt lens veya suni göz solüsyonları hangi pozisyonda sınıflandırılır?</w:t>
      </w:r>
    </w:p>
    <w:p>
      <w:pPr>
        <w:spacing w:after="100"/>
        <w:ind w:left="360"/>
      </w:pPr>
      <w:r>
        <w:rPr>
          <w:b/>
          <w:bCs/>
        </w:rPr>
        <w:t xml:space="preserve">Cevap: </w:t>
      </w:r>
      <w:r>
        <w:t xml:space="preserve">33.07 pozisyonunda "parfümeri, kozmetik ve tuvalet müstahzarları" kapsamında sınıflandırılır; koku yastıkları, parfümlü kağıtlar ve hayvanlara ait tuvalet müstahzarları da aynı kapsamdadır. </w:t>
      </w:r>
      <w:r>
        <w:rPr>
          <w:i/>
          <w:iCs/>
          <w:color w:val="555555"/>
        </w:rPr>
        <w:t xml:space="preserve">(Fasıl 33 Not 4)</w:t>
      </w:r>
    </w:p>
    <w:p>
      <w:pPr>
        <w:pStyle w:val="Heading2"/>
        <w:keepNext/>
        <w:pBdr>
          <w:left w:val="single" w:color="B8860B" w:sz="36" w:space="8"/>
        </w:pBdr>
        <w:spacing w:after="120" w:before="240"/>
      </w:pPr>
      <w:r>
        <w:t xml:space="preserve">Fasıl 34: sabun ve yüzey aktif maddeler</w:t>
      </w:r>
    </w:p>
    <w:p>
      <w:pPr>
        <w:keepNext/>
        <w:spacing w:after="40" w:before="140"/>
      </w:pPr>
      <w:r>
        <w:rPr>
          <w:b/>
          <w:bCs/>
          <w:color w:val="1B3A5C"/>
        </w:rPr>
        <w:t xml:space="preserve">S26. </w:t>
      </w:r>
      <w:r>
        <w:t xml:space="preserve">Fasıl 34 notuna göre aşındırıcı toz içeren sabunlar hangi şekilde ise 34.01'de, aksi halde nerede sınıflandırılır?</w:t>
      </w:r>
    </w:p>
    <w:p>
      <w:pPr>
        <w:spacing w:after="100"/>
        <w:ind w:left="360"/>
      </w:pPr>
      <w:r>
        <w:rPr>
          <w:b/>
          <w:bCs/>
        </w:rPr>
        <w:t xml:space="preserve">Cevap: </w:t>
      </w:r>
      <w:r>
        <w:t xml:space="preserve">Yalnız çubuk, topak veya kalıplanmış parça ya da şekillerde ise 34.01'de; diğer şekillerde ise temizleme tozları ve benzeri müstahzarlar olarak 34.05'te sınıflandırılır. 34.01 anlamında sabun yalnız suda eriyen sabundur. </w:t>
      </w:r>
      <w:r>
        <w:rPr>
          <w:i/>
          <w:iCs/>
          <w:color w:val="555555"/>
        </w:rPr>
        <w:t xml:space="preserve">(Fasıl 34 Not 2)</w:t>
      </w:r>
    </w:p>
    <w:p>
      <w:pPr>
        <w:keepNext/>
        <w:spacing w:after="40" w:before="140"/>
      </w:pPr>
      <w:r>
        <w:rPr>
          <w:b/>
          <w:bCs/>
          <w:color w:val="1B3A5C"/>
        </w:rPr>
        <w:t xml:space="preserve">S27. </w:t>
      </w:r>
      <w:r>
        <w:t xml:space="preserve">Fasıl 34 notuna göre sabun veya yüzey aktif madde içeren şampuanlar, diş macunları ve traş köpükleri nerede sınıflandırılır?</w:t>
      </w:r>
    </w:p>
    <w:p>
      <w:pPr>
        <w:spacing w:after="100"/>
        <w:ind w:left="360"/>
      </w:pPr>
      <w:r>
        <w:rPr>
          <w:b/>
          <w:bCs/>
        </w:rPr>
        <w:t xml:space="preserve">Cevap: </w:t>
      </w:r>
      <w:r>
        <w:t xml:space="preserve">Fasıl 34'e girmez; 33.05 (saç müstahzarları), 33.06 (ağız-diş müstahzarları) veya 33.07 (traş ve banyo müstahzarları) pozisyonlarında sınıflandırılır. </w:t>
      </w:r>
      <w:r>
        <w:rPr>
          <w:i/>
          <w:iCs/>
          <w:color w:val="555555"/>
        </w:rPr>
        <w:t xml:space="preserve">(Fasıl 34 Not 1(c))</w:t>
      </w:r>
    </w:p>
    <w:p>
      <w:pPr>
        <w:pStyle w:val="Heading2"/>
        <w:keepNext/>
        <w:pBdr>
          <w:left w:val="single" w:color="B8860B" w:sz="36" w:space="8"/>
        </w:pBdr>
        <w:spacing w:after="120" w:before="240"/>
      </w:pPr>
      <w:r>
        <w:t xml:space="preserve">Fasıl 35 ve 36: dekstrin, jelatin ve ateş alıcı maddeler</w:t>
      </w:r>
    </w:p>
    <w:p>
      <w:pPr>
        <w:keepNext/>
        <w:spacing w:after="40" w:before="140"/>
      </w:pPr>
      <w:r>
        <w:rPr>
          <w:b/>
          <w:bCs/>
          <w:color w:val="1B3A5C"/>
        </w:rPr>
        <w:t xml:space="preserve">S28. </w:t>
      </w:r>
      <w:r>
        <w:t xml:space="preserve">Fasıl 35 notuna göre 35.05 anlamında dekstrin nedir; indirgenmiş şeker oranı %10'u aşan ürünler nerede sınıflandırılır?</w:t>
      </w:r>
    </w:p>
    <w:p>
      <w:pPr>
        <w:spacing w:after="100"/>
        <w:ind w:left="360"/>
      </w:pPr>
      <w:r>
        <w:rPr>
          <w:b/>
          <w:bCs/>
        </w:rPr>
        <w:t xml:space="preserve">Cevap: </w:t>
      </w:r>
      <w:r>
        <w:t xml:space="preserve">Nişastanın degradasyonuyla elde edilen ve dekstroz olarak ifade edilen indirgen şeker miktarı kuru maddede %10 veya daha az olan üründür; %10'dan fazla olanlar 17.02'de sınıflandırılır. </w:t>
      </w:r>
      <w:r>
        <w:rPr>
          <w:i/>
          <w:iCs/>
          <w:color w:val="555555"/>
        </w:rPr>
        <w:t xml:space="preserve">(Fasıl 35 Not 2)</w:t>
      </w:r>
    </w:p>
    <w:p>
      <w:pPr>
        <w:keepNext/>
        <w:spacing w:after="40" w:before="140"/>
      </w:pPr>
      <w:r>
        <w:rPr>
          <w:b/>
          <w:bCs/>
          <w:color w:val="1B3A5C"/>
        </w:rPr>
        <w:t xml:space="preserve">S29. </w:t>
      </w:r>
      <w:r>
        <w:t xml:space="preserve">Türk Gümrük Tarife Cetveli İzahnamesinin 35.03 açıklama notuna göre dikdörtgen veya kare dışındaki şekillerde (ör. disk) kesilmiş jelatin yapraklar nerede sınıflandırılır?</w:t>
      </w:r>
    </w:p>
    <w:p>
      <w:pPr>
        <w:spacing w:after="100"/>
        <w:ind w:left="360"/>
      </w:pPr>
      <w:r>
        <w:rPr>
          <w:b/>
          <w:bCs/>
        </w:rPr>
        <w:t xml:space="preserve">Cevap: </w:t>
      </w:r>
      <w:r>
        <w:t xml:space="preserve">35.03'te değil, 96.02 pozisyonunda sınıflandırılır; dikdörtgen (kare dahil) yapraklar yüzeyi işlenmiş veya boyanmış olsa da 35.03'te kalır. </w:t>
      </w:r>
      <w:r>
        <w:rPr>
          <w:i/>
          <w:iCs/>
          <w:color w:val="555555"/>
        </w:rPr>
        <w:t xml:space="preserve">(TGTC 35.03 Açıklama Notu)</w:t>
      </w:r>
    </w:p>
    <w:p>
      <w:pPr>
        <w:keepNext/>
        <w:spacing w:after="40" w:before="140"/>
      </w:pPr>
      <w:r>
        <w:rPr>
          <w:b/>
          <w:bCs/>
          <w:color w:val="1B3A5C"/>
        </w:rPr>
        <w:t xml:space="preserve">S30. </w:t>
      </w:r>
      <w:r>
        <w:t xml:space="preserve">Fasıl 36 notuna göre çakmaklarda kullanılan sıvı veya sıvılaştırılmış yakıtlar hangi hacimdeki kaplarda 36.06'da sınıflandırılır?</w:t>
      </w:r>
    </w:p>
    <w:p>
      <w:pPr>
        <w:spacing w:after="100"/>
        <w:ind w:left="360"/>
      </w:pPr>
      <w:r>
        <w:rPr>
          <w:b/>
          <w:bCs/>
        </w:rPr>
        <w:t xml:space="preserve">Cevap: </w:t>
      </w:r>
      <w:r>
        <w:t xml:space="preserve">300 cm3 veya daha az hacimdeki kaplara konulmuş olanlar 36.06'da "ateş alıcı maddelerden eşya" olarak sınıflandırılır. </w:t>
      </w:r>
      <w:r>
        <w:rPr>
          <w:i/>
          <w:iCs/>
          <w:color w:val="555555"/>
        </w:rPr>
        <w:t xml:space="preserve">(Fasıl 36 Not 2(b))</w:t>
      </w:r>
    </w:p>
    <w:p>
      <w:pPr>
        <w:pStyle w:val="Heading2"/>
        <w:keepNext/>
        <w:pBdr>
          <w:left w:val="single" w:color="B8860B" w:sz="36" w:space="8"/>
        </w:pBdr>
        <w:spacing w:after="120" w:before="240"/>
      </w:pPr>
      <w:r>
        <w:t xml:space="preserve">Fasıl 38: referans maddeler, 38.24 kapsamı, atıklar ve biyodizel</w:t>
      </w:r>
    </w:p>
    <w:p>
      <w:pPr>
        <w:keepNext/>
        <w:spacing w:after="40" w:before="140"/>
      </w:pPr>
      <w:r>
        <w:rPr>
          <w:b/>
          <w:bCs/>
          <w:color w:val="1B3A5C"/>
        </w:rPr>
        <w:t xml:space="preserve">S31. </w:t>
      </w:r>
      <w:r>
        <w:t xml:space="preserve">Fasıl 38 Not 2'ye göre sertifikalı referans maddeler hangi pozisyonda sınıflandırılır ve bu pozisyonun önceliği nedir?</w:t>
      </w:r>
    </w:p>
    <w:p>
      <w:pPr>
        <w:spacing w:after="100"/>
        <w:ind w:left="360"/>
      </w:pPr>
      <w:r>
        <w:rPr>
          <w:b/>
          <w:bCs/>
        </w:rPr>
        <w:t xml:space="preserve">Cevap: </w:t>
      </w:r>
      <w:r>
        <w:t xml:space="preserve">38.22 pozisyonunda sınıflandırılır; 38.22, Fasıl 28 ve 29'daki ürünler hariç Tarifedeki diğer tüm pozisyonlara göre öncelik alır. </w:t>
      </w:r>
      <w:r>
        <w:rPr>
          <w:i/>
          <w:iCs/>
          <w:color w:val="555555"/>
        </w:rPr>
        <w:t xml:space="preserve">(Fasıl 38 Not 2(B))</w:t>
      </w:r>
    </w:p>
    <w:p>
      <w:pPr>
        <w:keepNext/>
        <w:spacing w:after="40" w:before="140"/>
      </w:pPr>
      <w:r>
        <w:rPr>
          <w:b/>
          <w:bCs/>
          <w:color w:val="1B3A5C"/>
        </w:rPr>
        <w:t xml:space="preserve">S32. </w:t>
      </w:r>
      <w:r>
        <w:t xml:space="preserve">Fasıl 38 Not 3'e göre 38.24 pozisyonunun özel olarak kapsadığı ürünlere örnekler nelerdir?</w:t>
      </w:r>
    </w:p>
    <w:p>
      <w:pPr>
        <w:spacing w:after="100"/>
        <w:ind w:left="360"/>
      </w:pPr>
      <w:r>
        <w:rPr>
          <w:b/>
          <w:bCs/>
        </w:rPr>
        <w:t xml:space="preserve">Cevap: </w:t>
      </w:r>
      <w:r>
        <w:t xml:space="preserve">Ağırlığı 2,5 gramdan az olmayan magnezyum oksit veya alkali halojenür kültür kristalleri, füzel yağları ve Dippel yağı, perakende mürekkep lekesi çıkarıcılar, stensil düzelticiler ve düzeltme sıvı/şeritleri (96.12 hariç) ve Seger konileri gibi seramik fırını ısı göstergeleri. </w:t>
      </w:r>
      <w:r>
        <w:rPr>
          <w:i/>
          <w:iCs/>
          <w:color w:val="555555"/>
        </w:rPr>
        <w:t xml:space="preserve">(Fasıl 38 Not 3)</w:t>
      </w:r>
    </w:p>
    <w:p>
      <w:pPr>
        <w:keepNext/>
        <w:spacing w:after="40" w:before="140"/>
      </w:pPr>
      <w:r>
        <w:rPr>
          <w:b/>
          <w:bCs/>
          <w:color w:val="1B3A5C"/>
        </w:rPr>
        <w:t xml:space="preserve">S33. </w:t>
      </w:r>
      <w:r>
        <w:t xml:space="preserve">Fasıl 38 Not 6'ya göre tıbbi işlemlerden ortaya çıkan kirlenmiş klinik atıklar (kirli elbise, kullanılmış eldiven ve şırınga) hangi pozisyonda sınıflandırılır?</w:t>
      </w:r>
    </w:p>
    <w:p>
      <w:pPr>
        <w:spacing w:after="100"/>
        <w:ind w:left="360"/>
      </w:pPr>
      <w:r>
        <w:rPr>
          <w:b/>
          <w:bCs/>
        </w:rPr>
        <w:t xml:space="preserve">Cevap: </w:t>
      </w:r>
      <w:r>
        <w:t xml:space="preserve">38.25 pozisyonunda "diğer atıklar" olarak sınıflandırılır; bunlar Not 4 gereği şehir atığı sayılmaz. </w:t>
      </w:r>
      <w:r>
        <w:rPr>
          <w:i/>
          <w:iCs/>
          <w:color w:val="555555"/>
        </w:rPr>
        <w:t xml:space="preserve">(Fasıl 38 Not 4(d), 6(a))</w:t>
      </w:r>
    </w:p>
    <w:p>
      <w:pPr>
        <w:keepNext/>
        <w:spacing w:after="40" w:before="140"/>
      </w:pPr>
      <w:r>
        <w:rPr>
          <w:b/>
          <w:bCs/>
          <w:color w:val="1B3A5C"/>
        </w:rPr>
        <w:t xml:space="preserve">S34. </w:t>
      </w:r>
      <w:r>
        <w:t xml:space="preserve">Türk Gümrük Tarife Cetveline göre biyodizel ve karışımları hangi petrol yağı oranına göre 38.26 veya 27.10'da sınıflandırılır?</w:t>
      </w:r>
    </w:p>
    <w:p>
      <w:pPr>
        <w:spacing w:after="100"/>
        <w:ind w:left="360"/>
      </w:pPr>
      <w:r>
        <w:rPr>
          <w:b/>
          <w:bCs/>
        </w:rPr>
        <w:t xml:space="preserve">Cevap: </w:t>
      </w:r>
      <w:r>
        <w:t xml:space="preserve">Ağırlıkça %70'ten az petrol yağı içerenler 38.26'da, %70 veya daha fazla içerenler 27.10'da sınıflandırılır; tamamen deoksijene edilmiş bitkisel yağ ürünleri de 27.10'dadır. </w:t>
      </w:r>
      <w:r>
        <w:rPr>
          <w:i/>
          <w:iCs/>
          <w:color w:val="555555"/>
        </w:rPr>
        <w:t xml:space="preserve">(TGTC 38.26 Açıklama Notu; Fasıl 38 Not 7)</w:t>
      </w:r>
    </w:p>
    <w:p>
      <w:pPr>
        <w:pStyle w:val="Heading2"/>
        <w:keepNext/>
        <w:pBdr>
          <w:left w:val="single" w:color="B8860B" w:sz="36" w:space="8"/>
        </w:pBdr>
        <w:spacing w:after="120" w:before="240"/>
      </w:pPr>
      <w:r>
        <w:t xml:space="preserve">Bölüm VII notları ve Fasıl 39: plastikler</w:t>
      </w:r>
    </w:p>
    <w:p>
      <w:pPr>
        <w:keepNext/>
        <w:spacing w:after="40" w:before="140"/>
      </w:pPr>
      <w:r>
        <w:rPr>
          <w:b/>
          <w:bCs/>
          <w:color w:val="1B3A5C"/>
        </w:rPr>
        <w:t xml:space="preserve">S35. </w:t>
      </w:r>
      <w:r>
        <w:t xml:space="preserve">VII. Bölüm Not 2'ye göre esas kullanımı açısından tali derecede olmayan motif, oyma veya resim baskılı plastik ve kauçuk eşya nerede sınıflandırılır?</w:t>
      </w:r>
    </w:p>
    <w:p>
      <w:pPr>
        <w:spacing w:after="100"/>
        <w:ind w:left="360"/>
      </w:pPr>
      <w:r>
        <w:rPr>
          <w:b/>
          <w:bCs/>
        </w:rPr>
        <w:t xml:space="preserve">Cevap: </w:t>
      </w:r>
      <w:r>
        <w:t xml:space="preserve">39.18 veya 39.19'daki eşya hariç olmak üzere 49. Fasılda (basılı ürünler) sınıflandırılır. </w:t>
      </w:r>
      <w:r>
        <w:rPr>
          <w:i/>
          <w:iCs/>
          <w:color w:val="555555"/>
        </w:rPr>
        <w:t xml:space="preserve">(Bölüm VII Not 2)</w:t>
      </w:r>
    </w:p>
    <w:p>
      <w:pPr>
        <w:keepNext/>
        <w:spacing w:after="40" w:before="140"/>
      </w:pPr>
      <w:r>
        <w:rPr>
          <w:b/>
          <w:bCs/>
          <w:color w:val="1B3A5C"/>
        </w:rPr>
        <w:t xml:space="preserve">S36. </w:t>
      </w:r>
      <w:r>
        <w:t xml:space="preserve">Fasıl 39 Not 4'e göre "kopolimer" nedir ve kopolimerler hangi pozisyonda sınıflandırılır?</w:t>
      </w:r>
    </w:p>
    <w:p>
      <w:pPr>
        <w:spacing w:after="100"/>
        <w:ind w:left="360"/>
      </w:pPr>
      <w:r>
        <w:rPr>
          <w:b/>
          <w:bCs/>
        </w:rPr>
        <w:t xml:space="preserve">Cevap: </w:t>
      </w:r>
      <w:r>
        <w:t xml:space="preserve">Toplam polimer içinde tek bir monomer ünitesinin ağırlıkça %95 veya daha fazla olmadığı polimerlerdir; ağırlıkça üstün gelen komonomer ünitesinin polimerinin pozisyonunda, hiçbiri üstün gelmiyorsa geçerli pozisyonlardan numara sırasına göre sonuncusunda sınıflandırılır. </w:t>
      </w:r>
      <w:r>
        <w:rPr>
          <w:i/>
          <w:iCs/>
          <w:color w:val="555555"/>
        </w:rPr>
        <w:t xml:space="preserve">(Fasıl 39 Not 4)</w:t>
      </w:r>
    </w:p>
    <w:p>
      <w:pPr>
        <w:keepNext/>
        <w:spacing w:after="40" w:before="140"/>
      </w:pPr>
      <w:r>
        <w:rPr>
          <w:b/>
          <w:bCs/>
          <w:color w:val="1B3A5C"/>
        </w:rPr>
        <w:t xml:space="preserve">S37. </w:t>
      </w:r>
      <w:r>
        <w:t xml:space="preserve">Fasıl 39 Not 11'e göre plastikten sarnıç, tank ve depolar hangi kapasitede 39.25 (inşaat malzemesi) kapsamına girer?</w:t>
      </w:r>
    </w:p>
    <w:p>
      <w:pPr>
        <w:spacing w:after="100"/>
        <w:ind w:left="360"/>
      </w:pPr>
      <w:r>
        <w:rPr>
          <w:b/>
          <w:bCs/>
        </w:rPr>
        <w:t xml:space="preserve">Cevap: </w:t>
      </w:r>
      <w:r>
        <w:t xml:space="preserve">Kapasitesi 300 litreden fazla olanlar (foseptikler dahil) 39.25'te yer alır; daha küçük kaplar bu kapsama girmez. </w:t>
      </w:r>
      <w:r>
        <w:rPr>
          <w:i/>
          <w:iCs/>
          <w:color w:val="555555"/>
        </w:rPr>
        <w:t xml:space="preserve">(Fasıl 39 Not 11(a))</w:t>
      </w:r>
    </w:p>
    <w:p>
      <w:pPr>
        <w:pStyle w:val="Heading2"/>
        <w:keepNext/>
        <w:pBdr>
          <w:left w:val="single" w:color="B8860B" w:sz="36" w:space="8"/>
        </w:pBdr>
        <w:spacing w:after="120" w:before="240"/>
      </w:pPr>
      <w:r>
        <w:t xml:space="preserve">Fasıl 40: sentetik kauçuk testi, iplikler ve hariç tutulan eşyanın istisnaları</w:t>
      </w:r>
    </w:p>
    <w:p>
      <w:pPr>
        <w:keepNext/>
        <w:spacing w:after="40" w:before="140"/>
      </w:pPr>
      <w:r>
        <w:rPr>
          <w:b/>
          <w:bCs/>
          <w:color w:val="1B3A5C"/>
        </w:rPr>
        <w:t xml:space="preserve">S38. </w:t>
      </w:r>
      <w:r>
        <w:t xml:space="preserve">Fasıl 40 Not 4'e göre doymamış sentetik maddelerin "sentetik kauçuk" sayılması için uzama ve geri dönme testinde hangi değerler aranır?</w:t>
      </w:r>
    </w:p>
    <w:p>
      <w:pPr>
        <w:spacing w:after="100"/>
        <w:ind w:left="360"/>
      </w:pPr>
      <w:r>
        <w:rPr>
          <w:b/>
          <w:bCs/>
        </w:rPr>
        <w:t xml:space="preserve">Cevap: </w:t>
      </w:r>
      <w:r>
        <w:t xml:space="preserve">Kükürtle vulkanize edildikten sonra 18–29 °C arasında kopmadan orijinal uzunluğunun 3 katına uzayabilmeli ve 2 katına uzatıldığında 5 dakika içinde orijinal uzunluğunun 1,5 katına dönebilmelidir. </w:t>
      </w:r>
      <w:r>
        <w:rPr>
          <w:i/>
          <w:iCs/>
          <w:color w:val="555555"/>
        </w:rPr>
        <w:t xml:space="preserve">(Fasıl 40 Not 4(a))</w:t>
      </w:r>
    </w:p>
    <w:p>
      <w:pPr>
        <w:keepNext/>
        <w:spacing w:after="40" w:before="140"/>
      </w:pPr>
      <w:r>
        <w:rPr>
          <w:b/>
          <w:bCs/>
          <w:color w:val="1B3A5C"/>
        </w:rPr>
        <w:t xml:space="preserve">S39. </w:t>
      </w:r>
      <w:r>
        <w:t xml:space="preserve">Fasıl 40 notuna göre enine kesiti hangi boyutu geçen tamamen vulkanize kauçuktan iplikler 40.08'de şerit, çubuk ve profil gibi sınıflandırılır?</w:t>
      </w:r>
    </w:p>
    <w:p>
      <w:pPr>
        <w:spacing w:after="100"/>
        <w:ind w:left="360"/>
      </w:pPr>
      <w:r>
        <w:rPr>
          <w:b/>
          <w:bCs/>
        </w:rPr>
        <w:t xml:space="preserve">Cevap: </w:t>
      </w:r>
      <w:r>
        <w:t xml:space="preserve">Enine kesitinin boyutu 5 mm'yi geçenler 40.08'de sınıflandırılır. </w:t>
      </w:r>
      <w:r>
        <w:rPr>
          <w:i/>
          <w:iCs/>
          <w:color w:val="555555"/>
        </w:rPr>
        <w:t xml:space="preserve">(Fasıl 40 Not 7)</w:t>
      </w:r>
    </w:p>
    <w:p>
      <w:pPr>
        <w:keepNext/>
        <w:spacing w:after="40" w:before="140"/>
      </w:pPr>
      <w:r>
        <w:rPr>
          <w:b/>
          <w:bCs/>
          <w:color w:val="1B3A5C"/>
        </w:rPr>
        <w:t xml:space="preserve">S40. </w:t>
      </w:r>
      <w:r>
        <w:t xml:space="preserve">Fasıl 40 Not 2'ye göre 95. Fasıl eşyası kauçuktan olsa da Fasıl 40'a girmez; bu hariç tutmanın istisnası olan, Fasıl 40'ta kalan eşya hangileridir?</w:t>
      </w:r>
    </w:p>
    <w:p>
      <w:pPr>
        <w:spacing w:after="100"/>
        <w:ind w:left="360"/>
      </w:pPr>
      <w:r>
        <w:rPr>
          <w:b/>
          <w:bCs/>
        </w:rPr>
        <w:t xml:space="preserve">Cevap: </w:t>
      </w:r>
      <w:r>
        <w:t xml:space="preserve">Spor eldivenleri, tek parmak eldivenler ve koruma eldivenleri ile 40.11–40.13 pozisyonlarındaki eşya (yeni, sırt geçirilmiş veya kullanılmış dış lastikler, dolgu lastikleri ve iç lastikler) Fasıl 40'ta kalır. </w:t>
      </w:r>
      <w:r>
        <w:rPr>
          <w:i/>
          <w:iCs/>
          <w:color w:val="555555"/>
        </w:rPr>
        <w:t xml:space="preserve">(Fasıl 40 Not 2(f))</w:t>
      </w:r>
    </w:p>
    <w:p>
      <w:pPr>
        <w:pStyle w:val="Heading1"/>
        <w:keepNext/>
        <w:pBdr>
          <w:bottom w:val="single" w:color="B8860B" w:sz="12" w:space="4"/>
        </w:pBdr>
        <w:spacing w:after="180" w:before="360"/>
      </w:pPr>
      <w:r>
        <w:t xml:space="preserve">73. Tarife – Optik, Saat, Çalgı, Silah, Çeşitli ve Sanat Eşyası (Fasıl 90–97)</w:t>
      </w:r>
    </w:p>
    <w:p>
      <w:pPr>
        <w:keepNext/>
        <w:spacing w:after="160"/>
      </w:pPr>
      <w:r>
        <w:rPr>
          <w:i/>
          <w:iCs/>
          <w:color w:val="B8860B"/>
          <w:sz w:val="19"/>
          <w:szCs w:val="19"/>
        </w:rPr>
        <w:t xml:space="preserve">Tarife – Optik, Saat, Çalgı, Silah, Çeşitli ve Sanat Eşyası (Fasıl 90–97) · TGTC Bölüm XVIII–XXI: Fasıl 90–97 fasıl ve altpozisyon notları, pozisyon metinleri ve izahname (kaynak/txt/FASIL90–97.txt); Genelge 2020/11 (ECU), 2021/25 (LED şerit), 2021/30 (difüzör, stylus kalem) · Beş yılda 7 soru · 29 soru–cevap</w:t>
      </w:r>
    </w:p>
    <w:p>
      <w:pPr>
        <w:pStyle w:val="Heading2"/>
        <w:keepNext/>
        <w:pBdr>
          <w:left w:val="single" w:color="B8860B" w:sz="36" w:space="8"/>
        </w:pBdr>
        <w:spacing w:after="120" w:before="240"/>
      </w:pPr>
      <w:r>
        <w:t xml:space="preserve">Fasıl 90 Not 1 – Optik, ölçü ve tıbbi alet fasılından hariç tutulanlar</w:t>
      </w:r>
    </w:p>
    <w:p>
      <w:pPr>
        <w:keepNext/>
        <w:spacing w:after="40" w:before="140"/>
      </w:pPr>
      <w:r>
        <w:rPr>
          <w:b/>
          <w:bCs/>
          <w:color w:val="1B3A5C"/>
        </w:rPr>
        <w:t xml:space="preserve">S1. </w:t>
      </w:r>
      <w:r>
        <w:t xml:space="preserve">Elastikiyeti sayesinde etki sağlayan dokumaya elverişli maddelerden hamile korseleri, karın ve eklem bandajları 90.21'de mi sınıflandırılır?</w:t>
      </w:r>
    </w:p>
    <w:p>
      <w:pPr>
        <w:spacing w:after="100"/>
        <w:ind w:left="360"/>
      </w:pPr>
      <w:r>
        <w:rPr>
          <w:b/>
          <w:bCs/>
        </w:rPr>
        <w:t xml:space="preserve">Cevap: </w:t>
      </w:r>
      <w:r>
        <w:t xml:space="preserve">Hayır; 90. Fasıl Not 1(b) gereği XI. Bölümde (dokumaya elverişli eşya) sınıflandırılır. </w:t>
      </w:r>
      <w:r>
        <w:rPr>
          <w:i/>
          <w:iCs/>
          <w:color w:val="555555"/>
        </w:rPr>
        <w:t xml:space="preserve">(TGTC Fasıl 90 Not 1(b))</w:t>
      </w:r>
    </w:p>
    <w:p>
      <w:pPr>
        <w:keepNext/>
        <w:spacing w:after="40" w:before="140"/>
      </w:pPr>
      <w:r>
        <w:rPr>
          <w:b/>
          <w:bCs/>
          <w:color w:val="1B3A5C"/>
        </w:rPr>
        <w:t xml:space="preserve">S2. </w:t>
      </w:r>
      <w:r>
        <w:t xml:space="preserve">Ölçü tertibatlı tevzi pompaları (akaryakıt pompası) ile tartarak sayan ve kontrol eden tartı cihazları 90. Fasılda ölçü aleti olarak mı sınıflandırılır?</w:t>
      </w:r>
    </w:p>
    <w:p>
      <w:pPr>
        <w:spacing w:after="100"/>
        <w:ind w:left="360"/>
      </w:pPr>
      <w:r>
        <w:rPr>
          <w:b/>
          <w:bCs/>
        </w:rPr>
        <w:t xml:space="preserve">Cevap: </w:t>
      </w:r>
      <w:r>
        <w:t xml:space="preserve">Hayır; ölçü tertibatlı tevzi pompaları 84.13'te, tartarak sayan ve kontrol eden tartı alet ve cihazları ile ayrı getirilen tartılar 84.23'te sınıflandırılır. </w:t>
      </w:r>
      <w:r>
        <w:rPr>
          <w:i/>
          <w:iCs/>
          <w:color w:val="555555"/>
        </w:rPr>
        <w:t xml:space="preserve">(TGTC Fasıl 90 Not 1(g))</w:t>
      </w:r>
    </w:p>
    <w:p>
      <w:pPr>
        <w:keepNext/>
        <w:spacing w:after="40" w:before="140"/>
      </w:pPr>
      <w:r>
        <w:rPr>
          <w:b/>
          <w:bCs/>
          <w:color w:val="1B3A5C"/>
        </w:rPr>
        <w:t xml:space="preserve">S3. </w:t>
      </w:r>
      <w:r>
        <w:t xml:space="preserve">TGTC 90. Fasıl Not 1(m)'ye göre hangi ölçü aletleri mamul oldukları maddeye göre sınıflandırılır?</w:t>
      </w:r>
    </w:p>
    <w:p>
      <w:pPr>
        <w:spacing w:after="100"/>
        <w:ind w:left="360"/>
      </w:pPr>
      <w:r>
        <w:rPr>
          <w:b/>
          <w:bCs/>
        </w:rPr>
        <w:t xml:space="preserve">Cevap: </w:t>
      </w:r>
      <w:r>
        <w:t xml:space="preserve">Kapasite ölçü aletleri (ölçü kapları) 90. Fasıl dışında tutulur ve mamul oldukları maddeye göre sınıflandırılır. </w:t>
      </w:r>
      <w:r>
        <w:rPr>
          <w:i/>
          <w:iCs/>
          <w:color w:val="555555"/>
        </w:rPr>
        <w:t xml:space="preserve">(TGTC Fasıl 90 Not 1(m))</w:t>
      </w:r>
    </w:p>
    <w:p>
      <w:pPr>
        <w:pStyle w:val="Heading2"/>
        <w:keepNext/>
        <w:pBdr>
          <w:left w:val="single" w:color="B8860B" w:sz="36" w:space="8"/>
        </w:pBdr>
        <w:spacing w:after="120" w:before="240"/>
      </w:pPr>
      <w:r>
        <w:t xml:space="preserve">Fasıl 90 Not 2–5 – Aksam-parça, teleskoplar ve optik ölçü cihazları</w:t>
      </w:r>
    </w:p>
    <w:p>
      <w:pPr>
        <w:keepNext/>
        <w:spacing w:after="40" w:before="140"/>
      </w:pPr>
      <w:r>
        <w:rPr>
          <w:b/>
          <w:bCs/>
          <w:color w:val="1B3A5C"/>
        </w:rPr>
        <w:t xml:space="preserve">S4. </w:t>
      </w:r>
      <w:r>
        <w:t xml:space="preserve">TGTC 90. Fasıl Not 5'e göre hem 90.13 hem de 90.31 pozisyonunda sınıflandırılabilen optik ölçü veya kontrol cihazları nerede sınıflandırılır?</w:t>
      </w:r>
    </w:p>
    <w:p>
      <w:pPr>
        <w:spacing w:after="100"/>
        <w:ind w:left="360"/>
      </w:pPr>
      <w:r>
        <w:rPr>
          <w:b/>
          <w:bCs/>
        </w:rPr>
        <w:t xml:space="preserve">Cevap: </w:t>
      </w:r>
      <w:r>
        <w:t xml:space="preserve">90.31 pozisyonunda (ölçme veya muayene alet ve cihazları) sınıflandırılır. </w:t>
      </w:r>
      <w:r>
        <w:rPr>
          <w:i/>
          <w:iCs/>
          <w:color w:val="555555"/>
        </w:rPr>
        <w:t xml:space="preserve">(TGTC Fasıl 90 Not 5)</w:t>
      </w:r>
    </w:p>
    <w:p>
      <w:pPr>
        <w:keepNext/>
        <w:spacing w:after="40" w:before="140"/>
      </w:pPr>
      <w:r>
        <w:rPr>
          <w:b/>
          <w:bCs/>
          <w:color w:val="1B3A5C"/>
        </w:rPr>
        <w:t xml:space="preserve">S5. </w:t>
      </w:r>
      <w:r>
        <w:t xml:space="preserve">90. Fasıldaki cihazlara ait olup belirli bir cihaza özgü olmayan aksam, parça ve aksesuar nerede sınıflandırılır?</w:t>
      </w:r>
    </w:p>
    <w:p>
      <w:pPr>
        <w:spacing w:after="100"/>
        <w:ind w:left="360"/>
      </w:pPr>
      <w:r>
        <w:rPr>
          <w:b/>
          <w:bCs/>
        </w:rPr>
        <w:t xml:space="preserve">Cevap: </w:t>
      </w:r>
      <w:r>
        <w:t xml:space="preserve">90.33 pozisyonunda sınıflandırılır; 84, 85, 90 veya 91. fasıllarda ismen yer alan aksam kendi pozisyonunda, belirli bir cihaza özgü olanlar o cihazın pozisyonunda kalır. </w:t>
      </w:r>
      <w:r>
        <w:rPr>
          <w:i/>
          <w:iCs/>
          <w:color w:val="555555"/>
        </w:rPr>
        <w:t xml:space="preserve">(TGTC Fasıl 90 Not 2(a)-(c))</w:t>
      </w:r>
    </w:p>
    <w:p>
      <w:pPr>
        <w:keepNext/>
        <w:spacing w:after="40" w:before="140"/>
      </w:pPr>
      <w:r>
        <w:rPr>
          <w:b/>
          <w:bCs/>
          <w:color w:val="1B3A5C"/>
        </w:rPr>
        <w:t xml:space="preserve">S6. </w:t>
      </w:r>
      <w:r>
        <w:t xml:space="preserve">XVI. Bölümün karma makineler ve fonksiyonel birimlere ilişkin 3 ve 4 no.lu notları 90. Fasıldaki cihazlara da uygulanır mı?</w:t>
      </w:r>
    </w:p>
    <w:p>
      <w:pPr>
        <w:spacing w:after="100"/>
        <w:ind w:left="360"/>
      </w:pPr>
      <w:r>
        <w:rPr>
          <w:b/>
          <w:bCs/>
        </w:rPr>
        <w:t xml:space="preserve">Cevap: </w:t>
      </w:r>
      <w:r>
        <w:t xml:space="preserve">Evet; 90. Fasıl Not 3 bu hükümlerin 90. Fasıla da uygulanacağını öngörür; karma cihazlar esas fonksiyonuna, fonksiyonel birimler gördükleri işleve göre sınıflandırılır. </w:t>
      </w:r>
      <w:r>
        <w:rPr>
          <w:i/>
          <w:iCs/>
          <w:color w:val="555555"/>
        </w:rPr>
        <w:t xml:space="preserve">(TGTC Fasıl 90 Not 3)</w:t>
      </w:r>
    </w:p>
    <w:p>
      <w:pPr>
        <w:pStyle w:val="Heading2"/>
        <w:keepNext/>
        <w:pBdr>
          <w:left w:val="single" w:color="B8860B" w:sz="36" w:space="8"/>
        </w:pBdr>
        <w:spacing w:after="120" w:before="240"/>
      </w:pPr>
      <w:r>
        <w:t xml:space="preserve">Fasıl 90 Not 6 – Ortopedik cihaz tanımı ve ortopedik ayakkabılar</w:t>
      </w:r>
    </w:p>
    <w:p>
      <w:pPr>
        <w:keepNext/>
        <w:spacing w:after="40" w:before="140"/>
      </w:pPr>
      <w:r>
        <w:rPr>
          <w:b/>
          <w:bCs/>
          <w:color w:val="1B3A5C"/>
        </w:rPr>
        <w:t xml:space="preserve">S7. </w:t>
      </w:r>
      <w:r>
        <w:t xml:space="preserve">TGTC 90.21 anlamında “ortopedik cihazlar” nasıl tanımlanır?</w:t>
      </w:r>
    </w:p>
    <w:p>
      <w:pPr>
        <w:spacing w:after="100"/>
        <w:ind w:left="360"/>
      </w:pPr>
      <w:r>
        <w:rPr>
          <w:b/>
          <w:bCs/>
        </w:rPr>
        <w:t xml:space="preserve">Cevap: </w:t>
      </w:r>
      <w:r>
        <w:t xml:space="preserve">Vücudun şekil bozukluklarını önlemeye veya düzeltmeye ya da bir hastalık, ameliyat veya yaralanmayı takiben vücudun belli kısımlarını desteklemeye veya sabit tutmaya mahsus cihazlardır. </w:t>
      </w:r>
      <w:r>
        <w:rPr>
          <w:i/>
          <w:iCs/>
          <w:color w:val="555555"/>
        </w:rPr>
        <w:t xml:space="preserve">(TGTC Fasıl 90 Not 6)</w:t>
      </w:r>
    </w:p>
    <w:p>
      <w:pPr>
        <w:keepNext/>
        <w:spacing w:after="40" w:before="140"/>
      </w:pPr>
      <w:r>
        <w:rPr>
          <w:b/>
          <w:bCs/>
          <w:color w:val="1B3A5C"/>
        </w:rPr>
        <w:t xml:space="preserve">S8. </w:t>
      </w:r>
      <w:r>
        <w:t xml:space="preserve">Seri halde üretilmiş ortopedik ayakkabı ve özel iç tabanların 90.21'de sınıflandırılması için hangi şart aranır?</w:t>
      </w:r>
    </w:p>
    <w:p>
      <w:pPr>
        <w:spacing w:after="100"/>
        <w:ind w:left="360"/>
      </w:pPr>
      <w:r>
        <w:rPr>
          <w:b/>
          <w:bCs/>
        </w:rPr>
        <w:t xml:space="preserve">Cevap: </w:t>
      </w:r>
      <w:r>
        <w:t xml:space="preserve">Çift halinde değil tek başlarına olmaları ve her iki ayağa eşit şekilde uyacak biçimde tasarlanmaları gerekir; ölçüye göre yapılanlar bu şart aranmaksızın 90.21'dedir. </w:t>
      </w:r>
      <w:r>
        <w:rPr>
          <w:i/>
          <w:iCs/>
          <w:color w:val="555555"/>
        </w:rPr>
        <w:t xml:space="preserve">(TGTC Fasıl 90 Not 6)</w:t>
      </w:r>
    </w:p>
    <w:p>
      <w:pPr>
        <w:pStyle w:val="Heading2"/>
        <w:keepNext/>
        <w:pBdr>
          <w:left w:val="single" w:color="B8860B" w:sz="36" w:space="8"/>
        </w:pBdr>
        <w:spacing w:after="120" w:before="240"/>
      </w:pPr>
      <w:r>
        <w:t xml:space="preserve">Fasıl 90 Not 7 – Otomatik ayar ve kontrol cihazları (90.32) ve ECU genelgesi</w:t>
      </w:r>
    </w:p>
    <w:p>
      <w:pPr>
        <w:keepNext/>
        <w:spacing w:after="40" w:before="140"/>
      </w:pPr>
      <w:r>
        <w:rPr>
          <w:b/>
          <w:bCs/>
          <w:color w:val="1B3A5C"/>
        </w:rPr>
        <w:t xml:space="preserve">S9. </w:t>
      </w:r>
      <w:r>
        <w:t xml:space="preserve">TGTC 90. Fasıl Not 7'ye göre bir cihazın 90.32'de otomatik ayar ve kontrol cihazı sayılması için temel işlevi ne olmalıdır?</w:t>
      </w:r>
    </w:p>
    <w:p>
      <w:pPr>
        <w:spacing w:after="100"/>
        <w:ind w:left="360"/>
      </w:pPr>
      <w:r>
        <w:rPr>
          <w:b/>
          <w:bCs/>
        </w:rPr>
        <w:t xml:space="preserve">Cevap: </w:t>
      </w:r>
      <w:r>
        <w:t xml:space="preserve">Kontrol edilecek faktörün (sıvı/gaz akışı, seviye, basınç, sıcaklık, elektriksel büyüklük vb.) gerçek değerini sürekli veya periyodik ölçerek onu istenen değere getirmek ve bu seviyede tutmak, yani düzensizliklere karşı stabilize etmek olmalıdır. </w:t>
      </w:r>
      <w:r>
        <w:rPr>
          <w:i/>
          <w:iCs/>
          <w:color w:val="555555"/>
        </w:rPr>
        <w:t xml:space="preserve">(TGTC Fasıl 90 Not 7(a)-(b))</w:t>
      </w:r>
    </w:p>
    <w:p>
      <w:pPr>
        <w:keepNext/>
        <w:spacing w:after="40" w:before="140"/>
      </w:pPr>
      <w:r>
        <w:rPr>
          <w:b/>
          <w:bCs/>
          <w:color w:val="1B3A5C"/>
        </w:rPr>
        <w:t xml:space="preserve">S10. </w:t>
      </w:r>
      <w:r>
        <w:t xml:space="preserve">Genelge 2020/11'e göre araçta önceden belirlenmiş bir değere göre sürekli ölçüm yapıp bu değeri otomatik olarak sağlayan elektronik kontrol ünitesi (ECU) nerede sınıflandırılır?</w:t>
      </w:r>
    </w:p>
    <w:p>
      <w:pPr>
        <w:spacing w:after="100"/>
        <w:ind w:left="360"/>
      </w:pPr>
      <w:r>
        <w:rPr>
          <w:b/>
          <w:bCs/>
        </w:rPr>
        <w:t xml:space="preserve">Cevap: </w:t>
      </w:r>
      <w:r>
        <w:t xml:space="preserve">90.32 tarife pozisyonunda sınıflandırılır; bu işlevi taşımayan ECU'lar ise özelliklerine göre farklı GTİP'lerde yer alabilir. </w:t>
      </w:r>
      <w:r>
        <w:rPr>
          <w:i/>
          <w:iCs/>
          <w:color w:val="555555"/>
        </w:rPr>
        <w:t xml:space="preserve">(Genelge 2020/11 ek liste md. 1)</w:t>
      </w:r>
    </w:p>
    <w:p>
      <w:pPr>
        <w:pStyle w:val="Heading2"/>
        <w:keepNext/>
        <w:pBdr>
          <w:left w:val="single" w:color="B8860B" w:sz="36" w:space="8"/>
        </w:pBdr>
        <w:spacing w:after="120" w:before="240"/>
      </w:pPr>
      <w:r>
        <w:t xml:space="preserve">Fasıl 90 – Pozisyon ayrımları (lazerler, sayaçlar, ölçü cihazları)</w:t>
      </w:r>
    </w:p>
    <w:p>
      <w:pPr>
        <w:keepNext/>
        <w:spacing w:after="40" w:before="140"/>
      </w:pPr>
      <w:r>
        <w:rPr>
          <w:b/>
          <w:bCs/>
          <w:color w:val="1B3A5C"/>
        </w:rPr>
        <w:t xml:space="preserve">S11. </w:t>
      </w:r>
      <w:r>
        <w:t xml:space="preserve">Lazerler hangi pozisyonda sınıflandırılır; lazer diyotları bu pozisyona girer mi?</w:t>
      </w:r>
    </w:p>
    <w:p>
      <w:pPr>
        <w:spacing w:after="100"/>
        <w:ind w:left="360"/>
      </w:pPr>
      <w:r>
        <w:rPr>
          <w:b/>
          <w:bCs/>
        </w:rPr>
        <w:t xml:space="preserve">Cevap: </w:t>
      </w:r>
      <w:r>
        <w:t xml:space="preserve">Lazerler 90.13'te (diğer optik alet ve cihazlarla) sınıflandırılır; lazer diyotları 90.13'ün dışında tutulmuştur. </w:t>
      </w:r>
      <w:r>
        <w:rPr>
          <w:i/>
          <w:iCs/>
          <w:color w:val="555555"/>
        </w:rPr>
        <w:t xml:space="preserve">(TGTC 90.13 pozisyon metni)</w:t>
      </w:r>
    </w:p>
    <w:p>
      <w:pPr>
        <w:keepNext/>
        <w:spacing w:after="40" w:before="140"/>
      </w:pPr>
      <w:r>
        <w:rPr>
          <w:b/>
          <w:bCs/>
          <w:color w:val="1B3A5C"/>
        </w:rPr>
        <w:t xml:space="preserve">S12. </w:t>
      </w:r>
      <w:r>
        <w:t xml:space="preserve">Elektrik sayaçları ile elektriki miktarları ölçmeye mahsus osiloskop ve spektrum analizörleri hangi pozisyonlarda yer alır?</w:t>
      </w:r>
    </w:p>
    <w:p>
      <w:pPr>
        <w:spacing w:after="100"/>
        <w:ind w:left="360"/>
      </w:pPr>
      <w:r>
        <w:rPr>
          <w:b/>
          <w:bCs/>
        </w:rPr>
        <w:t xml:space="preserve">Cevap: </w:t>
      </w:r>
      <w:r>
        <w:t xml:space="preserve">Gaz, sıvı ve elektrik sayaçları (kalibre cihazları dahil) 90.28'de; osiloskop, spektrum analizörü ve diğer elektriki miktar ölçme/muayene cihazları 90.30'da sınıflandırılır. </w:t>
      </w:r>
      <w:r>
        <w:rPr>
          <w:i/>
          <w:iCs/>
          <w:color w:val="555555"/>
        </w:rPr>
        <w:t xml:space="preserve">(TGTC 90.28 ve 90.30 pozisyon metinleri)</w:t>
      </w:r>
    </w:p>
    <w:p>
      <w:pPr>
        <w:pStyle w:val="Heading2"/>
        <w:keepNext/>
        <w:pBdr>
          <w:left w:val="single" w:color="B8860B" w:sz="36" w:space="8"/>
        </w:pBdr>
        <w:spacing w:after="120" w:before="240"/>
      </w:pPr>
      <w:r>
        <w:t xml:space="preserve">Fasıl 91 Not 1–3 – Saat camı/zinciri hariçleri, kıymetli metal zarf ve saat makinası tanımı</w:t>
      </w:r>
    </w:p>
    <w:p>
      <w:pPr>
        <w:keepNext/>
        <w:spacing w:after="40" w:before="140"/>
      </w:pPr>
      <w:r>
        <w:rPr>
          <w:b/>
          <w:bCs/>
          <w:color w:val="1B3A5C"/>
        </w:rPr>
        <w:t xml:space="preserve">S13. </w:t>
      </w:r>
      <w:r>
        <w:t xml:space="preserve">TGTC 91. Fasıl Not 2'ye göre zarfı adi metalden olup kıymetli metalle kaplanmış kol saatleri hangi pozisyonda sınıflandırılır?</w:t>
      </w:r>
    </w:p>
    <w:p>
      <w:pPr>
        <w:spacing w:after="100"/>
        <w:ind w:left="360"/>
      </w:pPr>
      <w:r>
        <w:rPr>
          <w:b/>
          <w:bCs/>
        </w:rPr>
        <w:t xml:space="preserve">Cevap: </w:t>
      </w:r>
      <w:r>
        <w:t xml:space="preserve">91.02 pozisyonunda sınıflandırılır; 91.01 yalnızca zarfları tamamen kıymetli metalden veya kıymetli metal kaplama metalden (ya da bunların inci/kıymetli taşlarla birleşiminden) olan saatleri kapsar. </w:t>
      </w:r>
      <w:r>
        <w:rPr>
          <w:i/>
          <w:iCs/>
          <w:color w:val="555555"/>
        </w:rPr>
        <w:t xml:space="preserve">(TGTC Fasıl 91 Not 2)</w:t>
      </w:r>
    </w:p>
    <w:p>
      <w:pPr>
        <w:keepNext/>
        <w:spacing w:after="40" w:before="140"/>
      </w:pPr>
      <w:r>
        <w:rPr>
          <w:b/>
          <w:bCs/>
          <w:color w:val="1B3A5C"/>
        </w:rPr>
        <w:t xml:space="preserve">S14. </w:t>
      </w:r>
      <w:r>
        <w:t xml:space="preserve">TGTC 91. Fasıl Not 3'e göre “saat makinası” sayılacak düzeneğin boyut sınırı nedir?</w:t>
      </w:r>
    </w:p>
    <w:p>
      <w:pPr>
        <w:spacing w:after="100"/>
        <w:ind w:left="360"/>
      </w:pPr>
      <w:r>
        <w:rPr>
          <w:b/>
          <w:bCs/>
        </w:rPr>
        <w:t xml:space="preserve">Cevap: </w:t>
      </w:r>
      <w:r>
        <w:t xml:space="preserve">Kalınlığı 12 mm'yi, genişliği, uzunluğu veya çapı 50 mm'yi geçmez. </w:t>
      </w:r>
      <w:r>
        <w:rPr>
          <w:i/>
          <w:iCs/>
          <w:color w:val="555555"/>
        </w:rPr>
        <w:t xml:space="preserve">(TGTC Fasıl 91 Not 3)</w:t>
      </w:r>
    </w:p>
    <w:p>
      <w:pPr>
        <w:pStyle w:val="Heading2"/>
        <w:keepNext/>
        <w:pBdr>
          <w:left w:val="single" w:color="B8860B" w:sz="36" w:space="8"/>
        </w:pBdr>
        <w:spacing w:after="120" w:before="240"/>
      </w:pPr>
      <w:r>
        <w:t xml:space="preserve">Fasıl 92 – Müzik aletleri: hariçler ve birlikte gelen aksesuar</w:t>
      </w:r>
    </w:p>
    <w:p>
      <w:pPr>
        <w:keepNext/>
        <w:spacing w:after="40" w:before="140"/>
      </w:pPr>
      <w:r>
        <w:rPr>
          <w:b/>
          <w:bCs/>
          <w:color w:val="1B3A5C"/>
        </w:rPr>
        <w:t xml:space="preserve">S15. </w:t>
      </w:r>
      <w:r>
        <w:t xml:space="preserve">TGTC 92. Fasıl Not 2'ye göre 92.02 veya 92.06'daki müzik aletleriyle birlikte getirilen ve normal miktarda olan yay, baget ve benzeri eşya nasıl sınıflandırılır?</w:t>
      </w:r>
    </w:p>
    <w:p>
      <w:pPr>
        <w:spacing w:after="100"/>
        <w:ind w:left="360"/>
      </w:pPr>
      <w:r>
        <w:rPr>
          <w:b/>
          <w:bCs/>
        </w:rPr>
        <w:t xml:space="preserve">Cevap: </w:t>
      </w:r>
      <w:r>
        <w:t xml:space="preserve">Aletle birlikte kullanılacağı açıksa ilgili olduğu aletle aynı pozisyonda sınıflandırılır. </w:t>
      </w:r>
      <w:r>
        <w:rPr>
          <w:i/>
          <w:iCs/>
          <w:color w:val="555555"/>
        </w:rPr>
        <w:t xml:space="preserve">(TGTC Fasıl 92 Not 2)</w:t>
      </w:r>
    </w:p>
    <w:p>
      <w:pPr>
        <w:keepNext/>
        <w:spacing w:after="40" w:before="140"/>
      </w:pPr>
      <w:r>
        <w:rPr>
          <w:b/>
          <w:bCs/>
          <w:color w:val="1B3A5C"/>
        </w:rPr>
        <w:t xml:space="preserve">S16. </w:t>
      </w:r>
      <w:r>
        <w:t xml:space="preserve">Müzik aletine takılmamış veya aynı kabine yerleştirilmemiş mikrofon, yükselteç ve hoparlörler 92. Fasılda mı sınıflandırılır?</w:t>
      </w:r>
    </w:p>
    <w:p>
      <w:pPr>
        <w:spacing w:after="100"/>
        <w:ind w:left="360"/>
      </w:pPr>
      <w:r>
        <w:rPr>
          <w:b/>
          <w:bCs/>
        </w:rPr>
        <w:t xml:space="preserve">Cevap: </w:t>
      </w:r>
      <w:r>
        <w:t xml:space="preserve">Hayır; aletle birlikte kullanılsalar da 85. veya 90. Fasılda sınıflandırılır. </w:t>
      </w:r>
      <w:r>
        <w:rPr>
          <w:i/>
          <w:iCs/>
          <w:color w:val="555555"/>
        </w:rPr>
        <w:t xml:space="preserve">(TGTC Fasıl 92 Not 1(b))</w:t>
      </w:r>
    </w:p>
    <w:p>
      <w:pPr>
        <w:pStyle w:val="Heading2"/>
        <w:keepNext/>
        <w:pBdr>
          <w:left w:val="single" w:color="B8860B" w:sz="36" w:space="8"/>
        </w:pBdr>
        <w:spacing w:after="120" w:before="240"/>
      </w:pPr>
      <w:r>
        <w:t xml:space="preserve">Fasıl 93 – Silahlar ve mühimmat: hariçler ve aksam</w:t>
      </w:r>
    </w:p>
    <w:p>
      <w:pPr>
        <w:keepNext/>
        <w:spacing w:after="40" w:before="140"/>
      </w:pPr>
      <w:r>
        <w:rPr>
          <w:b/>
          <w:bCs/>
          <w:color w:val="1B3A5C"/>
        </w:rPr>
        <w:t xml:space="preserve">S17. </w:t>
      </w:r>
      <w:r>
        <w:t xml:space="preserve">Silahlarda kullanılmaya mahsus teleskopik dürbünler hangi durumda 93. Fasıl dışında, Fasıl 90'da sınıflandırılır?</w:t>
      </w:r>
    </w:p>
    <w:p>
      <w:pPr>
        <w:spacing w:after="100"/>
        <w:ind w:left="360"/>
      </w:pPr>
      <w:r>
        <w:rPr>
          <w:b/>
          <w:bCs/>
        </w:rPr>
        <w:t xml:space="preserve">Cevap: </w:t>
      </w:r>
      <w:r>
        <w:t xml:space="preserve">Silahlara takılmamış olmaları veya takılacakları silahlarla birlikte gelmemiş olmaları halinde Fasıl 90'da sınıflandırılır; aksi halde silahla birlikte 93. Fasıldadır. </w:t>
      </w:r>
      <w:r>
        <w:rPr>
          <w:i/>
          <w:iCs/>
          <w:color w:val="555555"/>
        </w:rPr>
        <w:t xml:space="preserve">(TGTC Fasıl 93 Not 1(d))</w:t>
      </w:r>
    </w:p>
    <w:p>
      <w:pPr>
        <w:keepNext/>
        <w:spacing w:after="40" w:before="140"/>
      </w:pPr>
      <w:r>
        <w:rPr>
          <w:b/>
          <w:bCs/>
          <w:color w:val="1B3A5C"/>
        </w:rPr>
        <w:t xml:space="preserve">S18. </w:t>
      </w:r>
      <w:r>
        <w:t xml:space="preserve">TGTC 93.06 pozisyonundaki “bunların aksam ve parçaları” deyimi telsiz ve radar cihazlarını kapsar mı?</w:t>
      </w:r>
    </w:p>
    <w:p>
      <w:pPr>
        <w:spacing w:after="100"/>
        <w:ind w:left="360"/>
      </w:pPr>
      <w:r>
        <w:rPr>
          <w:b/>
          <w:bCs/>
        </w:rPr>
        <w:t xml:space="preserve">Cevap: </w:t>
      </w:r>
      <w:r>
        <w:t xml:space="preserve">Hayır; 85.26 pozisyonundaki telsiz ve radar cihazları 93.06'ya (mühimmat aksamı) dahil değildir. </w:t>
      </w:r>
      <w:r>
        <w:rPr>
          <w:i/>
          <w:iCs/>
          <w:color w:val="555555"/>
        </w:rPr>
        <w:t xml:space="preserve">(TGTC Fasıl 93 Not 2)</w:t>
      </w:r>
    </w:p>
    <w:p>
      <w:pPr>
        <w:pStyle w:val="Heading2"/>
        <w:keepNext/>
        <w:pBdr>
          <w:left w:val="single" w:color="B8860B" w:sz="36" w:space="8"/>
        </w:pBdr>
        <w:spacing w:after="120" w:before="240"/>
      </w:pPr>
      <w:r>
        <w:t xml:space="preserve">Fasıl 94 – Mobilya, yatak eşyası, aydınlatma ve prefabrik yapılar</w:t>
      </w:r>
    </w:p>
    <w:p>
      <w:pPr>
        <w:keepNext/>
        <w:spacing w:after="40" w:before="140"/>
      </w:pPr>
      <w:r>
        <w:rPr>
          <w:b/>
          <w:bCs/>
          <w:color w:val="1B3A5C"/>
        </w:rPr>
        <w:t xml:space="preserve">S19. </w:t>
      </w:r>
      <w:r>
        <w:t xml:space="preserve">Hava veya su ile şişirilen şilte, yastık ve minderler ile adi metalden kasalar 94. Fasılda mı sınıflandırılır?</w:t>
      </w:r>
    </w:p>
    <w:p>
      <w:pPr>
        <w:spacing w:after="100"/>
        <w:ind w:left="360"/>
      </w:pPr>
      <w:r>
        <w:rPr>
          <w:b/>
          <w:bCs/>
        </w:rPr>
        <w:t xml:space="preserve">Cevap: </w:t>
      </w:r>
      <w:r>
        <w:t xml:space="preserve">Hayır; şişirilen şilte, yastık ve minderler (mamul oldukları maddeye göre) 39, 40 veya 63. fasıllarda, kasalar ise 83.03'te sınıflandırılır. </w:t>
      </w:r>
      <w:r>
        <w:rPr>
          <w:i/>
          <w:iCs/>
          <w:color w:val="555555"/>
        </w:rPr>
        <w:t xml:space="preserve">(TGTC Fasıl 94 Not 1(a),(d))</w:t>
      </w:r>
    </w:p>
    <w:p>
      <w:pPr>
        <w:keepNext/>
        <w:spacing w:after="40" w:before="140"/>
      </w:pPr>
      <w:r>
        <w:rPr>
          <w:b/>
          <w:bCs/>
          <w:color w:val="1B3A5C"/>
        </w:rPr>
        <w:t xml:space="preserve">S20. </w:t>
      </w:r>
      <w:r>
        <w:t xml:space="preserve">TGTC 94. Fasıl Not 2'ye göre 94.01–94.03 eşyası kural olarak zemin üzerinde kullanılmak üzere üretilmiş olmalıdır; asılarak veya duvara tutturularak kullanılsa da bu pozisyonlarda kalan eşya hangileridir?</w:t>
      </w:r>
    </w:p>
    <w:p>
      <w:pPr>
        <w:spacing w:after="100"/>
        <w:ind w:left="360"/>
      </w:pPr>
      <w:r>
        <w:rPr>
          <w:b/>
          <w:bCs/>
        </w:rPr>
        <w:t xml:space="preserve">Cevap: </w:t>
      </w:r>
      <w:r>
        <w:t xml:space="preserve">Dolaplar, kitap dolapları, diğer raflı mobilyalar (duvara sabitlenen tek kat raflar dahil) ve ünite mobilyalar ile yataklar ve oturmaya mahsus mobilyalar. </w:t>
      </w:r>
      <w:r>
        <w:rPr>
          <w:i/>
          <w:iCs/>
          <w:color w:val="555555"/>
        </w:rPr>
        <w:t xml:space="preserve">(TGTC Fasıl 94 Not 2)</w:t>
      </w:r>
    </w:p>
    <w:p>
      <w:pPr>
        <w:pStyle w:val="Heading2"/>
        <w:keepNext/>
        <w:pBdr>
          <w:left w:val="single" w:color="B8860B" w:sz="36" w:space="8"/>
        </w:pBdr>
        <w:spacing w:after="120" w:before="240"/>
      </w:pPr>
      <w:r>
        <w:t xml:space="preserve">Fasıl 95 – Oyuncak, oyun ve spor eşyası: hariçler ve tanımlar</w:t>
      </w:r>
    </w:p>
    <w:p>
      <w:pPr>
        <w:keepNext/>
        <w:spacing w:after="40" w:before="140"/>
      </w:pPr>
      <w:r>
        <w:rPr>
          <w:b/>
          <w:bCs/>
          <w:color w:val="1B3A5C"/>
        </w:rPr>
        <w:t xml:space="preserve">S21. </w:t>
      </w:r>
      <w:r>
        <w:t xml:space="preserve">TGTC 95. Fasıl Not 5'e göre biçimi, şekli veya maddesinden münhasıran hayvanlar için tasarlandığı anlaşılan evcil hayvan oyuncakları 95.03'te sınıflandırılır mı?</w:t>
      </w:r>
    </w:p>
    <w:p>
      <w:pPr>
        <w:spacing w:after="100"/>
        <w:ind w:left="360"/>
      </w:pPr>
      <w:r>
        <w:rPr>
          <w:b/>
          <w:bCs/>
        </w:rPr>
        <w:t xml:space="preserve">Cevap: </w:t>
      </w:r>
      <w:r>
        <w:t xml:space="preserve">Hayır; 95.03 pozisyonu münhasıran hayvanlar için tasarlandığı anlaşılan eşyayı kapsamaz, bunlar mamul oldukları maddeye göre sınıflandırılır. </w:t>
      </w:r>
      <w:r>
        <w:rPr>
          <w:i/>
          <w:iCs/>
          <w:color w:val="555555"/>
        </w:rPr>
        <w:t xml:space="preserve">(TGTC Fasıl 95 Not 5)</w:t>
      </w:r>
    </w:p>
    <w:p>
      <w:pPr>
        <w:keepNext/>
        <w:spacing w:after="40" w:before="140"/>
      </w:pPr>
      <w:r>
        <w:rPr>
          <w:b/>
          <w:bCs/>
          <w:color w:val="1B3A5C"/>
        </w:rPr>
        <w:t xml:space="preserve">S22. </w:t>
      </w:r>
      <w:r>
        <w:t xml:space="preserve">Spor ve açık hava oyunları için gözlükler ile raket telleri ve kamp çadırları 95. Fasılda mı sınıflandırılır?</w:t>
      </w:r>
    </w:p>
    <w:p>
      <w:pPr>
        <w:spacing w:after="100"/>
        <w:ind w:left="360"/>
      </w:pPr>
      <w:r>
        <w:rPr>
          <w:b/>
          <w:bCs/>
        </w:rPr>
        <w:t xml:space="preserve">Cevap: </w:t>
      </w:r>
      <w:r>
        <w:t xml:space="preserve">Hayır; spor gözlükleri ve koruyucu gözlükler 90.04'te; raket telleri, çadırlar ve diğer kamp eşyası mamul oldukları maddeye göre sınıflandırılır. </w:t>
      </w:r>
      <w:r>
        <w:rPr>
          <w:i/>
          <w:iCs/>
          <w:color w:val="555555"/>
        </w:rPr>
        <w:t xml:space="preserve">(TGTC Fasıl 95 Not 1(r),(y))</w:t>
      </w:r>
    </w:p>
    <w:p>
      <w:pPr>
        <w:pStyle w:val="Heading2"/>
        <w:keepNext/>
        <w:pBdr>
          <w:left w:val="single" w:color="B8860B" w:sz="36" w:space="8"/>
        </w:pBdr>
        <w:spacing w:after="120" w:before="240"/>
      </w:pPr>
      <w:r>
        <w:t xml:space="preserve">Fasıl 96 – Çeşitli mamul eşya: hariçler ve tanımlar</w:t>
      </w:r>
    </w:p>
    <w:p>
      <w:pPr>
        <w:keepNext/>
        <w:spacing w:after="40" w:before="140"/>
      </w:pPr>
      <w:r>
        <w:rPr>
          <w:b/>
          <w:bCs/>
          <w:color w:val="1B3A5C"/>
        </w:rPr>
        <w:t xml:space="preserve">S23. </w:t>
      </w:r>
      <w:r>
        <w:t xml:space="preserve">TGTC 96.02 anlamında “yontulmaya elverişli mineral maddeler” hangileridir?</w:t>
      </w:r>
    </w:p>
    <w:p>
      <w:pPr>
        <w:spacing w:after="100"/>
        <w:ind w:left="360"/>
      </w:pPr>
      <w:r>
        <w:rPr>
          <w:b/>
          <w:bCs/>
        </w:rPr>
        <w:t xml:space="preserve">Cevap: </w:t>
      </w:r>
      <w:r>
        <w:t xml:space="preserve">Kehribar, lületaşı, aglomere kehribar ve aglomere lületaşı, siyah kehribar ve siyah kehribar yerine kullanılan mineral maddelerdir; bitkisel olarak da sert tohumlar, korozo cevizi ve dom palmiyesi gibi maddeler bu kapsamdadır. </w:t>
      </w:r>
      <w:r>
        <w:rPr>
          <w:i/>
          <w:iCs/>
          <w:color w:val="555555"/>
        </w:rPr>
        <w:t xml:space="preserve">(TGTC Fasıl 96 Not 2)</w:t>
      </w:r>
    </w:p>
    <w:p>
      <w:pPr>
        <w:keepNext/>
        <w:spacing w:after="40" w:before="140"/>
      </w:pPr>
      <w:r>
        <w:rPr>
          <w:b/>
          <w:bCs/>
          <w:color w:val="1B3A5C"/>
        </w:rPr>
        <w:t xml:space="preserve">S24. </w:t>
      </w:r>
      <w:r>
        <w:t xml:space="preserve">Gözlük çerçeveleri ve teknik çizim kalemleri 96. Fasılda mı sınıflandırılır?</w:t>
      </w:r>
    </w:p>
    <w:p>
      <w:pPr>
        <w:spacing w:after="100"/>
        <w:ind w:left="360"/>
      </w:pPr>
      <w:r>
        <w:rPr>
          <w:b/>
          <w:bCs/>
        </w:rPr>
        <w:t xml:space="preserve">Cevap: </w:t>
      </w:r>
      <w:r>
        <w:t xml:space="preserve">Hayır; gözlük çerçeveleri 90.03'te, teknik çizim kalemleri 90.17'de sınıflandırılır. Makyaj ve tuvalet kalemleri de 33. Fasıldadır. </w:t>
      </w:r>
      <w:r>
        <w:rPr>
          <w:i/>
          <w:iCs/>
          <w:color w:val="555555"/>
        </w:rPr>
        <w:t xml:space="preserve">(TGTC Fasıl 96 Not 1(a),(f))</w:t>
      </w:r>
    </w:p>
    <w:p>
      <w:pPr>
        <w:pStyle w:val="Heading2"/>
        <w:keepNext/>
        <w:pBdr>
          <w:left w:val="single" w:color="B8860B" w:sz="36" w:space="8"/>
        </w:pBdr>
        <w:spacing w:after="120" w:before="240"/>
      </w:pPr>
      <w:r>
        <w:t xml:space="preserve">Fasıl 97 Not 1–4, 6 – Sanat eseri ve koleksiyonda hariçler, seri üretim ve çerçeveler</w:t>
      </w:r>
    </w:p>
    <w:p>
      <w:pPr>
        <w:keepNext/>
        <w:spacing w:after="40" w:before="140"/>
      </w:pPr>
      <w:r>
        <w:rPr>
          <w:b/>
          <w:bCs/>
          <w:color w:val="1B3A5C"/>
        </w:rPr>
        <w:t xml:space="preserve">S25. </w:t>
      </w:r>
      <w:r>
        <w:t xml:space="preserve">Sanatçılar tarafından tasarlanmış olsa bile ticari karakterde seri halde üretilen heykel kopyaları 97.03'te sınıflandırılır mı?</w:t>
      </w:r>
    </w:p>
    <w:p>
      <w:pPr>
        <w:spacing w:after="100"/>
        <w:ind w:left="360"/>
      </w:pPr>
      <w:r>
        <w:rPr>
          <w:b/>
          <w:bCs/>
        </w:rPr>
        <w:t xml:space="preserve">Cevap: </w:t>
      </w:r>
      <w:r>
        <w:t xml:space="preserve">Hayır; ticari karakterde seri üretilen kopya ve eserler, sanatçılarca tasarlanmış olsa da 97.03 dışında kalır. </w:t>
      </w:r>
      <w:r>
        <w:rPr>
          <w:i/>
          <w:iCs/>
          <w:color w:val="555555"/>
        </w:rPr>
        <w:t xml:space="preserve">(TGTC Fasıl 97 Not 4)</w:t>
      </w:r>
    </w:p>
    <w:p>
      <w:pPr>
        <w:keepNext/>
        <w:spacing w:after="40" w:before="140"/>
      </w:pPr>
      <w:r>
        <w:rPr>
          <w:b/>
          <w:bCs/>
          <w:color w:val="1B3A5C"/>
        </w:rPr>
        <w:t xml:space="preserve">S26. </w:t>
      </w:r>
      <w:r>
        <w:t xml:space="preserve">Yağlıboya, karakalem ve pastel resimlerin çerçeveleri nasıl sınıflandırılır?</w:t>
      </w:r>
    </w:p>
    <w:p>
      <w:pPr>
        <w:spacing w:after="100"/>
        <w:ind w:left="360"/>
      </w:pPr>
      <w:r>
        <w:rPr>
          <w:b/>
          <w:bCs/>
        </w:rPr>
        <w:t xml:space="preserve">Cevap: </w:t>
      </w:r>
      <w:r>
        <w:t xml:space="preserve">Mahiyet ve kıymet itibarıyla çerçeveledikleri eserin değerine uygunsa eserle birlikte sınıflandırılır; uygun değilse ayrı olarak sınıflandırılır. </w:t>
      </w:r>
      <w:r>
        <w:rPr>
          <w:i/>
          <w:iCs/>
          <w:color w:val="555555"/>
        </w:rPr>
        <w:t xml:space="preserve">(TGTC Fasıl 97 Not 6)</w:t>
      </w:r>
    </w:p>
    <w:p>
      <w:pPr>
        <w:pStyle w:val="Heading2"/>
        <w:keepNext/>
        <w:pBdr>
          <w:left w:val="single" w:color="B8860B" w:sz="36" w:space="8"/>
        </w:pBdr>
        <w:spacing w:after="120" w:before="240"/>
      </w:pPr>
      <w:r>
        <w:t xml:space="preserve">Sınıflandırma genelgelerinde 90–96. fasıl eşyası (LED şerit, difüzör, stylus kalem)</w:t>
      </w:r>
    </w:p>
    <w:p>
      <w:pPr>
        <w:keepNext/>
        <w:spacing w:after="40" w:before="140"/>
      </w:pPr>
      <w:r>
        <w:rPr>
          <w:b/>
          <w:bCs/>
          <w:color w:val="1B3A5C"/>
        </w:rPr>
        <w:t xml:space="preserve">S27. </w:t>
      </w:r>
      <w:r>
        <w:t xml:space="preserve">Genelge 2021/25'e göre plastikten bir devre kartı üzerine yerleştirilmiş LED bileşenler ve bağlantı yollarından oluşan LED şeritler hangi pozisyonda sınıflandırılır?</w:t>
      </w:r>
    </w:p>
    <w:p>
      <w:pPr>
        <w:spacing w:after="100"/>
        <w:ind w:left="360"/>
      </w:pPr>
      <w:r>
        <w:rPr>
          <w:b/>
          <w:bCs/>
        </w:rPr>
        <w:t xml:space="preserve">Cevap: </w:t>
      </w:r>
      <w:r>
        <w:t xml:space="preserve">Aydınlatma cihazı olarak 94.05 pozisyonunda sınıflandırılır; mesnedi plastik dışında olup üzeri plastikle kaplanmış LED şeritler de aynı pozisyondadır. </w:t>
      </w:r>
      <w:r>
        <w:rPr>
          <w:i/>
          <w:iCs/>
          <w:color w:val="555555"/>
        </w:rPr>
        <w:t xml:space="preserve">(Genelge 2021/25 ek liste)</w:t>
      </w:r>
    </w:p>
    <w:p>
      <w:pPr>
        <w:keepNext/>
        <w:spacing w:after="40" w:before="140"/>
      </w:pPr>
      <w:r>
        <w:rPr>
          <w:b/>
          <w:bCs/>
          <w:color w:val="1B3A5C"/>
        </w:rPr>
        <w:t xml:space="preserve">S28. </w:t>
      </w:r>
      <w:r>
        <w:t xml:space="preserve">Genelge 2021/30'a göre gümrüğe sunulduğu haliyle hangi aydınlatma cihazına ait olduğu anlaşılamayan levha şeklindeki difüzörler nerede sınıflandırılır?</w:t>
      </w:r>
    </w:p>
    <w:p>
      <w:pPr>
        <w:spacing w:after="100"/>
        <w:ind w:left="360"/>
      </w:pPr>
      <w:r>
        <w:rPr>
          <w:b/>
          <w:bCs/>
        </w:rPr>
        <w:t xml:space="preserve">Cevap: </w:t>
      </w:r>
      <w:r>
        <w:t xml:space="preserve">Optik eleman olarak 90.01 pozisyonunda sınıflandırılır; ait olduğu lamba veya ışıklı tabela bileşenlerinden anlaşılabilen difüzörler ise 94.05'te aksam olarak sınıflandırılır. </w:t>
      </w:r>
      <w:r>
        <w:rPr>
          <w:i/>
          <w:iCs/>
          <w:color w:val="555555"/>
        </w:rPr>
        <w:t xml:space="preserve">(Genelge 2021/30 ek liste)</w:t>
      </w:r>
    </w:p>
    <w:p>
      <w:pPr>
        <w:keepNext/>
        <w:spacing w:after="40" w:before="140"/>
      </w:pPr>
      <w:r>
        <w:rPr>
          <w:b/>
          <w:bCs/>
          <w:color w:val="1B3A5C"/>
        </w:rPr>
        <w:t xml:space="preserve">S29. </w:t>
      </w:r>
      <w:r>
        <w:t xml:space="preserve">Genelge 2021/30'a göre cep telefonu ve tabletlerin dokunmatik ekranlarında veri girişi için kullanılan stylus kalemler hangi alt pozisyonda sınıflandırılır?</w:t>
      </w:r>
    </w:p>
    <w:p>
      <w:pPr>
        <w:spacing w:after="100"/>
        <w:ind w:left="360"/>
      </w:pPr>
      <w:r>
        <w:rPr>
          <w:b/>
          <w:bCs/>
        </w:rPr>
        <w:t xml:space="preserve">Cevap: </w:t>
      </w:r>
      <w:r>
        <w:t xml:space="preserve">Elektronik bileşenleri olsun olmasın 9608.30 alt pozisyonunda (96.08 kalemler) sınıflandırılır. </w:t>
      </w:r>
      <w:r>
        <w:rPr>
          <w:i/>
          <w:iCs/>
          <w:color w:val="555555"/>
        </w:rPr>
        <w:t xml:space="preserve">(Genelge 2021/30 ek liste)</w:t>
      </w:r>
    </w:p>
    <w:p>
      <w:pPr>
        <w:pStyle w:val="Heading1"/>
        <w:keepNext/>
        <w:pBdr>
          <w:bottom w:val="single" w:color="B8860B" w:sz="12" w:space="4"/>
        </w:pBdr>
        <w:spacing w:after="180" w:before="360"/>
      </w:pPr>
      <w:r>
        <w:t xml:space="preserve">74. Tarife – Genel Yorum Kuralları</w:t>
      </w:r>
    </w:p>
    <w:p>
      <w:pPr>
        <w:keepNext/>
        <w:spacing w:after="160"/>
      </w:pPr>
      <w:r>
        <w:rPr>
          <w:i/>
          <w:iCs/>
          <w:color w:val="B8860B"/>
          <w:sz w:val="19"/>
          <w:szCs w:val="19"/>
        </w:rPr>
        <w:t xml:space="preserve">Tarife – Genel Yorum Kuralları · Tarifenin Yorumu ile İlgili Genel Kurallar 1-6 ve Açıklama Notları; Genelge 2016/6 (Set Rehberi); Genelge 2011/40 (set halindeki eşya); Tarife ve Hesaplama sunum notları · Beş yılda 7 soru · 40 soru–cevap</w:t>
      </w:r>
    </w:p>
    <w:p>
      <w:pPr>
        <w:pStyle w:val="Heading2"/>
        <w:keepNext/>
        <w:pBdr>
          <w:left w:val="single" w:color="B8860B" w:sz="36" w:space="8"/>
        </w:pBdr>
        <w:spacing w:after="120" w:before="240"/>
      </w:pPr>
      <w:r>
        <w:t xml:space="preserve">GYKK 1: başlıkların gösterici niteliği, pozisyon metni ve notlara göre sınıflandırma</w:t>
      </w:r>
    </w:p>
    <w:p>
      <w:pPr>
        <w:keepNext/>
        <w:spacing w:after="40" w:before="140"/>
      </w:pPr>
      <w:r>
        <w:rPr>
          <w:b/>
          <w:bCs/>
          <w:color w:val="1B3A5C"/>
        </w:rPr>
        <w:t xml:space="preserve">S1. </w:t>
      </w:r>
      <w:r>
        <w:t xml:space="preserve">Tarifenin Yorumuna İlişkin Genel Kurallardan 1 no.lu kuralın açıklama notunda, yorum kurallarına gerek kalmaksızın doğrudan pozisyon metni veya notla sınıflandırılan eşyaya hangi iki örnek verilir?</w:t>
      </w:r>
    </w:p>
    <w:p>
      <w:pPr>
        <w:spacing w:after="100"/>
        <w:ind w:left="360"/>
      </w:pPr>
      <w:r>
        <w:rPr>
          <w:b/>
          <w:bCs/>
        </w:rPr>
        <w:t xml:space="preserve">Cevap: </w:t>
      </w:r>
      <w:r>
        <w:t xml:space="preserve">Canlı atlar (01.01 pozisyonu) ile 30. Faslın 4 no.lu notuna göre eczacılık müstahzarları (30.06 pozisyonu) örnek verilir. </w:t>
      </w:r>
      <w:r>
        <w:rPr>
          <w:i/>
          <w:iCs/>
          <w:color w:val="555555"/>
        </w:rPr>
        <w:t xml:space="preserve">(GYKK 1 Açıklama Notu (IV))</w:t>
      </w:r>
    </w:p>
    <w:p>
      <w:pPr>
        <w:keepNext/>
        <w:spacing w:after="40" w:before="140"/>
      </w:pPr>
      <w:r>
        <w:rPr>
          <w:b/>
          <w:bCs/>
          <w:color w:val="1B3A5C"/>
        </w:rPr>
        <w:t xml:space="preserve">S2. </w:t>
      </w:r>
      <w:r>
        <w:t xml:space="preserve">GYKK 1'deki "pozisyon ve notlarda aksine bir hüküm bulunmadıkça" ibaresine açıklama notunda hangi fasılın notları örnek gösterilir ve bu notlar neyi önler?</w:t>
      </w:r>
    </w:p>
    <w:p>
      <w:pPr>
        <w:spacing w:after="100"/>
        <w:ind w:left="360"/>
      </w:pPr>
      <w:r>
        <w:rPr>
          <w:b/>
          <w:bCs/>
        </w:rPr>
        <w:t xml:space="preserve">Cevap: </w:t>
      </w:r>
      <w:r>
        <w:t xml:space="preserve">31. Faslın (gübreler) notları örnek gösterilir; bu notlar faslın bazı pozisyonlarının yalnız belli eşyayı kapsadığını hükme bağlayarak 2(b) kuralıyla bu pozisyonlara girebilecek eşyanın kapsanmasını önler. Yani notlar, yorum kurallarından önce gelir. </w:t>
      </w:r>
      <w:r>
        <w:rPr>
          <w:i/>
          <w:iCs/>
          <w:color w:val="555555"/>
        </w:rPr>
        <w:t xml:space="preserve">(GYKK 1 Açıklama Notu (V)(a))</w:t>
      </w:r>
    </w:p>
    <w:p>
      <w:pPr>
        <w:pStyle w:val="Heading2"/>
        <w:keepNext/>
        <w:pBdr>
          <w:left w:val="single" w:color="B8860B" w:sz="36" w:space="8"/>
        </w:pBdr>
        <w:spacing w:after="120" w:before="240"/>
      </w:pPr>
      <w:r>
        <w:t xml:space="preserve">GYKK 2(a): imali bitirilmemiş, eksik ve son şeklini almamış eşya</w:t>
      </w:r>
    </w:p>
    <w:p>
      <w:pPr>
        <w:keepNext/>
        <w:spacing w:after="40" w:before="140"/>
      </w:pPr>
      <w:r>
        <w:rPr>
          <w:b/>
          <w:bCs/>
          <w:color w:val="1B3A5C"/>
        </w:rPr>
        <w:t xml:space="preserve">S3. </w:t>
      </w:r>
      <w:r>
        <w:t xml:space="preserve">GYKK 2(a) açıklama notuna göre "son şeklini almamış eşya" tabirinden ne anlaşılır; çubuk, disk ve boru gibi yarı mamuller bu kapsamda mıdır?</w:t>
      </w:r>
    </w:p>
    <w:p>
      <w:pPr>
        <w:spacing w:after="100"/>
        <w:ind w:left="360"/>
      </w:pPr>
      <w:r>
        <w:rPr>
          <w:b/>
          <w:bCs/>
        </w:rPr>
        <w:t xml:space="preserve">Cevap: </w:t>
      </w:r>
      <w:r>
        <w:t xml:space="preserve">Doğrudan kullanıma hazır olmayan, bitirilmiş eşya veya aksamın yaklaşık şekil veya taslağına sahip ve istisnai haller dışında sadece onun tamamlanmasında kullanılabilecek eşyadır (ör. vida ağzı açılmış plastik şişe taslakları). Bitirilmiş eşyanın esas şeklini henüz almamış çubuk, disk, boru gibi yarı mamuller ise son şeklini almamış eşya sayılmaz. </w:t>
      </w:r>
      <w:r>
        <w:rPr>
          <w:i/>
          <w:iCs/>
          <w:color w:val="555555"/>
        </w:rPr>
        <w:t xml:space="preserve">(GYKK 2(a) Açıklama Notu (II))</w:t>
      </w:r>
    </w:p>
    <w:p>
      <w:pPr>
        <w:keepNext/>
        <w:spacing w:after="40" w:before="140"/>
      </w:pPr>
      <w:r>
        <w:rPr>
          <w:b/>
          <w:bCs/>
          <w:color w:val="1B3A5C"/>
        </w:rPr>
        <w:t xml:space="preserve">S4. </w:t>
      </w:r>
      <w:r>
        <w:t xml:space="preserve">Çelikten mamul anahtar taslakları GYKK 2(a) uyarınca nasıl sınıflandırılır?</w:t>
      </w:r>
    </w:p>
    <w:p>
      <w:pPr>
        <w:spacing w:after="100"/>
        <w:ind w:left="360"/>
      </w:pPr>
      <w:r>
        <w:rPr>
          <w:b/>
          <w:bCs/>
        </w:rPr>
        <w:t xml:space="preserve">Cevap: </w:t>
      </w:r>
      <w:r>
        <w:t xml:space="preserve">Bitmiş ürün gibi, yani anahtar olarak sınıflandırılır; taslak bitmiş eşyanın ayırt edici niteliğini taşır. Buna karşılık esas şeklini almamış yarı mamuller 2(a) kapsamına girmez. </w:t>
      </w:r>
      <w:r>
        <w:rPr>
          <w:i/>
          <w:iCs/>
          <w:color w:val="555555"/>
        </w:rPr>
        <w:t xml:space="preserve">(GYKK 2(a); Tarife ve Hesaplama sunum notları)</w:t>
      </w:r>
    </w:p>
    <w:p>
      <w:pPr>
        <w:pStyle w:val="Heading2"/>
        <w:keepNext/>
        <w:pBdr>
          <w:left w:val="single" w:color="B8860B" w:sz="36" w:space="8"/>
        </w:pBdr>
        <w:spacing w:after="120" w:before="240"/>
      </w:pPr>
      <w:r>
        <w:t xml:space="preserve">GYKK 2(a): birleştirilmemiş veya demonte sunulan eşya</w:t>
      </w:r>
    </w:p>
    <w:p>
      <w:pPr>
        <w:keepNext/>
        <w:spacing w:after="40" w:before="140"/>
      </w:pPr>
      <w:r>
        <w:rPr>
          <w:b/>
          <w:bCs/>
          <w:color w:val="1B3A5C"/>
        </w:rPr>
        <w:t xml:space="preserve">S5. </w:t>
      </w:r>
      <w:r>
        <w:t xml:space="preserve">GYKK 2(a) anlamında "birleştirilmemiş veya demonte eşya" hangi eşyayı ifade eder; montaj yönteminin karmaşıklığı sınıflandırmayı etkiler mi?</w:t>
      </w:r>
    </w:p>
    <w:p>
      <w:pPr>
        <w:spacing w:after="100"/>
        <w:ind w:left="360"/>
      </w:pPr>
      <w:r>
        <w:rPr>
          <w:b/>
          <w:bCs/>
        </w:rPr>
        <w:t xml:space="preserve">Cevap: </w:t>
      </w:r>
      <w:r>
        <w:t xml:space="preserve">Parçaları sadece birleştirme işlemi (vida, somun, cıvata gibi bağlantı elemanları ya da perçin veya kaynak) gerektiren eşyadır; montaj yönteminin karmaşıklığı dikkate alınmaz. Ancak parçaların nihai şekli için daha ileri bir işçilik görmemesi gerekir. </w:t>
      </w:r>
      <w:r>
        <w:rPr>
          <w:i/>
          <w:iCs/>
          <w:color w:val="555555"/>
        </w:rPr>
        <w:t xml:space="preserve">(GYKK 2(a) Açıklama Notu (VII))</w:t>
      </w:r>
    </w:p>
    <w:p>
      <w:pPr>
        <w:keepNext/>
        <w:spacing w:after="40" w:before="140"/>
      </w:pPr>
      <w:r>
        <w:rPr>
          <w:b/>
          <w:bCs/>
          <w:color w:val="1B3A5C"/>
        </w:rPr>
        <w:t xml:space="preserve">S6. </w:t>
      </w:r>
      <w:r>
        <w:t xml:space="preserve">GYKK 2(a) açıklama notuna göre demonte halde sunulan bir eşyanın montajı için gerekenden fazla sayıda parça bulunursa, montajdan arta kalan parçalar nasıl sınıflandırılır?</w:t>
      </w:r>
    </w:p>
    <w:p>
      <w:pPr>
        <w:spacing w:after="100"/>
        <w:ind w:left="360"/>
      </w:pPr>
      <w:r>
        <w:rPr>
          <w:b/>
          <w:bCs/>
        </w:rPr>
        <w:t xml:space="preserve">Cevap: </w:t>
      </w:r>
      <w:r>
        <w:t xml:space="preserve">Montajın tamamlanmasından arta kalan parçalar eşyadan ayrı olarak, kendi pozisyonlarında sınıflandırılır. Eşyanın kendisi ise 2(a) uyarınca monte edilmiş eşya ile aynı pozisyonda yer alır. </w:t>
      </w:r>
      <w:r>
        <w:rPr>
          <w:i/>
          <w:iCs/>
          <w:color w:val="555555"/>
        </w:rPr>
        <w:t xml:space="preserve">(GYKK 2(a) Açıklama Notu (VII))</w:t>
      </w:r>
    </w:p>
    <w:p>
      <w:pPr>
        <w:pStyle w:val="Heading2"/>
        <w:keepNext/>
        <w:pBdr>
          <w:left w:val="single" w:color="B8860B" w:sz="36" w:space="8"/>
        </w:pBdr>
        <w:spacing w:after="120" w:before="240"/>
      </w:pPr>
      <w:r>
        <w:t xml:space="preserve">GYKK 2(b): maddelerin karışım ve bileşimleri</w:t>
      </w:r>
    </w:p>
    <w:p>
      <w:pPr>
        <w:keepNext/>
        <w:spacing w:after="40" w:before="140"/>
      </w:pPr>
      <w:r>
        <w:rPr>
          <w:b/>
          <w:bCs/>
          <w:color w:val="1B3A5C"/>
        </w:rPr>
        <w:t xml:space="preserve">S7. </w:t>
      </w:r>
      <w:r>
        <w:t xml:space="preserve">GYKK 2(b) bir pozisyonun kapsamını hangi sınırla genişletir?</w:t>
      </w:r>
    </w:p>
    <w:p>
      <w:pPr>
        <w:spacing w:after="100"/>
        <w:ind w:left="360"/>
      </w:pPr>
      <w:r>
        <w:rPr>
          <w:b/>
          <w:bCs/>
        </w:rPr>
        <w:t xml:space="preserve">Cevap: </w:t>
      </w:r>
      <w:r>
        <w:t xml:space="preserve">Belirli bir maddeye yapılan atıf onun karışım ve bileşimlerini de kapsar; ancak kural, pozisyon metnindeki tanıma uymayan eşyayı kapsayacak şekilde genişletilemez, yani katılan yeni madde eşyanın asli karakterini değiştirmemelidir. Karışım ilk bakışta iki veya daha fazla pozisyona girebiliyorsa 3 no.lu kurala geçilir. </w:t>
      </w:r>
      <w:r>
        <w:rPr>
          <w:i/>
          <w:iCs/>
          <w:color w:val="555555"/>
        </w:rPr>
        <w:t xml:space="preserve">(GYKK 2(b) Açıklama Notu (XII)-(XIII))</w:t>
      </w:r>
    </w:p>
    <w:p>
      <w:pPr>
        <w:keepNext/>
        <w:spacing w:after="40" w:before="140"/>
      </w:pPr>
      <w:r>
        <w:rPr>
          <w:b/>
          <w:bCs/>
          <w:color w:val="1B3A5C"/>
        </w:rPr>
        <w:t xml:space="preserve">S8. </w:t>
      </w:r>
      <w:r>
        <w:t xml:space="preserve">Bir bölüm veya fasıl notunda ya da pozisyon metninde belirtilen hazır karışımlar hangi kurala göre sınıflandırılır; 2(b)'nin uygulanmadığı hale açıklama notunda hangi pozisyon örnek verilir?</w:t>
      </w:r>
    </w:p>
    <w:p>
      <w:pPr>
        <w:spacing w:after="100"/>
        <w:ind w:left="360"/>
      </w:pPr>
      <w:r>
        <w:rPr>
          <w:b/>
          <w:bCs/>
        </w:rPr>
        <w:t xml:space="preserve">Cevap: </w:t>
      </w:r>
      <w:r>
        <w:t xml:space="preserve">Bu hazır karışımlar 1 no.lu kurala göre sınıflandırılır. 2(b), pozisyon veya notlarda aksine hüküm bulunduğunda uygulanmaz; örnek olarak 15.03 pozisyonu (karıştırılmamış domuz yağı ürünleri) gösterilir. </w:t>
      </w:r>
      <w:r>
        <w:rPr>
          <w:i/>
          <w:iCs/>
          <w:color w:val="555555"/>
        </w:rPr>
        <w:t xml:space="preserve">(GYKK 2(b) Açıklama Notu (X))</w:t>
      </w:r>
    </w:p>
    <w:p>
      <w:pPr>
        <w:pStyle w:val="Heading2"/>
        <w:keepNext/>
        <w:pBdr>
          <w:left w:val="single" w:color="B8860B" w:sz="36" w:space="8"/>
        </w:pBdr>
        <w:spacing w:after="120" w:before="240"/>
      </w:pPr>
      <w:r>
        <w:t xml:space="preserve">GYKK 3(a): eşyayı en özel şekilde niteleyen pozisyon</w:t>
      </w:r>
    </w:p>
    <w:p>
      <w:pPr>
        <w:keepNext/>
        <w:spacing w:after="40" w:before="140"/>
      </w:pPr>
      <w:r>
        <w:rPr>
          <w:b/>
          <w:bCs/>
          <w:color w:val="1B3A5C"/>
        </w:rPr>
        <w:t xml:space="preserve">S9. </w:t>
      </w:r>
      <w:r>
        <w:t xml:space="preserve">GYKK 3(a) açıklama notuna göre kendinden motorlu saç ve sakal traş makinaları hangi pozisyonda sınıflandırılır ve bu örnek hangi ilkeyi gösterir?</w:t>
      </w:r>
    </w:p>
    <w:p>
      <w:pPr>
        <w:spacing w:after="100"/>
        <w:ind w:left="360"/>
      </w:pPr>
      <w:r>
        <w:rPr>
          <w:b/>
          <w:bCs/>
        </w:rPr>
        <w:t xml:space="preserve">Cevap: </w:t>
      </w:r>
      <w:r>
        <w:t xml:space="preserve">85.10 pozisyonunda sınıflandırılır; elle kullanılan elektro-mekanik aletler (84.67) veya elektro-mekanik ev aletleri (85.09) olarak sınıflandırılmaz. İlke: ismen yapılmış bir tanım, sınıf şeklinde yapılan tanımdan önce gelir. </w:t>
      </w:r>
      <w:r>
        <w:rPr>
          <w:i/>
          <w:iCs/>
          <w:color w:val="555555"/>
        </w:rPr>
        <w:t xml:space="preserve">(GYKK 3(a) Açıklama Notu (IV)(a))</w:t>
      </w:r>
    </w:p>
    <w:p>
      <w:pPr>
        <w:keepNext/>
        <w:spacing w:after="40" w:before="140"/>
      </w:pPr>
      <w:r>
        <w:rPr>
          <w:b/>
          <w:bCs/>
          <w:color w:val="1B3A5C"/>
        </w:rPr>
        <w:t xml:space="preserve">S10. </w:t>
      </w:r>
      <w:r>
        <w:t xml:space="preserve">Motorlu taşıtlarda kullanılmak üzere tufte edilmiş halılar GYKK 3(a)'ya göre hangi pozisyonda sınıflandırılır?</w:t>
      </w:r>
    </w:p>
    <w:p>
      <w:pPr>
        <w:spacing w:after="100"/>
        <w:ind w:left="360"/>
      </w:pPr>
      <w:r>
        <w:rPr>
          <w:b/>
          <w:bCs/>
        </w:rPr>
        <w:t xml:space="preserve">Cevap: </w:t>
      </w:r>
      <w:r>
        <w:t xml:space="preserve">Motorlu taşıt aksesuarı olarak 87.08'de değil, halı olarak daha özel tanımlandıkları 57.03 pozisyonunda sınıflandırılır. Benzer şekilde hava taşıtları için şekillendirilmiş çerçevesiz emniyet camları 88.07'de değil 70.07'de yer alır. </w:t>
      </w:r>
      <w:r>
        <w:rPr>
          <w:i/>
          <w:iCs/>
          <w:color w:val="555555"/>
        </w:rPr>
        <w:t xml:space="preserve">(GYKK 3(a) Açıklama Notu (IV)(b)(1)-(2))</w:t>
      </w:r>
    </w:p>
    <w:p>
      <w:pPr>
        <w:keepNext/>
        <w:spacing w:after="40" w:before="140"/>
      </w:pPr>
      <w:r>
        <w:rPr>
          <w:b/>
          <w:bCs/>
          <w:color w:val="1B3A5C"/>
        </w:rPr>
        <w:t xml:space="preserve">S11. </w:t>
      </w:r>
      <w:r>
        <w:t xml:space="preserve">İki veya daha fazla pozisyondan her biri karışım veya bileşik eşyanın yalnız bir kısmına ya da perakende takımın yalnız bir kalemine atıf yapıyorsa GYKK 3(a) nasıl uygulanır?</w:t>
      </w:r>
    </w:p>
    <w:p>
      <w:pPr>
        <w:spacing w:after="100"/>
        <w:ind w:left="360"/>
      </w:pPr>
      <w:r>
        <w:rPr>
          <w:b/>
          <w:bCs/>
        </w:rPr>
        <w:t xml:space="preserve">Cevap: </w:t>
      </w:r>
      <w:r>
        <w:t xml:space="preserve">Bu pozisyonlar, biri daha kapsamlı veya kesin tanım verse de eşit derecede özel sayılır ve sınıflandırma 3(b) veya 3(c) kuralına göre yapılır. Yani 3(a) bu durumda tek başına sonuç vermez. </w:t>
      </w:r>
      <w:r>
        <w:rPr>
          <w:i/>
          <w:iCs/>
          <w:color w:val="555555"/>
        </w:rPr>
        <w:t xml:space="preserve">(GYKK 3(a) Açıklama Notu (V))</w:t>
      </w:r>
    </w:p>
    <w:p>
      <w:pPr>
        <w:pStyle w:val="Heading2"/>
        <w:keepNext/>
        <w:pBdr>
          <w:left w:val="single" w:color="B8860B" w:sz="36" w:space="8"/>
        </w:pBdr>
        <w:spacing w:after="120" w:before="240"/>
      </w:pPr>
      <w:r>
        <w:t xml:space="preserve">GYKK 3(b): mümeyyiz vasıf ve bileşik eşya</w:t>
      </w:r>
    </w:p>
    <w:p>
      <w:pPr>
        <w:keepNext/>
        <w:spacing w:after="40" w:before="140"/>
      </w:pPr>
      <w:r>
        <w:rPr>
          <w:b/>
          <w:bCs/>
          <w:color w:val="1B3A5C"/>
        </w:rPr>
        <w:t xml:space="preserve">S12. </w:t>
      </w:r>
      <w:r>
        <w:t xml:space="preserve">GYKK 3(b) açıklama notuna göre eşyaya mümeyyiz (esas) vasfını veren madde veya eşya hangi unsurlara göre belirlenir?</w:t>
      </w:r>
    </w:p>
    <w:p>
      <w:pPr>
        <w:spacing w:after="100"/>
        <w:ind w:left="360"/>
      </w:pPr>
      <w:r>
        <w:rPr>
          <w:b/>
          <w:bCs/>
        </w:rPr>
        <w:t xml:space="preserve">Cevap: </w:t>
      </w:r>
      <w:r>
        <w:t xml:space="preserve">Eşyanın cinsine göre değişmekle birlikte; eşyayı oluşturan maddelerin veya eşyaların içeriği, hacmi, ağırlığı veya miktarı, kıymeti ya da eşyanın kullanımındaki önemine göre belirlenir. Belirlenemezse 3(c) uygulanır. </w:t>
      </w:r>
      <w:r>
        <w:rPr>
          <w:i/>
          <w:iCs/>
          <w:color w:val="555555"/>
        </w:rPr>
        <w:t xml:space="preserve">(GYKK 3(b) Açıklama Notu (VIII))</w:t>
      </w:r>
    </w:p>
    <w:p>
      <w:pPr>
        <w:keepNext/>
        <w:spacing w:after="40" w:before="140"/>
      </w:pPr>
      <w:r>
        <w:rPr>
          <w:b/>
          <w:bCs/>
          <w:color w:val="1B3A5C"/>
        </w:rPr>
        <w:t xml:space="preserve">S13. </w:t>
      </w:r>
      <w:r>
        <w:t xml:space="preserve">GYKK 3(b) üretim sanayiinde kullanılmak üzere belirli miktarlarda ayrı ayrı paketlenmiş eşyaya (ör. içecek sanayii girdileri) uygulanır mı?</w:t>
      </w:r>
    </w:p>
    <w:p>
      <w:pPr>
        <w:spacing w:after="100"/>
        <w:ind w:left="360"/>
      </w:pPr>
      <w:r>
        <w:rPr>
          <w:b/>
          <w:bCs/>
        </w:rPr>
        <w:t xml:space="preserve">Cevap: </w:t>
      </w:r>
      <w:r>
        <w:t xml:space="preserve">Uygulanmaz; ortak ambalaj içinde olsun olmasın bu eşya 3(b) kapsamında takım sayılmaz. 3(b)'deki bileşik eşya ise ayrılabilir parçalı olabilir (ör. ayrılabilen kül tabağı ve kaidesi, baharat dolabı), yeter ki parçalar birbirini tamamlasın ve ayrı satılmasın. </w:t>
      </w:r>
      <w:r>
        <w:rPr>
          <w:i/>
          <w:iCs/>
          <w:color w:val="555555"/>
        </w:rPr>
        <w:t xml:space="preserve">(GYKK 3(b) Açıklama Notu (IX), (XI))</w:t>
      </w:r>
    </w:p>
    <w:p>
      <w:pPr>
        <w:pStyle w:val="Heading2"/>
        <w:keepNext/>
        <w:pBdr>
          <w:left w:val="single" w:color="B8860B" w:sz="36" w:space="8"/>
        </w:pBdr>
        <w:spacing w:after="120" w:before="240"/>
      </w:pPr>
      <w:r>
        <w:t xml:space="preserve">GYKK 3(b): perakende takım tanımı ve İzahname set örnekleri</w:t>
      </w:r>
    </w:p>
    <w:p>
      <w:pPr>
        <w:keepNext/>
        <w:spacing w:after="40" w:before="140"/>
      </w:pPr>
      <w:r>
        <w:rPr>
          <w:b/>
          <w:bCs/>
          <w:color w:val="1B3A5C"/>
        </w:rPr>
        <w:t xml:space="preserve">S14. </w:t>
      </w:r>
      <w:r>
        <w:t xml:space="preserve">GYKK 3(b) açıklama notuna göre çöreğin içinde sığır etinden sandviç ile patates cipsinden (french fries) oluşan perakende takım hangi pozisyonda sınıflandırılır?</w:t>
      </w:r>
    </w:p>
    <w:p>
      <w:pPr>
        <w:spacing w:after="100"/>
        <w:ind w:left="360"/>
      </w:pPr>
      <w:r>
        <w:rPr>
          <w:b/>
          <w:bCs/>
        </w:rPr>
        <w:t xml:space="preserve">Cevap: </w:t>
      </w:r>
      <w:r>
        <w:t xml:space="preserve">Sandviçin pozisyonu olan 16.02'de sınıflandırılır; takıma esas niteliği sandviç verir. </w:t>
      </w:r>
      <w:r>
        <w:rPr>
          <w:i/>
          <w:iCs/>
          <w:color w:val="555555"/>
        </w:rPr>
        <w:t xml:space="preserve">(GYKK 3(b) Açıklama Notu (X)(1)(a))</w:t>
      </w:r>
    </w:p>
    <w:p>
      <w:pPr>
        <w:keepNext/>
        <w:spacing w:after="40" w:before="140"/>
      </w:pPr>
      <w:r>
        <w:rPr>
          <w:b/>
          <w:bCs/>
          <w:color w:val="1B3A5C"/>
        </w:rPr>
        <w:t xml:space="preserve">S15. </w:t>
      </w:r>
      <w:r>
        <w:t xml:space="preserve">GYKK 3(b) açıklama notuna göre deri mahfaza içinde elektrikli saç makası, tarak, makas, fırça ve havludan oluşan saç tuvalet takımı hangi pozisyonda sınıflandırılır?</w:t>
      </w:r>
    </w:p>
    <w:p>
      <w:pPr>
        <w:spacing w:after="100"/>
        <w:ind w:left="360"/>
      </w:pPr>
      <w:r>
        <w:rPr>
          <w:b/>
          <w:bCs/>
        </w:rPr>
        <w:t xml:space="preserve">Cevap: </w:t>
      </w:r>
      <w:r>
        <w:t xml:space="preserve">Elektrikli saç makasının pozisyonu olan 85.10'da sınıflandırılır. Plastik mahfaza içinde cetvel, hesap diski, pergel, kurşun kalem ve kalemtıraştan oluşan çizim takımı ise 90.17'de yer alır. </w:t>
      </w:r>
      <w:r>
        <w:rPr>
          <w:i/>
          <w:iCs/>
          <w:color w:val="555555"/>
        </w:rPr>
        <w:t xml:space="preserve">(GYKK 3(b) Açıklama Notu (X)(2)-(3))</w:t>
      </w:r>
    </w:p>
    <w:p>
      <w:pPr>
        <w:keepNext/>
        <w:spacing w:after="40" w:before="140"/>
      </w:pPr>
      <w:r>
        <w:rPr>
          <w:b/>
          <w:bCs/>
          <w:color w:val="1B3A5C"/>
        </w:rPr>
        <w:t xml:space="preserve">S16. </w:t>
      </w:r>
      <w:r>
        <w:t xml:space="preserve">Bir şişe alkollü içki (22.08) ile bir şişe şarabın (22.04) birlikte ambalajlanması GYKK 3(b) anlamında takım oluşturur mu?</w:t>
      </w:r>
    </w:p>
    <w:p>
      <w:pPr>
        <w:spacing w:after="100"/>
        <w:ind w:left="360"/>
      </w:pPr>
      <w:r>
        <w:rPr>
          <w:b/>
          <w:bCs/>
        </w:rPr>
        <w:t xml:space="preserve">Cevap: </w:t>
      </w:r>
      <w:r>
        <w:t xml:space="preserve">Oluşturmaz; her ürün tek başına kendi uygun pozisyonunda sınıflandırılır. Karides konservesi, karaciğer ezmesi, peynir ve pastırmadan oluşan kutu da aynı nedenle takım sayılmaz. </w:t>
      </w:r>
      <w:r>
        <w:rPr>
          <w:i/>
          <w:iCs/>
          <w:color w:val="555555"/>
        </w:rPr>
        <w:t xml:space="preserve">(GYKK 3(b) Açıklama Notu (X)(1))</w:t>
      </w:r>
    </w:p>
    <w:p>
      <w:pPr>
        <w:keepNext/>
        <w:spacing w:after="40" w:before="140"/>
      </w:pPr>
      <w:r>
        <w:rPr>
          <w:b/>
          <w:bCs/>
          <w:color w:val="1B3A5C"/>
        </w:rPr>
        <w:t xml:space="preserve">S17. </w:t>
      </w:r>
      <w:r>
        <w:t xml:space="preserve">GYKK 3(b) açıklama notuna göre "perakende satış" kavramı hangi satışları kapsamaz?</w:t>
      </w:r>
    </w:p>
    <w:p>
      <w:pPr>
        <w:spacing w:after="100"/>
        <w:ind w:left="360"/>
      </w:pPr>
      <w:r>
        <w:rPr>
          <w:b/>
          <w:bCs/>
        </w:rPr>
        <w:t xml:space="preserve">Cevap: </w:t>
      </w:r>
      <w:r>
        <w:t xml:space="preserve">Daha fazla üretim, hazırlık, yeniden paketleme veya başka mallarla birleştirme sonrasında yeniden satılması amaçlanan ürünlerin satışını kapsamaz. Bu nedenle takım, birlikte kullanılması ve son kullanıcıya satılması amaçlanan eşyadan oluşmalıdır. </w:t>
      </w:r>
      <w:r>
        <w:rPr>
          <w:i/>
          <w:iCs/>
          <w:color w:val="555555"/>
        </w:rPr>
        <w:t xml:space="preserve">(GYKK 3(b) Açıklama Notu (X))</w:t>
      </w:r>
    </w:p>
    <w:p>
      <w:pPr>
        <w:pStyle w:val="Heading2"/>
        <w:keepNext/>
        <w:pBdr>
          <w:left w:val="single" w:color="B8860B" w:sz="36" w:space="8"/>
        </w:pBdr>
        <w:spacing w:after="120" w:before="240"/>
      </w:pPr>
      <w:r>
        <w:t xml:space="preserve">Set Rehberi: rehberin uygulanmadığı setler ve farklı alt pozisyon şartı</w:t>
      </w:r>
    </w:p>
    <w:p>
      <w:pPr>
        <w:keepNext/>
        <w:spacing w:after="40" w:before="140"/>
      </w:pPr>
      <w:r>
        <w:rPr>
          <w:b/>
          <w:bCs/>
          <w:color w:val="1B3A5C"/>
        </w:rPr>
        <w:t xml:space="preserve">S18. </w:t>
      </w:r>
      <w:r>
        <w:t xml:space="preserve">Eşyanın Set Olarak Sınıflandırılmasına İlişkin Rehber (2016/6 sayılı Genelge), pozisyon metninde set olarak tanımlananlar dışında, set olma koşulları özel hükümlerle düzenlenmiş hangi eşyaya uygulanmaz?</w:t>
      </w:r>
    </w:p>
    <w:p>
      <w:pPr>
        <w:spacing w:after="100"/>
        <w:ind w:left="360"/>
      </w:pPr>
      <w:r>
        <w:rPr>
          <w:b/>
          <w:bCs/>
        </w:rPr>
        <w:t xml:space="preserve">Cevap: </w:t>
      </w:r>
      <w:r>
        <w:t xml:space="preserve">VI. Bölümün 3, VII. Bölümün 1, XI. Bölümün 14 no.lu notları ile 61. Faslın 3 ve 7, 62. Faslın 3 ve 6 no.lu notları gibi özel hükümlerle düzenlenen eşyaya uygulanmaz. Pozisyon metninde set/takım geçen eşya (6308, 8206, 9503.00.70) ise doğrudan GYKK 1 ve 6 ile sınıflandırılır. </w:t>
      </w:r>
      <w:r>
        <w:rPr>
          <w:i/>
          <w:iCs/>
          <w:color w:val="555555"/>
        </w:rPr>
        <w:t xml:space="preserve">(Genelge 2016/6 Ek-1 md. 2(b))</w:t>
      </w:r>
    </w:p>
    <w:p>
      <w:pPr>
        <w:keepNext/>
        <w:spacing w:after="40" w:before="140"/>
      </w:pPr>
      <w:r>
        <w:rPr>
          <w:b/>
          <w:bCs/>
          <w:color w:val="1B3A5C"/>
        </w:rPr>
        <w:t xml:space="preserve">S19. </w:t>
      </w:r>
      <w:r>
        <w:t xml:space="preserve">Aynı tarife pozisyonunda fakat farklı alt pozisyonlarda yer alan eşyadan oluşan bir set (ör. şampuan ve saç losyonu) GYKK 3(b) anlamında set sayılabilir mi?</w:t>
      </w:r>
    </w:p>
    <w:p>
      <w:pPr>
        <w:spacing w:after="100"/>
        <w:ind w:left="360"/>
      </w:pPr>
      <w:r>
        <w:rPr>
          <w:b/>
          <w:bCs/>
        </w:rPr>
        <w:t xml:space="preserve">Cevap: </w:t>
      </w:r>
      <w:r>
        <w:t xml:space="preserve">Sayılabilir; GYKK 6 açıklama notu gereği farklı alt pozisyondaki eşya "farklı eşya" koşulunu sağlar ve şampuan (3305.10) ile saç losyonu (3305.90) seti 3(b)'ye göre set olarak sınıflandırılır. Buna karşın tüm unsurları aynı GTİP'te olan setler (ör. göz kalemi, rimel, far: 3304.20) set sayılmaz. </w:t>
      </w:r>
      <w:r>
        <w:rPr>
          <w:i/>
          <w:iCs/>
          <w:color w:val="555555"/>
        </w:rPr>
        <w:t xml:space="preserve">(Genelge 2016/6 Ek-1 md. 3, Örnek 1)</w:t>
      </w:r>
    </w:p>
    <w:p>
      <w:pPr>
        <w:pStyle w:val="Heading2"/>
        <w:keepNext/>
        <w:pBdr>
          <w:left w:val="single" w:color="B8860B" w:sz="36" w:space="8"/>
        </w:pBdr>
        <w:spacing w:after="120" w:before="240"/>
      </w:pPr>
      <w:r>
        <w:t xml:space="preserve">Set Rehberi: özel gereksinme ve belirli işlev ölçütü</w:t>
      </w:r>
    </w:p>
    <w:p>
      <w:pPr>
        <w:keepNext/>
        <w:spacing w:after="40" w:before="140"/>
      </w:pPr>
      <w:r>
        <w:rPr>
          <w:b/>
          <w:bCs/>
          <w:color w:val="1B3A5C"/>
        </w:rPr>
        <w:t xml:space="preserve">S20. </w:t>
      </w:r>
      <w:r>
        <w:t xml:space="preserve">Set Rehberine göre aynı dekoratif motiflere sahip kol saati, cep tipi hesap makinesi ve tükenmez kalemden oluşan "hediye seti" GYKK 3(b) anlamında set midir?</w:t>
      </w:r>
    </w:p>
    <w:p>
      <w:pPr>
        <w:spacing w:after="100"/>
        <w:ind w:left="360"/>
      </w:pPr>
      <w:r>
        <w:rPr>
          <w:b/>
          <w:bCs/>
        </w:rPr>
        <w:t xml:space="preserve">Cevap: </w:t>
      </w:r>
      <w:r>
        <w:t xml:space="preserve">Değildir; ürünler özel bir gereksinmeyi karşılamak veya belirli bir işlevi yerine getirmek üzere bir araya getirilmemiştir. Hediye seti adı veya ortak tasarım bu koşulu kendiliğinden sağlamaz, olay bazında değerlendirilir. </w:t>
      </w:r>
      <w:r>
        <w:rPr>
          <w:i/>
          <w:iCs/>
          <w:color w:val="555555"/>
        </w:rPr>
        <w:t xml:space="preserve">(Genelge 2016/6 Ek-1 md. 7, Örnek 3)</w:t>
      </w:r>
    </w:p>
    <w:p>
      <w:pPr>
        <w:keepNext/>
        <w:spacing w:after="40" w:before="140"/>
      </w:pPr>
      <w:r>
        <w:rPr>
          <w:b/>
          <w:bCs/>
          <w:color w:val="1B3A5C"/>
        </w:rPr>
        <w:t xml:space="preserve">S21. </w:t>
      </w:r>
      <w:r>
        <w:t xml:space="preserve">Set Rehberine göre plaj çantası, banyo havlusu ve frizbiden oluşan "Plaj Seti" set sayılır mı?</w:t>
      </w:r>
    </w:p>
    <w:p>
      <w:pPr>
        <w:spacing w:after="100"/>
        <w:ind w:left="360"/>
      </w:pPr>
      <w:r>
        <w:rPr>
          <w:b/>
          <w:bCs/>
        </w:rPr>
        <w:t xml:space="preserve">Cevap: </w:t>
      </w:r>
      <w:r>
        <w:t xml:space="preserve">Sayılmaz; ürünler aynı yerde (plajda) kullanılsa da farklı aktiviteler (yüzme, oynama) için tasarlanmıştır. Aynı ortamda kullanılmak, özel gereksinme koşulunu kendiliğinden sağlamaz. </w:t>
      </w:r>
      <w:r>
        <w:rPr>
          <w:i/>
          <w:iCs/>
          <w:color w:val="555555"/>
        </w:rPr>
        <w:t xml:space="preserve">(Genelge 2016/6 Ek-1 md. 8, Örnek 4)</w:t>
      </w:r>
    </w:p>
    <w:p>
      <w:pPr>
        <w:keepNext/>
        <w:spacing w:after="40" w:before="140"/>
      </w:pPr>
      <w:r>
        <w:rPr>
          <w:b/>
          <w:bCs/>
          <w:color w:val="1B3A5C"/>
        </w:rPr>
        <w:t xml:space="preserve">S22. </w:t>
      </w:r>
      <w:r>
        <w:t xml:space="preserve">Set Rehberine göre gıda maddeleri ve içeceklerden oluşan kombinasyonlar hangi halde GYKK 3(b) anlamında set sayılır?</w:t>
      </w:r>
    </w:p>
    <w:p>
      <w:pPr>
        <w:spacing w:after="100"/>
        <w:ind w:left="360"/>
      </w:pPr>
      <w:r>
        <w:rPr>
          <w:b/>
          <w:bCs/>
        </w:rPr>
        <w:t xml:space="preserve">Cevap: </w:t>
      </w:r>
      <w:r>
        <w:t xml:space="preserve">Yalnız tek bir yiyecek veya tek bir içecek yapımında birlikte kullanılmak üzere bir araya getirildiklerinde set sayılır; ör. sadece bir Tiramisu hazırlamaya yetecek Marsala şarabı içeren Tiramisu Seti. Yılbaşı/hediye sepetindeki muhtelif yiyecek ve içecekler ise ayrı ayrı sınıflandırılır. </w:t>
      </w:r>
      <w:r>
        <w:rPr>
          <w:i/>
          <w:iCs/>
          <w:color w:val="555555"/>
        </w:rPr>
        <w:t xml:space="preserve">(Genelge 2016/6 Ek-1 md. 10, Örnek 5-6)</w:t>
      </w:r>
    </w:p>
    <w:p>
      <w:pPr>
        <w:keepNext/>
        <w:spacing w:after="40" w:before="140"/>
      </w:pPr>
      <w:r>
        <w:rPr>
          <w:b/>
          <w:bCs/>
          <w:color w:val="1B3A5C"/>
        </w:rPr>
        <w:t xml:space="preserve">S23. </w:t>
      </w:r>
      <w:r>
        <w:t xml:space="preserve">Set Rehberine (2016/6 sayılı Genelge) göre aromalı hazır kahve tozu, tarçın çubukları, küçük metal rende, kapaklı metal kutu ve seramik kupadan oluşan "Kahve Seti" nasıl sınıflandırılır?</w:t>
      </w:r>
    </w:p>
    <w:p>
      <w:pPr>
        <w:spacing w:after="100"/>
        <w:ind w:left="360"/>
      </w:pPr>
      <w:r>
        <w:rPr>
          <w:b/>
          <w:bCs/>
        </w:rPr>
        <w:t xml:space="preserve">Cevap: </w:t>
      </w:r>
      <w:r>
        <w:t xml:space="preserve">Set sayılmaz; bileşenler ayrı ayrı 2101, 0906, 8205, 7323 ve 6912 pozisyonlarında sınıflandırılır, çünkü yiyecek/içecekle mutfak gereçlerini birlikte sunan setler özel gereksinme koşulunu sağlamaz. Buna karşılık tek fincanlık kahve, şeker poşeti ve kıymeti göz ardı edilebilir kullan-at bardaktan oluşan set, set olarak sınıflandırılır. </w:t>
      </w:r>
      <w:r>
        <w:rPr>
          <w:i/>
          <w:iCs/>
          <w:color w:val="555555"/>
        </w:rPr>
        <w:t xml:space="preserve">(Genelge 2016/6 Ek-1 md. 11, Örnek 7-8)</w:t>
      </w:r>
    </w:p>
    <w:p>
      <w:pPr>
        <w:pStyle w:val="Heading2"/>
        <w:keepNext/>
        <w:pBdr>
          <w:left w:val="single" w:color="B8860B" w:sz="36" w:space="8"/>
        </w:pBdr>
        <w:spacing w:after="120" w:before="240"/>
      </w:pPr>
      <w:r>
        <w:t xml:space="preserve">Set Rehberi: seti bozan eşya ve teferruat (de minimis) kuralı</w:t>
      </w:r>
    </w:p>
    <w:p>
      <w:pPr>
        <w:keepNext/>
        <w:spacing w:after="40" w:before="140"/>
      </w:pPr>
      <w:r>
        <w:rPr>
          <w:b/>
          <w:bCs/>
          <w:color w:val="1B3A5C"/>
        </w:rPr>
        <w:t xml:space="preserve">S24. </w:t>
      </w:r>
      <w:r>
        <w:t xml:space="preserve">Set Rehberine göre setin içindeki eşyalardan biri seti bozan nitelikteyse, bu eşya çıkarılıp geri kalanlar set olarak kabul edilebilir mi?</w:t>
      </w:r>
    </w:p>
    <w:p>
      <w:pPr>
        <w:spacing w:after="100"/>
        <w:ind w:left="360"/>
      </w:pPr>
      <w:r>
        <w:rPr>
          <w:b/>
          <w:bCs/>
        </w:rPr>
        <w:t xml:space="preserve">Cevap: </w:t>
      </w:r>
      <w:r>
        <w:t xml:space="preserve">Edilemez; böyle bir durumda setteki her bir eşya ayrı ayrı sınıflandırılır. Set ancak içindeki tüm eşyalar birbiriyle bağlantılı ve birlikte kullanılacak nitelikteyse set sayılır. </w:t>
      </w:r>
      <w:r>
        <w:rPr>
          <w:i/>
          <w:iCs/>
          <w:color w:val="555555"/>
        </w:rPr>
        <w:t xml:space="preserve">(Genelge 2016/6 Ek-1 md. 14-15)</w:t>
      </w:r>
    </w:p>
    <w:p>
      <w:pPr>
        <w:keepNext/>
        <w:spacing w:after="40" w:before="140"/>
      </w:pPr>
      <w:r>
        <w:rPr>
          <w:b/>
          <w:bCs/>
          <w:color w:val="1B3A5C"/>
        </w:rPr>
        <w:t xml:space="preserve">S25. </w:t>
      </w:r>
      <w:r>
        <w:t xml:space="preserve">Set Rehberindeki teferruat (de minimis) kuralına göre seti bozan eşyanın göz ardı edilebilmesi için hangi koşullar birlikte aranır?</w:t>
      </w:r>
    </w:p>
    <w:p>
      <w:pPr>
        <w:spacing w:after="100"/>
        <w:ind w:left="360"/>
      </w:pPr>
      <w:r>
        <w:rPr>
          <w:b/>
          <w:bCs/>
        </w:rPr>
        <w:t xml:space="preserve">Cevap: </w:t>
      </w:r>
      <w:r>
        <w:t xml:space="preserve">Eşya setin tesadüfi/önemsiz bir unsuru (ör. sürpriz eşya) olmalı, setin karakterini değiştirmemeli, kıymeti setin toplam kıymetine göre göz ardı edilebilir olmalı ve genel kullanım alanı çok önemsiz, tali veya sınırlı (dayanıklı olmayan) olmalıdır. Dört koşul bir arada sağlanırsa set 3(b)'ye göre sınıflandırılır. </w:t>
      </w:r>
      <w:r>
        <w:rPr>
          <w:i/>
          <w:iCs/>
          <w:color w:val="555555"/>
        </w:rPr>
        <w:t xml:space="preserve">(Genelge 2016/6 Ek-1 md. 16)</w:t>
      </w:r>
    </w:p>
    <w:p>
      <w:pPr>
        <w:keepNext/>
        <w:spacing w:after="40" w:before="140"/>
      </w:pPr>
      <w:r>
        <w:rPr>
          <w:b/>
          <w:bCs/>
          <w:color w:val="1B3A5C"/>
        </w:rPr>
        <w:t xml:space="preserve">S26. </w:t>
      </w:r>
      <w:r>
        <w:t xml:space="preserve">Şal (61.17) ve eldivenden (61.16) oluşan bir sete adi metalden bir çift küpe (71.17) eklenirse set GYKK 3(b)'ye göre set olarak sınıflandırılabilir mi?</w:t>
      </w:r>
    </w:p>
    <w:p>
      <w:pPr>
        <w:spacing w:after="100"/>
        <w:ind w:left="360"/>
      </w:pPr>
      <w:r>
        <w:rPr>
          <w:b/>
          <w:bCs/>
        </w:rPr>
        <w:t xml:space="preserve">Cevap: </w:t>
      </w:r>
      <w:r>
        <w:t xml:space="preserve">Sınıflandırılamaz; küpelerin setin dışında da kullanım imkânı vardır ve kıymeti göz ardı edilemez, bu nedenle teferruat kuralı uygulanmaz. Buna karşılık yaratıcılık setindeki silgi veya çizim setindeki sticker gibi önemsiz unsurlar göz ardı edilir. </w:t>
      </w:r>
      <w:r>
        <w:rPr>
          <w:i/>
          <w:iCs/>
          <w:color w:val="555555"/>
        </w:rPr>
        <w:t xml:space="preserve">(Genelge 2016/6 Ek-1 md. 16, Örnek 20)</w:t>
      </w:r>
    </w:p>
    <w:p>
      <w:pPr>
        <w:pStyle w:val="Heading2"/>
        <w:keepNext/>
        <w:pBdr>
          <w:left w:val="single" w:color="B8860B" w:sz="36" w:space="8"/>
        </w:pBdr>
        <w:spacing w:after="120" w:before="240"/>
      </w:pPr>
      <w:r>
        <w:t xml:space="preserve">Set Rehberi: ambalaj şartları ve ayrı ambalajlı setler</w:t>
      </w:r>
    </w:p>
    <w:p>
      <w:pPr>
        <w:keepNext/>
        <w:spacing w:after="40" w:before="140"/>
      </w:pPr>
      <w:r>
        <w:rPr>
          <w:b/>
          <w:bCs/>
          <w:color w:val="1B3A5C"/>
        </w:rPr>
        <w:t xml:space="preserve">S27. </w:t>
      </w:r>
      <w:r>
        <w:t xml:space="preserve">Set Rehberine göre bir setin "yeniden paketlemeye gerek kalmadan doğrudan kullanıcılara satışa uygun" sayılması için hangi şartlar birlikte aranır?</w:t>
      </w:r>
    </w:p>
    <w:p>
      <w:pPr>
        <w:spacing w:after="100"/>
        <w:ind w:left="360"/>
      </w:pPr>
      <w:r>
        <w:rPr>
          <w:b/>
          <w:bCs/>
        </w:rPr>
        <w:t xml:space="preserve">Cevap: </w:t>
      </w:r>
      <w:r>
        <w:t xml:space="preserve">Setteki tüm eşyaların aynı anda ve aynı beyanda sunulması, tüm unsurların taşıma çantası, kutu, file vb. içinde veya birbirine bağlanmış olması ve yeniden paketlemeye gerek kalmadan satışa uygun hazırlanmış olması gerekir. </w:t>
      </w:r>
      <w:r>
        <w:rPr>
          <w:i/>
          <w:iCs/>
          <w:color w:val="555555"/>
        </w:rPr>
        <w:t xml:space="preserve">(Genelge 2016/6 Ek-1 md. 18)</w:t>
      </w:r>
    </w:p>
    <w:p>
      <w:pPr>
        <w:keepNext/>
        <w:spacing w:after="40" w:before="140"/>
      </w:pPr>
      <w:r>
        <w:rPr>
          <w:b/>
          <w:bCs/>
          <w:color w:val="1B3A5C"/>
        </w:rPr>
        <w:t xml:space="preserve">S28. </w:t>
      </w:r>
      <w:r>
        <w:t xml:space="preserve">Set Rehberine göre ölçü, ağırlık veya taşıma gerekçesiyle ayrı paketlerde sunulan setlerin set sayılması hangi koşullara bağlıdır?</w:t>
      </w:r>
    </w:p>
    <w:p>
      <w:pPr>
        <w:spacing w:after="100"/>
        <w:ind w:left="360"/>
      </w:pPr>
      <w:r>
        <w:rPr>
          <w:b/>
          <w:bCs/>
        </w:rPr>
        <w:t xml:space="preserve">Cevap: </w:t>
      </w:r>
      <w:r>
        <w:t xml:space="preserve">Eşyaların orantılı sayıda bulunması (ör. 4 kişilik yemek masası ile 4 sandalye) ve paketlerin birbirine açıkça atıf yapması (ilişkili numara, resim, ortak ticari ad) ya da birbirine ait olduklarını gösteren dokümanların bulunması gerekir. </w:t>
      </w:r>
      <w:r>
        <w:rPr>
          <w:i/>
          <w:iCs/>
          <w:color w:val="555555"/>
        </w:rPr>
        <w:t xml:space="preserve">(Genelge 2016/6 Ek-1 md. 19-20)</w:t>
      </w:r>
    </w:p>
    <w:p>
      <w:pPr>
        <w:pStyle w:val="Heading2"/>
        <w:keepNext/>
        <w:pBdr>
          <w:left w:val="single" w:color="B8860B" w:sz="36" w:space="8"/>
        </w:pBdr>
        <w:spacing w:after="120" w:before="240"/>
      </w:pPr>
      <w:r>
        <w:t xml:space="preserve">Set halindeki eşyanın beyanı ve vergilendirilmesi (Genelge 2011/40)</w:t>
      </w:r>
    </w:p>
    <w:p>
      <w:pPr>
        <w:keepNext/>
        <w:spacing w:after="40" w:before="140"/>
      </w:pPr>
      <w:r>
        <w:rPr>
          <w:b/>
          <w:bCs/>
          <w:color w:val="1B3A5C"/>
        </w:rPr>
        <w:t xml:space="preserve">S29. </w:t>
      </w:r>
      <w:r>
        <w:t xml:space="preserve">2011/40 sayılı Genelgeye göre perakende satılacak hale getirilmiş set halindeki eşyada gümrük vergisi hangi GTİP'e göre hesaplanır ve beyannamede satışa esas birim olarak ne seçilir?</w:t>
      </w:r>
    </w:p>
    <w:p>
      <w:pPr>
        <w:spacing w:after="100"/>
        <w:ind w:left="360"/>
      </w:pPr>
      <w:r>
        <w:rPr>
          <w:b/>
          <w:bCs/>
        </w:rPr>
        <w:t xml:space="preserve">Cevap: </w:t>
      </w:r>
      <w:r>
        <w:t xml:space="preserve">Gümrük vergisi, GYKK dikkate alınarak setin bütünü için belirlenen GTİP esas alınarak hesaplanır; beyannamenin 31 no.lu kutusundaki satışa esas birim alanında "set" ölçü birimi kodu seçilir. </w:t>
      </w:r>
      <w:r>
        <w:rPr>
          <w:i/>
          <w:iCs/>
          <w:color w:val="555555"/>
        </w:rPr>
        <w:t xml:space="preserve">(Genelge 2011/40 md. 1-2)</w:t>
      </w:r>
    </w:p>
    <w:p>
      <w:pPr>
        <w:keepNext/>
        <w:spacing w:after="40" w:before="140"/>
      </w:pPr>
      <w:r>
        <w:rPr>
          <w:b/>
          <w:bCs/>
          <w:color w:val="1B3A5C"/>
        </w:rPr>
        <w:t xml:space="preserve">S30. </w:t>
      </w:r>
      <w:r>
        <w:t xml:space="preserve">2011/40 sayılı Genelgeye göre set içindeki eşyanın dış ticaret belgeleri, ek mali yükümlülükleri ve KDV/ÖTV'si hangi GTİP'lere göre belirlenir?</w:t>
      </w:r>
    </w:p>
    <w:p>
      <w:pPr>
        <w:spacing w:after="100"/>
        <w:ind w:left="360"/>
      </w:pPr>
      <w:r>
        <w:rPr>
          <w:b/>
          <w:bCs/>
        </w:rPr>
        <w:t xml:space="preserve">Cevap: </w:t>
      </w:r>
      <w:r>
        <w:t xml:space="preserve">Seti oluşturan her eşyanın ayrı ayrı tespit edilen GTİP'lerine göre belirlenir; bu GTİP'ler ve eşya tanımları beyannamenin 44 no.lu kutusuna kaydedilir. Böylece izne tabi eşyanın set içinde izinsiz girişi önlenir. </w:t>
      </w:r>
      <w:r>
        <w:rPr>
          <w:i/>
          <w:iCs/>
          <w:color w:val="555555"/>
        </w:rPr>
        <w:t xml:space="preserve">(Genelge 2011/40 md. 3-4)</w:t>
      </w:r>
    </w:p>
    <w:p>
      <w:pPr>
        <w:keepNext/>
        <w:spacing w:after="40" w:before="140"/>
      </w:pPr>
      <w:r>
        <w:rPr>
          <w:b/>
          <w:bCs/>
          <w:color w:val="1B3A5C"/>
        </w:rPr>
        <w:t xml:space="preserve">S31. </w:t>
      </w:r>
      <w:r>
        <w:t xml:space="preserve">2011/40 sayılı Genelgedeki set beyan usulü hangi setlere uygulanmaz?</w:t>
      </w:r>
    </w:p>
    <w:p>
      <w:pPr>
        <w:spacing w:after="100"/>
        <w:ind w:left="360"/>
      </w:pPr>
      <w:r>
        <w:rPr>
          <w:b/>
          <w:bCs/>
        </w:rPr>
        <w:t xml:space="preserve">Cevap: </w:t>
      </w:r>
      <w:r>
        <w:t xml:space="preserve">Tarife Cetvelinde set halindeki eşya için özel olarak bir tarife pozisyonu belirlenmiş olanlara (ör. 82.06) uygulanmaz. </w:t>
      </w:r>
      <w:r>
        <w:rPr>
          <w:i/>
          <w:iCs/>
          <w:color w:val="555555"/>
        </w:rPr>
        <w:t xml:space="preserve">(Genelge 2011/40)</w:t>
      </w:r>
    </w:p>
    <w:p>
      <w:pPr>
        <w:pStyle w:val="Heading2"/>
        <w:keepNext/>
        <w:pBdr>
          <w:left w:val="single" w:color="B8860B" w:sz="36" w:space="8"/>
        </w:pBdr>
        <w:spacing w:after="120" w:before="240"/>
      </w:pPr>
      <w:r>
        <w:t xml:space="preserve">GYKK 3(c) ve GYKK 4: numara sırasına göre sonuncu pozisyon ve en çok benzeyen eşya</w:t>
      </w:r>
    </w:p>
    <w:p>
      <w:pPr>
        <w:keepNext/>
        <w:spacing w:after="40" w:before="140"/>
      </w:pPr>
      <w:r>
        <w:rPr>
          <w:b/>
          <w:bCs/>
          <w:color w:val="1B3A5C"/>
        </w:rPr>
        <w:t xml:space="preserve">S32. </w:t>
      </w:r>
      <w:r>
        <w:t xml:space="preserve">Tarifenin Yorumuna İlişkin Genel Kurallar çerçevesinde silgili kalemtıraş hangi pozisyonda ve hangi kurala göre sınıflandırılır?</w:t>
      </w:r>
    </w:p>
    <w:p>
      <w:pPr>
        <w:spacing w:after="100"/>
        <w:ind w:left="360"/>
      </w:pPr>
      <w:r>
        <w:rPr>
          <w:b/>
          <w:bCs/>
        </w:rPr>
        <w:t xml:space="preserve">Cevap: </w:t>
      </w:r>
      <w:r>
        <w:t xml:space="preserve">82.14 pozisyonunda sınıflandırılır; kalemtıraş (82.14) ve silgi (39.26) mümeyyiz vasıf bakımından belirlenemediğinden GYKK 3(c) uyarınca geçerli olabilecek pozisyonların numara sırasına göre sonuncusu seçilir. </w:t>
      </w:r>
      <w:r>
        <w:rPr>
          <w:i/>
          <w:iCs/>
          <w:color w:val="555555"/>
        </w:rPr>
        <w:t xml:space="preserve">(GYKK 3(c); Tarife ve Hesaplama sunum notları)</w:t>
      </w:r>
    </w:p>
    <w:p>
      <w:pPr>
        <w:keepNext/>
        <w:spacing w:after="40" w:before="140"/>
      </w:pPr>
      <w:r>
        <w:rPr>
          <w:b/>
          <w:bCs/>
          <w:color w:val="1B3A5C"/>
        </w:rPr>
        <w:t xml:space="preserve">S33. </w:t>
      </w:r>
      <w:r>
        <w:t xml:space="preserve">GYKK 4'e göre 1–3 no.lu kurallarla sınıflandırılamayan eşyada "benzerlik" hangi faktörlere dayanır?</w:t>
      </w:r>
    </w:p>
    <w:p>
      <w:pPr>
        <w:spacing w:after="100"/>
        <w:ind w:left="360"/>
      </w:pPr>
      <w:r>
        <w:rPr>
          <w:b/>
          <w:bCs/>
        </w:rPr>
        <w:t xml:space="preserve">Cevap: </w:t>
      </w:r>
      <w:r>
        <w:t xml:space="preserve">Eşya en çok benzediği eşyanın pozisyonunda sınıflandırılır; benzerlik özellik, nitelik, kullanım amacı gibi birçok faktöre dayanır. Ör. kağıt sayma makinası, en çok benzediği banknot sayma makinasının yer aldığı 84.72'de sınıflandırılır. </w:t>
      </w:r>
      <w:r>
        <w:rPr>
          <w:i/>
          <w:iCs/>
          <w:color w:val="555555"/>
        </w:rPr>
        <w:t xml:space="preserve">(GYKK 4 Açıklama Notu (II)-(III))</w:t>
      </w:r>
    </w:p>
    <w:p>
      <w:pPr>
        <w:pStyle w:val="Heading2"/>
        <w:keepNext/>
        <w:pBdr>
          <w:left w:val="single" w:color="B8860B" w:sz="36" w:space="8"/>
        </w:pBdr>
        <w:spacing w:after="120" w:before="240"/>
      </w:pPr>
      <w:r>
        <w:t xml:space="preserve">GYKK 5(a): mahfazalar, kutular ve benzeri kaplar</w:t>
      </w:r>
    </w:p>
    <w:p>
      <w:pPr>
        <w:keepNext/>
        <w:spacing w:after="40" w:before="140"/>
      </w:pPr>
      <w:r>
        <w:rPr>
          <w:b/>
          <w:bCs/>
          <w:color w:val="1B3A5C"/>
        </w:rPr>
        <w:t xml:space="preserve">S34. </w:t>
      </w:r>
      <w:r>
        <w:t xml:space="preserve">GYKK 5(a) açıklama notuna göre çay konulan gümüş kupalar veya tatlı yiyecekler için süslü seramik kaseler bu kural kapsamında mıdır?</w:t>
      </w:r>
    </w:p>
    <w:p>
      <w:pPr>
        <w:spacing w:after="100"/>
        <w:ind w:left="360"/>
      </w:pPr>
      <w:r>
        <w:rPr>
          <w:b/>
          <w:bCs/>
        </w:rPr>
        <w:t xml:space="preserve">Cevap: </w:t>
      </w:r>
      <w:r>
        <w:t xml:space="preserve">Değildir; bunlar içindeki eşya ile birlikte sınıflandırılmaz. 5(a), belli eşyaya göre şekil verilmiş, uzun süre kullanıma elverişli, eşya ile birlikte sunulan, normal olarak onunla satılan ve bütün olarak esas niteliği mahfaza olmayan kaplara uygulanır. </w:t>
      </w:r>
      <w:r>
        <w:rPr>
          <w:i/>
          <w:iCs/>
          <w:color w:val="555555"/>
        </w:rPr>
        <w:t xml:space="preserve">(GYKK 5(a) Açıklama Notu (I), (III))</w:t>
      </w:r>
    </w:p>
    <w:p>
      <w:pPr>
        <w:keepNext/>
        <w:spacing w:after="40" w:before="140"/>
      </w:pPr>
      <w:r>
        <w:rPr>
          <w:b/>
          <w:bCs/>
          <w:color w:val="1B3A5C"/>
        </w:rPr>
        <w:t xml:space="preserve">S35. </w:t>
      </w:r>
      <w:r>
        <w:t xml:space="preserve">GYKK 5(a) kapsamına giren bir mahfaza, ait olduğu eşyadan ayrı olarak sunulursa nasıl sınıflandırılır?</w:t>
      </w:r>
    </w:p>
    <w:p>
      <w:pPr>
        <w:spacing w:after="100"/>
        <w:ind w:left="360"/>
      </w:pPr>
      <w:r>
        <w:rPr>
          <w:b/>
          <w:bCs/>
        </w:rPr>
        <w:t xml:space="preserve">Cevap: </w:t>
      </w:r>
      <w:r>
        <w:t xml:space="preserve">Ayrı olarak sunulan kutular kendi yer aldıkları pozisyonlarda sınıflandırılır. 5(a) yalnız muhafaza ettikleri eşya ile birlikte sunulan kaplar için geçerlidir (nakliye amacıyla ayrı paketlenmiş olsalar dahi). </w:t>
      </w:r>
      <w:r>
        <w:rPr>
          <w:i/>
          <w:iCs/>
          <w:color w:val="555555"/>
        </w:rPr>
        <w:t xml:space="preserve">(GYKK 5(a) Açıklama Notu (I)(3))</w:t>
      </w:r>
    </w:p>
    <w:p>
      <w:pPr>
        <w:pStyle w:val="Heading2"/>
        <w:keepNext/>
        <w:pBdr>
          <w:left w:val="single" w:color="B8860B" w:sz="36" w:space="8"/>
        </w:pBdr>
        <w:spacing w:after="120" w:before="240"/>
      </w:pPr>
      <w:r>
        <w:t xml:space="preserve">GYKK 5(b): ambalaj maddeleri ve ambalaj mahfazaları</w:t>
      </w:r>
    </w:p>
    <w:p>
      <w:pPr>
        <w:keepNext/>
        <w:spacing w:after="40" w:before="140"/>
      </w:pPr>
      <w:r>
        <w:rPr>
          <w:b/>
          <w:bCs/>
          <w:color w:val="1B3A5C"/>
        </w:rPr>
        <w:t xml:space="preserve">S36. </w:t>
      </w:r>
      <w:r>
        <w:t xml:space="preserve">GYKK 5(b) hangi ambalaj maddeleri ve mahfazalarına uygulanmaz; açıklama notunda hangi örnek verilir?</w:t>
      </w:r>
    </w:p>
    <w:p>
      <w:pPr>
        <w:spacing w:after="100"/>
        <w:ind w:left="360"/>
      </w:pPr>
      <w:r>
        <w:rPr>
          <w:b/>
          <w:bCs/>
        </w:rPr>
        <w:t xml:space="preserve">Cevap: </w:t>
      </w:r>
      <w:r>
        <w:t xml:space="preserve">Tekrar kullanıma (sürekli kullanıma) elverişli olduğu açıkça belli olan ambalajlara uygulanmaz; örnek olarak sıkıştırılmış veya likit gazlar için demir ve çelikten yapılmış bazı metal varil ve kaplar verilir. Bu ambalajlar eşyadan ayrı, kendi pozisyonlarında sınıflandırılır. </w:t>
      </w:r>
      <w:r>
        <w:rPr>
          <w:i/>
          <w:iCs/>
          <w:color w:val="555555"/>
        </w:rPr>
        <w:t xml:space="preserve">(GYKK 5(b) Açıklama Notu (IV))</w:t>
      </w:r>
    </w:p>
    <w:p>
      <w:pPr>
        <w:keepNext/>
        <w:spacing w:after="40" w:before="140"/>
      </w:pPr>
      <w:r>
        <w:rPr>
          <w:b/>
          <w:bCs/>
          <w:color w:val="1B3A5C"/>
        </w:rPr>
        <w:t xml:space="preserve">S37. </w:t>
      </w:r>
      <w:r>
        <w:t xml:space="preserve">Set Rehberine göre fermuarlı plastik çanta içinde perakende satılan banyo/bakım setinde plastik çanta nasıl sınıflandırılır?</w:t>
      </w:r>
    </w:p>
    <w:p>
      <w:pPr>
        <w:spacing w:after="100"/>
        <w:ind w:left="360"/>
      </w:pPr>
      <w:r>
        <w:rPr>
          <w:b/>
          <w:bCs/>
        </w:rPr>
        <w:t xml:space="preserve">Cevap: </w:t>
      </w:r>
      <w:r>
        <w:t xml:space="preserve">Plastik çanta, GYKK 5(b) uyarınca bu tür eşyanın ambalajlanmasında normal olarak kullanılan ambalaj olarak setle birlikte sınıflandırılır. </w:t>
      </w:r>
      <w:r>
        <w:rPr>
          <w:i/>
          <w:iCs/>
          <w:color w:val="555555"/>
        </w:rPr>
        <w:t xml:space="preserve">(Genelge 2016/6 Ek-1 Örnek 9)</w:t>
      </w:r>
    </w:p>
    <w:p>
      <w:pPr>
        <w:pStyle w:val="Heading2"/>
        <w:keepNext/>
        <w:pBdr>
          <w:left w:val="single" w:color="B8860B" w:sz="36" w:space="8"/>
        </w:pBdr>
        <w:spacing w:after="120" w:before="240"/>
      </w:pPr>
      <w:r>
        <w:t xml:space="preserve">GYKK 6: alt pozisyonlarda sınıflandırma</w:t>
      </w:r>
    </w:p>
    <w:p>
      <w:pPr>
        <w:keepNext/>
        <w:spacing w:after="40" w:before="140"/>
      </w:pPr>
      <w:r>
        <w:rPr>
          <w:b/>
          <w:bCs/>
          <w:color w:val="1B3A5C"/>
        </w:rPr>
        <w:t xml:space="preserve">S38. </w:t>
      </w:r>
      <w:r>
        <w:t xml:space="preserve">GYKK 6 açıklama notuna göre "aynı seviyedeki alt pozisyonlar" nedir ve iki tireli alt pozisyonların içeriği ne zaman dikkate alınır?</w:t>
      </w:r>
    </w:p>
    <w:p>
      <w:pPr>
        <w:spacing w:after="100"/>
        <w:ind w:left="360"/>
      </w:pPr>
      <w:r>
        <w:rPr>
          <w:b/>
          <w:bCs/>
        </w:rPr>
        <w:t xml:space="preserve">Cevap: </w:t>
      </w:r>
      <w:r>
        <w:t xml:space="preserve">Tek tireli (-) alt pozisyonlar seviye 1, iki tireli (--) alt pozisyonlar seviye 2'dir. Önce eşyayı en özel niteleyen tek tireli alt pozisyon seçilir; iki tireliler ancak bu tek tireli alt pozisyon kendi içinde alt ayrımlara bölünmüşse (ve sadece bu durumda) dikkate alınır. </w:t>
      </w:r>
      <w:r>
        <w:rPr>
          <w:i/>
          <w:iCs/>
          <w:color w:val="555555"/>
        </w:rPr>
        <w:t xml:space="preserve">(GYKK 6 Açıklama Notu (II)(a))</w:t>
      </w:r>
    </w:p>
    <w:p>
      <w:pPr>
        <w:keepNext/>
        <w:spacing w:after="40" w:before="140"/>
      </w:pPr>
      <w:r>
        <w:rPr>
          <w:b/>
          <w:bCs/>
          <w:color w:val="1B3A5C"/>
        </w:rPr>
        <w:t xml:space="preserve">S39. </w:t>
      </w:r>
      <w:r>
        <w:t xml:space="preserve">GYKK 6 uygulanırken bir fasıl notu ile alt pozisyon notu çelişirse hangisi uygulanır; açıklama notunda hangi örnek verilir?</w:t>
      </w:r>
    </w:p>
    <w:p>
      <w:pPr>
        <w:spacing w:after="100"/>
        <w:ind w:left="360"/>
      </w:pPr>
      <w:r>
        <w:rPr>
          <w:b/>
          <w:bCs/>
        </w:rPr>
        <w:t xml:space="preserve">Cevap: </w:t>
      </w:r>
      <w:r>
        <w:t xml:space="preserve">Alt pozisyon notu uygulanır. Örnek: Fasıl 71'in 4(b) no.lu notundaki "platin" tanımı ile 2 no.lu alt pozisyon notundaki tanım farklı olduğundan 7110.11 ve 7110.19 alt pozisyonlarında alt pozisyon notu esas alınır, fasıl notu dikkate alınmaz. </w:t>
      </w:r>
      <w:r>
        <w:rPr>
          <w:i/>
          <w:iCs/>
          <w:color w:val="555555"/>
        </w:rPr>
        <w:t xml:space="preserve">(GYKK 6 Açıklama Notu (II)(b))</w:t>
      </w:r>
    </w:p>
    <w:p>
      <w:pPr>
        <w:keepNext/>
        <w:spacing w:after="40" w:before="140"/>
      </w:pPr>
      <w:r>
        <w:rPr>
          <w:b/>
          <w:bCs/>
          <w:color w:val="1B3A5C"/>
        </w:rPr>
        <w:t xml:space="preserve">S40. </w:t>
      </w:r>
      <w:r>
        <w:t xml:space="preserve">GYKK 6 açıklama notuna göre iki tireli bir alt pozisyonun kapsamı hangi sınırı aşamaz?</w:t>
      </w:r>
    </w:p>
    <w:p>
      <w:pPr>
        <w:spacing w:after="100"/>
        <w:ind w:left="360"/>
      </w:pPr>
      <w:r>
        <w:rPr>
          <w:b/>
          <w:bCs/>
        </w:rPr>
        <w:t xml:space="preserve">Cevap: </w:t>
      </w:r>
      <w:r>
        <w:t xml:space="preserve">Ait olduğu tek tireli alt pozisyonun kapsamı dışına çıkamaz; tek tireli alt pozisyonun kapsamı da ait olduğu pozisyonun kapsamını aşamaz. </w:t>
      </w:r>
      <w:r>
        <w:rPr>
          <w:i/>
          <w:iCs/>
          <w:color w:val="555555"/>
        </w:rPr>
        <w:t xml:space="preserve">(GYKK 6 Açıklama Notu (III))</w:t>
      </w:r>
    </w:p>
    <w:p>
      <w:pPr>
        <w:pStyle w:val="Heading1"/>
        <w:keepNext/>
        <w:pBdr>
          <w:bottom w:val="single" w:color="B8860B" w:sz="12" w:space="4"/>
        </w:pBdr>
        <w:spacing w:after="180" w:before="360"/>
      </w:pPr>
      <w:r>
        <w:t xml:space="preserve">75. Tarife – Deri, Ahşap, Kâğıt ve Tekstil (Fasıl 41–63)</w:t>
      </w:r>
    </w:p>
    <w:p>
      <w:pPr>
        <w:keepNext/>
        <w:spacing w:after="160"/>
      </w:pPr>
      <w:r>
        <w:rPr>
          <w:i/>
          <w:iCs/>
          <w:color w:val="B8860B"/>
          <w:sz w:val="19"/>
          <w:szCs w:val="19"/>
        </w:rPr>
        <w:t xml:space="preserve">Tarife – Deri, Ahşap, Kâğıt ve Tekstil (Fasıl 41–63) · TGTC Bölüm VIII–XI: Fasıl 41–63 bölüm/fasıl notları, altpozisyon notları, pozisyon metinleri ve izahname (kaynak/txt/FASIL41–63.txt); Genelge 2024/07 (bikomponent iplikler) · Beş yılda 6 soru · 39 soru–cevap</w:t>
      </w:r>
    </w:p>
    <w:p>
      <w:pPr>
        <w:pStyle w:val="Heading2"/>
        <w:keepNext/>
        <w:pBdr>
          <w:left w:val="single" w:color="B8860B" w:sz="36" w:space="8"/>
        </w:pBdr>
        <w:spacing w:after="120" w:before="240"/>
      </w:pPr>
      <w:r>
        <w:t xml:space="preserve">Fasıl 41 – Ham post/deri ile kürk ayrımı ve dabaklama tanımları</w:t>
      </w:r>
    </w:p>
    <w:p>
      <w:pPr>
        <w:keepNext/>
        <w:spacing w:after="40" w:before="140"/>
      </w:pPr>
      <w:r>
        <w:rPr>
          <w:b/>
          <w:bCs/>
          <w:color w:val="1B3A5C"/>
        </w:rPr>
        <w:t xml:space="preserve">S1. </w:t>
      </w:r>
      <w:r>
        <w:t xml:space="preserve">TGTC 41. Fasıl Not 1(c)'ye göre tüyleri ve yünleri alınmamış ham deriler kural olarak hangi fasılda yer alır; sığır, at ve köpek gibi hayvanların bu nitelikteki ham derileri nerede sınıflandırılır?</w:t>
      </w:r>
    </w:p>
    <w:p>
      <w:pPr>
        <w:spacing w:after="100"/>
        <w:ind w:left="360"/>
      </w:pPr>
      <w:r>
        <w:rPr>
          <w:b/>
          <w:bCs/>
        </w:rPr>
        <w:t xml:space="preserve">Cevap: </w:t>
      </w:r>
      <w:r>
        <w:t xml:space="preserve">Kural olarak kürk sayılıp 43. Fasılda yer alır. Ancak sığır (bufalo dahil), at, belirli kuzu türleri dışındaki koyun-kuzu, belirli keçiler dışındaki keçi-oğlak, domuz, deve, geyik, karaca ve köpeklerin tüyleri alınmamış ham derileri 41. Fasılda kalır. </w:t>
      </w:r>
      <w:r>
        <w:rPr>
          <w:i/>
          <w:iCs/>
          <w:color w:val="555555"/>
        </w:rPr>
        <w:t xml:space="preserve">(TGTC Fasıl 41 Not 1(c))</w:t>
      </w:r>
    </w:p>
    <w:p>
      <w:pPr>
        <w:keepNext/>
        <w:spacing w:after="40" w:before="140"/>
      </w:pPr>
      <w:r>
        <w:rPr>
          <w:b/>
          <w:bCs/>
          <w:color w:val="1B3A5C"/>
        </w:rPr>
        <w:t xml:space="preserve">S2. </w:t>
      </w:r>
      <w:r>
        <w:t xml:space="preserve">TGTC 41. Fasıl Not 2(A)'ya göre geri alınabilir dabaklama işlemine (ön dabaklama dahil) tabi tutulmuş deri ve postlar hangi pozisyonlarda sınıflandırılır?</w:t>
      </w:r>
    </w:p>
    <w:p>
      <w:pPr>
        <w:spacing w:after="100"/>
        <w:ind w:left="360"/>
      </w:pPr>
      <w:r>
        <w:rPr>
          <w:b/>
          <w:bCs/>
        </w:rPr>
        <w:t xml:space="preserve">Cevap: </w:t>
      </w:r>
      <w:r>
        <w:t xml:space="preserve">Dabaklanmış/crust deri pozisyonları olan 41.04–41.06'ya girmez, duruma göre ham deri pozisyonları olan 41.01–41.03'te sınıflandırılır. </w:t>
      </w:r>
      <w:r>
        <w:rPr>
          <w:i/>
          <w:iCs/>
          <w:color w:val="555555"/>
        </w:rPr>
        <w:t xml:space="preserve">(TGTC Fasıl 41 Not 2(A))</w:t>
      </w:r>
    </w:p>
    <w:p>
      <w:pPr>
        <w:keepNext/>
        <w:spacing w:after="40" w:before="140"/>
      </w:pPr>
      <w:r>
        <w:rPr>
          <w:b/>
          <w:bCs/>
          <w:color w:val="1B3A5C"/>
        </w:rPr>
        <w:t xml:space="preserve">S3. </w:t>
      </w:r>
      <w:r>
        <w:t xml:space="preserve">TGTC'de “terkip yoluyla elde edilen deri ve kösele” tabiri, tarifenin neresinde geçerse geçsin hangi pozisyonun ürünlerini ifade eder?</w:t>
      </w:r>
    </w:p>
    <w:p>
      <w:pPr>
        <w:spacing w:after="100"/>
        <w:ind w:left="360"/>
      </w:pPr>
      <w:r>
        <w:rPr>
          <w:b/>
          <w:bCs/>
        </w:rPr>
        <w:t xml:space="preserve">Cevap: </w:t>
      </w:r>
      <w:r>
        <w:t xml:space="preserve">Yalnızca 41.15 pozisyonuna giren maddeleri (esası deri veya deri lifi olan levha, yaprak, şerit halinde terkip deri) ifade eder. </w:t>
      </w:r>
      <w:r>
        <w:rPr>
          <w:i/>
          <w:iCs/>
          <w:color w:val="555555"/>
        </w:rPr>
        <w:t xml:space="preserve">(TGTC Fasıl 41 Not 3)</w:t>
      </w:r>
    </w:p>
    <w:p>
      <w:pPr>
        <w:pStyle w:val="Heading2"/>
        <w:keepNext/>
        <w:pBdr>
          <w:left w:val="single" w:color="B8860B" w:sz="36" w:space="8"/>
        </w:pBdr>
        <w:spacing w:after="120" w:before="240"/>
      </w:pPr>
      <w:r>
        <w:t xml:space="preserve">Fasıl 42 Not 2–4 – Deri eşyadan hariç tutulanlar ve 42.03 giyim aksesuarı kapsamı</w:t>
      </w:r>
    </w:p>
    <w:p>
      <w:pPr>
        <w:keepNext/>
        <w:spacing w:after="40" w:before="140"/>
      </w:pPr>
      <w:r>
        <w:rPr>
          <w:b/>
          <w:bCs/>
          <w:color w:val="1B3A5C"/>
        </w:rPr>
        <w:t xml:space="preserve">S4. </w:t>
      </w:r>
      <w:r>
        <w:t xml:space="preserve">TGTC 42. Fasıl Not 3(A)'ya göre plastik madde yapraklarından yapılmış, uzun süre kullanılmak üzere yapılmamış saplı çantalar (baskılı olsun olmasın) nerede sınıflandırılır?</w:t>
      </w:r>
    </w:p>
    <w:p>
      <w:pPr>
        <w:spacing w:after="100"/>
        <w:ind w:left="360"/>
      </w:pPr>
      <w:r>
        <w:rPr>
          <w:b/>
          <w:bCs/>
        </w:rPr>
        <w:t xml:space="preserve">Cevap: </w:t>
      </w:r>
      <w:r>
        <w:t xml:space="preserve">42.02 pozisyonuna girmez, 39.23 pozisyonunda sınıflandırılır. Örülmeye elverişli maddelerden yapılmış çanta vb. eşya da 42.02 dışında kalıp 46.02'ye gider. </w:t>
      </w:r>
      <w:r>
        <w:rPr>
          <w:i/>
          <w:iCs/>
          <w:color w:val="555555"/>
        </w:rPr>
        <w:t xml:space="preserve">(TGTC Fasıl 42 Not 3(A)(a)-(b))</w:t>
      </w:r>
    </w:p>
    <w:p>
      <w:pPr>
        <w:keepNext/>
        <w:spacing w:after="40" w:before="140"/>
      </w:pPr>
      <w:r>
        <w:rPr>
          <w:b/>
          <w:bCs/>
          <w:color w:val="1B3A5C"/>
        </w:rPr>
        <w:t xml:space="preserve">S5. </w:t>
      </w:r>
      <w:r>
        <w:t xml:space="preserve">TGTC 42.03 pozisyonu anlamında deriden “giyim eşyası ve aksesuarları” tabirine giren bilek kayışlarından hangisi hariç tutulmuştur?</w:t>
      </w:r>
    </w:p>
    <w:p>
      <w:pPr>
        <w:spacing w:after="100"/>
        <w:ind w:left="360"/>
      </w:pPr>
      <w:r>
        <w:rPr>
          <w:b/>
          <w:bCs/>
        </w:rPr>
        <w:t xml:space="preserve">Cevap: </w:t>
      </w:r>
      <w:r>
        <w:t xml:space="preserve">91.13 pozisyonundaki saat kayışları hariç tutulmuştur. Deriden eldivenler (spor ve koruma dahil), önlükler, askılar, bel kemerleri, palaskalar ve diğer bilek kayışları 42.03'te yer alır. </w:t>
      </w:r>
      <w:r>
        <w:rPr>
          <w:i/>
          <w:iCs/>
          <w:color w:val="555555"/>
        </w:rPr>
        <w:t xml:space="preserve">(TGTC Fasıl 42 Not 4)</w:t>
      </w:r>
    </w:p>
    <w:p>
      <w:pPr>
        <w:pStyle w:val="Heading2"/>
        <w:keepNext/>
        <w:pBdr>
          <w:left w:val="single" w:color="B8860B" w:sz="36" w:space="8"/>
        </w:pBdr>
        <w:spacing w:after="120" w:before="240"/>
      </w:pPr>
      <w:r>
        <w:t xml:space="preserve">Fasıl 43 – Kürk ve taklit kürk tanımları</w:t>
      </w:r>
    </w:p>
    <w:p>
      <w:pPr>
        <w:keepNext/>
        <w:spacing w:after="40" w:before="140"/>
      </w:pPr>
      <w:r>
        <w:rPr>
          <w:b/>
          <w:bCs/>
          <w:color w:val="1B3A5C"/>
        </w:rPr>
        <w:t xml:space="preserve">S6. </w:t>
      </w:r>
      <w:r>
        <w:t xml:space="preserve">TGTC'de “kürk” tabiri neyi ifade eder?</w:t>
      </w:r>
    </w:p>
    <w:p>
      <w:pPr>
        <w:spacing w:after="100"/>
        <w:ind w:left="360"/>
      </w:pPr>
      <w:r>
        <w:rPr>
          <w:b/>
          <w:bCs/>
        </w:rPr>
        <w:t xml:space="preserve">Cevap: </w:t>
      </w:r>
      <w:r>
        <w:t xml:space="preserve">43.01'deki ham kürkler hariç olmak üzere tüm hayvanların dabaklanmış veya aprelenmiş, tüyü veya yünü alınmamış post veya derilerini ifade eder. </w:t>
      </w:r>
      <w:r>
        <w:rPr>
          <w:i/>
          <w:iCs/>
          <w:color w:val="555555"/>
        </w:rPr>
        <w:t xml:space="preserve">(TGTC Fasıl 43 Not 1)</w:t>
      </w:r>
    </w:p>
    <w:p>
      <w:pPr>
        <w:keepNext/>
        <w:spacing w:after="40" w:before="140"/>
      </w:pPr>
      <w:r>
        <w:rPr>
          <w:b/>
          <w:bCs/>
          <w:color w:val="1B3A5C"/>
        </w:rPr>
        <w:t xml:space="preserve">S7. </w:t>
      </w:r>
      <w:r>
        <w:t xml:space="preserve">Deri ve kürkten (veya deri ve taklit kürkten) yapılmış eldivenler hangi pozisyonda sınıflandırılır?</w:t>
      </w:r>
    </w:p>
    <w:p>
      <w:pPr>
        <w:spacing w:after="100"/>
        <w:ind w:left="360"/>
      </w:pPr>
      <w:r>
        <w:rPr>
          <w:b/>
          <w:bCs/>
        </w:rPr>
        <w:t xml:space="preserve">Cevap: </w:t>
      </w:r>
      <w:r>
        <w:t xml:space="preserve">43. Fasıla girmez, 42.03 pozisyonunda sınıflandırılır. Buna karşılık içi kürkle kaplı veya dışına süs mahiyetini aşan kürk tutturulmuş diğer giyim eşyası 43.03 veya 43.04'tedir. </w:t>
      </w:r>
      <w:r>
        <w:rPr>
          <w:i/>
          <w:iCs/>
          <w:color w:val="555555"/>
        </w:rPr>
        <w:t xml:space="preserve">(TGTC Fasıl 43 Not 2(c), Not 4)</w:t>
      </w:r>
    </w:p>
    <w:p>
      <w:pPr>
        <w:keepNext/>
        <w:spacing w:after="40" w:before="140"/>
      </w:pPr>
      <w:r>
        <w:rPr>
          <w:b/>
          <w:bCs/>
          <w:color w:val="1B3A5C"/>
        </w:rPr>
        <w:t xml:space="preserve">S8. </w:t>
      </w:r>
      <w:r>
        <w:t xml:space="preserve">Dokuma veya örme suretiyle elde edilen taklit kürkler 43.04'teki “taklit kürk” tabirine girer mi?</w:t>
      </w:r>
    </w:p>
    <w:p>
      <w:pPr>
        <w:spacing w:after="100"/>
        <w:ind w:left="360"/>
      </w:pPr>
      <w:r>
        <w:rPr>
          <w:b/>
          <w:bCs/>
        </w:rPr>
        <w:t xml:space="preserve">Cevap: </w:t>
      </w:r>
      <w:r>
        <w:t xml:space="preserve">Girmez; bunlar genellikle 58.01 veya 60.01 pozisyonlarında yer alır. “Taklit kürk”, deri, mensucat vb. üzerine yapıştırılmış veya dikilmiş yün, kıl veya diğer liflerden oluşan ürünlerdir. </w:t>
      </w:r>
      <w:r>
        <w:rPr>
          <w:i/>
          <w:iCs/>
          <w:color w:val="555555"/>
        </w:rPr>
        <w:t xml:space="preserve">(TGTC Fasıl 43 Not 5)</w:t>
      </w:r>
    </w:p>
    <w:p>
      <w:pPr>
        <w:pStyle w:val="Heading2"/>
        <w:keepNext/>
        <w:pBdr>
          <w:left w:val="single" w:color="B8860B" w:sz="36" w:space="8"/>
        </w:pBdr>
        <w:spacing w:after="120" w:before="240"/>
      </w:pPr>
      <w:r>
        <w:t xml:space="preserve">Fasıl 44 – Ağaç ve ahşap eşya notları: hariçler, 44.17 ve altpozisyon notları</w:t>
      </w:r>
    </w:p>
    <w:p>
      <w:pPr>
        <w:keepNext/>
        <w:spacing w:after="40" w:before="140"/>
      </w:pPr>
      <w:r>
        <w:rPr>
          <w:b/>
          <w:bCs/>
          <w:color w:val="1B3A5C"/>
        </w:rPr>
        <w:t xml:space="preserve">S9. </w:t>
      </w:r>
      <w:r>
        <w:t xml:space="preserve">TGTC 4401.31 alt pozisyonundaki “odun pelleti” hangi bağlayıcı ve boyut sınırlarına tabidir?</w:t>
      </w:r>
    </w:p>
    <w:p>
      <w:pPr>
        <w:spacing w:after="100"/>
        <w:ind w:left="360"/>
      </w:pPr>
      <w:r>
        <w:rPr>
          <w:b/>
          <w:bCs/>
        </w:rPr>
        <w:t xml:space="preserve">Cevap: </w:t>
      </w:r>
      <w:r>
        <w:t xml:space="preserve">Doğrudan sıkıştırma ya da ağırlıkça %3'ü geçmeyen bağlayıcı ilavesiyle aglomere edilmiş, çapı 25 mm ve uzunluğu 100 mm'yi geçmeyen silindirik ürünlerdir. Odun briketinde (4401.32) ise minimum kesit 25 mm'den büyüktür. </w:t>
      </w:r>
      <w:r>
        <w:rPr>
          <w:i/>
          <w:iCs/>
          <w:color w:val="555555"/>
        </w:rPr>
        <w:t xml:space="preserve">(TGTC Fasıl 44 Altpozisyon Not 1–2)</w:t>
      </w:r>
    </w:p>
    <w:p>
      <w:pPr>
        <w:keepNext/>
        <w:spacing w:after="40" w:before="140"/>
      </w:pPr>
      <w:r>
        <w:rPr>
          <w:b/>
          <w:bCs/>
          <w:color w:val="1B3A5C"/>
        </w:rPr>
        <w:t xml:space="preserve">S10. </w:t>
      </w:r>
      <w:r>
        <w:t xml:space="preserve">TGTC 44. Fasıl Not 5'e göre kesici veya iş gören kısmı adi metal gibi 82. Fasıl Not 1'deki maddelerden yapılmış ahşap gövdeli aletler 44.17'de sınıflandırılabilir mi?</w:t>
      </w:r>
    </w:p>
    <w:p>
      <w:pPr>
        <w:spacing w:after="100"/>
        <w:ind w:left="360"/>
      </w:pPr>
      <w:r>
        <w:rPr>
          <w:b/>
          <w:bCs/>
        </w:rPr>
        <w:t xml:space="preserve">Cevap: </w:t>
      </w:r>
      <w:r>
        <w:t xml:space="preserve">Hayır; 44.17 pozisyonuna bu tür aletler dahil değildir, 82. Fasılda sınıflandırılır. 44.17'de iş gören kısmı da ahşap olan aletler ile alet gövde ve sapları kalır. </w:t>
      </w:r>
      <w:r>
        <w:rPr>
          <w:i/>
          <w:iCs/>
          <w:color w:val="555555"/>
        </w:rPr>
        <w:t xml:space="preserve">(TGTC Fasıl 44 Not 5)</w:t>
      </w:r>
    </w:p>
    <w:p>
      <w:pPr>
        <w:pStyle w:val="Heading2"/>
        <w:keepNext/>
        <w:pBdr>
          <w:left w:val="single" w:color="B8860B" w:sz="36" w:space="8"/>
        </w:pBdr>
        <w:spacing w:after="120" w:before="240"/>
      </w:pPr>
      <w:r>
        <w:t xml:space="preserve">Fasıl 45–46 – Mantar ve örülmeye elverişli madde tanımı</w:t>
      </w:r>
    </w:p>
    <w:p>
      <w:pPr>
        <w:keepNext/>
        <w:spacing w:after="40" w:before="140"/>
      </w:pPr>
      <w:r>
        <w:rPr>
          <w:b/>
          <w:bCs/>
          <w:color w:val="1B3A5C"/>
        </w:rPr>
        <w:t xml:space="preserve">S11. </w:t>
      </w:r>
      <w:r>
        <w:t xml:space="preserve">TGTC 46. Fasıl Not 1'e göre “örülmeye elverişli madde” tabirine hangi şeritler ve maddeler dahil değildir?</w:t>
      </w:r>
    </w:p>
    <w:p>
      <w:pPr>
        <w:spacing w:after="100"/>
        <w:ind w:left="360"/>
      </w:pPr>
      <w:r>
        <w:rPr>
          <w:b/>
          <w:bCs/>
        </w:rPr>
        <w:t xml:space="preserve">Cevap: </w:t>
      </w:r>
      <w:r>
        <w:t xml:space="preserve">Deriden, terkip yoluyla elde edilen deriden, keçeden veya dokunmamış mensucattan şeritler ile insan saçı, at kılı, dokumaya elverişli fitil ve iplikler ve Fasıl 54 monofilamentleri dahil değildir. Buna karşılık plastik monofilament ve şeritler ile kağıt şeritler bu tabire girer. </w:t>
      </w:r>
      <w:r>
        <w:rPr>
          <w:i/>
          <w:iCs/>
          <w:color w:val="555555"/>
        </w:rPr>
        <w:t xml:space="preserve">(TGTC Fasıl 46 Not 1)</w:t>
      </w:r>
    </w:p>
    <w:p>
      <w:pPr>
        <w:keepNext/>
        <w:spacing w:after="40" w:before="140"/>
      </w:pPr>
      <w:r>
        <w:rPr>
          <w:b/>
          <w:bCs/>
          <w:color w:val="1B3A5C"/>
        </w:rPr>
        <w:t xml:space="preserve">S12. </w:t>
      </w:r>
      <w:r>
        <w:t xml:space="preserve">Sepetçi eşyasından yapılmış nakil vasıtaları ve karoseri gövdeleri 46. Fasılda mı sınıflandırılır?</w:t>
      </w:r>
    </w:p>
    <w:p>
      <w:pPr>
        <w:spacing w:after="100"/>
        <w:ind w:left="360"/>
      </w:pPr>
      <w:r>
        <w:rPr>
          <w:b/>
          <w:bCs/>
        </w:rPr>
        <w:t xml:space="preserve">Cevap: </w:t>
      </w:r>
      <w:r>
        <w:t xml:space="preserve">Hayır; 46. Fasıl Not 2(d) gereği Fasıl 87'de sınıflandırılır. Örülmeye elverişli maddelerden mobilya ve lambalar da 94. Fasıla gider. </w:t>
      </w:r>
      <w:r>
        <w:rPr>
          <w:i/>
          <w:iCs/>
          <w:color w:val="555555"/>
        </w:rPr>
        <w:t xml:space="preserve">(TGTC Fasıl 46 Not 2(d)-(e))</w:t>
      </w:r>
    </w:p>
    <w:p>
      <w:pPr>
        <w:pStyle w:val="Heading2"/>
        <w:keepNext/>
        <w:pBdr>
          <w:left w:val="single" w:color="B8860B" w:sz="36" w:space="8"/>
        </w:pBdr>
        <w:spacing w:after="120" w:before="240"/>
      </w:pPr>
      <w:r>
        <w:t xml:space="preserve">Fasıl 47–48 – Kağıt ve karton tanımları ve hariçler</w:t>
      </w:r>
    </w:p>
    <w:p>
      <w:pPr>
        <w:keepNext/>
        <w:spacing w:after="40" w:before="140"/>
      </w:pPr>
      <w:r>
        <w:rPr>
          <w:b/>
          <w:bCs/>
          <w:color w:val="1B3A5C"/>
        </w:rPr>
        <w:t xml:space="preserve">S13. </w:t>
      </w:r>
      <w:r>
        <w:t xml:space="preserve">TGTC 48. Fasıl Not 4'e göre bir kağıdın “gazete kağıdı” (48.01) sayılması için lif ve metrekare ağırlığı şartları nelerdir?</w:t>
      </w:r>
    </w:p>
    <w:p>
      <w:pPr>
        <w:spacing w:after="100"/>
        <w:ind w:left="360"/>
      </w:pPr>
      <w:r>
        <w:rPr>
          <w:b/>
          <w:bCs/>
        </w:rPr>
        <w:t xml:space="preserve">Cevap: </w:t>
      </w:r>
      <w:r>
        <w:t xml:space="preserve">Toplam lif miktarının ağırlıkça en az %50'si mekanik veya kimyasal-mekanik odun liflerinden oluşmalı ve metrekare ağırlığı 40 g'dan az, 65 g'dan fazla olmamalıdır. Ayrıca genişliği 28 cm'yi geçen rulo veya belirli ebatta tabaka halinde, kuşesiz olmalıdır. </w:t>
      </w:r>
      <w:r>
        <w:rPr>
          <w:i/>
          <w:iCs/>
          <w:color w:val="555555"/>
        </w:rPr>
        <w:t xml:space="preserve">(TGTC Fasıl 48 Not 4)</w:t>
      </w:r>
    </w:p>
    <w:p>
      <w:pPr>
        <w:keepNext/>
        <w:spacing w:after="40" w:before="140"/>
      </w:pPr>
      <w:r>
        <w:rPr>
          <w:b/>
          <w:bCs/>
          <w:color w:val="1B3A5C"/>
        </w:rPr>
        <w:t xml:space="preserve">S14. </w:t>
      </w:r>
      <w:r>
        <w:t xml:space="preserve">TGTC 48. Fasıl Not 7'ye göre 48.01–48.11 pozisyonlarından iki veya daha fazlasının tanımına uyan kağıt nasıl sınıflandırılır?</w:t>
      </w:r>
    </w:p>
    <w:p>
      <w:pPr>
        <w:spacing w:after="100"/>
        <w:ind w:left="360"/>
      </w:pPr>
      <w:r>
        <w:rPr>
          <w:b/>
          <w:bCs/>
        </w:rPr>
        <w:t xml:space="preserve">Cevap: </w:t>
      </w:r>
      <w:r>
        <w:t xml:space="preserve">Pozisyon metinlerinde aksine hüküm bulunmadıkça, söz konusu pozisyonlardan tarifede numara sırasına göre en sonda yer alanda sınıflandırılır. </w:t>
      </w:r>
      <w:r>
        <w:rPr>
          <w:i/>
          <w:iCs/>
          <w:color w:val="555555"/>
        </w:rPr>
        <w:t xml:space="preserve">(TGTC Fasıl 48 Not 7)</w:t>
      </w:r>
    </w:p>
    <w:p>
      <w:pPr>
        <w:keepNext/>
        <w:spacing w:after="40" w:before="140"/>
      </w:pPr>
      <w:r>
        <w:rPr>
          <w:b/>
          <w:bCs/>
          <w:color w:val="1B3A5C"/>
        </w:rPr>
        <w:t xml:space="preserve">S15. </w:t>
      </w:r>
      <w:r>
        <w:t xml:space="preserve">Hem yer hem duvar kaplaması olarak kullanıma uygun, esası kağıt veya karton olan eşya hangi pozisyonda sınıflandırılır?</w:t>
      </w:r>
    </w:p>
    <w:p>
      <w:pPr>
        <w:spacing w:after="100"/>
        <w:ind w:left="360"/>
      </w:pPr>
      <w:r>
        <w:rPr>
          <w:b/>
          <w:bCs/>
        </w:rPr>
        <w:t xml:space="preserve">Cevap: </w:t>
      </w:r>
      <w:r>
        <w:t xml:space="preserve">48.23 pozisyonunda sınıflandırılır. 48.14 (duvar kağıdı) ise genişliği 45 cm'den az olmayan ve 160 cm'yi geçmeyen rulolar halindeki duvar ve tavan kaplamalarına uygulanır. </w:t>
      </w:r>
      <w:r>
        <w:rPr>
          <w:i/>
          <w:iCs/>
          <w:color w:val="555555"/>
        </w:rPr>
        <w:t xml:space="preserve">(TGTC Fasıl 48 Not 9)</w:t>
      </w:r>
    </w:p>
    <w:p>
      <w:pPr>
        <w:pStyle w:val="Heading2"/>
        <w:keepNext/>
        <w:pBdr>
          <w:left w:val="single" w:color="B8860B" w:sz="36" w:space="8"/>
        </w:pBdr>
        <w:spacing w:after="120" w:before="240"/>
      </w:pPr>
      <w:r>
        <w:t xml:space="preserve">Fasıl 49 – Basılı kitap, gazete ve diğer matbuat</w:t>
      </w:r>
    </w:p>
    <w:p>
      <w:pPr>
        <w:keepNext/>
        <w:spacing w:after="40" w:before="140"/>
      </w:pPr>
      <w:r>
        <w:rPr>
          <w:b/>
          <w:bCs/>
          <w:color w:val="1B3A5C"/>
        </w:rPr>
        <w:t xml:space="preserve">S16. </w:t>
      </w:r>
      <w:r>
        <w:t xml:space="preserve">TGTC 49. Fasıl Not 5'e göre esasen reklam işine tahsis edilmiş broşür, prospektüs ve ticari kataloglar hangi pozisyonda sınıflandırılır?</w:t>
      </w:r>
    </w:p>
    <w:p>
      <w:pPr>
        <w:spacing w:after="100"/>
        <w:ind w:left="360"/>
      </w:pPr>
      <w:r>
        <w:rPr>
          <w:b/>
          <w:bCs/>
        </w:rPr>
        <w:t xml:space="preserve">Cevap: </w:t>
      </w:r>
      <w:r>
        <w:t xml:space="preserve">49.01'e (kitaplar, broşürler) girmez; 49.11 pozisyonunda (diğer matbu yayınlar) sınıflandırılır. </w:t>
      </w:r>
      <w:r>
        <w:rPr>
          <w:i/>
          <w:iCs/>
          <w:color w:val="555555"/>
        </w:rPr>
        <w:t xml:space="preserve">(TGTC Fasıl 49 Not 5)</w:t>
      </w:r>
    </w:p>
    <w:p>
      <w:pPr>
        <w:keepNext/>
        <w:spacing w:after="40" w:before="140"/>
      </w:pPr>
      <w:r>
        <w:rPr>
          <w:b/>
          <w:bCs/>
          <w:color w:val="1B3A5C"/>
        </w:rPr>
        <w:t xml:space="preserve">S17. </w:t>
      </w:r>
      <w:r>
        <w:t xml:space="preserve">Rölyef halindeki haritalar, planlar ve küreler 49. Fasılda mı sınıflandırılır?</w:t>
      </w:r>
    </w:p>
    <w:p>
      <w:pPr>
        <w:spacing w:after="100"/>
        <w:ind w:left="360"/>
      </w:pPr>
      <w:r>
        <w:rPr>
          <w:b/>
          <w:bCs/>
        </w:rPr>
        <w:t xml:space="preserve">Cevap: </w:t>
      </w:r>
      <w:r>
        <w:t xml:space="preserve">Hayır; baskılı olsun olmasın 90.23 pozisyonunda (teşhir amaçlı alet ve modeller) sınıflandırılır. Düz matbu haritalar ise 49.05'tedir. </w:t>
      </w:r>
      <w:r>
        <w:rPr>
          <w:i/>
          <w:iCs/>
          <w:color w:val="555555"/>
        </w:rPr>
        <w:t xml:space="preserve">(TGTC Fasıl 49 Not 1(b))</w:t>
      </w:r>
    </w:p>
    <w:p>
      <w:pPr>
        <w:keepNext/>
        <w:spacing w:after="40" w:before="140"/>
      </w:pPr>
      <w:r>
        <w:rPr>
          <w:b/>
          <w:bCs/>
          <w:color w:val="1B3A5C"/>
        </w:rPr>
        <w:t xml:space="preserve">S18. </w:t>
      </w:r>
      <w:r>
        <w:t xml:space="preserve">TGTC 49.03 anlamında “çocuklar için resimli albüm ve kitaplar” nasıl tanımlanır?</w:t>
      </w:r>
    </w:p>
    <w:p>
      <w:pPr>
        <w:spacing w:after="100"/>
        <w:ind w:left="360"/>
      </w:pPr>
      <w:r>
        <w:rPr>
          <w:b/>
          <w:bCs/>
        </w:rPr>
        <w:t xml:space="preserve">Cevap: </w:t>
      </w:r>
      <w:r>
        <w:t xml:space="preserve">İçindeki yazılı metinlere nazaran öncelikle resimleri çocukların ilgisini çeken çocuk albüm ve kitaplarıdır; resim yapmaya veya boyamaya mahsus albümler de 49.03'tedir. </w:t>
      </w:r>
      <w:r>
        <w:rPr>
          <w:i/>
          <w:iCs/>
          <w:color w:val="555555"/>
        </w:rPr>
        <w:t xml:space="preserve">(TGTC Fasıl 49 Not 6)</w:t>
      </w:r>
    </w:p>
    <w:p>
      <w:pPr>
        <w:pStyle w:val="Heading2"/>
        <w:keepNext/>
        <w:pBdr>
          <w:left w:val="single" w:color="B8860B" w:sz="36" w:space="8"/>
        </w:pBdr>
        <w:spacing w:after="120" w:before="240"/>
      </w:pPr>
      <w:r>
        <w:t xml:space="preserve">Bölüm XI Not 1 – Dokumaya elverişli maddeler bölümünden hariç tutulanlar</w:t>
      </w:r>
    </w:p>
    <w:p>
      <w:pPr>
        <w:keepNext/>
        <w:spacing w:after="40" w:before="140"/>
      </w:pPr>
      <w:r>
        <w:rPr>
          <w:b/>
          <w:bCs/>
          <w:color w:val="1B3A5C"/>
        </w:rPr>
        <w:t xml:space="preserve">S19. </w:t>
      </w:r>
      <w:r>
        <w:t xml:space="preserve">TGTC XI. Bölüm Not 1(g)'ye göre plastikten monofiller ve şeritler hangi ölçüleri aşınca dokumaya elverişli madde sayılmayıp Fasıl 39'a gider?</w:t>
      </w:r>
    </w:p>
    <w:p>
      <w:pPr>
        <w:spacing w:after="100"/>
        <w:ind w:left="360"/>
      </w:pPr>
      <w:r>
        <w:rPr>
          <w:b/>
          <w:bCs/>
        </w:rPr>
        <w:t xml:space="preserve">Cevap: </w:t>
      </w:r>
      <w:r>
        <w:t xml:space="preserve">Enine kesitinin en geniş yeri 1 mm'yi geçen monofiller ile genişliği 5 mm'yi geçen şerit ve benzerleri (suni hasır gibi) Fasıl 39'a girer; bunlardan örgü, mensucat ve sepetçi eşyası ise Fasıl 46'dadır. </w:t>
      </w:r>
      <w:r>
        <w:rPr>
          <w:i/>
          <w:iCs/>
          <w:color w:val="555555"/>
        </w:rPr>
        <w:t xml:space="preserve">(TGTC Bölüm XI Not 1(g))</w:t>
      </w:r>
    </w:p>
    <w:p>
      <w:pPr>
        <w:keepNext/>
        <w:spacing w:after="40" w:before="140"/>
      </w:pPr>
      <w:r>
        <w:rPr>
          <w:b/>
          <w:bCs/>
          <w:color w:val="1B3A5C"/>
        </w:rPr>
        <w:t xml:space="preserve">S20. </w:t>
      </w:r>
      <w:r>
        <w:t xml:space="preserve">Yağ preslerinde veya benzeri teknik işlerde kullanılan insan saçından filtre ve tasir torbaları hangi pozisyonda sınıflandırılır?</w:t>
      </w:r>
    </w:p>
    <w:p>
      <w:pPr>
        <w:spacing w:after="100"/>
        <w:ind w:left="360"/>
      </w:pPr>
      <w:r>
        <w:rPr>
          <w:b/>
          <w:bCs/>
        </w:rPr>
        <w:t xml:space="preserve">Cevap: </w:t>
      </w:r>
      <w:r>
        <w:t xml:space="preserve">İnsan saçı ve ondan eşya kural olarak XI. Bölüm dışında olsa da (05.01, 67.03, 67.04) bu filtre/tasir torbaları ve kaba dokumalar 59.11 pozisyonunda sınıflandırılır. </w:t>
      </w:r>
      <w:r>
        <w:rPr>
          <w:i/>
          <w:iCs/>
          <w:color w:val="555555"/>
        </w:rPr>
        <w:t xml:space="preserve">(TGTC Bölüm XI Not 1(b))</w:t>
      </w:r>
    </w:p>
    <w:p>
      <w:pPr>
        <w:pStyle w:val="Heading2"/>
        <w:keepNext/>
        <w:pBdr>
          <w:left w:val="single" w:color="B8860B" w:sz="36" w:space="8"/>
        </w:pBdr>
        <w:spacing w:after="120" w:before="240"/>
      </w:pPr>
      <w:r>
        <w:t xml:space="preserve">Bölüm XI Not 2 ve Altpozisyon Not 2 – Karışık dokumaya elverişli maddeler</w:t>
      </w:r>
    </w:p>
    <w:p>
      <w:pPr>
        <w:keepNext/>
        <w:spacing w:after="40" w:before="140"/>
      </w:pPr>
      <w:r>
        <w:rPr>
          <w:b/>
          <w:bCs/>
          <w:color w:val="1B3A5C"/>
        </w:rPr>
        <w:t xml:space="preserve">S21. </w:t>
      </w:r>
      <w:r>
        <w:t xml:space="preserve">TGTC XI. Bölüm Not 2(A)'ya göre 50–55. fasıllarda sınıflandırılabilen ve iki veya daha fazla dokumaya elverişli maddeden oluşan eşya nasıl sınıflandırılır?</w:t>
      </w:r>
    </w:p>
    <w:p>
      <w:pPr>
        <w:spacing w:after="100"/>
        <w:ind w:left="360"/>
      </w:pPr>
      <w:r>
        <w:rPr>
          <w:b/>
          <w:bCs/>
        </w:rPr>
        <w:t xml:space="preserve">Cevap: </w:t>
      </w:r>
      <w:r>
        <w:t xml:space="preserve">Ağırlık itibarıyla diğerlerinin her birine üstün gelen maddeden mamul sayılır. Hiçbiri ağırlıkça üstün gelmiyorsa, geçerli olabilecek pozisyonlardan numara sırasına göre sonuncusunda sınıflandırılır. </w:t>
      </w:r>
      <w:r>
        <w:rPr>
          <w:i/>
          <w:iCs/>
          <w:color w:val="555555"/>
        </w:rPr>
        <w:t xml:space="preserve">(TGTC Bölüm XI Not 2(A))</w:t>
      </w:r>
    </w:p>
    <w:p>
      <w:pPr>
        <w:keepNext/>
        <w:spacing w:after="40" w:before="140"/>
      </w:pPr>
      <w:r>
        <w:rPr>
          <w:b/>
          <w:bCs/>
          <w:color w:val="1B3A5C"/>
        </w:rPr>
        <w:t xml:space="preserve">S22. </w:t>
      </w:r>
      <w:r>
        <w:t xml:space="preserve">TGTC XI. Bölüm Not 2(B)(c)'ye göre karışım kuralının uygulanmasında 54. ve 55. fasıllar nasıl değerlendirilir?</w:t>
      </w:r>
    </w:p>
    <w:p>
      <w:pPr>
        <w:spacing w:after="100"/>
        <w:ind w:left="360"/>
      </w:pPr>
      <w:r>
        <w:rPr>
          <w:b/>
          <w:bCs/>
        </w:rPr>
        <w:t xml:space="preserve">Cevap: </w:t>
      </w:r>
      <w:r>
        <w:t xml:space="preserve">Her ikisi de bir başka fasılla (ör. pamuk) ilgili olduğunda 54. ve 55. fasıllar tek bir fasıl olarak kabul edilir; sentetik filament ve devamsız liflerin ağırlıkları toplanır. </w:t>
      </w:r>
      <w:r>
        <w:rPr>
          <w:i/>
          <w:iCs/>
          <w:color w:val="555555"/>
        </w:rPr>
        <w:t xml:space="preserve">(TGTC Bölüm XI Not 2(B)(c))</w:t>
      </w:r>
    </w:p>
    <w:p>
      <w:pPr>
        <w:keepNext/>
        <w:spacing w:after="40" w:before="140"/>
      </w:pPr>
      <w:r>
        <w:rPr>
          <w:b/>
          <w:bCs/>
          <w:color w:val="1B3A5C"/>
        </w:rPr>
        <w:t xml:space="preserve">S23. </w:t>
      </w:r>
      <w:r>
        <w:t xml:space="preserve">TGTC XI. Bölüm Altpozisyon Not 2(B)(c)'ye göre 58.10 pozisyonundaki işlemelerin karışım bakımından sınıflandırılmasında hangi madde dikkate alınır?</w:t>
      </w:r>
    </w:p>
    <w:p>
      <w:pPr>
        <w:spacing w:after="100"/>
        <w:ind w:left="360"/>
      </w:pPr>
      <w:r>
        <w:rPr>
          <w:b/>
          <w:bCs/>
        </w:rPr>
        <w:t xml:space="preserve">Cevap: </w:t>
      </w:r>
      <w:r>
        <w:t xml:space="preserve">Yalnızca zemin kumaş dikkate alınır; ancak zemini görünmeyen işlemeler ve bunlardan eşyada yalnız işleme iplikleri dikkate alınır. </w:t>
      </w:r>
      <w:r>
        <w:rPr>
          <w:i/>
          <w:iCs/>
          <w:color w:val="555555"/>
        </w:rPr>
        <w:t xml:space="preserve">(TGTC Bölüm XI Altpozisyon Not 2(B)(c))</w:t>
      </w:r>
    </w:p>
    <w:p>
      <w:pPr>
        <w:pStyle w:val="Heading2"/>
        <w:keepNext/>
        <w:pBdr>
          <w:left w:val="single" w:color="B8860B" w:sz="36" w:space="8"/>
        </w:pBdr>
        <w:spacing w:after="120" w:before="240"/>
      </w:pPr>
      <w:r>
        <w:t xml:space="preserve">Bölüm XI Not 3–6 – Sicim/ip/halat, perakende satış, dikiş ipliği ve yüksek mukavemetli iplik</w:t>
      </w:r>
    </w:p>
    <w:p>
      <w:pPr>
        <w:keepNext/>
        <w:spacing w:after="40" w:before="140"/>
      </w:pPr>
      <w:r>
        <w:rPr>
          <w:b/>
          <w:bCs/>
          <w:color w:val="1B3A5C"/>
        </w:rPr>
        <w:t xml:space="preserve">S24. </w:t>
      </w:r>
      <w:r>
        <w:t xml:space="preserve">TGTC XI. Bölüm Not 5'e göre bir ipliğin 52.04, 54.01 veya 55.08 anlamında “dikiş ipliği” sayılması için hangi üç şart birlikte aranır?</w:t>
      </w:r>
    </w:p>
    <w:p>
      <w:pPr>
        <w:spacing w:after="100"/>
        <w:ind w:left="360"/>
      </w:pPr>
      <w:r>
        <w:rPr>
          <w:b/>
          <w:bCs/>
        </w:rPr>
        <w:t xml:space="preserve">Cevap: </w:t>
      </w:r>
      <w:r>
        <w:t xml:space="preserve">Mesnet (makara, tüp vb.) üzerine sarılı olup ağırlığı mesnetle birlikte 1000 g'ı geçmemesi, dikiş ipliği olarak kullanılmak amacıyla aprelenmiş olması ve “Z” bükülü olması gerekir. </w:t>
      </w:r>
      <w:r>
        <w:rPr>
          <w:i/>
          <w:iCs/>
          <w:color w:val="555555"/>
        </w:rPr>
        <w:t xml:space="preserve">(TGTC Bölüm XI Not 5)</w:t>
      </w:r>
    </w:p>
    <w:p>
      <w:pPr>
        <w:keepNext/>
        <w:spacing w:after="40" w:before="140"/>
      </w:pPr>
      <w:r>
        <w:rPr>
          <w:b/>
          <w:bCs/>
          <w:color w:val="1B3A5C"/>
        </w:rPr>
        <w:t xml:space="preserve">S25. </w:t>
      </w:r>
      <w:r>
        <w:t xml:space="preserve">TGTC XI. Bölüm Not 3(A)'ya göre suni veya sentetik liflerden ipliklerin “sicim, ip ve halat” sayılması için desiteks eşiği nedir?</w:t>
      </w:r>
    </w:p>
    <w:p>
      <w:pPr>
        <w:spacing w:after="100"/>
        <w:ind w:left="360"/>
      </w:pPr>
      <w:r>
        <w:rPr>
          <w:b/>
          <w:bCs/>
        </w:rPr>
        <w:t xml:space="preserve">Cevap: </w:t>
      </w:r>
      <w:r>
        <w:t xml:space="preserve">10.000 desiteksten fazla olmaları gerekir. İpek ve ipek döküntüsünden ipliklerde eşik 20.000 desiteks olup metal iplikle takviye edilmiş iplikler desiteksine bakılmaksızın sicim-ip-halat sayılır. </w:t>
      </w:r>
      <w:r>
        <w:rPr>
          <w:i/>
          <w:iCs/>
          <w:color w:val="555555"/>
        </w:rPr>
        <w:t xml:space="preserve">(TGTC Bölüm XI Not 3(A)(a),(b),(f))</w:t>
      </w:r>
    </w:p>
    <w:p>
      <w:pPr>
        <w:keepNext/>
        <w:spacing w:after="40" w:before="140"/>
      </w:pPr>
      <w:r>
        <w:rPr>
          <w:b/>
          <w:bCs/>
          <w:color w:val="1B3A5C"/>
        </w:rPr>
        <w:t xml:space="preserve">S26. </w:t>
      </w:r>
      <w:r>
        <w:t xml:space="preserve">TGTC XI. Bölüm Not 6'ya göre naylon veya poliesterden tek kat ipliğin “yüksek mukavemetli iplik” sayılması için mukavemeti hangi değeri aşmalıdır?</w:t>
      </w:r>
    </w:p>
    <w:p>
      <w:pPr>
        <w:spacing w:after="100"/>
        <w:ind w:left="360"/>
      </w:pPr>
      <w:r>
        <w:rPr>
          <w:b/>
          <w:bCs/>
        </w:rPr>
        <w:t xml:space="preserve">Cevap: </w:t>
      </w:r>
      <w:r>
        <w:t xml:space="preserve">60 cN/tex'i aşmalıdır. Naylon/poliesterden çok katlı veya katlı bükülü ipliklerde eşik 53 cN/tex, viskoz ipeği ipliklerinde 27 cN/tex'tir. </w:t>
      </w:r>
      <w:r>
        <w:rPr>
          <w:i/>
          <w:iCs/>
          <w:color w:val="555555"/>
        </w:rPr>
        <w:t xml:space="preserve">(TGTC Bölüm XI Not 6)</w:t>
      </w:r>
    </w:p>
    <w:p>
      <w:pPr>
        <w:pStyle w:val="Heading2"/>
        <w:keepNext/>
        <w:pBdr>
          <w:left w:val="single" w:color="B8860B" w:sz="36" w:space="8"/>
        </w:pBdr>
        <w:spacing w:after="120" w:before="240"/>
      </w:pPr>
      <w:r>
        <w:t xml:space="preserve">Bölüm XI Not 7–15 – Hazır eşya, elastomerik iplik, giyim takımları ve işlevsel tekstiller</w:t>
      </w:r>
    </w:p>
    <w:p>
      <w:pPr>
        <w:keepNext/>
        <w:spacing w:after="40" w:before="140"/>
      </w:pPr>
      <w:r>
        <w:rPr>
          <w:b/>
          <w:bCs/>
          <w:color w:val="1B3A5C"/>
        </w:rPr>
        <w:t xml:space="preserve">S27. </w:t>
      </w:r>
      <w:r>
        <w:t xml:space="preserve">TGTC XI. Bölüm Not 13'e göre “elastomerik iplik” nasıl tanımlanır?</w:t>
      </w:r>
    </w:p>
    <w:p>
      <w:pPr>
        <w:spacing w:after="100"/>
        <w:ind w:left="360"/>
      </w:pPr>
      <w:r>
        <w:rPr>
          <w:b/>
          <w:bCs/>
        </w:rPr>
        <w:t xml:space="preserve">Cevap: </w:t>
      </w:r>
      <w:r>
        <w:t xml:space="preserve">Orijinal uzunluğunun üç katına kadar gerildiğinde kopmayan ve iki katına 5 dakika gerildikten sonra orijinal uzunluğunun 1,5 katından fazla olmayan uzunluğa dönen sentetik filament iplikleridir (monofilament dahil, tekstüre iplik hariç). </w:t>
      </w:r>
      <w:r>
        <w:rPr>
          <w:i/>
          <w:iCs/>
          <w:color w:val="555555"/>
        </w:rPr>
        <w:t xml:space="preserve">(TGTC Bölüm XI Not 13)</w:t>
      </w:r>
    </w:p>
    <w:p>
      <w:pPr>
        <w:keepNext/>
        <w:spacing w:after="40" w:before="140"/>
      </w:pPr>
      <w:r>
        <w:rPr>
          <w:b/>
          <w:bCs/>
          <w:color w:val="1B3A5C"/>
        </w:rPr>
        <w:t xml:space="preserve">S28. </w:t>
      </w:r>
      <w:r>
        <w:t xml:space="preserve">TGTC XI. Bölüm Not 15'e göre ilave işlevsellik için kimyasal, mekanik veya elektronik bileşen içeren dokumaya elverişli giyim eşyası nerede sınıflandırılır?</w:t>
      </w:r>
    </w:p>
    <w:p>
      <w:pPr>
        <w:spacing w:after="100"/>
        <w:ind w:left="360"/>
      </w:pPr>
      <w:r>
        <w:rPr>
          <w:b/>
          <w:bCs/>
        </w:rPr>
        <w:t xml:space="preserve">Cevap: </w:t>
      </w:r>
      <w:r>
        <w:t xml:space="preserve">XI. Bölümdeki eşyanın esas karakterini korumaları şartıyla XI. Bölümde kendi uygun pozisyonlarında sınıflandırılır (Not 1 hükümleri saklıdır). </w:t>
      </w:r>
      <w:r>
        <w:rPr>
          <w:i/>
          <w:iCs/>
          <w:color w:val="555555"/>
        </w:rPr>
        <w:t xml:space="preserve">(TGTC Bölüm XI Not 15)</w:t>
      </w:r>
    </w:p>
    <w:p>
      <w:pPr>
        <w:keepNext/>
        <w:spacing w:after="40" w:before="140"/>
      </w:pPr>
      <w:r>
        <w:rPr>
          <w:b/>
          <w:bCs/>
          <w:color w:val="1B3A5C"/>
        </w:rPr>
        <w:t xml:space="preserve">S29. </w:t>
      </w:r>
      <w:r>
        <w:t xml:space="preserve">TGTC XI. Bölüm Not 14'e göre değişik pozisyonlardaki mensucattan giyim eşyası perakende satışa hazır takım halinde getirildiğinde nasıl sınıflandırılır?</w:t>
      </w:r>
    </w:p>
    <w:p>
      <w:pPr>
        <w:spacing w:after="100"/>
        <w:ind w:left="360"/>
      </w:pPr>
      <w:r>
        <w:rPr>
          <w:b/>
          <w:bCs/>
        </w:rPr>
        <w:t xml:space="preserve">Cevap: </w:t>
      </w:r>
      <w:r>
        <w:t xml:space="preserve">Metinde aksi belirtilmedikçe her biri kendi pozisyonunda ayrı ayrı sınıflandırılır; bu kural 61.01–61.14 ve 62.01–62.11 pozisyonlarındaki giyim eşyası için geçerlidir. </w:t>
      </w:r>
      <w:r>
        <w:rPr>
          <w:i/>
          <w:iCs/>
          <w:color w:val="555555"/>
        </w:rPr>
        <w:t xml:space="preserve">(TGTC Bölüm XI Not 14)</w:t>
      </w:r>
    </w:p>
    <w:p>
      <w:pPr>
        <w:pStyle w:val="Heading2"/>
        <w:keepNext/>
        <w:pBdr>
          <w:left w:val="single" w:color="B8860B" w:sz="36" w:space="8"/>
        </w:pBdr>
        <w:spacing w:after="120" w:before="240"/>
      </w:pPr>
      <w:r>
        <w:t xml:space="preserve">Fasıl 50–55 – Yün/kıl, sentetik-suni lif ve filament demeti tanımları</w:t>
      </w:r>
    </w:p>
    <w:p>
      <w:pPr>
        <w:keepNext/>
        <w:spacing w:after="40" w:before="140"/>
      </w:pPr>
      <w:r>
        <w:rPr>
          <w:b/>
          <w:bCs/>
          <w:color w:val="1B3A5C"/>
        </w:rPr>
        <w:t xml:space="preserve">S30. </w:t>
      </w:r>
      <w:r>
        <w:t xml:space="preserve">TGTC 51. Fasıl Not 1(a)'ya göre tarifede “yapağı ve yün” tabiri hangi hayvanlardan elde edilen lifleri ifade eder?</w:t>
      </w:r>
    </w:p>
    <w:p>
      <w:pPr>
        <w:spacing w:after="100"/>
        <w:ind w:left="360"/>
      </w:pPr>
      <w:r>
        <w:rPr>
          <w:b/>
          <w:bCs/>
        </w:rPr>
        <w:t xml:space="preserve">Cevap: </w:t>
      </w:r>
      <w:r>
        <w:t xml:space="preserve">Yalnızca koyun veya kuzulardan elde edilen tabii lifleri ifade eder; ince hayvan kılı listesinde sayılmayan hayvanların kılları ise “kaba hayvan kılı”dır (fırça kılları 05.02 ve at kılı 05.11 hariç). </w:t>
      </w:r>
      <w:r>
        <w:rPr>
          <w:i/>
          <w:iCs/>
          <w:color w:val="555555"/>
        </w:rPr>
        <w:t xml:space="preserve">(TGTC Fasıl 51 Not 1(a),(c))</w:t>
      </w:r>
    </w:p>
    <w:p>
      <w:pPr>
        <w:keepNext/>
        <w:spacing w:after="40" w:before="140"/>
      </w:pPr>
      <w:r>
        <w:rPr>
          <w:b/>
          <w:bCs/>
          <w:color w:val="1B3A5C"/>
        </w:rPr>
        <w:t xml:space="preserve">S31. </w:t>
      </w:r>
      <w:r>
        <w:t xml:space="preserve">TGTC 55. Fasıl Not 1'e göre sentetik veya suni filament demetinin 55.01/55.02'de sınıflandırılması için demet uzunluğu ne olmalıdır; daha kısa demetler nereye girer?</w:t>
      </w:r>
    </w:p>
    <w:p>
      <w:pPr>
        <w:spacing w:after="100"/>
        <w:ind w:left="360"/>
      </w:pPr>
      <w:r>
        <w:rPr>
          <w:b/>
          <w:bCs/>
        </w:rPr>
        <w:t xml:space="preserve">Cevap: </w:t>
      </w:r>
      <w:r>
        <w:t xml:space="preserve">Demet uzunluğu 2 m'den fazla olmalıdır (ayrıca büküm metrede 5 turdan az, her filament 67 desiteksten az, toplam demet 20.000 desiteksten fazla). Uzunluğu 2 m'yi geçmeyen demetler 55.03 veya 55.04'te sınıflandırılır. </w:t>
      </w:r>
      <w:r>
        <w:rPr>
          <w:i/>
          <w:iCs/>
          <w:color w:val="555555"/>
        </w:rPr>
        <w:t xml:space="preserve">(TGTC Fasıl 55 Not 1)</w:t>
      </w:r>
    </w:p>
    <w:p>
      <w:pPr>
        <w:pStyle w:val="Heading2"/>
        <w:keepNext/>
        <w:pBdr>
          <w:left w:val="single" w:color="B8860B" w:sz="36" w:space="8"/>
        </w:pBdr>
        <w:spacing w:after="120" w:before="240"/>
      </w:pPr>
      <w:r>
        <w:t xml:space="preserve">Fasıl 56–59 – Keçe, dokunmamış mensucat, halılar, özel ve teknik mensucat</w:t>
      </w:r>
    </w:p>
    <w:p>
      <w:pPr>
        <w:keepNext/>
        <w:spacing w:after="40" w:before="140"/>
      </w:pPr>
      <w:r>
        <w:rPr>
          <w:b/>
          <w:bCs/>
          <w:color w:val="1B3A5C"/>
        </w:rPr>
        <w:t xml:space="preserve">S32. </w:t>
      </w:r>
      <w:r>
        <w:t xml:space="preserve">TGTC 58.06 anlamında “dokunmuş kordela” sayılmak için genişlik sınırı nedir; dokunarak elde edilen saçaklı kordelalar nerede sınıflandırılır?</w:t>
      </w:r>
    </w:p>
    <w:p>
      <w:pPr>
        <w:spacing w:after="100"/>
        <w:ind w:left="360"/>
      </w:pPr>
      <w:r>
        <w:rPr>
          <w:b/>
          <w:bCs/>
        </w:rPr>
        <w:t xml:space="preserve">Cevap: </w:t>
      </w:r>
      <w:r>
        <w:t xml:space="preserve">Her iki tarafı kendinden kenarlı olup eni 30 cm'yi geçmeyen dokunmuş mensucattır (yassılaştırılmış boru dokuma ve katlı biyeler de 30 cm sınırına tabidir). Dokunarak elde edilen saçaklı kordelalar ise 58.08'de yer alır. </w:t>
      </w:r>
      <w:r>
        <w:rPr>
          <w:i/>
          <w:iCs/>
          <w:color w:val="555555"/>
        </w:rPr>
        <w:t xml:space="preserve">(TGTC Fasıl 58 Not 5)</w:t>
      </w:r>
    </w:p>
    <w:p>
      <w:pPr>
        <w:keepNext/>
        <w:spacing w:after="40" w:before="140"/>
      </w:pPr>
      <w:r>
        <w:rPr>
          <w:b/>
          <w:bCs/>
          <w:color w:val="1B3A5C"/>
        </w:rPr>
        <w:t xml:space="preserve">S33. </w:t>
      </w:r>
      <w:r>
        <w:t xml:space="preserve">TGTC 59. Fasıl Not 5'e göre metrekare ağırlığı 1.500 gramı geçen kauçuk emdirilmiş/kaplanmış mensucat hangi şartla 59.06'da “kauçuklu mensucat” sayılır?</w:t>
      </w:r>
    </w:p>
    <w:p>
      <w:pPr>
        <w:spacing w:after="100"/>
        <w:ind w:left="360"/>
      </w:pPr>
      <w:r>
        <w:rPr>
          <w:b/>
          <w:bCs/>
        </w:rPr>
        <w:t xml:space="preserve">Cevap: </w:t>
      </w:r>
      <w:r>
        <w:t xml:space="preserve">Ağırlık itibarıyla %50'den fazla dokumaya elverişli madde içermesi şartıyla; metrekare ağırlığı 1.500 gramı geçmeyenler bu oran aranmaksızın kauçuklu mensucattır. </w:t>
      </w:r>
      <w:r>
        <w:rPr>
          <w:i/>
          <w:iCs/>
          <w:color w:val="555555"/>
        </w:rPr>
        <w:t xml:space="preserve">(TGTC Fasıl 59 Not 5(a))</w:t>
      </w:r>
    </w:p>
    <w:p>
      <w:pPr>
        <w:keepNext/>
        <w:spacing w:after="40" w:before="140"/>
      </w:pPr>
      <w:r>
        <w:rPr>
          <w:b/>
          <w:bCs/>
          <w:color w:val="1B3A5C"/>
        </w:rPr>
        <w:t xml:space="preserve">S34. </w:t>
      </w:r>
      <w:r>
        <w:t xml:space="preserve">TGTC 59. Fasıl Not 7'ye göre hangi kalınlıktaki dokumaya elverişli kolanlar 59.10 pozisyonuna (taşıyıcı ve transmisyon kolanları) dahil değildir?</w:t>
      </w:r>
    </w:p>
    <w:p>
      <w:pPr>
        <w:spacing w:after="100"/>
        <w:ind w:left="360"/>
      </w:pPr>
      <w:r>
        <w:rPr>
          <w:b/>
          <w:bCs/>
        </w:rPr>
        <w:t xml:space="preserve">Cevap: </w:t>
      </w:r>
      <w:r>
        <w:t xml:space="preserve">Kalınlığı 3 mm'den az olan taşıyıcı ve transmisyon kolanları dahil değildir; kauçuklu mensucattan veya kauçuklu iplikten kolanlar da 40.10'da sınıflandırılır. </w:t>
      </w:r>
      <w:r>
        <w:rPr>
          <w:i/>
          <w:iCs/>
          <w:color w:val="555555"/>
        </w:rPr>
        <w:t xml:space="preserve">(TGTC Fasıl 59 Not 7)</w:t>
      </w:r>
    </w:p>
    <w:p>
      <w:pPr>
        <w:pStyle w:val="Heading2"/>
        <w:keepNext/>
        <w:pBdr>
          <w:left w:val="single" w:color="B8860B" w:sz="36" w:space="8"/>
        </w:pBdr>
        <w:spacing w:after="120" w:before="240"/>
      </w:pPr>
      <w:r>
        <w:t xml:space="preserve">Fasıl 60–62 – Örme ve örülmemiş giyim eşyası notları</w:t>
      </w:r>
    </w:p>
    <w:p>
      <w:pPr>
        <w:keepNext/>
        <w:spacing w:after="40" w:before="140"/>
      </w:pPr>
      <w:r>
        <w:rPr>
          <w:b/>
          <w:bCs/>
          <w:color w:val="1B3A5C"/>
        </w:rPr>
        <w:t xml:space="preserve">S35. </w:t>
      </w:r>
      <w:r>
        <w:t xml:space="preserve">TGTC 61. ve 62. fasıllarda “bebek giyim eşyası ve aksesuarı” hangi boy sınırına göre tanımlanır ve diğer pozisyonlarla çakışmada hangisi öncelik alır?</w:t>
      </w:r>
    </w:p>
    <w:p>
      <w:pPr>
        <w:spacing w:after="100"/>
        <w:ind w:left="360"/>
      </w:pPr>
      <w:r>
        <w:rPr>
          <w:b/>
          <w:bCs/>
        </w:rPr>
        <w:t xml:space="preserve">Cevap: </w:t>
      </w:r>
      <w:r>
        <w:t xml:space="preserve">Boyu 86 cm'yi geçmeyen küçük çocuklara mahsus eşyadır; ilk bakışta hem 61.11/62.09'a hem fasılın başka bir pozisyonuna girebilen eşya bebek giyimi pozisyonunda sınıflandırılır. </w:t>
      </w:r>
      <w:r>
        <w:rPr>
          <w:i/>
          <w:iCs/>
          <w:color w:val="555555"/>
        </w:rPr>
        <w:t xml:space="preserve">(TGTC Fasıl 61 Not 6; Fasıl 62 Not 5)</w:t>
      </w:r>
    </w:p>
    <w:p>
      <w:pPr>
        <w:keepNext/>
        <w:spacing w:after="40" w:before="140"/>
      </w:pPr>
      <w:r>
        <w:rPr>
          <w:b/>
          <w:bCs/>
          <w:color w:val="1B3A5C"/>
        </w:rPr>
        <w:t xml:space="preserve">S36. </w:t>
      </w:r>
      <w:r>
        <w:t xml:space="preserve">TGTC 61. Fasıl Not 9'a göre giyim eşyasının erkek mi kadın mı giyimi sayılacağı nasıl belirlenir; cinsiyet belirlenemezse ne olur?</w:t>
      </w:r>
    </w:p>
    <w:p>
      <w:pPr>
        <w:spacing w:after="100"/>
        <w:ind w:left="360"/>
      </w:pPr>
      <w:r>
        <w:rPr>
          <w:b/>
          <w:bCs/>
        </w:rPr>
        <w:t xml:space="preserve">Cevap: </w:t>
      </w:r>
      <w:r>
        <w:t xml:space="preserve">Önü soldan sağa kapananlar erkek, sağdan sola kapananlar kadın giyimi sayılır (kesimden cinsiyet açıkça anlaşılıyorsa bu kural uygulanmaz). Erkeğe veya kadına ait olduğu belirlenemeyen eşya kadın ve kız çocuk giyim eşyası pozisyonlarında sınıflandırılır. </w:t>
      </w:r>
      <w:r>
        <w:rPr>
          <w:i/>
          <w:iCs/>
          <w:color w:val="555555"/>
        </w:rPr>
        <w:t xml:space="preserve">(TGTC Fasıl 61 Not 9; Fasıl 62 Not 9)</w:t>
      </w:r>
    </w:p>
    <w:p>
      <w:pPr>
        <w:keepNext/>
        <w:spacing w:after="40" w:before="140"/>
      </w:pPr>
      <w:r>
        <w:rPr>
          <w:b/>
          <w:bCs/>
          <w:color w:val="1B3A5C"/>
        </w:rPr>
        <w:t xml:space="preserve">S37. </w:t>
      </w:r>
      <w:r>
        <w:t xml:space="preserve">TGTC 62. Fasıl Not 8'e göre fular ve fular tipi eşya hangi ölçüde 62.13'te mendil sayılır?</w:t>
      </w:r>
    </w:p>
    <w:p>
      <w:pPr>
        <w:spacing w:after="100"/>
        <w:ind w:left="360"/>
      </w:pPr>
      <w:r>
        <w:rPr>
          <w:b/>
          <w:bCs/>
        </w:rPr>
        <w:t xml:space="preserve">Cevap: </w:t>
      </w:r>
      <w:r>
        <w:t xml:space="preserve">Kare veya karemsi olup hiçbir kenarı 60 cm'yi aşmıyorsa 62.13'te mendil olarak sınıflandırılır; herhangi bir kenarı 60 cm'yi geçen mendiller 62.14'te (şal, eşarp, fular) yer alır. </w:t>
      </w:r>
      <w:r>
        <w:rPr>
          <w:i/>
          <w:iCs/>
          <w:color w:val="555555"/>
        </w:rPr>
        <w:t xml:space="preserve">(TGTC Fasıl 62 Not 8)</w:t>
      </w:r>
    </w:p>
    <w:p>
      <w:pPr>
        <w:pStyle w:val="Heading2"/>
        <w:keepNext/>
        <w:pBdr>
          <w:left w:val="single" w:color="B8860B" w:sz="36" w:space="8"/>
        </w:pBdr>
        <w:spacing w:after="120" w:before="240"/>
      </w:pPr>
      <w:r>
        <w:t xml:space="preserve">Fasıl 63 Not 1–3 – Hazır eşya kapsamı ve kullanılmış eşya (63.09)</w:t>
      </w:r>
    </w:p>
    <w:p>
      <w:pPr>
        <w:keepNext/>
        <w:spacing w:after="40" w:before="140"/>
      </w:pPr>
      <w:r>
        <w:rPr>
          <w:b/>
          <w:bCs/>
          <w:color w:val="1B3A5C"/>
        </w:rPr>
        <w:t xml:space="preserve">S38. </w:t>
      </w:r>
      <w:r>
        <w:t xml:space="preserve">TGTC 63. Fasıl Not 3'e göre giyim eşyası, battaniye, ayakkabı gibi eşyanın 63.09'da “kullanılmış eşya” sayılması için hangi iki şart birlikte aranır?</w:t>
      </w:r>
    </w:p>
    <w:p>
      <w:pPr>
        <w:spacing w:after="100"/>
        <w:ind w:left="360"/>
      </w:pPr>
      <w:r>
        <w:rPr>
          <w:b/>
          <w:bCs/>
        </w:rPr>
        <w:t xml:space="preserve">Cevap: </w:t>
      </w:r>
      <w:r>
        <w:t xml:space="preserve">Fazlaca kullanıldığını gösteren izler taşımaları ve dökme veya balya, çuval ya da benzeri ambalajlar içinde bulunmaları gerekir. </w:t>
      </w:r>
      <w:r>
        <w:rPr>
          <w:i/>
          <w:iCs/>
          <w:color w:val="555555"/>
        </w:rPr>
        <w:t xml:space="preserve">(TGTC Fasıl 63 Not 3)</w:t>
      </w:r>
    </w:p>
    <w:p>
      <w:pPr>
        <w:keepNext/>
        <w:spacing w:after="40" w:before="140"/>
      </w:pPr>
      <w:r>
        <w:rPr>
          <w:b/>
          <w:bCs/>
          <w:color w:val="1B3A5C"/>
        </w:rPr>
        <w:t xml:space="preserve">S39. </w:t>
      </w:r>
      <w:r>
        <w:t xml:space="preserve">Kullanılmış halılar ve işlemeli duvar halıları 63.09 pozisyonuna girer mi?</w:t>
      </w:r>
    </w:p>
    <w:p>
      <w:pPr>
        <w:spacing w:after="100"/>
        <w:ind w:left="360"/>
      </w:pPr>
      <w:r>
        <w:rPr>
          <w:b/>
          <w:bCs/>
        </w:rPr>
        <w:t xml:space="preserve">Cevap: </w:t>
      </w:r>
      <w:r>
        <w:t xml:space="preserve">Girmez; 63.09'a giren mefruşat eşyasından 57.01–57.05 pozisyonlarındaki halılar ve 58.05'teki işlemeli duvar halıları hariç tutulmuştur, bunlar kendi pozisyonlarında kalır. </w:t>
      </w:r>
      <w:r>
        <w:rPr>
          <w:i/>
          <w:iCs/>
          <w:color w:val="555555"/>
        </w:rPr>
        <w:t xml:space="preserve">(TGTC Fasıl 63 Not 3(a)(iv))</w:t>
      </w:r>
    </w:p>
    <w:p>
      <w:pPr>
        <w:pStyle w:val="Heading1"/>
        <w:keepNext/>
        <w:pBdr>
          <w:bottom w:val="single" w:color="B8860B" w:sz="12" w:space="4"/>
        </w:pBdr>
        <w:spacing w:after="180" w:before="360"/>
      </w:pPr>
      <w:r>
        <w:t xml:space="preserve">76. Tarife – Taşıtlar (Fasıl 86–89)</w:t>
      </w:r>
    </w:p>
    <w:p>
      <w:pPr>
        <w:keepNext/>
        <w:spacing w:after="160"/>
      </w:pPr>
      <w:r>
        <w:rPr>
          <w:i/>
          <w:iCs/>
          <w:color w:val="B8860B"/>
          <w:sz w:val="19"/>
          <w:szCs w:val="19"/>
        </w:rPr>
        <w:t xml:space="preserve">Tarife – Taşıtlar (Fasıl 86–89) · TGTC Bölüm XVII notları; Fasıl 86–89 fasıl ve altpozisyon notları, pozisyon metinleri (kaynak/txt/FASIL86–89.txt); Genelge 2021/25 (taşıt koltukları), Genelge 2025/09 (ormancılık traktörleri ve ATV'ler) · Beş yılda 4 soru · 18 soru–cevap</w:t>
      </w:r>
    </w:p>
    <w:p>
      <w:pPr>
        <w:pStyle w:val="Heading2"/>
        <w:keepNext/>
        <w:pBdr>
          <w:left w:val="single" w:color="B8860B" w:sz="36" w:space="8"/>
        </w:pBdr>
        <w:spacing w:after="120" w:before="240"/>
      </w:pPr>
      <w:r>
        <w:t xml:space="preserve">Bölüm XVII Not 1 – Bölüm dışında kalan oyuncak ve kızaklar</w:t>
      </w:r>
    </w:p>
    <w:p>
      <w:pPr>
        <w:keepNext/>
        <w:spacing w:after="40" w:before="140"/>
      </w:pPr>
      <w:r>
        <w:rPr>
          <w:b/>
          <w:bCs/>
          <w:color w:val="1B3A5C"/>
        </w:rPr>
        <w:t xml:space="preserve">S1. </w:t>
      </w:r>
      <w:r>
        <w:t xml:space="preserve">Küçük ve büyük yarış kızakları (bobsleigh vb.) XVII. Bölümde (nakil vasıtaları) mı sınıflandırılır?</w:t>
      </w:r>
    </w:p>
    <w:p>
      <w:pPr>
        <w:spacing w:after="100"/>
        <w:ind w:left="360"/>
      </w:pPr>
      <w:r>
        <w:rPr>
          <w:b/>
          <w:bCs/>
        </w:rPr>
        <w:t xml:space="preserve">Cevap: </w:t>
      </w:r>
      <w:r>
        <w:t xml:space="preserve">Hayır; 95.06 pozisyonunda sınıflandırılır. 95.03'teki oyuncak taşıtlar ve 95.08'deki eğlence parkı eşyası da XVII. Bölüm dışındadır. </w:t>
      </w:r>
      <w:r>
        <w:rPr>
          <w:i/>
          <w:iCs/>
          <w:color w:val="555555"/>
        </w:rPr>
        <w:t xml:space="preserve">(TGTC Bölüm XVII Not 1)</w:t>
      </w:r>
    </w:p>
    <w:p>
      <w:pPr>
        <w:pStyle w:val="Heading2"/>
        <w:keepNext/>
        <w:pBdr>
          <w:left w:val="single" w:color="B8860B" w:sz="36" w:space="8"/>
        </w:pBdr>
        <w:spacing w:after="120" w:before="240"/>
      </w:pPr>
      <w:r>
        <w:t xml:space="preserve">Bölüm XVII Not 2 – Taşıta mahsus olsa da aksam-parça sayılmayan eşya</w:t>
      </w:r>
    </w:p>
    <w:p>
      <w:pPr>
        <w:keepNext/>
        <w:spacing w:after="40" w:before="140"/>
      </w:pPr>
      <w:r>
        <w:rPr>
          <w:b/>
          <w:bCs/>
          <w:color w:val="1B3A5C"/>
        </w:rPr>
        <w:t xml:space="preserve">S2. </w:t>
      </w:r>
      <w:r>
        <w:t xml:space="preserve">Taşıtlara mahsus olduğu anlaşılsa bile contalar, rondelalar ve benzerleri XVII. Bölümde taşıt aksamı olarak sınıflandırılır mı?</w:t>
      </w:r>
    </w:p>
    <w:p>
      <w:pPr>
        <w:spacing w:after="100"/>
        <w:ind w:left="360"/>
      </w:pPr>
      <w:r>
        <w:rPr>
          <w:b/>
          <w:bCs/>
        </w:rPr>
        <w:t xml:space="preserve">Cevap: </w:t>
      </w:r>
      <w:r>
        <w:t xml:space="preserve">Hayır; yapıldığı madde ne olursa olsun imal edildikleri maddeye göre veya 84.84'te sınıflandırılır; sertleştirilmemiş vulkanize kauçuktan diğer eşya ise 40.16'dadır. </w:t>
      </w:r>
      <w:r>
        <w:rPr>
          <w:i/>
          <w:iCs/>
          <w:color w:val="555555"/>
        </w:rPr>
        <w:t xml:space="preserve">(TGTC Bölüm XVII Not 2(a))</w:t>
      </w:r>
    </w:p>
    <w:p>
      <w:pPr>
        <w:keepNext/>
        <w:spacing w:after="40" w:before="140"/>
      </w:pPr>
      <w:r>
        <w:rPr>
          <w:b/>
          <w:bCs/>
          <w:color w:val="1B3A5C"/>
        </w:rPr>
        <w:t xml:space="preserve">S3. </w:t>
      </w:r>
      <w:r>
        <w:t xml:space="preserve">TGTC XVII. Bölüm Not 2(e)'ye göre 84.01–84.79'daki makine ve cihazların taşıt aksamı sayılmamasının istisnası nedir?</w:t>
      </w:r>
    </w:p>
    <w:p>
      <w:pPr>
        <w:spacing w:after="100"/>
        <w:ind w:left="360"/>
      </w:pPr>
      <w:r>
        <w:rPr>
          <w:b/>
          <w:bCs/>
        </w:rPr>
        <w:t xml:space="preserve">Cevap: </w:t>
      </w:r>
      <w:r>
        <w:t xml:space="preserve">Bu bölümdeki taşıtlara ait radyatörler istisnadır; bunlar taşıt aksamı olarak XVII. Bölümde kalır. </w:t>
      </w:r>
      <w:r>
        <w:rPr>
          <w:i/>
          <w:iCs/>
          <w:color w:val="555555"/>
        </w:rPr>
        <w:t xml:space="preserve">(TGTC Bölüm XVII Not 2(e))</w:t>
      </w:r>
    </w:p>
    <w:p>
      <w:pPr>
        <w:pStyle w:val="Heading2"/>
        <w:keepNext/>
        <w:pBdr>
          <w:left w:val="single" w:color="B8860B" w:sz="36" w:space="8"/>
        </w:pBdr>
        <w:spacing w:after="120" w:before="240"/>
      </w:pPr>
      <w:r>
        <w:t xml:space="preserve">Bölüm XVII Not 3–5 – Çok amaçlı aksam, karayolu-ray ve amfibi taşıtlar, hava yastıklı taşıtlar</w:t>
      </w:r>
    </w:p>
    <w:p>
      <w:pPr>
        <w:keepNext/>
        <w:spacing w:after="40" w:before="140"/>
      </w:pPr>
      <w:r>
        <w:rPr>
          <w:b/>
          <w:bCs/>
          <w:color w:val="1B3A5C"/>
        </w:rPr>
        <w:t xml:space="preserve">S4. </w:t>
      </w:r>
      <w:r>
        <w:t xml:space="preserve">Hem karayolunda hem de raylar üzerinde kullanılabilecek şekilde özel olarak imal edilmiş taşıtlar hangi fasılda sınıflandırılır?</w:t>
      </w:r>
    </w:p>
    <w:p>
      <w:pPr>
        <w:spacing w:after="100"/>
        <w:ind w:left="360"/>
      </w:pPr>
      <w:r>
        <w:rPr>
          <w:b/>
          <w:bCs/>
        </w:rPr>
        <w:t xml:space="preserve">Cevap: </w:t>
      </w:r>
      <w:r>
        <w:t xml:space="preserve">87. Fasılın uygun pozisyonunda sınıflandırılır; hem denizde hem karada kullanılan motorlu (amfibi) taşıtlar da 87. Fasıldadır. </w:t>
      </w:r>
      <w:r>
        <w:rPr>
          <w:i/>
          <w:iCs/>
          <w:color w:val="555555"/>
        </w:rPr>
        <w:t xml:space="preserve">(TGTC Bölüm XVII Not 4(a)-(b))</w:t>
      </w:r>
    </w:p>
    <w:p>
      <w:pPr>
        <w:keepNext/>
        <w:spacing w:after="40" w:before="140"/>
      </w:pPr>
      <w:r>
        <w:rPr>
          <w:b/>
          <w:bCs/>
          <w:color w:val="1B3A5C"/>
        </w:rPr>
        <w:t xml:space="preserve">S5. </w:t>
      </w:r>
      <w:r>
        <w:t xml:space="preserve">TGTC XVII. Bölüm Not 5'e göre hava yastıklı taşıtlar nasıl sınıflandırılır?</w:t>
      </w:r>
    </w:p>
    <w:p>
      <w:pPr>
        <w:spacing w:after="100"/>
        <w:ind w:left="360"/>
      </w:pPr>
      <w:r>
        <w:rPr>
          <w:b/>
          <w:bCs/>
        </w:rPr>
        <w:t xml:space="preserve">Cevap: </w:t>
      </w:r>
      <w:r>
        <w:t xml:space="preserve">En çok benzedikleri taşıtlarla birlikte sınıflandırılır: kılavuz hat üzerinde işleyenler (hava treni) 86, karada veya hem karada hem suda işleyenler 87, suda işleyenler 89. Fasılda. </w:t>
      </w:r>
      <w:r>
        <w:rPr>
          <w:i/>
          <w:iCs/>
          <w:color w:val="555555"/>
        </w:rPr>
        <w:t xml:space="preserve">(TGTC Bölüm XVII Not 5)</w:t>
      </w:r>
    </w:p>
    <w:p>
      <w:pPr>
        <w:keepNext/>
        <w:spacing w:after="40" w:before="140"/>
      </w:pPr>
      <w:r>
        <w:rPr>
          <w:b/>
          <w:bCs/>
          <w:color w:val="1B3A5C"/>
        </w:rPr>
        <w:t xml:space="preserve">S6. </w:t>
      </w:r>
      <w:r>
        <w:t xml:space="preserve">Aynı zamanda kara taşıtı olarak da kullanılabilecek şekilde özel imal edilmiş hava taşıtları nerede sınıflandırılır?</w:t>
      </w:r>
    </w:p>
    <w:p>
      <w:pPr>
        <w:spacing w:after="100"/>
        <w:ind w:left="360"/>
      </w:pPr>
      <w:r>
        <w:rPr>
          <w:b/>
          <w:bCs/>
        </w:rPr>
        <w:t xml:space="preserve">Cevap: </w:t>
      </w:r>
      <w:r>
        <w:t xml:space="preserve">88. Fasılın uygun pozisyonunda sınıflandırılır. </w:t>
      </w:r>
      <w:r>
        <w:rPr>
          <w:i/>
          <w:iCs/>
          <w:color w:val="555555"/>
        </w:rPr>
        <w:t xml:space="preserve">(TGTC Bölüm XVII Not 4(c))</w:t>
      </w:r>
    </w:p>
    <w:p>
      <w:pPr>
        <w:pStyle w:val="Heading2"/>
        <w:keepNext/>
        <w:pBdr>
          <w:left w:val="single" w:color="B8860B" w:sz="36" w:space="8"/>
        </w:pBdr>
        <w:spacing w:after="120" w:before="240"/>
      </w:pPr>
      <w:r>
        <w:t xml:space="preserve">Fasıl 86 – Demiryolu taşıtları, hat malzemesi ve sinyalizasyon</w:t>
      </w:r>
    </w:p>
    <w:p>
      <w:pPr>
        <w:keepNext/>
        <w:spacing w:after="40" w:before="140"/>
      </w:pPr>
      <w:r>
        <w:rPr>
          <w:b/>
          <w:bCs/>
          <w:color w:val="1B3A5C"/>
        </w:rPr>
        <w:t xml:space="preserve">S7. </w:t>
      </w:r>
      <w:r>
        <w:t xml:space="preserve">Ahşap veya betondan demiryolu ve tramvay traversleri 86. Fasılda mı sınıflandırılır?</w:t>
      </w:r>
    </w:p>
    <w:p>
      <w:pPr>
        <w:spacing w:after="100"/>
        <w:ind w:left="360"/>
      </w:pPr>
      <w:r>
        <w:rPr>
          <w:b/>
          <w:bCs/>
        </w:rPr>
        <w:t xml:space="preserve">Cevap: </w:t>
      </w:r>
      <w:r>
        <w:t xml:space="preserve">Hayır; ahşap traversler 44.06, beton traversler 68.10 pozisyonunda; demir veya çelikten ray ve hat malzemesi ise 73.02'de sınıflandırılır. </w:t>
      </w:r>
      <w:r>
        <w:rPr>
          <w:i/>
          <w:iCs/>
          <w:color w:val="555555"/>
        </w:rPr>
        <w:t xml:space="preserve">(TGTC Fasıl 86 Not 1(a)-(b))</w:t>
      </w:r>
    </w:p>
    <w:p>
      <w:pPr>
        <w:keepNext/>
        <w:spacing w:after="40" w:before="140"/>
      </w:pPr>
      <w:r>
        <w:rPr>
          <w:b/>
          <w:bCs/>
          <w:color w:val="1B3A5C"/>
        </w:rPr>
        <w:t xml:space="preserve">S8. </w:t>
      </w:r>
      <w:r>
        <w:t xml:space="preserve">Demiryolları için elektrikli sinyalizasyon ve trafik kontrol cihazları ile mekanik (elektromekanik dahil) olanlar nasıl ayrılır?</w:t>
      </w:r>
    </w:p>
    <w:p>
      <w:pPr>
        <w:spacing w:after="100"/>
        <w:ind w:left="360"/>
      </w:pPr>
      <w:r>
        <w:rPr>
          <w:b/>
          <w:bCs/>
        </w:rPr>
        <w:t xml:space="preserve">Cevap: </w:t>
      </w:r>
      <w:r>
        <w:t xml:space="preserve">Elektrikli olanlar 85.30'da, mekanik ve elektromekanik olanlar (semafor, makas tertibatı vb.) 86.08'de sınıflandırılır. </w:t>
      </w:r>
      <w:r>
        <w:rPr>
          <w:i/>
          <w:iCs/>
          <w:color w:val="555555"/>
        </w:rPr>
        <w:t xml:space="preserve">(TGTC Fasıl 86 Not 1(c), Not 3(b))</w:t>
      </w:r>
    </w:p>
    <w:p>
      <w:pPr>
        <w:keepNext/>
        <w:spacing w:after="40" w:before="140"/>
      </w:pPr>
      <w:r>
        <w:rPr>
          <w:b/>
          <w:bCs/>
          <w:color w:val="1B3A5C"/>
        </w:rPr>
        <w:t xml:space="preserve">S9. </w:t>
      </w:r>
      <w:r>
        <w:t xml:space="preserve">Bir veya daha fazla taşıma şekline göre özel olarak yapılmış ve donatılmış konteynerler hangi pozisyonda yer alır?</w:t>
      </w:r>
    </w:p>
    <w:p>
      <w:pPr>
        <w:spacing w:after="100"/>
        <w:ind w:left="360"/>
      </w:pPr>
      <w:r>
        <w:rPr>
          <w:b/>
          <w:bCs/>
        </w:rPr>
        <w:t xml:space="preserve">Cevap: </w:t>
      </w:r>
      <w:r>
        <w:t xml:space="preserve">86.09 pozisyonunda (sıvıların taşınmasına mahsus konteynerler dahil) sınıflandırılır. </w:t>
      </w:r>
      <w:r>
        <w:rPr>
          <w:i/>
          <w:iCs/>
          <w:color w:val="555555"/>
        </w:rPr>
        <w:t xml:space="preserve">(TGTC 86.09 pozisyon metni)</w:t>
      </w:r>
    </w:p>
    <w:p>
      <w:pPr>
        <w:pStyle w:val="Heading2"/>
        <w:keepNext/>
        <w:pBdr>
          <w:left w:val="single" w:color="B8860B" w:sz="36" w:space="8"/>
        </w:pBdr>
        <w:spacing w:after="120" w:before="240"/>
      </w:pPr>
      <w:r>
        <w:t xml:space="preserve">Fasıl 87 Not 1–4 – Traktör tanımı, şasiler ve çocuk taşıtları</w:t>
      </w:r>
    </w:p>
    <w:p>
      <w:pPr>
        <w:keepNext/>
        <w:spacing w:after="40" w:before="140"/>
      </w:pPr>
      <w:r>
        <w:rPr>
          <w:b/>
          <w:bCs/>
          <w:color w:val="1B3A5C"/>
        </w:rPr>
        <w:t xml:space="preserve">S10. </w:t>
      </w:r>
      <w:r>
        <w:t xml:space="preserve">TGTC 87. Fasıl Not 2'ye göre “traktör” nasıl tanımlanır?</w:t>
      </w:r>
    </w:p>
    <w:p>
      <w:pPr>
        <w:spacing w:after="100"/>
        <w:ind w:left="360"/>
      </w:pPr>
      <w:r>
        <w:rPr>
          <w:b/>
          <w:bCs/>
        </w:rPr>
        <w:t xml:space="preserve">Cevap: </w:t>
      </w:r>
      <w:r>
        <w:t xml:space="preserve">Esas itibarıyla diğer kara taşıtlarını, cihazları veya yükleri çekmek ya da itmek için imal edilen motorlu kara taşıtlarıdır; asıl görevlerinin yanında alet, gübre, tohum taşıma tertibatı bulunabilir. </w:t>
      </w:r>
      <w:r>
        <w:rPr>
          <w:i/>
          <w:iCs/>
          <w:color w:val="555555"/>
        </w:rPr>
        <w:t xml:space="preserve">(TGTC Fasıl 87 Not 2)</w:t>
      </w:r>
    </w:p>
    <w:p>
      <w:pPr>
        <w:keepNext/>
        <w:spacing w:after="40" w:before="140"/>
      </w:pPr>
      <w:r>
        <w:rPr>
          <w:b/>
          <w:bCs/>
          <w:color w:val="1B3A5C"/>
        </w:rPr>
        <w:t xml:space="preserve">S11. </w:t>
      </w:r>
      <w:r>
        <w:t xml:space="preserve">87.01'deki traktörlere uygun olarak tasarlanmış ve traktöre takılarak kullanılan makine ve çalışma aletleri traktörle birlikte ve monte edilmiş halde sunulursa nasıl sınıflandırılır?</w:t>
      </w:r>
    </w:p>
    <w:p>
      <w:pPr>
        <w:spacing w:after="100"/>
        <w:ind w:left="360"/>
      </w:pPr>
      <w:r>
        <w:rPr>
          <w:b/>
          <w:bCs/>
        </w:rPr>
        <w:t xml:space="preserve">Cevap: </w:t>
      </w:r>
      <w:r>
        <w:t xml:space="preserve">Traktörle birlikte sunulsa ve monte edilmiş olsa bile asıl fasıllarında ayrıca sınıflandırılır (ör. tarım makinesi 84. Fasılda). </w:t>
      </w:r>
      <w:r>
        <w:rPr>
          <w:i/>
          <w:iCs/>
          <w:color w:val="555555"/>
        </w:rPr>
        <w:t xml:space="preserve">(TGTC Fasıl 87 Not 2)</w:t>
      </w:r>
    </w:p>
    <w:p>
      <w:pPr>
        <w:keepNext/>
        <w:spacing w:after="40" w:before="140"/>
      </w:pPr>
      <w:r>
        <w:rPr>
          <w:b/>
          <w:bCs/>
          <w:color w:val="1B3A5C"/>
        </w:rPr>
        <w:t xml:space="preserve">S12. </w:t>
      </w:r>
      <w:r>
        <w:t xml:space="preserve">Sürücü mahalli ile teçhiz edilmiş motorlu şasiler hangi pozisyonda sınıflandırılır?</w:t>
      </w:r>
    </w:p>
    <w:p>
      <w:pPr>
        <w:spacing w:after="100"/>
        <w:ind w:left="360"/>
      </w:pPr>
      <w:r>
        <w:rPr>
          <w:b/>
          <w:bCs/>
        </w:rPr>
        <w:t xml:space="preserve">Cevap: </w:t>
      </w:r>
      <w:r>
        <w:t xml:space="preserve">87.06'da (motorlu şasiler) değil, 87.02–87.04 pozisyonlarında (otobüs, otomobil, kamyon) sınıflandırılır. </w:t>
      </w:r>
      <w:r>
        <w:rPr>
          <w:i/>
          <w:iCs/>
          <w:color w:val="555555"/>
        </w:rPr>
        <w:t xml:space="preserve">(TGTC Fasıl 87 Not 3)</w:t>
      </w:r>
    </w:p>
    <w:p>
      <w:pPr>
        <w:pStyle w:val="Heading2"/>
        <w:keepNext/>
        <w:pBdr>
          <w:left w:val="single" w:color="B8860B" w:sz="36" w:space="8"/>
        </w:pBdr>
        <w:spacing w:after="120" w:before="240"/>
      </w:pPr>
      <w:r>
        <w:t xml:space="preserve">Fasıl 87 – Pozisyon ayrımları, ATV'ler ve taşıt koltukları</w:t>
      </w:r>
    </w:p>
    <w:p>
      <w:pPr>
        <w:keepNext/>
        <w:spacing w:after="40" w:before="140"/>
      </w:pPr>
      <w:r>
        <w:rPr>
          <w:b/>
          <w:bCs/>
          <w:color w:val="1B3A5C"/>
        </w:rPr>
        <w:t xml:space="preserve">S13. </w:t>
      </w:r>
      <w:r>
        <w:t xml:space="preserve">Genelge 2025/09'a göre traktör olarak kullanılmak üzere tasarlanan ATV'lerden (her tür arazi için dört tekerlekli taşıt) 8701 alt pozisyonları açıklama notundaki özelliklerin tamamını karşılamayanlar nerede sınıflandırılır?</w:t>
      </w:r>
    </w:p>
    <w:p>
      <w:pPr>
        <w:spacing w:after="100"/>
        <w:ind w:left="360"/>
      </w:pPr>
      <w:r>
        <w:rPr>
          <w:b/>
          <w:bCs/>
        </w:rPr>
        <w:t xml:space="preserve">Cevap: </w:t>
      </w:r>
      <w:r>
        <w:t xml:space="preserve">8703 pozisyonunda sınıflandırılır; sekiz kriterin tamamını ve 8701.91.10 açıklama notunun şartlarını karşılayanlar ise motor gücüne göre tarım veya ormancılık traktörü olarak 8701.9x.10 alt pozisyonlarına girer. </w:t>
      </w:r>
      <w:r>
        <w:rPr>
          <w:i/>
          <w:iCs/>
          <w:color w:val="555555"/>
        </w:rPr>
        <w:t xml:space="preserve">(Genelge 2025/09)</w:t>
      </w:r>
    </w:p>
    <w:p>
      <w:pPr>
        <w:keepNext/>
        <w:spacing w:after="40" w:before="140"/>
      </w:pPr>
      <w:r>
        <w:rPr>
          <w:b/>
          <w:bCs/>
          <w:color w:val="1B3A5C"/>
        </w:rPr>
        <w:t xml:space="preserve">S14. </w:t>
      </w:r>
      <w:r>
        <w:t xml:space="preserve">Genelge 2021/25'e göre 87.01–87.05'teki motorlu kara taşıtlarına ait koltuklar ile motosiklet koltukları nerede sınıflandırılır?</w:t>
      </w:r>
    </w:p>
    <w:p>
      <w:pPr>
        <w:spacing w:after="100"/>
        <w:ind w:left="360"/>
      </w:pPr>
      <w:r>
        <w:rPr>
          <w:b/>
          <w:bCs/>
        </w:rPr>
        <w:t xml:space="preserve">Cevap: </w:t>
      </w:r>
      <w:r>
        <w:t xml:space="preserve">Motorlu kara taşıtı koltukları taşıt aksamı (87.08) değil 9401.20'de; 87.11'deki motosikletlerin koltukları ise 87.14'te (8714.10) sınıflandırılır. </w:t>
      </w:r>
      <w:r>
        <w:rPr>
          <w:i/>
          <w:iCs/>
          <w:color w:val="555555"/>
        </w:rPr>
        <w:t xml:space="preserve">(Genelge 2021/25; Fasıl 94 Not 1(h))</w:t>
      </w:r>
    </w:p>
    <w:p>
      <w:pPr>
        <w:pStyle w:val="Heading2"/>
        <w:keepNext/>
        <w:pBdr>
          <w:left w:val="single" w:color="B8860B" w:sz="36" w:space="8"/>
        </w:pBdr>
        <w:spacing w:after="120" w:before="240"/>
      </w:pPr>
      <w:r>
        <w:t xml:space="preserve">Fasıl 88 – Diğer hava ve uzay taşıtı pozisyonları</w:t>
      </w:r>
    </w:p>
    <w:p>
      <w:pPr>
        <w:keepNext/>
        <w:spacing w:after="40" w:before="140"/>
      </w:pPr>
      <w:r>
        <w:rPr>
          <w:b/>
          <w:bCs/>
          <w:color w:val="1B3A5C"/>
        </w:rPr>
        <w:t xml:space="preserve">S15. </w:t>
      </w:r>
      <w:r>
        <w:t xml:space="preserve">Uydular, uzay araçlarını fırlatıcı araçlar ve yörünge-altı araçlar hangi pozisyonda sınıflandırılır?</w:t>
      </w:r>
    </w:p>
    <w:p>
      <w:pPr>
        <w:spacing w:after="100"/>
        <w:ind w:left="360"/>
      </w:pPr>
      <w:r>
        <w:rPr>
          <w:b/>
          <w:bCs/>
        </w:rPr>
        <w:t xml:space="preserve">Cevap: </w:t>
      </w:r>
      <w:r>
        <w:t xml:space="preserve">88.02 pozisyonunda (helikopter ve uçaklarla birlikte; 88.06'daki insansız hava taşıtları hariç) sınıflandırılır. </w:t>
      </w:r>
      <w:r>
        <w:rPr>
          <w:i/>
          <w:iCs/>
          <w:color w:val="555555"/>
        </w:rPr>
        <w:t xml:space="preserve">(TGTC 88.02 pozisyon metni)</w:t>
      </w:r>
    </w:p>
    <w:p>
      <w:pPr>
        <w:keepNext/>
        <w:spacing w:after="40" w:before="140"/>
      </w:pPr>
      <w:r>
        <w:rPr>
          <w:b/>
          <w:bCs/>
          <w:color w:val="1B3A5C"/>
        </w:rPr>
        <w:t xml:space="preserve">S16. </w:t>
      </w:r>
      <w:r>
        <w:t xml:space="preserve">Yerde uçuş eğitimi yapmaya mahsus cihazlar (uçuş simülatörleri) ile hava taşıtı fırlatma ve iniş tertibatı hangi pozisyonda yer alır?</w:t>
      </w:r>
    </w:p>
    <w:p>
      <w:pPr>
        <w:spacing w:after="100"/>
        <w:ind w:left="360"/>
      </w:pPr>
      <w:r>
        <w:rPr>
          <w:b/>
          <w:bCs/>
        </w:rPr>
        <w:t xml:space="preserve">Cevap: </w:t>
      </w:r>
      <w:r>
        <w:t xml:space="preserve">88.05 pozisyonunda sınıflandırılır. </w:t>
      </w:r>
      <w:r>
        <w:rPr>
          <w:i/>
          <w:iCs/>
          <w:color w:val="555555"/>
        </w:rPr>
        <w:t xml:space="preserve">(TGTC 88.05 pozisyon metni)</w:t>
      </w:r>
    </w:p>
    <w:p>
      <w:pPr>
        <w:pStyle w:val="Heading2"/>
        <w:keepNext/>
        <w:pBdr>
          <w:left w:val="single" w:color="B8860B" w:sz="36" w:space="8"/>
        </w:pBdr>
        <w:spacing w:after="120" w:before="240"/>
      </w:pPr>
      <w:r>
        <w:t xml:space="preserve">Fasıl 89 – Diğer gemi ve yüzer yapı pozisyonları</w:t>
      </w:r>
    </w:p>
    <w:p>
      <w:pPr>
        <w:keepNext/>
        <w:spacing w:after="40" w:before="140"/>
      </w:pPr>
      <w:r>
        <w:rPr>
          <w:b/>
          <w:bCs/>
          <w:color w:val="1B3A5C"/>
        </w:rPr>
        <w:t xml:space="preserve">S17. </w:t>
      </w:r>
      <w:r>
        <w:t xml:space="preserve">Fener gemileri, yangın söndürme gemileri, tarak gemileri, yüzer vinçler ve yüzer havuzlar hangi pozisyonda sınıflandırılır?</w:t>
      </w:r>
    </w:p>
    <w:p>
      <w:pPr>
        <w:spacing w:after="100"/>
        <w:ind w:left="360"/>
      </w:pPr>
      <w:r>
        <w:rPr>
          <w:b/>
          <w:bCs/>
        </w:rPr>
        <w:t xml:space="preserve">Cevap: </w:t>
      </w:r>
      <w:r>
        <w:t xml:space="preserve">89.05 pozisyonunda (esas görevine göre sefer hizmeti ikinci derecede olan gemiler, yüzer havuzlar ve sondaj/üretim platformları) sınıflandırılır. </w:t>
      </w:r>
      <w:r>
        <w:rPr>
          <w:i/>
          <w:iCs/>
          <w:color w:val="555555"/>
        </w:rPr>
        <w:t xml:space="preserve">(TGTC 89.05 pozisyon metni)</w:t>
      </w:r>
    </w:p>
    <w:p>
      <w:pPr>
        <w:keepNext/>
        <w:spacing w:after="40" w:before="140"/>
      </w:pPr>
      <w:r>
        <w:rPr>
          <w:b/>
          <w:bCs/>
          <w:color w:val="1B3A5C"/>
        </w:rPr>
        <w:t xml:space="preserve">S18. </w:t>
      </w:r>
      <w:r>
        <w:t xml:space="preserve">Sallar, şamandıralar, işaret kuleleri ve yükleme-boşaltma platformları gibi yüzen araçlar ile sökülecek gemiler hangi pozisyonlarda yer alır?</w:t>
      </w:r>
    </w:p>
    <w:p>
      <w:pPr>
        <w:spacing w:after="100"/>
        <w:ind w:left="360"/>
      </w:pPr>
      <w:r>
        <w:rPr>
          <w:b/>
          <w:bCs/>
        </w:rPr>
        <w:t xml:space="preserve">Cevap: </w:t>
      </w:r>
      <w:r>
        <w:t xml:space="preserve">Yüzen araçlar 89.07'de, sökülecek gemiler ve suda yüzer sökülecek diğer araçlar 89.08'de sınıflandırılır. </w:t>
      </w:r>
      <w:r>
        <w:rPr>
          <w:i/>
          <w:iCs/>
          <w:color w:val="555555"/>
        </w:rPr>
        <w:t xml:space="preserve">(TGTC 89.07–89.08 pozisyon metinleri)</w:t>
      </w:r>
    </w:p>
    <w:sectPr>
      <w:headerReference w:type="default" r:id="rId7"/>
      <w:headerReference w:type="first" r:id="rId8"/>
      <w:footerReference w:type="default" r:id="rId9"/>
      <w:footerReference w:type="first" r:id="rId10"/>
      <w:pgSz w:w="11906" w:h="16838" w:orient="portrait"/>
      <w:pgMar w:top="1134" w:right="1134" w:bottom="1134"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GM 2027 Hazırlık | Sayfa </w:t>
    </w:r>
    <w:r>
      <w:rPr>
        <w:color w:val="555555"/>
        <w:sz w:val="16"/>
        <w:szCs w:val="16"/>
      </w:rPr>
      <w:fldChar w:fldCharType="begin"/>
      <w:instrText xml:space="preserve">PAGE</w:instrText>
      <w:fldChar w:fldCharType="separate"/>
      <w:fldChar w:fldCharType="end"/>
    </w:r>
    <w:r>
      <w:rPr>
        <w:color w:val="555555"/>
        <w:sz w:val="16"/>
        <w:szCs w:val="16"/>
      </w:rPr>
      <w:t xml:space="preserve"> / </w:t>
    </w:r>
    <w:r>
      <w:rPr>
        <w:color w:val="555555"/>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GM 2027 Hazırlık | Sayfa </w:t>
    </w:r>
    <w:r>
      <w:rPr>
        <w:color w:val="555555"/>
        <w:sz w:val="16"/>
        <w:szCs w:val="16"/>
      </w:rPr>
      <w:fldChar w:fldCharType="begin"/>
      <w:instrText xml:space="preserve">PAGE</w:instrText>
      <w:fldChar w:fldCharType="separate"/>
      <w:fldChar w:fldCharType="end"/>
    </w:r>
    <w:r>
      <w:rPr>
        <w:color w:val="555555"/>
        <w:sz w:val="16"/>
        <w:szCs w:val="16"/>
      </w:rPr>
      <w:t xml:space="preserve"> / </w:t>
    </w:r>
    <w:r>
      <w:rPr>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860B" w:sz="6" w:space="2"/>
      </w:pBdr>
      <w:jc w:val="right"/>
    </w:pPr>
    <w:r>
      <w:rPr>
        <w:b/>
        <w:bCs/>
        <w:color w:val="1B3A5C"/>
        <w:sz w:val="18"/>
        <w:szCs w:val="18"/>
      </w:rPr>
      <w:t xml:space="preserve">GM Sorulmayan Konular Soru–Cevap</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3A5C"/>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B3A5C"/>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B3A5C"/>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Sorulmayan Konular</dc:title>
  <dc:creator>GM Hazırlık</dc:creator>
  <cp:lastModifiedBy>Un-named</cp:lastModifiedBy>
  <cp:revision>1</cp:revision>
  <dcterms:created xsi:type="dcterms:W3CDTF">2026-10-18T22:58:00.507Z</dcterms:created>
  <dcterms:modified xsi:type="dcterms:W3CDTF">2026-10-18T22:58:00.507Z</dcterms:modified>
</cp:coreProperties>
</file>

<file path=docProps/custom.xml><?xml version="1.0" encoding="utf-8"?>
<Properties xmlns="http://schemas.openxmlformats.org/officeDocument/2006/custom-properties" xmlns:vt="http://schemas.openxmlformats.org/officeDocument/2006/docPropsVTypes"/>
</file>