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KOÇU</w:t>
      </w:r>
    </w:p>
    <w:p>
      <w:pPr>
        <w:spacing w:before="400"/>
      </w:pPr>
    </w:p>
    <w:p>
      <w:pPr>
        <w:jc w:val="center"/>
      </w:pPr>
      <w:r>
        <w:rPr>
          <w:b/>
          <w:bCs/>
          <w:color w:val="1B3A5C"/>
          <w:sz w:val="56"/>
          <w:szCs w:val="56"/>
        </w:rPr>
        <w:t xml:space="preserve">HIZLI TEKRAR</w:t>
      </w:r>
    </w:p>
    <w:p>
      <w:pPr>
        <w:pBdr>
          <w:bottom w:val="single" w:color="B8860B" w:sz="18" w:space="8"/>
        </w:pBdr>
        <w:spacing w:before="200"/>
        <w:jc w:val="center"/>
      </w:pPr>
      <w:r>
        <w:rPr>
          <w:color w:val="1B3A5C"/>
          <w:sz w:val="26"/>
          <w:szCs w:val="26"/>
        </w:rPr>
        <w:t xml:space="preserve">01. Konu — Temel Tanımlar</w:t>
      </w:r>
    </w:p>
    <w:p>
      <w:pPr>
        <w:spacing w:before="300"/>
      </w:pPr>
    </w:p>
    <w:p>
      <w:pPr>
        <w:jc w:val="center"/>
      </w:pPr>
      <w:r>
        <w:rPr>
          <w:b/>
          <w:bCs/>
          <w:sz w:val="26"/>
          <w:szCs w:val="26"/>
        </w:rPr>
        <w:t xml:space="preserve">Kısa Soru-Cevap · 59 soru</w:t>
      </w:r>
    </w:p>
    <w:p>
      <w:pPr>
        <w:spacing w:before="3600"/>
      </w:pPr>
    </w:p>
    <w:p>
      <w:pPr>
        <w:jc w:val="center"/>
      </w:pPr>
      <w:r>
        <w:rPr>
          <w:b/>
          <w:bCs/>
          <w:color w:val="1B3A5C"/>
          <w:sz w:val="24"/>
          <w:szCs w:val="24"/>
        </w:rPr>
        <w:t xml:space="preserve">Gümrük Koçu - Ufuk Çetintaş</w:t>
      </w:r>
    </w:p>
    <w:p>
      <w:pPr>
        <w:jc w:val="center"/>
      </w:pPr>
      <w:r>
        <w:rPr>
          <w:color w:val="B8860B"/>
          <w:sz w:val="20"/>
          <w:szCs w:val="20"/>
        </w:rPr>
        <w:t xml:space="preserve">@gumrukkocunuz</w:t>
      </w:r>
    </w:p>
    <w:p>
      <w:r>
        <w:br w:type="page"/>
      </w:r>
    </w:p>
    <w:p>
      <w:pPr>
        <w:pStyle w:val="Heading1"/>
        <w:pBdr>
          <w:bottom w:val="single" w:color="B8860B" w:sz="12" w:space="4"/>
        </w:pBdr>
        <w:spacing w:after="180" w:before="360"/>
      </w:pPr>
      <w:r>
        <w:t xml:space="preserve">Hızlı Tekrar 01 — Temel Tanımlar</w:t>
      </w:r>
    </w:p>
    <w:p>
      <w:pPr>
        <w:spacing w:after="120" w:line="276"/>
      </w:pPr>
      <w:r>
        <w:t xml:space="preserve">Kaynak: 1-TANIMLAR.docx (4458 sayılı Gümrük Kanunu m.1–4; Gümrük Yönetmeliği m.1–3). ★ işaretli sorular 2021–2025 GMY sınavlarında sorulmuş bilgilerdir. Cevap sütununu kapatarak kendinizi sınayın.</w:t>
      </w:r>
    </w:p>
    <w:p>
      <w:pPr>
        <w:pStyle w:val="Heading2"/>
        <w:pBdr>
          <w:left w:val="single" w:color="B8860B" w:sz="36" w:space="8"/>
        </w:pBdr>
        <w:spacing w:after="120" w:before="240"/>
      </w:pPr>
      <w:r>
        <w:t xml:space="preserve">Amaç ve Gümrük Bölgesi (GK m.1–2)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1</w:t>
            </w:r>
          </w:p>
        </w:tc>
        <w:tc>
          <w:tcPr>
            <w:tcW w:type="dxa" w:w="3855"/>
            <w:tcMar>
              <w:top w:type="dxa" w:w="80"/>
              <w:left w:type="dxa" w:w="120"/>
              <w:bottom w:type="dxa" w:w="80"/>
              <w:right w:type="dxa" w:w="120"/>
            </w:tcMar>
          </w:tcPr>
          <w:p>
            <w:pPr>
              <w:spacing w:after="40"/>
            </w:pPr>
            <w:r>
              <w:rPr>
                <w:sz w:val="20"/>
                <w:szCs w:val="20"/>
              </w:rPr>
              <w:t xml:space="preserve">Gümrük Kanununun amacı nedir?</w:t>
            </w:r>
            <w:r>
              <w:rPr>
                <w:sz w:val="20"/>
                <w:szCs w:val="20"/>
              </w:rPr>
              <w:t xml:space="preserve"> ★ 2023</w:t>
            </w:r>
          </w:p>
        </w:tc>
        <w:tc>
          <w:tcPr>
            <w:tcW w:type="dxa" w:w="5205"/>
            <w:tcMar>
              <w:top w:type="dxa" w:w="80"/>
              <w:left w:type="dxa" w:w="120"/>
              <w:bottom w:type="dxa" w:w="80"/>
              <w:right w:type="dxa" w:w="120"/>
            </w:tcMar>
          </w:tcPr>
          <w:p>
            <w:pPr>
              <w:spacing w:after="40"/>
            </w:pPr>
            <w:r>
              <w:rPr>
                <w:sz w:val="20"/>
                <w:szCs w:val="20"/>
              </w:rPr>
              <w:t xml:space="preserve">Türkiye Cumhuriyeti Gümrük Bölgesine giren ve çıkan eşyaya ve taşıt araçlarına uygulanacak gümrük kurallarını belirlemek. (GK m.1)</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2</w:t>
            </w:r>
          </w:p>
        </w:tc>
        <w:tc>
          <w:tcPr>
            <w:tcW w:type="dxa" w:w="3855"/>
            <w:shd w:fill="F4F1E8" w:color="auto" w:val="clear"/>
            <w:tcMar>
              <w:top w:type="dxa" w:w="80"/>
              <w:left w:type="dxa" w:w="120"/>
              <w:bottom w:type="dxa" w:w="80"/>
              <w:right w:type="dxa" w:w="120"/>
            </w:tcMar>
          </w:tcPr>
          <w:p>
            <w:pPr>
              <w:spacing w:after="40"/>
            </w:pPr>
            <w:r>
              <w:rPr>
                <w:sz w:val="20"/>
                <w:szCs w:val="20"/>
              </w:rPr>
              <w:t xml:space="preserve">Türkiye Cumhuriyeti Gümrük Bölgesi neleri kapsar?</w:t>
            </w:r>
            <w:r>
              <w:rPr>
                <w:sz w:val="20"/>
                <w:szCs w:val="20"/>
              </w:rPr>
              <w:t xml:space="preserve"> ★ 2023</w:t>
            </w:r>
          </w:p>
        </w:tc>
        <w:tc>
          <w:tcPr>
            <w:tcW w:type="dxa" w:w="5205"/>
            <w:shd w:fill="F4F1E8" w:color="auto" w:val="clear"/>
            <w:tcMar>
              <w:top w:type="dxa" w:w="80"/>
              <w:left w:type="dxa" w:w="120"/>
              <w:bottom w:type="dxa" w:w="80"/>
              <w:right w:type="dxa" w:w="120"/>
            </w:tcMar>
          </w:tcPr>
          <w:p>
            <w:pPr>
              <w:spacing w:after="40"/>
            </w:pPr>
            <w:r>
              <w:rPr>
                <w:sz w:val="20"/>
                <w:szCs w:val="20"/>
              </w:rPr>
              <w:t xml:space="preserve">Türkiye Cumhuriyeti topraklarını; kara suları, iç sular ve hava sahası da gümrük bölgesine dahildir. (GK m.2; GY m.3/1-o)</w:t>
            </w:r>
          </w:p>
        </w:tc>
      </w:tr>
      <w:tr>
        <w:tc>
          <w:tcPr>
            <w:tcW w:type="dxa" w:w="578"/>
            <w:tcMar>
              <w:top w:type="dxa" w:w="80"/>
              <w:left w:type="dxa" w:w="120"/>
              <w:bottom w:type="dxa" w:w="80"/>
              <w:right w:type="dxa" w:w="120"/>
            </w:tcMar>
          </w:tcPr>
          <w:p>
            <w:pPr>
              <w:spacing w:after="40"/>
            </w:pPr>
            <w:r>
              <w:rPr>
                <w:sz w:val="20"/>
                <w:szCs w:val="20"/>
              </w:rPr>
              <w:t xml:space="preserve">3</w:t>
            </w:r>
          </w:p>
        </w:tc>
        <w:tc>
          <w:tcPr>
            <w:tcW w:type="dxa" w:w="3855"/>
            <w:tcMar>
              <w:top w:type="dxa" w:w="80"/>
              <w:left w:type="dxa" w:w="120"/>
              <w:bottom w:type="dxa" w:w="80"/>
              <w:right w:type="dxa" w:w="120"/>
            </w:tcMar>
          </w:tcPr>
          <w:p>
            <w:pPr>
              <w:spacing w:after="40"/>
            </w:pPr>
            <w:r>
              <w:rPr>
                <w:sz w:val="20"/>
                <w:szCs w:val="20"/>
              </w:rPr>
              <w:t xml:space="preserve">Kanunda geçen "Türkiye Gümrük Bölgesi" ve "Gümrük Bölgesi" ifadeleri neyi anlatır?</w:t>
            </w:r>
          </w:p>
        </w:tc>
        <w:tc>
          <w:tcPr>
            <w:tcW w:type="dxa" w:w="5205"/>
            <w:tcMar>
              <w:top w:type="dxa" w:w="80"/>
              <w:left w:type="dxa" w:w="120"/>
              <w:bottom w:type="dxa" w:w="80"/>
              <w:right w:type="dxa" w:w="120"/>
            </w:tcMar>
          </w:tcPr>
          <w:p>
            <w:pPr>
              <w:spacing w:after="40"/>
            </w:pPr>
            <w:r>
              <w:rPr>
                <w:sz w:val="20"/>
                <w:szCs w:val="20"/>
              </w:rPr>
              <w:t xml:space="preserve">İkisi de Türkiye Cumhuriyeti Gümrük Bölgesini ifade eder. (GK m.2)</w:t>
            </w:r>
          </w:p>
        </w:tc>
      </w:tr>
    </w:tbl>
    <w:p>
      <w:pPr>
        <w:pStyle w:val="Heading2"/>
        <w:pBdr>
          <w:left w:val="single" w:color="B8860B" w:sz="36" w:space="8"/>
        </w:pBdr>
        <w:spacing w:after="120" w:before="240"/>
      </w:pPr>
      <w:r>
        <w:t xml:space="preserve">Gümrük İdareleri (GK m.3/2)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4</w:t>
            </w:r>
          </w:p>
        </w:tc>
        <w:tc>
          <w:tcPr>
            <w:tcW w:type="dxa" w:w="3855"/>
            <w:tcMar>
              <w:top w:type="dxa" w:w="80"/>
              <w:left w:type="dxa" w:w="120"/>
              <w:bottom w:type="dxa" w:w="80"/>
              <w:right w:type="dxa" w:w="120"/>
            </w:tcMar>
          </w:tcPr>
          <w:p>
            <w:pPr>
              <w:spacing w:after="40"/>
            </w:pPr>
            <w:r>
              <w:rPr>
                <w:sz w:val="20"/>
                <w:szCs w:val="20"/>
              </w:rPr>
              <w:t xml:space="preserve">"Gümrük idaresi" deyimi neyi ifade eder?</w:t>
            </w:r>
            <w:r>
              <w:rPr>
                <w:sz w:val="20"/>
                <w:szCs w:val="20"/>
              </w:rPr>
              <w:t xml:space="preserve"> ★ 2023</w:t>
            </w:r>
          </w:p>
        </w:tc>
        <w:tc>
          <w:tcPr>
            <w:tcW w:type="dxa" w:w="5205"/>
            <w:tcMar>
              <w:top w:type="dxa" w:w="80"/>
              <w:left w:type="dxa" w:w="120"/>
              <w:bottom w:type="dxa" w:w="80"/>
              <w:right w:type="dxa" w:w="120"/>
            </w:tcMar>
          </w:tcPr>
          <w:p>
            <w:pPr>
              <w:spacing w:after="40"/>
            </w:pPr>
            <w:r>
              <w:rPr>
                <w:sz w:val="20"/>
                <w:szCs w:val="20"/>
              </w:rPr>
              <w:t xml:space="preserve">Gümrük mevzuatındaki işlemlerin kısmen veya tamamen yerine getirildiği merkez veya taşra teşkilatındaki hiyerarşik yönetim birimlerinin tamamını. (GK m.3/2-a)</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w:t>
            </w:r>
          </w:p>
        </w:tc>
        <w:tc>
          <w:tcPr>
            <w:tcW w:type="dxa" w:w="3855"/>
            <w:shd w:fill="F4F1E8" w:color="auto" w:val="clear"/>
            <w:tcMar>
              <w:top w:type="dxa" w:w="80"/>
              <w:left w:type="dxa" w:w="120"/>
              <w:bottom w:type="dxa" w:w="80"/>
              <w:right w:type="dxa" w:w="120"/>
            </w:tcMar>
          </w:tcPr>
          <w:p>
            <w:pPr>
              <w:spacing w:after="40"/>
            </w:pPr>
            <w:r>
              <w:rPr>
                <w:sz w:val="20"/>
                <w:szCs w:val="20"/>
              </w:rPr>
              <w:t xml:space="preserve">Eşyanın TGB'ye getirildiği, risk analizine dayalı giriş kontrolüne tabi tutularak geciktirilmeksizin sevk işlemlerinin yapıldığı idare hangisidir?</w:t>
            </w:r>
          </w:p>
        </w:tc>
        <w:tc>
          <w:tcPr>
            <w:tcW w:type="dxa" w:w="5205"/>
            <w:shd w:fill="F4F1E8" w:color="auto" w:val="clear"/>
            <w:tcMar>
              <w:top w:type="dxa" w:w="80"/>
              <w:left w:type="dxa" w:w="120"/>
              <w:bottom w:type="dxa" w:w="80"/>
              <w:right w:type="dxa" w:w="120"/>
            </w:tcMar>
          </w:tcPr>
          <w:p>
            <w:pPr>
              <w:spacing w:after="40"/>
            </w:pPr>
            <w:r>
              <w:rPr>
                <w:sz w:val="20"/>
                <w:szCs w:val="20"/>
              </w:rPr>
              <w:t xml:space="preserve">Giriş</w:t>
            </w:r>
            <w:r>
              <w:rPr>
                <w:sz w:val="20"/>
                <w:szCs w:val="20"/>
              </w:rPr>
              <w:t xml:space="preserve"> gümrük idaresi. (GK m.3/2-b)</w:t>
            </w:r>
          </w:p>
        </w:tc>
      </w:tr>
      <w:tr>
        <w:tc>
          <w:tcPr>
            <w:tcW w:type="dxa" w:w="578"/>
            <w:tcMar>
              <w:top w:type="dxa" w:w="80"/>
              <w:left w:type="dxa" w:w="120"/>
              <w:bottom w:type="dxa" w:w="80"/>
              <w:right w:type="dxa" w:w="120"/>
            </w:tcMar>
          </w:tcPr>
          <w:p>
            <w:pPr>
              <w:spacing w:after="40"/>
            </w:pPr>
            <w:r>
              <w:rPr>
                <w:sz w:val="20"/>
                <w:szCs w:val="20"/>
              </w:rPr>
              <w:t xml:space="preserve">6</w:t>
            </w:r>
          </w:p>
        </w:tc>
        <w:tc>
          <w:tcPr>
            <w:tcW w:type="dxa" w:w="3855"/>
            <w:tcMar>
              <w:top w:type="dxa" w:w="80"/>
              <w:left w:type="dxa" w:w="120"/>
              <w:bottom w:type="dxa" w:w="80"/>
              <w:right w:type="dxa" w:w="120"/>
            </w:tcMar>
          </w:tcPr>
          <w:p>
            <w:pPr>
              <w:spacing w:after="40"/>
            </w:pPr>
            <w:r>
              <w:rPr>
                <w:sz w:val="20"/>
                <w:szCs w:val="20"/>
              </w:rPr>
              <w:t xml:space="preserve">TGB'ye getirilen eşyanın, risk analizine dayalı kontroller dahil gümrükçe onaylanmış işlem veya kullanıma tabi tutulma işlemlerinin yapıldığı idare hangisidir?</w:t>
            </w:r>
          </w:p>
        </w:tc>
        <w:tc>
          <w:tcPr>
            <w:tcW w:type="dxa" w:w="5205"/>
            <w:tcMar>
              <w:top w:type="dxa" w:w="80"/>
              <w:left w:type="dxa" w:w="120"/>
              <w:bottom w:type="dxa" w:w="80"/>
              <w:right w:type="dxa" w:w="120"/>
            </w:tcMar>
          </w:tcPr>
          <w:p>
            <w:pPr>
              <w:spacing w:after="40"/>
            </w:pPr>
            <w:r>
              <w:rPr>
                <w:sz w:val="20"/>
                <w:szCs w:val="20"/>
              </w:rPr>
              <w:t xml:space="preserve">İthalat</w:t>
            </w:r>
            <w:r>
              <w:rPr>
                <w:sz w:val="20"/>
                <w:szCs w:val="20"/>
              </w:rPr>
              <w:t xml:space="preserve"> gümrük idaresi. (GK m.3/2-c)</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7</w:t>
            </w:r>
          </w:p>
        </w:tc>
        <w:tc>
          <w:tcPr>
            <w:tcW w:type="dxa" w:w="3855"/>
            <w:shd w:fill="F4F1E8" w:color="auto" w:val="clear"/>
            <w:tcMar>
              <w:top w:type="dxa" w:w="80"/>
              <w:left w:type="dxa" w:w="120"/>
              <w:bottom w:type="dxa" w:w="80"/>
              <w:right w:type="dxa" w:w="120"/>
            </w:tcMar>
          </w:tcPr>
          <w:p>
            <w:pPr>
              <w:spacing w:after="40"/>
            </w:pPr>
            <w:r>
              <w:rPr>
                <w:sz w:val="20"/>
                <w:szCs w:val="20"/>
              </w:rPr>
              <w:t xml:space="preserve">TGB'yi terk edecek eşyanın, risk analizine dayalı kontroller dahil gümrükçe onaylanmış işlem veya kullanıma tabi tutulma işlemlerinin yapıldığı idare hangisidir?</w:t>
            </w:r>
          </w:p>
        </w:tc>
        <w:tc>
          <w:tcPr>
            <w:tcW w:type="dxa" w:w="5205"/>
            <w:shd w:fill="F4F1E8" w:color="auto" w:val="clear"/>
            <w:tcMar>
              <w:top w:type="dxa" w:w="80"/>
              <w:left w:type="dxa" w:w="120"/>
              <w:bottom w:type="dxa" w:w="80"/>
              <w:right w:type="dxa" w:w="120"/>
            </w:tcMar>
          </w:tcPr>
          <w:p>
            <w:pPr>
              <w:spacing w:after="40"/>
            </w:pPr>
            <w:r>
              <w:rPr>
                <w:sz w:val="20"/>
                <w:szCs w:val="20"/>
              </w:rPr>
              <w:t xml:space="preserve">İhracat</w:t>
            </w:r>
            <w:r>
              <w:rPr>
                <w:sz w:val="20"/>
                <w:szCs w:val="20"/>
              </w:rPr>
              <w:t xml:space="preserve"> gümrük idaresi. (GK m.3/2-d)</w:t>
            </w:r>
          </w:p>
        </w:tc>
      </w:tr>
      <w:tr>
        <w:tc>
          <w:tcPr>
            <w:tcW w:type="dxa" w:w="578"/>
            <w:tcMar>
              <w:top w:type="dxa" w:w="80"/>
              <w:left w:type="dxa" w:w="120"/>
              <w:bottom w:type="dxa" w:w="80"/>
              <w:right w:type="dxa" w:w="120"/>
            </w:tcMar>
          </w:tcPr>
          <w:p>
            <w:pPr>
              <w:spacing w:after="40"/>
            </w:pPr>
            <w:r>
              <w:rPr>
                <w:sz w:val="20"/>
                <w:szCs w:val="20"/>
              </w:rPr>
              <w:t xml:space="preserve">8</w:t>
            </w:r>
          </w:p>
        </w:tc>
        <w:tc>
          <w:tcPr>
            <w:tcW w:type="dxa" w:w="3855"/>
            <w:tcMar>
              <w:top w:type="dxa" w:w="80"/>
              <w:left w:type="dxa" w:w="120"/>
              <w:bottom w:type="dxa" w:w="80"/>
              <w:right w:type="dxa" w:w="120"/>
            </w:tcMar>
          </w:tcPr>
          <w:p>
            <w:pPr>
              <w:spacing w:after="40"/>
            </w:pPr>
            <w:r>
              <w:rPr>
                <w:sz w:val="20"/>
                <w:szCs w:val="20"/>
              </w:rPr>
              <w:t xml:space="preserve">Eşyanın TGB'yi terk etmeden önce sunulmasının gerekli olduğu ve çıkış işlemleriyle ilgili kontrollerin yapıldığı idare hangisidir?</w:t>
            </w:r>
            <w:r>
              <w:rPr>
                <w:sz w:val="20"/>
                <w:szCs w:val="20"/>
              </w:rPr>
              <w:t xml:space="preserve"> ★ 2024</w:t>
            </w:r>
          </w:p>
        </w:tc>
        <w:tc>
          <w:tcPr>
            <w:tcW w:type="dxa" w:w="5205"/>
            <w:tcMar>
              <w:top w:type="dxa" w:w="80"/>
              <w:left w:type="dxa" w:w="120"/>
              <w:bottom w:type="dxa" w:w="80"/>
              <w:right w:type="dxa" w:w="120"/>
            </w:tcMar>
          </w:tcPr>
          <w:p>
            <w:pPr>
              <w:spacing w:after="40"/>
            </w:pPr>
            <w:r>
              <w:rPr>
                <w:sz w:val="20"/>
                <w:szCs w:val="20"/>
              </w:rPr>
              <w:t xml:space="preserve">Çıkış</w:t>
            </w:r>
            <w:r>
              <w:rPr>
                <w:sz w:val="20"/>
                <w:szCs w:val="20"/>
              </w:rPr>
              <w:t xml:space="preserve"> gümrük idaresi. (GK m.3/2-e)</w:t>
            </w:r>
          </w:p>
        </w:tc>
      </w:tr>
    </w:tbl>
    <w:p>
      <w:pPr>
        <w:pStyle w:val="Heading2"/>
        <w:pBdr>
          <w:left w:val="single" w:color="B8860B" w:sz="36" w:space="8"/>
        </w:pBdr>
        <w:spacing w:after="120" w:before="240"/>
      </w:pPr>
      <w:r>
        <w:t xml:space="preserve">Kişi, Yerleşik Kişi, Karar (GK m.3/3–5)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9</w:t>
            </w:r>
          </w:p>
        </w:tc>
        <w:tc>
          <w:tcPr>
            <w:tcW w:type="dxa" w:w="3855"/>
            <w:tcMar>
              <w:top w:type="dxa" w:w="80"/>
              <w:left w:type="dxa" w:w="120"/>
              <w:bottom w:type="dxa" w:w="80"/>
              <w:right w:type="dxa" w:w="120"/>
            </w:tcMar>
          </w:tcPr>
          <w:p>
            <w:pPr>
              <w:spacing w:after="40"/>
            </w:pPr>
            <w:r>
              <w:rPr>
                <w:sz w:val="20"/>
                <w:szCs w:val="20"/>
              </w:rPr>
              <w:t xml:space="preserve">"Kişi" deyimi kimleri kapsar?</w:t>
            </w:r>
          </w:p>
        </w:tc>
        <w:tc>
          <w:tcPr>
            <w:tcW w:type="dxa" w:w="5205"/>
            <w:tcMar>
              <w:top w:type="dxa" w:w="80"/>
              <w:left w:type="dxa" w:w="120"/>
              <w:bottom w:type="dxa" w:w="80"/>
              <w:right w:type="dxa" w:w="120"/>
            </w:tcMar>
          </w:tcPr>
          <w:p>
            <w:pPr>
              <w:spacing w:after="40"/>
            </w:pPr>
            <w:r>
              <w:rPr>
                <w:sz w:val="20"/>
                <w:szCs w:val="20"/>
              </w:rPr>
              <w:t xml:space="preserve">Gerçek ve tüzel kişiler ile tüzel kişiliği olmadığı halde mevzuatça hukuki tasarruf yapma yetkisi tanınan kişiler ortaklığını. (GK m.3/3)</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10</w:t>
            </w:r>
          </w:p>
        </w:tc>
        <w:tc>
          <w:tcPr>
            <w:tcW w:type="dxa" w:w="3855"/>
            <w:shd w:fill="F4F1E8" w:color="auto" w:val="clear"/>
            <w:tcMar>
              <w:top w:type="dxa" w:w="80"/>
              <w:left w:type="dxa" w:w="120"/>
              <w:bottom w:type="dxa" w:w="80"/>
              <w:right w:type="dxa" w:w="120"/>
            </w:tcMar>
          </w:tcPr>
          <w:p>
            <w:pPr>
              <w:spacing w:after="40"/>
            </w:pPr>
            <w:r>
              <w:rPr>
                <w:sz w:val="20"/>
                <w:szCs w:val="20"/>
              </w:rPr>
              <w:t xml:space="preserve">Gerçek kişi hangi durumda TGB'de yerleşik sayılır?</w:t>
            </w:r>
          </w:p>
        </w:tc>
        <w:tc>
          <w:tcPr>
            <w:tcW w:type="dxa" w:w="5205"/>
            <w:shd w:fill="F4F1E8" w:color="auto" w:val="clear"/>
            <w:tcMar>
              <w:top w:type="dxa" w:w="80"/>
              <w:left w:type="dxa" w:w="120"/>
              <w:bottom w:type="dxa" w:w="80"/>
              <w:right w:type="dxa" w:w="120"/>
            </w:tcMar>
          </w:tcPr>
          <w:p>
            <w:pPr>
              <w:spacing w:after="40"/>
            </w:pPr>
            <w:r>
              <w:rPr>
                <w:sz w:val="20"/>
                <w:szCs w:val="20"/>
              </w:rPr>
              <w:t xml:space="preserve">Bu bölgede </w:t>
            </w:r>
            <w:r>
              <w:rPr>
                <w:sz w:val="20"/>
                <w:szCs w:val="20"/>
              </w:rPr>
              <w:t xml:space="preserve">yerleşim yeri</w:t>
            </w:r>
            <w:r>
              <w:rPr>
                <w:sz w:val="20"/>
                <w:szCs w:val="20"/>
              </w:rPr>
              <w:t xml:space="preserve"> varsa. (GK m.3/4-a)</w:t>
            </w:r>
          </w:p>
        </w:tc>
      </w:tr>
      <w:tr>
        <w:tc>
          <w:tcPr>
            <w:tcW w:type="dxa" w:w="578"/>
            <w:tcMar>
              <w:top w:type="dxa" w:w="80"/>
              <w:left w:type="dxa" w:w="120"/>
              <w:bottom w:type="dxa" w:w="80"/>
              <w:right w:type="dxa" w:w="120"/>
            </w:tcMar>
          </w:tcPr>
          <w:p>
            <w:pPr>
              <w:spacing w:after="40"/>
            </w:pPr>
            <w:r>
              <w:rPr>
                <w:sz w:val="20"/>
                <w:szCs w:val="20"/>
              </w:rPr>
              <w:t xml:space="preserve">11</w:t>
            </w:r>
          </w:p>
        </w:tc>
        <w:tc>
          <w:tcPr>
            <w:tcW w:type="dxa" w:w="3855"/>
            <w:tcMar>
              <w:top w:type="dxa" w:w="80"/>
              <w:left w:type="dxa" w:w="120"/>
              <w:bottom w:type="dxa" w:w="80"/>
              <w:right w:type="dxa" w:w="120"/>
            </w:tcMar>
          </w:tcPr>
          <w:p>
            <w:pPr>
              <w:spacing w:after="40"/>
            </w:pPr>
            <w:r>
              <w:rPr>
                <w:sz w:val="20"/>
                <w:szCs w:val="20"/>
              </w:rPr>
              <w:t xml:space="preserve">Tüzel kişi veya kişiler ortaklığı hangi durumda TGB'de yerleşik sayılır?</w:t>
            </w:r>
          </w:p>
        </w:tc>
        <w:tc>
          <w:tcPr>
            <w:tcW w:type="dxa" w:w="5205"/>
            <w:tcMar>
              <w:top w:type="dxa" w:w="80"/>
              <w:left w:type="dxa" w:w="120"/>
              <w:bottom w:type="dxa" w:w="80"/>
              <w:right w:type="dxa" w:w="120"/>
            </w:tcMar>
          </w:tcPr>
          <w:p>
            <w:pPr>
              <w:spacing w:after="40"/>
            </w:pPr>
            <w:r>
              <w:rPr>
                <w:sz w:val="20"/>
                <w:szCs w:val="20"/>
              </w:rPr>
              <w:t xml:space="preserve">Bu bölgede </w:t>
            </w:r>
            <w:r>
              <w:rPr>
                <w:sz w:val="20"/>
                <w:szCs w:val="20"/>
              </w:rPr>
              <w:t xml:space="preserve">kayıtlı işyeri, kanuni iş merkezi veya şubesi</w:t>
            </w:r>
            <w:r>
              <w:rPr>
                <w:sz w:val="20"/>
                <w:szCs w:val="20"/>
              </w:rPr>
              <w:t xml:space="preserve"> varsa. (GK m.3/4-b)</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12</w:t>
            </w:r>
          </w:p>
        </w:tc>
        <w:tc>
          <w:tcPr>
            <w:tcW w:type="dxa" w:w="3855"/>
            <w:shd w:fill="F4F1E8" w:color="auto" w:val="clear"/>
            <w:tcMar>
              <w:top w:type="dxa" w:w="80"/>
              <w:left w:type="dxa" w:w="120"/>
              <w:bottom w:type="dxa" w:w="80"/>
              <w:right w:type="dxa" w:w="120"/>
            </w:tcMar>
          </w:tcPr>
          <w:p>
            <w:pPr>
              <w:spacing w:after="40"/>
            </w:pPr>
            <w:r>
              <w:rPr>
                <w:sz w:val="20"/>
                <w:szCs w:val="20"/>
              </w:rPr>
              <w:t xml:space="preserve">"Karar" deyimi nedir?</w:t>
            </w:r>
          </w:p>
        </w:tc>
        <w:tc>
          <w:tcPr>
            <w:tcW w:type="dxa" w:w="5205"/>
            <w:shd w:fill="F4F1E8" w:color="auto" w:val="clear"/>
            <w:tcMar>
              <w:top w:type="dxa" w:w="80"/>
              <w:left w:type="dxa" w:w="120"/>
              <w:bottom w:type="dxa" w:w="80"/>
              <w:right w:type="dxa" w:w="120"/>
            </w:tcMar>
          </w:tcPr>
          <w:p>
            <w:pPr>
              <w:spacing w:after="40"/>
            </w:pPr>
            <w:r>
              <w:rPr>
                <w:sz w:val="20"/>
                <w:szCs w:val="20"/>
              </w:rPr>
              <w:t xml:space="preserve">Gümrük idaresinin, gümrük mevzuatıyla ilgili belirli bir konuda bir veya daha fazla kişi üzerinde hukuki sonuç doğuracak idari tasarrufu. (GK m.3/5)</w:t>
            </w:r>
          </w:p>
        </w:tc>
      </w:tr>
      <w:tr>
        <w:tc>
          <w:tcPr>
            <w:tcW w:type="dxa" w:w="578"/>
            <w:tcMar>
              <w:top w:type="dxa" w:w="80"/>
              <w:left w:type="dxa" w:w="120"/>
              <w:bottom w:type="dxa" w:w="80"/>
              <w:right w:type="dxa" w:w="120"/>
            </w:tcMar>
          </w:tcPr>
          <w:p>
            <w:pPr>
              <w:spacing w:after="40"/>
            </w:pPr>
            <w:r>
              <w:rPr>
                <w:sz w:val="20"/>
                <w:szCs w:val="20"/>
              </w:rPr>
              <w:t xml:space="preserve">13</w:t>
            </w:r>
          </w:p>
        </w:tc>
        <w:tc>
          <w:tcPr>
            <w:tcW w:type="dxa" w:w="3855"/>
            <w:tcMar>
              <w:top w:type="dxa" w:w="80"/>
              <w:left w:type="dxa" w:w="120"/>
              <w:bottom w:type="dxa" w:w="80"/>
              <w:right w:type="dxa" w:w="120"/>
            </w:tcMar>
          </w:tcPr>
          <w:p>
            <w:pPr>
              <w:spacing w:after="40"/>
            </w:pPr>
            <w:r>
              <w:rPr>
                <w:sz w:val="20"/>
                <w:szCs w:val="20"/>
              </w:rPr>
              <w:t xml:space="preserve">Bağlayıcı tarife ve menşe bilgileri "karar" tanımına girer mi?</w:t>
            </w:r>
          </w:p>
        </w:tc>
        <w:tc>
          <w:tcPr>
            <w:tcW w:type="dxa" w:w="5205"/>
            <w:tcMar>
              <w:top w:type="dxa" w:w="80"/>
              <w:left w:type="dxa" w:w="120"/>
              <w:bottom w:type="dxa" w:w="80"/>
              <w:right w:type="dxa" w:w="120"/>
            </w:tcMar>
          </w:tcPr>
          <w:p>
            <w:pPr>
              <w:spacing w:after="40"/>
            </w:pPr>
            <w:r>
              <w:rPr>
                <w:sz w:val="20"/>
                <w:szCs w:val="20"/>
              </w:rPr>
              <w:t xml:space="preserve">Evet; tanımda açıkça "dahil olmak üzere" sayılmıştır. (GK m.3/5)</w:t>
            </w:r>
          </w:p>
        </w:tc>
      </w:tr>
    </w:tbl>
    <w:p>
      <w:pPr>
        <w:pStyle w:val="Heading2"/>
        <w:pBdr>
          <w:left w:val="single" w:color="B8860B" w:sz="36" w:space="8"/>
        </w:pBdr>
        <w:spacing w:after="120" w:before="240"/>
      </w:pPr>
      <w:r>
        <w:t xml:space="preserve">Eşyanın Statüsü (GK m.3/6–7)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14</w:t>
            </w:r>
          </w:p>
        </w:tc>
        <w:tc>
          <w:tcPr>
            <w:tcW w:type="dxa" w:w="3855"/>
            <w:tcMar>
              <w:top w:type="dxa" w:w="80"/>
              <w:left w:type="dxa" w:w="120"/>
              <w:bottom w:type="dxa" w:w="80"/>
              <w:right w:type="dxa" w:w="120"/>
            </w:tcMar>
          </w:tcPr>
          <w:p>
            <w:pPr>
              <w:spacing w:after="40"/>
            </w:pPr>
            <w:r>
              <w:rPr>
                <w:sz w:val="20"/>
                <w:szCs w:val="20"/>
              </w:rPr>
              <w:t xml:space="preserve">Serbest dolaşımda bulunan eşya hangileridir?</w:t>
            </w:r>
          </w:p>
        </w:tc>
        <w:tc>
          <w:tcPr>
            <w:tcW w:type="dxa" w:w="5205"/>
            <w:tcMar>
              <w:top w:type="dxa" w:w="80"/>
              <w:left w:type="dxa" w:w="120"/>
              <w:bottom w:type="dxa" w:w="80"/>
              <w:right w:type="dxa" w:w="120"/>
            </w:tcMar>
          </w:tcPr>
          <w:p>
            <w:pPr>
              <w:spacing w:after="40"/>
            </w:pPr>
            <w:r>
              <w:rPr>
                <w:sz w:val="20"/>
                <w:szCs w:val="20"/>
              </w:rPr>
              <w:t xml:space="preserve">(1) m.18'e göre tümüyle TGB'de elde edilen ve bünyesinde ithal girdi bulundurmayan eşya; (2) şartlı muafiyet düzenlemelerine tabi eşyadan elde edilen ve özel ekonomik değer taşımadığı tespit edilen eşya; (3) serbest dolaşıma giriş rejimiyle ithal edilen eşya; (4) TGB'de bunlardan ayrı ayrı veya birlikte elde edilen ya da üretilen eşya. (GK m.3/6-a)</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15</w:t>
            </w:r>
          </w:p>
        </w:tc>
        <w:tc>
          <w:tcPr>
            <w:tcW w:type="dxa" w:w="3855"/>
            <w:shd w:fill="F4F1E8" w:color="auto" w:val="clear"/>
            <w:tcMar>
              <w:top w:type="dxa" w:w="80"/>
              <w:left w:type="dxa" w:w="120"/>
              <w:bottom w:type="dxa" w:w="80"/>
              <w:right w:type="dxa" w:w="120"/>
            </w:tcMar>
          </w:tcPr>
          <w:p>
            <w:pPr>
              <w:spacing w:after="40"/>
            </w:pPr>
            <w:r>
              <w:rPr>
                <w:sz w:val="20"/>
                <w:szCs w:val="20"/>
              </w:rPr>
              <w:t xml:space="preserve">Serbest dolaşımda bulunmayan eşya nedir?</w:t>
            </w:r>
          </w:p>
        </w:tc>
        <w:tc>
          <w:tcPr>
            <w:tcW w:type="dxa" w:w="5205"/>
            <w:shd w:fill="F4F1E8" w:color="auto" w:val="clear"/>
            <w:tcMar>
              <w:top w:type="dxa" w:w="80"/>
              <w:left w:type="dxa" w:w="120"/>
              <w:bottom w:type="dxa" w:w="80"/>
              <w:right w:type="dxa" w:w="120"/>
            </w:tcMar>
          </w:tcPr>
          <w:p>
            <w:pPr>
              <w:spacing w:after="40"/>
            </w:pPr>
            <w:r>
              <w:rPr>
                <w:sz w:val="20"/>
                <w:szCs w:val="20"/>
              </w:rPr>
              <w:t xml:space="preserve">Serbest dolaşımdaki eşya dışında kalan eşya ile transit hükümleri saklı kalmak üzere </w:t>
            </w:r>
            <w:r>
              <w:rPr>
                <w:sz w:val="20"/>
                <w:szCs w:val="20"/>
              </w:rPr>
              <w:t xml:space="preserve">TGB'yi fiilen terk eden</w:t>
            </w:r>
            <w:r>
              <w:rPr>
                <w:sz w:val="20"/>
                <w:szCs w:val="20"/>
              </w:rPr>
              <w:t xml:space="preserve"> eşya. (GK m.3/6-b)</w:t>
            </w:r>
          </w:p>
        </w:tc>
      </w:tr>
      <w:tr>
        <w:tc>
          <w:tcPr>
            <w:tcW w:type="dxa" w:w="578"/>
            <w:tcMar>
              <w:top w:type="dxa" w:w="80"/>
              <w:left w:type="dxa" w:w="120"/>
              <w:bottom w:type="dxa" w:w="80"/>
              <w:right w:type="dxa" w:w="120"/>
            </w:tcMar>
          </w:tcPr>
          <w:p>
            <w:pPr>
              <w:spacing w:after="40"/>
            </w:pPr>
            <w:r>
              <w:rPr>
                <w:sz w:val="20"/>
                <w:szCs w:val="20"/>
              </w:rPr>
              <w:t xml:space="preserve">16</w:t>
            </w:r>
          </w:p>
        </w:tc>
        <w:tc>
          <w:tcPr>
            <w:tcW w:type="dxa" w:w="3855"/>
            <w:tcMar>
              <w:top w:type="dxa" w:w="80"/>
              <w:left w:type="dxa" w:w="120"/>
              <w:bottom w:type="dxa" w:w="80"/>
              <w:right w:type="dxa" w:w="120"/>
            </w:tcMar>
          </w:tcPr>
          <w:p>
            <w:pPr>
              <w:spacing w:after="40"/>
            </w:pPr>
            <w:r>
              <w:rPr>
                <w:sz w:val="20"/>
                <w:szCs w:val="20"/>
              </w:rPr>
              <w:t xml:space="preserve">"Gümrük statüsü" nedir?</w:t>
            </w:r>
            <w:r>
              <w:rPr>
                <w:sz w:val="20"/>
                <w:szCs w:val="20"/>
              </w:rPr>
              <w:t xml:space="preserve"> ★ 2023</w:t>
            </w:r>
          </w:p>
        </w:tc>
        <w:tc>
          <w:tcPr>
            <w:tcW w:type="dxa" w:w="5205"/>
            <w:tcMar>
              <w:top w:type="dxa" w:w="80"/>
              <w:left w:type="dxa" w:w="120"/>
              <w:bottom w:type="dxa" w:w="80"/>
              <w:right w:type="dxa" w:w="120"/>
            </w:tcMar>
          </w:tcPr>
          <w:p>
            <w:pPr>
              <w:spacing w:after="40"/>
            </w:pPr>
            <w:r>
              <w:rPr>
                <w:sz w:val="20"/>
                <w:szCs w:val="20"/>
              </w:rPr>
              <w:t xml:space="preserve">Eşyanın TGB'de serbest dolaşıma girmiş olup olmadığı yönünden durumu. (GK m.3/7)</w:t>
            </w:r>
          </w:p>
        </w:tc>
      </w:tr>
    </w:tbl>
    <w:p>
      <w:pPr>
        <w:pStyle w:val="Heading2"/>
        <w:pBdr>
          <w:left w:val="single" w:color="B8860B" w:sz="36" w:space="8"/>
        </w:pBdr>
        <w:spacing w:after="120" w:before="240"/>
      </w:pPr>
      <w:r>
        <w:t xml:space="preserve">Vergiler ve Yükümlülük (GK m.3/8–11)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17</w:t>
            </w:r>
          </w:p>
        </w:tc>
        <w:tc>
          <w:tcPr>
            <w:tcW w:type="dxa" w:w="3855"/>
            <w:tcMar>
              <w:top w:type="dxa" w:w="80"/>
              <w:left w:type="dxa" w:w="120"/>
              <w:bottom w:type="dxa" w:w="80"/>
              <w:right w:type="dxa" w:w="120"/>
            </w:tcMar>
          </w:tcPr>
          <w:p>
            <w:pPr>
              <w:spacing w:after="40"/>
            </w:pPr>
            <w:r>
              <w:rPr>
                <w:sz w:val="20"/>
                <w:szCs w:val="20"/>
              </w:rPr>
              <w:t xml:space="preserve">"Gümrük vergileri" deyimi neyi ifade eder?</w:t>
            </w:r>
            <w:r>
              <w:rPr>
                <w:sz w:val="20"/>
                <w:szCs w:val="20"/>
              </w:rPr>
              <w:t xml:space="preserve"> ★ 2022, 2025</w:t>
            </w:r>
          </w:p>
        </w:tc>
        <w:tc>
          <w:tcPr>
            <w:tcW w:type="dxa" w:w="5205"/>
            <w:tcMar>
              <w:top w:type="dxa" w:w="80"/>
              <w:left w:type="dxa" w:w="120"/>
              <w:bottom w:type="dxa" w:w="80"/>
              <w:right w:type="dxa" w:w="120"/>
            </w:tcMar>
          </w:tcPr>
          <w:p>
            <w:pPr>
              <w:spacing w:after="40"/>
            </w:pPr>
            <w:r>
              <w:rPr>
                <w:sz w:val="20"/>
                <w:szCs w:val="20"/>
              </w:rPr>
              <w:t xml:space="preserve">İlgili mevzuat uyarınca eşyaya uygulanan ithalat vergilerinin ya da ihracat vergilerinin </w:t>
            </w:r>
            <w:r>
              <w:rPr>
                <w:sz w:val="20"/>
                <w:szCs w:val="20"/>
              </w:rPr>
              <w:t xml:space="preserve">tümünü</w:t>
            </w:r>
            <w:r>
              <w:rPr>
                <w:sz w:val="20"/>
                <w:szCs w:val="20"/>
              </w:rPr>
              <w:t xml:space="preserve">. (GK m.3/8-a)</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18</w:t>
            </w:r>
          </w:p>
        </w:tc>
        <w:tc>
          <w:tcPr>
            <w:tcW w:type="dxa" w:w="3855"/>
            <w:shd w:fill="F4F1E8" w:color="auto" w:val="clear"/>
            <w:tcMar>
              <w:top w:type="dxa" w:w="80"/>
              <w:left w:type="dxa" w:w="120"/>
              <w:bottom w:type="dxa" w:w="80"/>
              <w:right w:type="dxa" w:w="120"/>
            </w:tcMar>
          </w:tcPr>
          <w:p>
            <w:pPr>
              <w:spacing w:after="40"/>
            </w:pPr>
            <w:r>
              <w:rPr>
                <w:sz w:val="20"/>
                <w:szCs w:val="20"/>
              </w:rPr>
              <w:t xml:space="preserve">"Gümrük yükümlülüğü" nedir?</w:t>
            </w:r>
          </w:p>
        </w:tc>
        <w:tc>
          <w:tcPr>
            <w:tcW w:type="dxa" w:w="5205"/>
            <w:shd w:fill="F4F1E8" w:color="auto" w:val="clear"/>
            <w:tcMar>
              <w:top w:type="dxa" w:w="80"/>
              <w:left w:type="dxa" w:w="120"/>
              <w:bottom w:type="dxa" w:w="80"/>
              <w:right w:type="dxa" w:w="120"/>
            </w:tcMar>
          </w:tcPr>
          <w:p>
            <w:pPr>
              <w:spacing w:after="40"/>
            </w:pPr>
            <w:r>
              <w:rPr>
                <w:sz w:val="20"/>
                <w:szCs w:val="20"/>
              </w:rPr>
              <w:t xml:space="preserve">Yükümlünün gümrük vergilerini ödemesi zorunluluğu. (GK m.3/8-b)</w:t>
            </w:r>
          </w:p>
        </w:tc>
      </w:tr>
      <w:tr>
        <w:tc>
          <w:tcPr>
            <w:tcW w:type="dxa" w:w="578"/>
            <w:tcMar>
              <w:top w:type="dxa" w:w="80"/>
              <w:left w:type="dxa" w:w="120"/>
              <w:bottom w:type="dxa" w:w="80"/>
              <w:right w:type="dxa" w:w="120"/>
            </w:tcMar>
          </w:tcPr>
          <w:p>
            <w:pPr>
              <w:spacing w:after="40"/>
            </w:pPr>
            <w:r>
              <w:rPr>
                <w:sz w:val="20"/>
                <w:szCs w:val="20"/>
              </w:rPr>
              <w:t xml:space="preserve">19</w:t>
            </w:r>
          </w:p>
        </w:tc>
        <w:tc>
          <w:tcPr>
            <w:tcW w:type="dxa" w:w="3855"/>
            <w:tcMar>
              <w:top w:type="dxa" w:w="80"/>
              <w:left w:type="dxa" w:w="120"/>
              <w:bottom w:type="dxa" w:w="80"/>
              <w:right w:type="dxa" w:w="120"/>
            </w:tcMar>
          </w:tcPr>
          <w:p>
            <w:pPr>
              <w:spacing w:after="40"/>
            </w:pPr>
            <w:r>
              <w:rPr>
                <w:sz w:val="20"/>
                <w:szCs w:val="20"/>
              </w:rPr>
              <w:t xml:space="preserve">İthalat vergileri hangi iki gruptan oluşur?</w:t>
            </w:r>
          </w:p>
        </w:tc>
        <w:tc>
          <w:tcPr>
            <w:tcW w:type="dxa" w:w="5205"/>
            <w:tcMar>
              <w:top w:type="dxa" w:w="80"/>
              <w:left w:type="dxa" w:w="120"/>
              <w:bottom w:type="dxa" w:w="80"/>
              <w:right w:type="dxa" w:w="120"/>
            </w:tcMar>
          </w:tcPr>
          <w:p>
            <w:pPr>
              <w:spacing w:after="40"/>
            </w:pPr>
            <w:r>
              <w:rPr>
                <w:sz w:val="20"/>
                <w:szCs w:val="20"/>
              </w:rPr>
              <w:t xml:space="preserve">(a) Eşyanın ithalinde ödenecek gümrük vergisi ile diğer eş etkili vergiler ve mali yükler; (b) tarım politikası veya tarım ürünlerinin işlenmesiyle elde edilen bazı ürünlere uygulanan özel düzenlemeler çerçevesinde ithalatta alınan vergiler ve mali yükler. (GK m.3/9)</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20</w:t>
            </w:r>
          </w:p>
        </w:tc>
        <w:tc>
          <w:tcPr>
            <w:tcW w:type="dxa" w:w="3855"/>
            <w:shd w:fill="F4F1E8" w:color="auto" w:val="clear"/>
            <w:tcMar>
              <w:top w:type="dxa" w:w="80"/>
              <w:left w:type="dxa" w:w="120"/>
              <w:bottom w:type="dxa" w:w="80"/>
              <w:right w:type="dxa" w:w="120"/>
            </w:tcMar>
          </w:tcPr>
          <w:p>
            <w:pPr>
              <w:spacing w:after="40"/>
            </w:pPr>
            <w:r>
              <w:rPr>
                <w:sz w:val="20"/>
                <w:szCs w:val="20"/>
              </w:rPr>
              <w:t xml:space="preserve">İhracat vergilerinin tanımı ithalat vergilerinden nasıl ayrılır?</w:t>
            </w:r>
          </w:p>
        </w:tc>
        <w:tc>
          <w:tcPr>
            <w:tcW w:type="dxa" w:w="5205"/>
            <w:shd w:fill="F4F1E8" w:color="auto" w:val="clear"/>
            <w:tcMar>
              <w:top w:type="dxa" w:w="80"/>
              <w:left w:type="dxa" w:w="120"/>
              <w:bottom w:type="dxa" w:w="80"/>
              <w:right w:type="dxa" w:w="120"/>
            </w:tcMar>
          </w:tcPr>
          <w:p>
            <w:pPr>
              <w:spacing w:after="40"/>
            </w:pPr>
            <w:r>
              <w:rPr>
                <w:sz w:val="20"/>
                <w:szCs w:val="20"/>
              </w:rPr>
              <w:t xml:space="preserve">Yapı aynıdır (gümrük vergisi + eş etkili vergi/mali yükler; tarım düzenlemeleri); fark, bunların </w:t>
            </w:r>
            <w:r>
              <w:rPr>
                <w:sz w:val="20"/>
                <w:szCs w:val="20"/>
              </w:rPr>
              <w:t xml:space="preserve">ihracatta</w:t>
            </w:r>
            <w:r>
              <w:rPr>
                <w:sz w:val="20"/>
                <w:szCs w:val="20"/>
              </w:rPr>
              <w:t xml:space="preserve"> alınmasıdır. (GK m.3/10)</w:t>
            </w:r>
          </w:p>
        </w:tc>
      </w:tr>
      <w:tr>
        <w:tc>
          <w:tcPr>
            <w:tcW w:type="dxa" w:w="578"/>
            <w:tcMar>
              <w:top w:type="dxa" w:w="80"/>
              <w:left w:type="dxa" w:w="120"/>
              <w:bottom w:type="dxa" w:w="80"/>
              <w:right w:type="dxa" w:w="120"/>
            </w:tcMar>
          </w:tcPr>
          <w:p>
            <w:pPr>
              <w:spacing w:after="40"/>
            </w:pPr>
            <w:r>
              <w:rPr>
                <w:sz w:val="20"/>
                <w:szCs w:val="20"/>
              </w:rPr>
              <w:t xml:space="preserve">21</w:t>
            </w:r>
          </w:p>
        </w:tc>
        <w:tc>
          <w:tcPr>
            <w:tcW w:type="dxa" w:w="3855"/>
            <w:tcMar>
              <w:top w:type="dxa" w:w="80"/>
              <w:left w:type="dxa" w:w="120"/>
              <w:bottom w:type="dxa" w:w="80"/>
              <w:right w:type="dxa" w:w="120"/>
            </w:tcMar>
          </w:tcPr>
          <w:p>
            <w:pPr>
              <w:spacing w:after="40"/>
            </w:pPr>
            <w:r>
              <w:rPr>
                <w:sz w:val="20"/>
                <w:szCs w:val="20"/>
              </w:rPr>
              <w:t xml:space="preserve">"Yükümlü" kimdir?</w:t>
            </w:r>
            <w:r>
              <w:rPr>
                <w:sz w:val="20"/>
                <w:szCs w:val="20"/>
              </w:rPr>
              <w:t xml:space="preserve"> ★ 2023</w:t>
            </w:r>
          </w:p>
        </w:tc>
        <w:tc>
          <w:tcPr>
            <w:tcW w:type="dxa" w:w="5205"/>
            <w:tcMar>
              <w:top w:type="dxa" w:w="80"/>
              <w:left w:type="dxa" w:w="120"/>
              <w:bottom w:type="dxa" w:w="80"/>
              <w:right w:type="dxa" w:w="120"/>
            </w:tcMar>
          </w:tcPr>
          <w:p>
            <w:pPr>
              <w:spacing w:after="40"/>
            </w:pPr>
            <w:r>
              <w:rPr>
                <w:sz w:val="20"/>
                <w:szCs w:val="20"/>
              </w:rPr>
              <w:t xml:space="preserve">Gümrük yükümlülüğünü yerine getirmekle sorumlu </w:t>
            </w:r>
            <w:r>
              <w:rPr>
                <w:sz w:val="20"/>
                <w:szCs w:val="20"/>
              </w:rPr>
              <w:t xml:space="preserve">bütün</w:t>
            </w:r>
            <w:r>
              <w:rPr>
                <w:sz w:val="20"/>
                <w:szCs w:val="20"/>
              </w:rPr>
              <w:t xml:space="preserve"> kişiler. (GK m.3/11)</w:t>
            </w:r>
          </w:p>
        </w:tc>
      </w:tr>
    </w:tbl>
    <w:p>
      <w:pPr>
        <w:pStyle w:val="Heading2"/>
        <w:pBdr>
          <w:left w:val="single" w:color="B8860B" w:sz="36" w:space="8"/>
        </w:pBdr>
        <w:spacing w:after="120" w:before="240"/>
      </w:pPr>
      <w:r>
        <w:t xml:space="preserve">Gözetim ve Kontrol (GK m.3/12–13)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22</w:t>
            </w:r>
          </w:p>
        </w:tc>
        <w:tc>
          <w:tcPr>
            <w:tcW w:type="dxa" w:w="3855"/>
            <w:tcMar>
              <w:top w:type="dxa" w:w="80"/>
              <w:left w:type="dxa" w:w="120"/>
              <w:bottom w:type="dxa" w:w="80"/>
              <w:right w:type="dxa" w:w="120"/>
            </w:tcMar>
          </w:tcPr>
          <w:p>
            <w:pPr>
              <w:spacing w:after="40"/>
            </w:pPr>
            <w:r>
              <w:rPr>
                <w:sz w:val="20"/>
                <w:szCs w:val="20"/>
              </w:rPr>
              <w:t xml:space="preserve">"Gümrük gözetimi" nedir?</w:t>
            </w:r>
          </w:p>
        </w:tc>
        <w:tc>
          <w:tcPr>
            <w:tcW w:type="dxa" w:w="5205"/>
            <w:tcMar>
              <w:top w:type="dxa" w:w="80"/>
              <w:left w:type="dxa" w:w="120"/>
              <w:bottom w:type="dxa" w:w="80"/>
              <w:right w:type="dxa" w:w="120"/>
            </w:tcMar>
          </w:tcPr>
          <w:p>
            <w:pPr>
              <w:spacing w:after="40"/>
            </w:pPr>
            <w:r>
              <w:rPr>
                <w:sz w:val="20"/>
                <w:szCs w:val="20"/>
              </w:rPr>
              <w:t xml:space="preserve">Gümrük mevzuatına ve gerektiğinde gözetim altındaki eşyaya uygulanacak diğer hükümlere uyulmasını sağlamak üzere gümrük idarelerince </w:t>
            </w:r>
            <w:r>
              <w:rPr>
                <w:sz w:val="20"/>
                <w:szCs w:val="20"/>
              </w:rPr>
              <w:t xml:space="preserve">genel olarak</w:t>
            </w:r>
            <w:r>
              <w:rPr>
                <w:sz w:val="20"/>
                <w:szCs w:val="20"/>
              </w:rPr>
              <w:t xml:space="preserve"> uygulanan işlemler. (GK m.3/12)</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23</w:t>
            </w:r>
          </w:p>
        </w:tc>
        <w:tc>
          <w:tcPr>
            <w:tcW w:type="dxa" w:w="3855"/>
            <w:shd w:fill="F4F1E8" w:color="auto" w:val="clear"/>
            <w:tcMar>
              <w:top w:type="dxa" w:w="80"/>
              <w:left w:type="dxa" w:w="120"/>
              <w:bottom w:type="dxa" w:w="80"/>
              <w:right w:type="dxa" w:w="120"/>
            </w:tcMar>
          </w:tcPr>
          <w:p>
            <w:pPr>
              <w:spacing w:after="40"/>
            </w:pPr>
            <w:r>
              <w:rPr>
                <w:sz w:val="20"/>
                <w:szCs w:val="20"/>
              </w:rPr>
              <w:t xml:space="preserve">Gümrük kontrolü kapsamında sayılan uygulamalar nelerdir?</w:t>
            </w:r>
          </w:p>
        </w:tc>
        <w:tc>
          <w:tcPr>
            <w:tcW w:type="dxa" w:w="5205"/>
            <w:shd w:fill="F4F1E8" w:color="auto" w:val="clear"/>
            <w:tcMar>
              <w:top w:type="dxa" w:w="80"/>
              <w:left w:type="dxa" w:w="120"/>
              <w:bottom w:type="dxa" w:w="80"/>
              <w:right w:type="dxa" w:w="120"/>
            </w:tcMar>
          </w:tcPr>
          <w:p>
            <w:pPr>
              <w:spacing w:after="40"/>
            </w:pPr>
            <w:r>
              <w:rPr>
                <w:sz w:val="20"/>
                <w:szCs w:val="20"/>
              </w:rPr>
              <w:t xml:space="preserve">Eşyanın muayenesi; beyanname verileri ile elektronik/yazılı belgelerin varlık ve gerçekliğinin doğrulanması; işletmelerin hesap ve kayıtlarının incelenmesi; taşıma araçlarının kontrolü; bagajların ve kişilerin yanında/üstünde taşınan eşyanın kontrolü; resmi araştırmalar ve benzeri uygulamalar. (GK m.3/13)</w:t>
            </w:r>
          </w:p>
        </w:tc>
      </w:tr>
      <w:tr>
        <w:tc>
          <w:tcPr>
            <w:tcW w:type="dxa" w:w="578"/>
            <w:tcMar>
              <w:top w:type="dxa" w:w="80"/>
              <w:left w:type="dxa" w:w="120"/>
              <w:bottom w:type="dxa" w:w="80"/>
              <w:right w:type="dxa" w:w="120"/>
            </w:tcMar>
          </w:tcPr>
          <w:p>
            <w:pPr>
              <w:spacing w:after="40"/>
            </w:pPr>
            <w:r>
              <w:rPr>
                <w:sz w:val="20"/>
                <w:szCs w:val="20"/>
              </w:rPr>
              <w:t xml:space="preserve">24</w:t>
            </w:r>
          </w:p>
        </w:tc>
        <w:tc>
          <w:tcPr>
            <w:tcW w:type="dxa" w:w="3855"/>
            <w:tcMar>
              <w:top w:type="dxa" w:w="80"/>
              <w:left w:type="dxa" w:w="120"/>
              <w:bottom w:type="dxa" w:w="80"/>
              <w:right w:type="dxa" w:w="120"/>
            </w:tcMar>
          </w:tcPr>
          <w:p>
            <w:pPr>
              <w:spacing w:after="40"/>
            </w:pPr>
            <w:r>
              <w:rPr>
                <w:sz w:val="20"/>
                <w:szCs w:val="20"/>
              </w:rPr>
              <w:t xml:space="preserve">Gümrük kontrolü hangi mevzuatın doğru uygulanmasını sağlamaya yöneliktir?</w:t>
            </w:r>
          </w:p>
        </w:tc>
        <w:tc>
          <w:tcPr>
            <w:tcW w:type="dxa" w:w="5205"/>
            <w:tcMar>
              <w:top w:type="dxa" w:w="80"/>
              <w:left w:type="dxa" w:w="120"/>
              <w:bottom w:type="dxa" w:w="80"/>
              <w:right w:type="dxa" w:w="120"/>
            </w:tcMar>
          </w:tcPr>
          <w:p>
            <w:pPr>
              <w:spacing w:after="40"/>
            </w:pPr>
            <w:r>
              <w:rPr>
                <w:sz w:val="20"/>
                <w:szCs w:val="20"/>
              </w:rPr>
              <w:t xml:space="preserve">Eşyanın giriş, çıkış, transit, nakil ve nihai kullanımını ve serbest dolaşımda bulunmayan eşyanın durumunu düzenleyen gümrük mevzuatı ve diğer mevzuatın. (GK m.3/13)</w:t>
            </w:r>
          </w:p>
        </w:tc>
      </w:tr>
    </w:tbl>
    <w:p>
      <w:pPr>
        <w:pStyle w:val="Heading2"/>
        <w:pBdr>
          <w:left w:val="single" w:color="B8860B" w:sz="36" w:space="8"/>
        </w:pBdr>
        <w:spacing w:after="120" w:before="240"/>
      </w:pPr>
      <w:r>
        <w:t xml:space="preserve">GOİK ve Gümrük Rejimleri (GK m.3/14–15)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25</w:t>
            </w:r>
          </w:p>
        </w:tc>
        <w:tc>
          <w:tcPr>
            <w:tcW w:type="dxa" w:w="3855"/>
            <w:tcMar>
              <w:top w:type="dxa" w:w="80"/>
              <w:left w:type="dxa" w:w="120"/>
              <w:bottom w:type="dxa" w:w="80"/>
              <w:right w:type="dxa" w:w="120"/>
            </w:tcMar>
          </w:tcPr>
          <w:p>
            <w:pPr>
              <w:spacing w:after="40"/>
            </w:pPr>
            <w:r>
              <w:rPr>
                <w:sz w:val="20"/>
                <w:szCs w:val="20"/>
              </w:rPr>
              <w:t xml:space="preserve">Eşyanın gümrükçe onaylanmış bir işlem veya kullanıma (GOİK) tabi tutulması hangi halleri kapsar?</w:t>
            </w:r>
            <w:r>
              <w:rPr>
                <w:sz w:val="20"/>
                <w:szCs w:val="20"/>
              </w:rPr>
              <w:t xml:space="preserve"> ★ 2022, 2023, 2024</w:t>
            </w:r>
          </w:p>
        </w:tc>
        <w:tc>
          <w:tcPr>
            <w:tcW w:type="dxa" w:w="5205"/>
            <w:tcMar>
              <w:top w:type="dxa" w:w="80"/>
              <w:left w:type="dxa" w:w="120"/>
              <w:bottom w:type="dxa" w:w="80"/>
              <w:right w:type="dxa" w:w="120"/>
            </w:tcMar>
          </w:tcPr>
          <w:p>
            <w:pPr>
              <w:spacing w:after="40"/>
            </w:pPr>
            <w:r>
              <w:rPr>
                <w:sz w:val="20"/>
                <w:szCs w:val="20"/>
              </w:rPr>
              <w:t xml:space="preserve">5 hal:</w:t>
            </w:r>
            <w:r>
              <w:rPr>
                <w:sz w:val="20"/>
                <w:szCs w:val="20"/>
              </w:rPr>
              <w:t xml:space="preserve"> bir gümrük rejimine tabi tutulma, serbest bölgeye girme, TGB dışına yeniden ihraç, imha, gümrüğe terk. (GK m.3/14)</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26</w:t>
            </w:r>
          </w:p>
        </w:tc>
        <w:tc>
          <w:tcPr>
            <w:tcW w:type="dxa" w:w="3855"/>
            <w:shd w:fill="F4F1E8" w:color="auto" w:val="clear"/>
            <w:tcMar>
              <w:top w:type="dxa" w:w="80"/>
              <w:left w:type="dxa" w:w="120"/>
              <w:bottom w:type="dxa" w:w="80"/>
              <w:right w:type="dxa" w:w="120"/>
            </w:tcMar>
          </w:tcPr>
          <w:p>
            <w:pPr>
              <w:spacing w:after="40"/>
            </w:pPr>
            <w:r>
              <w:rPr>
                <w:sz w:val="20"/>
                <w:szCs w:val="20"/>
              </w:rPr>
              <w:t xml:space="preserve">Eşyanın teslimi, geçici depolama yerine konulması veya OSB'deki firmaya satışı GOİK midir?</w:t>
            </w:r>
            <w:r>
              <w:rPr>
                <w:sz w:val="20"/>
                <w:szCs w:val="20"/>
              </w:rPr>
              <w:t xml:space="preserve"> ★ 2022, 2023, 2024</w:t>
            </w:r>
          </w:p>
        </w:tc>
        <w:tc>
          <w:tcPr>
            <w:tcW w:type="dxa" w:w="5205"/>
            <w:shd w:fill="F4F1E8" w:color="auto" w:val="clear"/>
            <w:tcMar>
              <w:top w:type="dxa" w:w="80"/>
              <w:left w:type="dxa" w:w="120"/>
              <w:bottom w:type="dxa" w:w="80"/>
              <w:right w:type="dxa" w:w="120"/>
            </w:tcMar>
          </w:tcPr>
          <w:p>
            <w:pPr>
              <w:spacing w:after="40"/>
            </w:pPr>
            <w:r>
              <w:rPr>
                <w:sz w:val="20"/>
                <w:szCs w:val="20"/>
              </w:rPr>
              <w:t xml:space="preserve">Hayır; GOİK yalnızca sayılan 5 haldir. (GK m.3/14)</w:t>
            </w:r>
          </w:p>
        </w:tc>
      </w:tr>
      <w:tr>
        <w:tc>
          <w:tcPr>
            <w:tcW w:type="dxa" w:w="578"/>
            <w:tcMar>
              <w:top w:type="dxa" w:w="80"/>
              <w:left w:type="dxa" w:w="120"/>
              <w:bottom w:type="dxa" w:w="80"/>
              <w:right w:type="dxa" w:w="120"/>
            </w:tcMar>
          </w:tcPr>
          <w:p>
            <w:pPr>
              <w:spacing w:after="40"/>
            </w:pPr>
            <w:r>
              <w:rPr>
                <w:sz w:val="20"/>
                <w:szCs w:val="20"/>
              </w:rPr>
              <w:t xml:space="preserve">27</w:t>
            </w:r>
          </w:p>
        </w:tc>
        <w:tc>
          <w:tcPr>
            <w:tcW w:type="dxa" w:w="3855"/>
            <w:tcMar>
              <w:top w:type="dxa" w:w="80"/>
              <w:left w:type="dxa" w:w="120"/>
              <w:bottom w:type="dxa" w:w="80"/>
              <w:right w:type="dxa" w:w="120"/>
            </w:tcMar>
          </w:tcPr>
          <w:p>
            <w:pPr>
              <w:spacing w:after="40"/>
            </w:pPr>
            <w:r>
              <w:rPr>
                <w:sz w:val="20"/>
                <w:szCs w:val="20"/>
              </w:rPr>
              <w:t xml:space="preserve">Kanunda kaç gümrük rejimi sayılmıştır?</w:t>
            </w:r>
            <w:r>
              <w:rPr>
                <w:sz w:val="20"/>
                <w:szCs w:val="20"/>
              </w:rPr>
              <w:t xml:space="preserve"> ★ 2021</w:t>
            </w:r>
          </w:p>
        </w:tc>
        <w:tc>
          <w:tcPr>
            <w:tcW w:type="dxa" w:w="5205"/>
            <w:tcMar>
              <w:top w:type="dxa" w:w="80"/>
              <w:left w:type="dxa" w:w="120"/>
              <w:bottom w:type="dxa" w:w="80"/>
              <w:right w:type="dxa" w:w="120"/>
            </w:tcMar>
          </w:tcPr>
          <w:p>
            <w:pPr>
              <w:spacing w:after="40"/>
            </w:pPr>
            <w:r>
              <w:rPr>
                <w:sz w:val="20"/>
                <w:szCs w:val="20"/>
              </w:rPr>
              <w:t xml:space="preserve">Sekiz.</w:t>
            </w:r>
            <w:r>
              <w:rPr>
                <w:sz w:val="20"/>
                <w:szCs w:val="20"/>
              </w:rPr>
              <w:t xml:space="preserve"> (GK m.3/15)</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28</w:t>
            </w:r>
          </w:p>
        </w:tc>
        <w:tc>
          <w:tcPr>
            <w:tcW w:type="dxa" w:w="3855"/>
            <w:shd w:fill="F4F1E8" w:color="auto" w:val="clear"/>
            <w:tcMar>
              <w:top w:type="dxa" w:w="80"/>
              <w:left w:type="dxa" w:w="120"/>
              <w:bottom w:type="dxa" w:w="80"/>
              <w:right w:type="dxa" w:w="120"/>
            </w:tcMar>
          </w:tcPr>
          <w:p>
            <w:pPr>
              <w:spacing w:after="40"/>
            </w:pPr>
            <w:r>
              <w:rPr>
                <w:sz w:val="20"/>
                <w:szCs w:val="20"/>
              </w:rPr>
              <w:t xml:space="preserve">Gümrük rejimleri nelerdir?</w:t>
            </w:r>
            <w:r>
              <w:rPr>
                <w:sz w:val="20"/>
                <w:szCs w:val="20"/>
              </w:rPr>
              <w:t xml:space="preserve"> ★ 2021</w:t>
            </w:r>
          </w:p>
        </w:tc>
        <w:tc>
          <w:tcPr>
            <w:tcW w:type="dxa" w:w="5205"/>
            <w:shd w:fill="F4F1E8" w:color="auto" w:val="clear"/>
            <w:tcMar>
              <w:top w:type="dxa" w:w="80"/>
              <w:left w:type="dxa" w:w="120"/>
              <w:bottom w:type="dxa" w:w="80"/>
              <w:right w:type="dxa" w:w="120"/>
            </w:tcMar>
          </w:tcPr>
          <w:p>
            <w:pPr>
              <w:spacing w:after="40"/>
            </w:pPr>
            <w:r>
              <w:rPr>
                <w:sz w:val="20"/>
                <w:szCs w:val="20"/>
              </w:rPr>
              <w:t xml:space="preserve">Serbest dolaşıma giriş, transit, gümrük antrepo, dahilde işleme, gümrük kontrolü altında işleme, geçici ithalat, hariçte işleme, ihracat. (GK m.3/15)</w:t>
            </w:r>
          </w:p>
        </w:tc>
      </w:tr>
      <w:tr>
        <w:tc>
          <w:tcPr>
            <w:tcW w:type="dxa" w:w="578"/>
            <w:tcMar>
              <w:top w:type="dxa" w:w="80"/>
              <w:left w:type="dxa" w:w="120"/>
              <w:bottom w:type="dxa" w:w="80"/>
              <w:right w:type="dxa" w:w="120"/>
            </w:tcMar>
          </w:tcPr>
          <w:p>
            <w:pPr>
              <w:spacing w:after="40"/>
            </w:pPr>
            <w:r>
              <w:rPr>
                <w:sz w:val="20"/>
                <w:szCs w:val="20"/>
              </w:rPr>
              <w:t xml:space="preserve">29</w:t>
            </w:r>
          </w:p>
        </w:tc>
        <w:tc>
          <w:tcPr>
            <w:tcW w:type="dxa" w:w="3855"/>
            <w:tcMar>
              <w:top w:type="dxa" w:w="80"/>
              <w:left w:type="dxa" w:w="120"/>
              <w:bottom w:type="dxa" w:w="80"/>
              <w:right w:type="dxa" w:w="120"/>
            </w:tcMar>
          </w:tcPr>
          <w:p>
            <w:pPr>
              <w:spacing w:after="40"/>
            </w:pPr>
            <w:r>
              <w:rPr>
                <w:sz w:val="20"/>
                <w:szCs w:val="20"/>
              </w:rPr>
              <w:t xml:space="preserve">Geçici ihracat, nihai kullanım ve serbest bölge birer gümrük rejimi midir?</w:t>
            </w:r>
            <w:r>
              <w:rPr>
                <w:sz w:val="20"/>
                <w:szCs w:val="20"/>
              </w:rPr>
              <w:t xml:space="preserve"> ★ 2022, 2023</w:t>
            </w:r>
          </w:p>
        </w:tc>
        <w:tc>
          <w:tcPr>
            <w:tcW w:type="dxa" w:w="5205"/>
            <w:tcMar>
              <w:top w:type="dxa" w:w="80"/>
              <w:left w:type="dxa" w:w="120"/>
              <w:bottom w:type="dxa" w:w="80"/>
              <w:right w:type="dxa" w:w="120"/>
            </w:tcMar>
          </w:tcPr>
          <w:p>
            <w:pPr>
              <w:spacing w:after="40"/>
            </w:pPr>
            <w:r>
              <w:rPr>
                <w:sz w:val="20"/>
                <w:szCs w:val="20"/>
              </w:rPr>
              <w:t xml:space="preserve">Hayır; hiçbiri sekiz rejim arasında sayılmamıştır (serbest bölgeye giriş bir GOİK halidir). (GK m.3/14–15)</w:t>
            </w:r>
          </w:p>
        </w:tc>
      </w:tr>
    </w:tbl>
    <w:p>
      <w:pPr>
        <w:pStyle w:val="Heading2"/>
        <w:pBdr>
          <w:left w:val="single" w:color="B8860B" w:sz="36" w:space="8"/>
        </w:pBdr>
        <w:spacing w:after="120" w:before="240"/>
      </w:pPr>
      <w:r>
        <w:t xml:space="preserve">Beyan, Sunma, Teslim ve Hak Sahipleri (GK m.3/16–21)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30</w:t>
            </w:r>
          </w:p>
        </w:tc>
        <w:tc>
          <w:tcPr>
            <w:tcW w:type="dxa" w:w="3855"/>
            <w:tcMar>
              <w:top w:type="dxa" w:w="80"/>
              <w:left w:type="dxa" w:w="120"/>
              <w:bottom w:type="dxa" w:w="80"/>
              <w:right w:type="dxa" w:w="120"/>
            </w:tcMar>
          </w:tcPr>
          <w:p>
            <w:pPr>
              <w:spacing w:after="40"/>
            </w:pPr>
            <w:r>
              <w:rPr>
                <w:sz w:val="20"/>
                <w:szCs w:val="20"/>
              </w:rPr>
              <w:t xml:space="preserve">"Gümrük beyanı" nedir?</w:t>
            </w:r>
          </w:p>
        </w:tc>
        <w:tc>
          <w:tcPr>
            <w:tcW w:type="dxa" w:w="5205"/>
            <w:tcMar>
              <w:top w:type="dxa" w:w="80"/>
              <w:left w:type="dxa" w:w="120"/>
              <w:bottom w:type="dxa" w:w="80"/>
              <w:right w:type="dxa" w:w="120"/>
            </w:tcMar>
          </w:tcPr>
          <w:p>
            <w:pPr>
              <w:spacing w:after="40"/>
            </w:pPr>
            <w:r>
              <w:rPr>
                <w:sz w:val="20"/>
                <w:szCs w:val="20"/>
              </w:rPr>
              <w:t xml:space="preserve">Belirlenen usul ve esaslar çerçevesinde eşyanın bir gümrük rejimine tabi tutulması </w:t>
            </w:r>
            <w:r>
              <w:rPr>
                <w:sz w:val="20"/>
                <w:szCs w:val="20"/>
              </w:rPr>
              <w:t xml:space="preserve">talebinde bulunulması</w:t>
            </w:r>
            <w:r>
              <w:rPr>
                <w:sz w:val="20"/>
                <w:szCs w:val="20"/>
              </w:rPr>
              <w:t xml:space="preserve">. (GK m.3/16)</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31</w:t>
            </w:r>
          </w:p>
        </w:tc>
        <w:tc>
          <w:tcPr>
            <w:tcW w:type="dxa" w:w="3855"/>
            <w:shd w:fill="F4F1E8" w:color="auto" w:val="clear"/>
            <w:tcMar>
              <w:top w:type="dxa" w:w="80"/>
              <w:left w:type="dxa" w:w="120"/>
              <w:bottom w:type="dxa" w:w="80"/>
              <w:right w:type="dxa" w:w="120"/>
            </w:tcMar>
          </w:tcPr>
          <w:p>
            <w:pPr>
              <w:spacing w:after="40"/>
            </w:pPr>
            <w:r>
              <w:rPr>
                <w:sz w:val="20"/>
                <w:szCs w:val="20"/>
              </w:rPr>
              <w:t xml:space="preserve">"Beyan sahibi" kimdir?</w:t>
            </w:r>
          </w:p>
        </w:tc>
        <w:tc>
          <w:tcPr>
            <w:tcW w:type="dxa" w:w="5205"/>
            <w:shd w:fill="F4F1E8" w:color="auto" w:val="clear"/>
            <w:tcMar>
              <w:top w:type="dxa" w:w="80"/>
              <w:left w:type="dxa" w:w="120"/>
              <w:bottom w:type="dxa" w:w="80"/>
              <w:right w:type="dxa" w:w="120"/>
            </w:tcMar>
          </w:tcPr>
          <w:p>
            <w:pPr>
              <w:spacing w:after="40"/>
            </w:pPr>
            <w:r>
              <w:rPr>
                <w:sz w:val="20"/>
                <w:szCs w:val="20"/>
              </w:rPr>
              <w:t xml:space="preserve">Kendi adına beyanda bulunan kişi veya adına beyanda bulunulan kişi. (GK m.3/17)</w:t>
            </w:r>
          </w:p>
        </w:tc>
      </w:tr>
      <w:tr>
        <w:tc>
          <w:tcPr>
            <w:tcW w:type="dxa" w:w="578"/>
            <w:tcMar>
              <w:top w:type="dxa" w:w="80"/>
              <w:left w:type="dxa" w:w="120"/>
              <w:bottom w:type="dxa" w:w="80"/>
              <w:right w:type="dxa" w:w="120"/>
            </w:tcMar>
          </w:tcPr>
          <w:p>
            <w:pPr>
              <w:spacing w:after="40"/>
            </w:pPr>
            <w:r>
              <w:rPr>
                <w:sz w:val="20"/>
                <w:szCs w:val="20"/>
              </w:rPr>
              <w:t xml:space="preserve">32</w:t>
            </w:r>
          </w:p>
        </w:tc>
        <w:tc>
          <w:tcPr>
            <w:tcW w:type="dxa" w:w="3855"/>
            <w:tcMar>
              <w:top w:type="dxa" w:w="80"/>
              <w:left w:type="dxa" w:w="120"/>
              <w:bottom w:type="dxa" w:w="80"/>
              <w:right w:type="dxa" w:w="120"/>
            </w:tcMar>
          </w:tcPr>
          <w:p>
            <w:pPr>
              <w:spacing w:after="40"/>
            </w:pPr>
            <w:r>
              <w:rPr>
                <w:sz w:val="20"/>
                <w:szCs w:val="20"/>
              </w:rPr>
              <w:t xml:space="preserve">"Eşyanın gümrüğe sunulması" nedir?</w:t>
            </w:r>
          </w:p>
        </w:tc>
        <w:tc>
          <w:tcPr>
            <w:tcW w:type="dxa" w:w="5205"/>
            <w:tcMar>
              <w:top w:type="dxa" w:w="80"/>
              <w:left w:type="dxa" w:w="120"/>
              <w:bottom w:type="dxa" w:w="80"/>
              <w:right w:type="dxa" w:w="120"/>
            </w:tcMar>
          </w:tcPr>
          <w:p>
            <w:pPr>
              <w:spacing w:after="40"/>
            </w:pPr>
            <w:r>
              <w:rPr>
                <w:sz w:val="20"/>
                <w:szCs w:val="20"/>
              </w:rPr>
              <w:t xml:space="preserve">Eşyanın gümrük idaresine ya da gümrükçe tayin edilen/uygun görülen bir yere getirilmesi üzerine, usulüne uygun olarak gümrük idaresine yapılan </w:t>
            </w:r>
            <w:r>
              <w:rPr>
                <w:sz w:val="20"/>
                <w:szCs w:val="20"/>
              </w:rPr>
              <w:t xml:space="preserve">bildirim</w:t>
            </w:r>
            <w:r>
              <w:rPr>
                <w:sz w:val="20"/>
                <w:szCs w:val="20"/>
              </w:rPr>
              <w:t xml:space="preserve">. (GK m.3/18)</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33</w:t>
            </w:r>
          </w:p>
        </w:tc>
        <w:tc>
          <w:tcPr>
            <w:tcW w:type="dxa" w:w="3855"/>
            <w:shd w:fill="F4F1E8" w:color="auto" w:val="clear"/>
            <w:tcMar>
              <w:top w:type="dxa" w:w="80"/>
              <w:left w:type="dxa" w:w="120"/>
              <w:bottom w:type="dxa" w:w="80"/>
              <w:right w:type="dxa" w:w="120"/>
            </w:tcMar>
          </w:tcPr>
          <w:p>
            <w:pPr>
              <w:spacing w:after="40"/>
            </w:pPr>
            <w:r>
              <w:rPr>
                <w:sz w:val="20"/>
                <w:szCs w:val="20"/>
              </w:rPr>
              <w:t xml:space="preserve">"Eşyanın teslimi" nedir?</w:t>
            </w:r>
          </w:p>
        </w:tc>
        <w:tc>
          <w:tcPr>
            <w:tcW w:type="dxa" w:w="5205"/>
            <w:shd w:fill="F4F1E8" w:color="auto" w:val="clear"/>
            <w:tcMar>
              <w:top w:type="dxa" w:w="80"/>
              <w:left w:type="dxa" w:w="120"/>
              <w:bottom w:type="dxa" w:w="80"/>
              <w:right w:type="dxa" w:w="120"/>
            </w:tcMar>
          </w:tcPr>
          <w:p>
            <w:pPr>
              <w:spacing w:after="40"/>
            </w:pPr>
            <w:r>
              <w:rPr>
                <w:sz w:val="20"/>
                <w:szCs w:val="20"/>
              </w:rPr>
              <w:t xml:space="preserve">Eşyanın tabi tutulduğu rejimle öngörülen amaçlar doğrultusunda gümrük idaresince ilgilisine teslimi. (GK m.3/19)</w:t>
            </w:r>
          </w:p>
        </w:tc>
      </w:tr>
      <w:tr>
        <w:tc>
          <w:tcPr>
            <w:tcW w:type="dxa" w:w="578"/>
            <w:tcMar>
              <w:top w:type="dxa" w:w="80"/>
              <w:left w:type="dxa" w:w="120"/>
              <w:bottom w:type="dxa" w:w="80"/>
              <w:right w:type="dxa" w:w="120"/>
            </w:tcMar>
          </w:tcPr>
          <w:p>
            <w:pPr>
              <w:spacing w:after="40"/>
            </w:pPr>
            <w:r>
              <w:rPr>
                <w:sz w:val="20"/>
                <w:szCs w:val="20"/>
              </w:rPr>
              <w:t xml:space="preserve">34</w:t>
            </w:r>
          </w:p>
        </w:tc>
        <w:tc>
          <w:tcPr>
            <w:tcW w:type="dxa" w:w="3855"/>
            <w:tcMar>
              <w:top w:type="dxa" w:w="80"/>
              <w:left w:type="dxa" w:w="120"/>
              <w:bottom w:type="dxa" w:w="80"/>
              <w:right w:type="dxa" w:w="120"/>
            </w:tcMar>
          </w:tcPr>
          <w:p>
            <w:pPr>
              <w:spacing w:after="40"/>
            </w:pPr>
            <w:r>
              <w:rPr>
                <w:sz w:val="20"/>
                <w:szCs w:val="20"/>
              </w:rPr>
              <w:t xml:space="preserve">"Rejim hak sahibi" kimdir?</w:t>
            </w:r>
          </w:p>
        </w:tc>
        <w:tc>
          <w:tcPr>
            <w:tcW w:type="dxa" w:w="5205"/>
            <w:tcMar>
              <w:top w:type="dxa" w:w="80"/>
              <w:left w:type="dxa" w:w="120"/>
              <w:bottom w:type="dxa" w:w="80"/>
              <w:right w:type="dxa" w:w="120"/>
            </w:tcMar>
          </w:tcPr>
          <w:p>
            <w:pPr>
              <w:spacing w:after="40"/>
            </w:pPr>
            <w:r>
              <w:rPr>
                <w:sz w:val="20"/>
                <w:szCs w:val="20"/>
              </w:rPr>
              <w:t xml:space="preserve">Kendi adına </w:t>
            </w:r>
            <w:r>
              <w:rPr>
                <w:sz w:val="20"/>
                <w:szCs w:val="20"/>
              </w:rPr>
              <w:t xml:space="preserve">ve</w:t>
            </w:r>
            <w:r>
              <w:rPr>
                <w:sz w:val="20"/>
                <w:szCs w:val="20"/>
              </w:rPr>
              <w:t xml:space="preserve"> hesabına beyanı yapan veya hesabına beyan yapılan kişi ya da bu kişilerin rejimle ilgili hak ve yükümlülüklerinin devredildiği kişi. (GK m.3/20-a)</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35</w:t>
            </w:r>
          </w:p>
        </w:tc>
        <w:tc>
          <w:tcPr>
            <w:tcW w:type="dxa" w:w="3855"/>
            <w:shd w:fill="F4F1E8" w:color="auto" w:val="clear"/>
            <w:tcMar>
              <w:top w:type="dxa" w:w="80"/>
              <w:left w:type="dxa" w:w="120"/>
              <w:bottom w:type="dxa" w:w="80"/>
              <w:right w:type="dxa" w:w="120"/>
            </w:tcMar>
          </w:tcPr>
          <w:p>
            <w:pPr>
              <w:spacing w:after="40"/>
            </w:pPr>
            <w:r>
              <w:rPr>
                <w:sz w:val="20"/>
                <w:szCs w:val="20"/>
              </w:rPr>
              <w:t xml:space="preserve">Transit rejiminde rejim hak sahibine ne ad verilir?</w:t>
            </w:r>
          </w:p>
        </w:tc>
        <w:tc>
          <w:tcPr>
            <w:tcW w:type="dxa" w:w="5205"/>
            <w:shd w:fill="F4F1E8" w:color="auto" w:val="clear"/>
            <w:tcMar>
              <w:top w:type="dxa" w:w="80"/>
              <w:left w:type="dxa" w:w="120"/>
              <w:bottom w:type="dxa" w:w="80"/>
              <w:right w:type="dxa" w:w="120"/>
            </w:tcMar>
          </w:tcPr>
          <w:p>
            <w:pPr>
              <w:spacing w:after="40"/>
            </w:pPr>
            <w:r>
              <w:rPr>
                <w:sz w:val="20"/>
                <w:szCs w:val="20"/>
              </w:rPr>
              <w:t xml:space="preserve">Asıl sorumlu.</w:t>
            </w:r>
            <w:r>
              <w:rPr>
                <w:sz w:val="20"/>
                <w:szCs w:val="20"/>
              </w:rPr>
              <w:t xml:space="preserve"> (GK m.3/20-b)</w:t>
            </w:r>
          </w:p>
        </w:tc>
      </w:tr>
      <w:tr>
        <w:tc>
          <w:tcPr>
            <w:tcW w:type="dxa" w:w="578"/>
            <w:tcMar>
              <w:top w:type="dxa" w:w="80"/>
              <w:left w:type="dxa" w:w="120"/>
              <w:bottom w:type="dxa" w:w="80"/>
              <w:right w:type="dxa" w:w="120"/>
            </w:tcMar>
          </w:tcPr>
          <w:p>
            <w:pPr>
              <w:spacing w:after="40"/>
            </w:pPr>
            <w:r>
              <w:rPr>
                <w:sz w:val="20"/>
                <w:szCs w:val="20"/>
              </w:rPr>
              <w:t xml:space="preserve">36</w:t>
            </w:r>
          </w:p>
        </w:tc>
        <w:tc>
          <w:tcPr>
            <w:tcW w:type="dxa" w:w="3855"/>
            <w:tcMar>
              <w:top w:type="dxa" w:w="80"/>
              <w:left w:type="dxa" w:w="120"/>
              <w:bottom w:type="dxa" w:w="80"/>
              <w:right w:type="dxa" w:w="120"/>
            </w:tcMar>
          </w:tcPr>
          <w:p>
            <w:pPr>
              <w:spacing w:after="40"/>
            </w:pPr>
            <w:r>
              <w:rPr>
                <w:sz w:val="20"/>
                <w:szCs w:val="20"/>
              </w:rPr>
              <w:t xml:space="preserve">"İzin hak sahibi" kimdir?</w:t>
            </w:r>
          </w:p>
        </w:tc>
        <w:tc>
          <w:tcPr>
            <w:tcW w:type="dxa" w:w="5205"/>
            <w:tcMar>
              <w:top w:type="dxa" w:w="80"/>
              <w:left w:type="dxa" w:w="120"/>
              <w:bottom w:type="dxa" w:w="80"/>
              <w:right w:type="dxa" w:w="120"/>
            </w:tcMar>
          </w:tcPr>
          <w:p>
            <w:pPr>
              <w:spacing w:after="40"/>
            </w:pPr>
            <w:r>
              <w:rPr>
                <w:sz w:val="20"/>
                <w:szCs w:val="20"/>
              </w:rPr>
              <w:t xml:space="preserve">Kendisine bir izin verilen kişi. (GK m.3/21)</w:t>
            </w:r>
          </w:p>
        </w:tc>
      </w:tr>
    </w:tbl>
    <w:p>
      <w:pPr>
        <w:pStyle w:val="Heading2"/>
        <w:pBdr>
          <w:left w:val="single" w:color="B8860B" w:sz="36" w:space="8"/>
        </w:pBdr>
        <w:spacing w:after="120" w:before="240"/>
      </w:pPr>
      <w:r>
        <w:t xml:space="preserve">Elleçleme, Eşya, Risk, Gümrüklenmiş Değer (GK m.3/22–26)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37</w:t>
            </w:r>
          </w:p>
        </w:tc>
        <w:tc>
          <w:tcPr>
            <w:tcW w:type="dxa" w:w="3855"/>
            <w:tcMar>
              <w:top w:type="dxa" w:w="80"/>
              <w:left w:type="dxa" w:w="120"/>
              <w:bottom w:type="dxa" w:w="80"/>
              <w:right w:type="dxa" w:w="120"/>
            </w:tcMar>
          </w:tcPr>
          <w:p>
            <w:pPr>
              <w:spacing w:after="40"/>
            </w:pPr>
            <w:r>
              <w:rPr>
                <w:sz w:val="20"/>
                <w:szCs w:val="20"/>
              </w:rPr>
              <w:t xml:space="preserve">"Elleçleme" nedir?</w:t>
            </w:r>
          </w:p>
        </w:tc>
        <w:tc>
          <w:tcPr>
            <w:tcW w:type="dxa" w:w="5205"/>
            <w:tcMar>
              <w:top w:type="dxa" w:w="80"/>
              <w:left w:type="dxa" w:w="120"/>
              <w:bottom w:type="dxa" w:w="80"/>
              <w:right w:type="dxa" w:w="120"/>
            </w:tcMar>
          </w:tcPr>
          <w:p>
            <w:pPr>
              <w:spacing w:after="40"/>
            </w:pPr>
            <w:r>
              <w:rPr>
                <w:sz w:val="20"/>
                <w:szCs w:val="20"/>
              </w:rPr>
              <w:t xml:space="preserve">Gözetim altındaki eşyanın asli niteliklerini değiştirmeden istiflenmesi, yerinin değiştirilmesi, büyük kaplardan küçük kaplara aktarılması, kapların yenilenmesi/tamiri, havalandırılması, kalburlanması, karıştırılması ve benzeri işlemler. (GK m.3/22)</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38</w:t>
            </w:r>
          </w:p>
        </w:tc>
        <w:tc>
          <w:tcPr>
            <w:tcW w:type="dxa" w:w="3855"/>
            <w:shd w:fill="F4F1E8" w:color="auto" w:val="clear"/>
            <w:tcMar>
              <w:top w:type="dxa" w:w="80"/>
              <w:left w:type="dxa" w:w="120"/>
              <w:bottom w:type="dxa" w:w="80"/>
              <w:right w:type="dxa" w:w="120"/>
            </w:tcMar>
          </w:tcPr>
          <w:p>
            <w:pPr>
              <w:spacing w:after="40"/>
            </w:pPr>
            <w:r>
              <w:rPr>
                <w:sz w:val="20"/>
                <w:szCs w:val="20"/>
              </w:rPr>
              <w:t xml:space="preserve">Elleçlemenin olmazsa olmaz şartı nedir?</w:t>
            </w:r>
          </w:p>
        </w:tc>
        <w:tc>
          <w:tcPr>
            <w:tcW w:type="dxa" w:w="5205"/>
            <w:shd w:fill="F4F1E8" w:color="auto" w:val="clear"/>
            <w:tcMar>
              <w:top w:type="dxa" w:w="80"/>
              <w:left w:type="dxa" w:w="120"/>
              <w:bottom w:type="dxa" w:w="80"/>
              <w:right w:type="dxa" w:w="120"/>
            </w:tcMar>
          </w:tcPr>
          <w:p>
            <w:pPr>
              <w:spacing w:after="40"/>
            </w:pPr>
            <w:r>
              <w:rPr>
                <w:sz w:val="20"/>
                <w:szCs w:val="20"/>
              </w:rPr>
              <w:t xml:space="preserve">Eşyanın </w:t>
            </w:r>
            <w:r>
              <w:rPr>
                <w:sz w:val="20"/>
                <w:szCs w:val="20"/>
              </w:rPr>
              <w:t xml:space="preserve">asli niteliklerinin değişmemesi</w:t>
            </w:r>
            <w:r>
              <w:rPr>
                <w:sz w:val="20"/>
                <w:szCs w:val="20"/>
              </w:rPr>
              <w:t xml:space="preserve">. (GK m.3/22)</w:t>
            </w:r>
          </w:p>
        </w:tc>
      </w:tr>
      <w:tr>
        <w:tc>
          <w:tcPr>
            <w:tcW w:type="dxa" w:w="578"/>
            <w:tcMar>
              <w:top w:type="dxa" w:w="80"/>
              <w:left w:type="dxa" w:w="120"/>
              <w:bottom w:type="dxa" w:w="80"/>
              <w:right w:type="dxa" w:w="120"/>
            </w:tcMar>
          </w:tcPr>
          <w:p>
            <w:pPr>
              <w:spacing w:after="40"/>
            </w:pPr>
            <w:r>
              <w:rPr>
                <w:sz w:val="20"/>
                <w:szCs w:val="20"/>
              </w:rPr>
              <w:t xml:space="preserve">39</w:t>
            </w:r>
          </w:p>
        </w:tc>
        <w:tc>
          <w:tcPr>
            <w:tcW w:type="dxa" w:w="3855"/>
            <w:tcMar>
              <w:top w:type="dxa" w:w="80"/>
              <w:left w:type="dxa" w:w="120"/>
              <w:bottom w:type="dxa" w:w="80"/>
              <w:right w:type="dxa" w:w="120"/>
            </w:tcMar>
          </w:tcPr>
          <w:p>
            <w:pPr>
              <w:spacing w:after="40"/>
            </w:pPr>
            <w:r>
              <w:rPr>
                <w:sz w:val="20"/>
                <w:szCs w:val="20"/>
              </w:rPr>
              <w:t xml:space="preserve">"Eşya" deyimi neyi kapsar?</w:t>
            </w:r>
          </w:p>
        </w:tc>
        <w:tc>
          <w:tcPr>
            <w:tcW w:type="dxa" w:w="5205"/>
            <w:tcMar>
              <w:top w:type="dxa" w:w="80"/>
              <w:left w:type="dxa" w:w="120"/>
              <w:bottom w:type="dxa" w:w="80"/>
              <w:right w:type="dxa" w:w="120"/>
            </w:tcMar>
          </w:tcPr>
          <w:p>
            <w:pPr>
              <w:spacing w:after="40"/>
            </w:pPr>
            <w:r>
              <w:rPr>
                <w:sz w:val="20"/>
                <w:szCs w:val="20"/>
              </w:rPr>
              <w:t xml:space="preserve">Her türlü madde, ürün ve değeri. (GK m.3/23)</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40</w:t>
            </w:r>
          </w:p>
        </w:tc>
        <w:tc>
          <w:tcPr>
            <w:tcW w:type="dxa" w:w="3855"/>
            <w:shd w:fill="F4F1E8" w:color="auto" w:val="clear"/>
            <w:tcMar>
              <w:top w:type="dxa" w:w="80"/>
              <w:left w:type="dxa" w:w="120"/>
              <w:bottom w:type="dxa" w:w="80"/>
              <w:right w:type="dxa" w:w="120"/>
            </w:tcMar>
          </w:tcPr>
          <w:p>
            <w:pPr>
              <w:spacing w:after="40"/>
            </w:pPr>
            <w:r>
              <w:rPr>
                <w:sz w:val="20"/>
                <w:szCs w:val="20"/>
              </w:rPr>
              <w:t xml:space="preserve">"Risk" nedir?</w:t>
            </w:r>
          </w:p>
        </w:tc>
        <w:tc>
          <w:tcPr>
            <w:tcW w:type="dxa" w:w="5205"/>
            <w:shd w:fill="F4F1E8" w:color="auto" w:val="clear"/>
            <w:tcMar>
              <w:top w:type="dxa" w:w="80"/>
              <w:left w:type="dxa" w:w="120"/>
              <w:bottom w:type="dxa" w:w="80"/>
              <w:right w:type="dxa" w:w="120"/>
            </w:tcMar>
          </w:tcPr>
          <w:p>
            <w:pPr>
              <w:spacing w:after="40"/>
            </w:pPr>
            <w:r>
              <w:rPr>
                <w:sz w:val="20"/>
                <w:szCs w:val="20"/>
              </w:rPr>
              <w:t xml:space="preserve">Taşınan eşyanın giriş, çıkış, transit, nakil, nihai kullanımına ve serbest dolaşımda bulunmayan eşyaya ilişkin olarak; önlemlerin doğru uygulanmasını engelleyen, ülkenin mali çıkarlarını tehlikeye düşüren veya güvenlik-emniyet, kamu güvenliği-sağlığı, çevre ya da tüketiciler için tehdit oluşturan bir olayın </w:t>
            </w:r>
            <w:r>
              <w:rPr>
                <w:sz w:val="20"/>
                <w:szCs w:val="20"/>
              </w:rPr>
              <w:t xml:space="preserve">ortaya çıkma ihtimali</w:t>
            </w:r>
            <w:r>
              <w:rPr>
                <w:sz w:val="20"/>
                <w:szCs w:val="20"/>
              </w:rPr>
              <w:t xml:space="preserve">. (GK m.3/24)</w:t>
            </w:r>
          </w:p>
        </w:tc>
      </w:tr>
      <w:tr>
        <w:tc>
          <w:tcPr>
            <w:tcW w:type="dxa" w:w="578"/>
            <w:tcMar>
              <w:top w:type="dxa" w:w="80"/>
              <w:left w:type="dxa" w:w="120"/>
              <w:bottom w:type="dxa" w:w="80"/>
              <w:right w:type="dxa" w:w="120"/>
            </w:tcMar>
          </w:tcPr>
          <w:p>
            <w:pPr>
              <w:spacing w:after="40"/>
            </w:pPr>
            <w:r>
              <w:rPr>
                <w:sz w:val="20"/>
                <w:szCs w:val="20"/>
              </w:rPr>
              <w:t xml:space="preserve">41</w:t>
            </w:r>
          </w:p>
        </w:tc>
        <w:tc>
          <w:tcPr>
            <w:tcW w:type="dxa" w:w="3855"/>
            <w:tcMar>
              <w:top w:type="dxa" w:w="80"/>
              <w:left w:type="dxa" w:w="120"/>
              <w:bottom w:type="dxa" w:w="80"/>
              <w:right w:type="dxa" w:w="120"/>
            </w:tcMar>
          </w:tcPr>
          <w:p>
            <w:pPr>
              <w:spacing w:after="40"/>
            </w:pPr>
            <w:r>
              <w:rPr>
                <w:sz w:val="20"/>
                <w:szCs w:val="20"/>
              </w:rPr>
              <w:t xml:space="preserve">Risk yönetimi hangi aşamaları içerir?</w:t>
            </w:r>
          </w:p>
        </w:tc>
        <w:tc>
          <w:tcPr>
            <w:tcW w:type="dxa" w:w="5205"/>
            <w:tcMar>
              <w:top w:type="dxa" w:w="80"/>
              <w:left w:type="dxa" w:w="120"/>
              <w:bottom w:type="dxa" w:w="80"/>
              <w:right w:type="dxa" w:w="120"/>
            </w:tcMar>
          </w:tcPr>
          <w:p>
            <w:pPr>
              <w:spacing w:after="40"/>
            </w:pPr>
            <w:r>
              <w:rPr>
                <w:sz w:val="20"/>
                <w:szCs w:val="20"/>
              </w:rPr>
              <w:t xml:space="preserve">Veri ve bilgi toplanması, risk analizi ve değerlendirilmesi, önlemlerin belirlenmesi ve uygulanması, sürecin düzenli izlenmesi ve gözden geçirilmesi (ulusal ve uluslararası kaynak ve stratejilere dayanarak). (GK m.3/25)</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42</w:t>
            </w:r>
          </w:p>
        </w:tc>
        <w:tc>
          <w:tcPr>
            <w:tcW w:type="dxa" w:w="3855"/>
            <w:shd w:fill="F4F1E8" w:color="auto" w:val="clear"/>
            <w:tcMar>
              <w:top w:type="dxa" w:w="80"/>
              <w:left w:type="dxa" w:w="120"/>
              <w:bottom w:type="dxa" w:w="80"/>
              <w:right w:type="dxa" w:w="120"/>
            </w:tcMar>
          </w:tcPr>
          <w:p>
            <w:pPr>
              <w:spacing w:after="40"/>
            </w:pPr>
            <w:r>
              <w:rPr>
                <w:sz w:val="20"/>
                <w:szCs w:val="20"/>
              </w:rPr>
              <w:t xml:space="preserve">"Risk analizi" nedir? (Yönetmelik tanımı)</w:t>
            </w:r>
          </w:p>
        </w:tc>
        <w:tc>
          <w:tcPr>
            <w:tcW w:type="dxa" w:w="5205"/>
            <w:shd w:fill="F4F1E8" w:color="auto" w:val="clear"/>
            <w:tcMar>
              <w:top w:type="dxa" w:w="80"/>
              <w:left w:type="dxa" w:w="120"/>
              <w:bottom w:type="dxa" w:w="80"/>
              <w:right w:type="dxa" w:w="120"/>
            </w:tcMar>
          </w:tcPr>
          <w:p>
            <w:pPr>
              <w:spacing w:after="40"/>
            </w:pPr>
            <w:r>
              <w:rPr>
                <w:sz w:val="20"/>
                <w:szCs w:val="20"/>
              </w:rPr>
              <w:t xml:space="preserve">Tanımlanmış risklerin ne sıklıkla ortaya çıkabileceğinin ve sonuçlarının büyüklüğünün belirlenmesi için mevcut bilginin sistematik kullanımı. (GY m.3/1-m)</w:t>
            </w:r>
          </w:p>
        </w:tc>
      </w:tr>
      <w:tr>
        <w:tc>
          <w:tcPr>
            <w:tcW w:type="dxa" w:w="578"/>
            <w:tcMar>
              <w:top w:type="dxa" w:w="80"/>
              <w:left w:type="dxa" w:w="120"/>
              <w:bottom w:type="dxa" w:w="80"/>
              <w:right w:type="dxa" w:w="120"/>
            </w:tcMar>
          </w:tcPr>
          <w:p>
            <w:pPr>
              <w:spacing w:after="40"/>
            </w:pPr>
            <w:r>
              <w:rPr>
                <w:sz w:val="20"/>
                <w:szCs w:val="20"/>
              </w:rPr>
              <w:t xml:space="preserve">43</w:t>
            </w:r>
          </w:p>
        </w:tc>
        <w:tc>
          <w:tcPr>
            <w:tcW w:type="dxa" w:w="3855"/>
            <w:tcMar>
              <w:top w:type="dxa" w:w="80"/>
              <w:left w:type="dxa" w:w="120"/>
              <w:bottom w:type="dxa" w:w="80"/>
              <w:right w:type="dxa" w:w="120"/>
            </w:tcMar>
          </w:tcPr>
          <w:p>
            <w:pPr>
              <w:spacing w:after="40"/>
            </w:pPr>
            <w:r>
              <w:rPr>
                <w:sz w:val="20"/>
                <w:szCs w:val="20"/>
              </w:rPr>
              <w:t xml:space="preserve">"Gümrüklenmiş değer" nedir?</w:t>
            </w:r>
          </w:p>
        </w:tc>
        <w:tc>
          <w:tcPr>
            <w:tcW w:type="dxa" w:w="5205"/>
            <w:tcMar>
              <w:top w:type="dxa" w:w="80"/>
              <w:left w:type="dxa" w:w="120"/>
              <w:bottom w:type="dxa" w:w="80"/>
              <w:right w:type="dxa" w:w="120"/>
            </w:tcMar>
          </w:tcPr>
          <w:p>
            <w:pPr>
              <w:spacing w:after="40"/>
            </w:pPr>
            <w:r>
              <w:rPr>
                <w:sz w:val="20"/>
                <w:szCs w:val="20"/>
              </w:rPr>
              <w:t xml:space="preserve">Uluslararası Kıymet Sözleşmesine göre; ithal eşyasında </w:t>
            </w:r>
            <w:r>
              <w:rPr>
                <w:sz w:val="20"/>
                <w:szCs w:val="20"/>
              </w:rPr>
              <w:t xml:space="preserve">CIF</w:t>
            </w:r>
            <w:r>
              <w:rPr>
                <w:sz w:val="20"/>
                <w:szCs w:val="20"/>
              </w:rPr>
              <w:t xml:space="preserve"> kıymeti + gümrük vergileri, ihraç eşyasında </w:t>
            </w:r>
            <w:r>
              <w:rPr>
                <w:sz w:val="20"/>
                <w:szCs w:val="20"/>
              </w:rPr>
              <w:t xml:space="preserve">FOB</w:t>
            </w:r>
            <w:r>
              <w:rPr>
                <w:sz w:val="20"/>
                <w:szCs w:val="20"/>
              </w:rPr>
              <w:t xml:space="preserve"> kıymeti + gümrük vergileri. (GK m.3/26)</w:t>
            </w:r>
          </w:p>
        </w:tc>
      </w:tr>
    </w:tbl>
    <w:p>
      <w:pPr>
        <w:pStyle w:val="Heading2"/>
        <w:pBdr>
          <w:left w:val="single" w:color="B8860B" w:sz="36" w:space="8"/>
        </w:pBdr>
        <w:spacing w:after="120" w:before="240"/>
      </w:pPr>
      <w:r>
        <w:t xml:space="preserve">Kişilerin Sorumlulukları (GK m.4)</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44</w:t>
            </w:r>
          </w:p>
        </w:tc>
        <w:tc>
          <w:tcPr>
            <w:tcW w:type="dxa" w:w="3855"/>
            <w:tcMar>
              <w:top w:type="dxa" w:w="80"/>
              <w:left w:type="dxa" w:w="120"/>
              <w:bottom w:type="dxa" w:w="80"/>
              <w:right w:type="dxa" w:w="120"/>
            </w:tcMar>
          </w:tcPr>
          <w:p>
            <w:pPr>
              <w:spacing w:after="40"/>
            </w:pPr>
            <w:r>
              <w:rPr>
                <w:sz w:val="20"/>
                <w:szCs w:val="20"/>
              </w:rPr>
              <w:t xml:space="preserve">Gümrük idareleriyle muhatap olan kişiler neyle sorumludur?</w:t>
            </w:r>
          </w:p>
        </w:tc>
        <w:tc>
          <w:tcPr>
            <w:tcW w:type="dxa" w:w="5205"/>
            <w:tcMar>
              <w:top w:type="dxa" w:w="80"/>
              <w:left w:type="dxa" w:w="120"/>
              <w:bottom w:type="dxa" w:w="80"/>
              <w:right w:type="dxa" w:w="120"/>
            </w:tcMar>
          </w:tcPr>
          <w:p>
            <w:pPr>
              <w:spacing w:after="40"/>
            </w:pPr>
            <w:r>
              <w:rPr>
                <w:sz w:val="20"/>
                <w:szCs w:val="20"/>
              </w:rPr>
              <w:t xml:space="preserve">(1) Cumhurbaşkanlığı kararnameleri ile bunlara ve Kanuna dayanılarak çıkarılan mevzuata uymak; (2) gözetim ve kontrollere tabi olmak; (3) idarenin kendi adına veya başka idareler nam/hesabına tahsil edeceği her tür vergi, resim, harç ve ücreti ödemek veya teminata bağlamak; (4) mevzuatın zorunlu kıldığı her tür işlemi yerine getirmek. (GK m.4)</w:t>
            </w:r>
          </w:p>
        </w:tc>
      </w:tr>
    </w:tbl>
    <w:p>
      <w:pPr>
        <w:pStyle w:val="Heading2"/>
        <w:pBdr>
          <w:left w:val="single" w:color="B8860B" w:sz="36" w:space="8"/>
        </w:pBdr>
        <w:spacing w:after="120" w:before="240"/>
      </w:pPr>
      <w:r>
        <w:t xml:space="preserve">Gümrük Yönetmeliği Tanımları (GY m.1–3)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3855"/>
        <w:gridCol w:w="5205"/>
      </w:tblGrid>
      <w:tr>
        <w:trPr>
          <w:tblHeader/>
        </w:trPr>
        <w:tc>
          <w:tcPr>
            <w:tcW w:type="dxa" w:w="578"/>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855"/>
            <w:shd w:fill="1B3A5C" w:color="auto" w:val="clear"/>
            <w:tcMar>
              <w:top w:type="dxa" w:w="80"/>
              <w:left w:type="dxa" w:w="120"/>
              <w:bottom w:type="dxa" w:w="80"/>
              <w:right w:type="dxa" w:w="120"/>
            </w:tcMar>
          </w:tcPr>
          <w:p>
            <w:pPr>
              <w:spacing w:after="40"/>
            </w:pPr>
            <w:r>
              <w:rPr>
                <w:b/>
                <w:bCs/>
                <w:color w:val="FFFFFF"/>
                <w:sz w:val="20"/>
                <w:szCs w:val="20"/>
              </w:rPr>
              <w:t xml:space="preserve">Soru</w:t>
            </w:r>
          </w:p>
        </w:tc>
        <w:tc>
          <w:tcPr>
            <w:tcW w:type="dxa" w:w="5205"/>
            <w:shd w:fill="1B3A5C" w:color="auto" w:val="clear"/>
            <w:tcMar>
              <w:top w:type="dxa" w:w="80"/>
              <w:left w:type="dxa" w:w="120"/>
              <w:bottom w:type="dxa" w:w="80"/>
              <w:right w:type="dxa" w:w="120"/>
            </w:tcMar>
          </w:tcPr>
          <w:p>
            <w:pPr>
              <w:spacing w:after="40"/>
            </w:pPr>
            <w:r>
              <w:rPr>
                <w:b/>
                <w:bCs/>
                <w:color w:val="FFFFFF"/>
                <w:sz w:val="20"/>
                <w:szCs w:val="20"/>
              </w:rPr>
              <w:t xml:space="preserve">Cevap</w:t>
            </w:r>
          </w:p>
        </w:tc>
      </w:tr>
      <w:tr>
        <w:tc>
          <w:tcPr>
            <w:tcW w:type="dxa" w:w="578"/>
            <w:tcMar>
              <w:top w:type="dxa" w:w="80"/>
              <w:left w:type="dxa" w:w="120"/>
              <w:bottom w:type="dxa" w:w="80"/>
              <w:right w:type="dxa" w:w="120"/>
            </w:tcMar>
          </w:tcPr>
          <w:p>
            <w:pPr>
              <w:spacing w:after="40"/>
            </w:pPr>
            <w:r>
              <w:rPr>
                <w:sz w:val="20"/>
                <w:szCs w:val="20"/>
              </w:rPr>
              <w:t xml:space="preserve">45</w:t>
            </w:r>
          </w:p>
        </w:tc>
        <w:tc>
          <w:tcPr>
            <w:tcW w:type="dxa" w:w="3855"/>
            <w:tcMar>
              <w:top w:type="dxa" w:w="80"/>
              <w:left w:type="dxa" w:w="120"/>
              <w:bottom w:type="dxa" w:w="80"/>
              <w:right w:type="dxa" w:w="120"/>
            </w:tcMar>
          </w:tcPr>
          <w:p>
            <w:pPr>
              <w:spacing w:after="40"/>
            </w:pPr>
            <w:r>
              <w:rPr>
                <w:sz w:val="20"/>
                <w:szCs w:val="20"/>
              </w:rPr>
              <w:t xml:space="preserve">Gümrük Yönetmeliğinin amacı, kapsamı ve dayanağı nedir?</w:t>
            </w:r>
          </w:p>
        </w:tc>
        <w:tc>
          <w:tcPr>
            <w:tcW w:type="dxa" w:w="5205"/>
            <w:tcMar>
              <w:top w:type="dxa" w:w="80"/>
              <w:left w:type="dxa" w:w="120"/>
              <w:bottom w:type="dxa" w:w="80"/>
              <w:right w:type="dxa" w:w="120"/>
            </w:tcMar>
          </w:tcPr>
          <w:p>
            <w:pPr>
              <w:spacing w:after="40"/>
            </w:pPr>
            <w:r>
              <w:rPr>
                <w:sz w:val="20"/>
                <w:szCs w:val="20"/>
              </w:rPr>
              <w:t xml:space="preserve">Amaç: Kanunun yönetmelikle düzenlenmesini öngördüğü konuları düzenlemek ve uygulamaya açıklık getirmek. Kapsam: gümrük işlemlerine ilişkin usul ve esaslar. Dayanak: 27/10/1999 tarihli 4458 sayılı Gümrük Kanunu. (GY m.1–2)</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46</w:t>
            </w:r>
          </w:p>
        </w:tc>
        <w:tc>
          <w:tcPr>
            <w:tcW w:type="dxa" w:w="3855"/>
            <w:shd w:fill="F4F1E8" w:color="auto" w:val="clear"/>
            <w:tcMar>
              <w:top w:type="dxa" w:w="80"/>
              <w:left w:type="dxa" w:w="120"/>
              <w:bottom w:type="dxa" w:w="80"/>
              <w:right w:type="dxa" w:w="120"/>
            </w:tcMar>
          </w:tcPr>
          <w:p>
            <w:pPr>
              <w:spacing w:after="40"/>
            </w:pPr>
            <w:r>
              <w:rPr>
                <w:sz w:val="20"/>
                <w:szCs w:val="20"/>
              </w:rPr>
              <w:t xml:space="preserve">ATA Karnesi nedir?</w:t>
            </w:r>
          </w:p>
        </w:tc>
        <w:tc>
          <w:tcPr>
            <w:tcW w:type="dxa" w:w="5205"/>
            <w:shd w:fill="F4F1E8" w:color="auto" w:val="clear"/>
            <w:tcMar>
              <w:top w:type="dxa" w:w="80"/>
              <w:left w:type="dxa" w:w="120"/>
              <w:bottom w:type="dxa" w:w="80"/>
              <w:right w:type="dxa" w:w="120"/>
            </w:tcMar>
          </w:tcPr>
          <w:p>
            <w:pPr>
              <w:spacing w:after="40"/>
            </w:pPr>
            <w:r>
              <w:rPr>
                <w:sz w:val="20"/>
                <w:szCs w:val="20"/>
              </w:rPr>
              <w:t xml:space="preserve">ATA Karneleri Hakkındaki Gümrük Sözleşmesi ile Geçici İthalat Sözleşmesi çerçevesinde düzenlenen belge. (GY m.3/1-a)</w:t>
            </w:r>
          </w:p>
        </w:tc>
      </w:tr>
      <w:tr>
        <w:tc>
          <w:tcPr>
            <w:tcW w:type="dxa" w:w="578"/>
            <w:tcMar>
              <w:top w:type="dxa" w:w="80"/>
              <w:left w:type="dxa" w:w="120"/>
              <w:bottom w:type="dxa" w:w="80"/>
              <w:right w:type="dxa" w:w="120"/>
            </w:tcMar>
          </w:tcPr>
          <w:p>
            <w:pPr>
              <w:spacing w:after="40"/>
            </w:pPr>
            <w:r>
              <w:rPr>
                <w:sz w:val="20"/>
                <w:szCs w:val="20"/>
              </w:rPr>
              <w:t xml:space="preserve">47</w:t>
            </w:r>
          </w:p>
        </w:tc>
        <w:tc>
          <w:tcPr>
            <w:tcW w:type="dxa" w:w="3855"/>
            <w:tcMar>
              <w:top w:type="dxa" w:w="80"/>
              <w:left w:type="dxa" w:w="120"/>
              <w:bottom w:type="dxa" w:w="80"/>
              <w:right w:type="dxa" w:w="120"/>
            </w:tcMar>
          </w:tcPr>
          <w:p>
            <w:pPr>
              <w:spacing w:after="40"/>
            </w:pPr>
            <w:r>
              <w:rPr>
                <w:sz w:val="20"/>
                <w:szCs w:val="20"/>
              </w:rPr>
              <w:t xml:space="preserve">Gümrüklerden Geçiş Karnesi (CPD) nedir?</w:t>
            </w:r>
          </w:p>
        </w:tc>
        <w:tc>
          <w:tcPr>
            <w:tcW w:type="dxa" w:w="5205"/>
            <w:tcMar>
              <w:top w:type="dxa" w:w="80"/>
              <w:left w:type="dxa" w:w="120"/>
              <w:bottom w:type="dxa" w:w="80"/>
              <w:right w:type="dxa" w:w="120"/>
            </w:tcMar>
          </w:tcPr>
          <w:p>
            <w:pPr>
              <w:spacing w:after="40"/>
            </w:pPr>
            <w:r>
              <w:rPr>
                <w:sz w:val="20"/>
                <w:szCs w:val="20"/>
              </w:rPr>
              <w:t xml:space="preserve">Ticari ve özel kullanıma mahsus </w:t>
            </w:r>
            <w:r>
              <w:rPr>
                <w:sz w:val="20"/>
                <w:szCs w:val="20"/>
              </w:rPr>
              <w:t xml:space="preserve">kara taşıtları</w:t>
            </w:r>
            <w:r>
              <w:rPr>
                <w:sz w:val="20"/>
                <w:szCs w:val="20"/>
              </w:rPr>
              <w:t xml:space="preserve"> için ulusal ve uluslararası kefil kuruluşlarca verilen </w:t>
            </w:r>
            <w:r>
              <w:rPr>
                <w:sz w:val="20"/>
                <w:szCs w:val="20"/>
              </w:rPr>
              <w:t xml:space="preserve">teminat hükmündeki</w:t>
            </w:r>
            <w:r>
              <w:rPr>
                <w:sz w:val="20"/>
                <w:szCs w:val="20"/>
              </w:rPr>
              <w:t xml:space="preserve"> belge. (GY m.3/1-ğ)</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48</w:t>
            </w:r>
          </w:p>
        </w:tc>
        <w:tc>
          <w:tcPr>
            <w:tcW w:type="dxa" w:w="3855"/>
            <w:shd w:fill="F4F1E8" w:color="auto" w:val="clear"/>
            <w:tcMar>
              <w:top w:type="dxa" w:w="80"/>
              <w:left w:type="dxa" w:w="120"/>
              <w:bottom w:type="dxa" w:w="80"/>
              <w:right w:type="dxa" w:w="120"/>
            </w:tcMar>
          </w:tcPr>
          <w:p>
            <w:pPr>
              <w:spacing w:after="40"/>
            </w:pPr>
            <w:r>
              <w:rPr>
                <w:sz w:val="20"/>
                <w:szCs w:val="20"/>
              </w:rPr>
              <w:t xml:space="preserve">Dökme eşya nedir?</w:t>
            </w:r>
          </w:p>
        </w:tc>
        <w:tc>
          <w:tcPr>
            <w:tcW w:type="dxa" w:w="5205"/>
            <w:shd w:fill="F4F1E8" w:color="auto" w:val="clear"/>
            <w:tcMar>
              <w:top w:type="dxa" w:w="80"/>
              <w:left w:type="dxa" w:w="120"/>
              <w:bottom w:type="dxa" w:w="80"/>
              <w:right w:type="dxa" w:w="120"/>
            </w:tcMar>
          </w:tcPr>
          <w:p>
            <w:pPr>
              <w:spacing w:after="40"/>
            </w:pPr>
            <w:r>
              <w:rPr>
                <w:sz w:val="20"/>
                <w:szCs w:val="20"/>
              </w:rPr>
              <w:t xml:space="preserve">Ambalajlanmamış ve genellikle yükleme-boşaltması mekanik vasıta ve tesis gerektiren her nevi gaz, sıvı ve katı madde (maden cevheri, mineraller, hurda demir, kömür, hububat, hayvan yemi, küspe, çimento, klinker, ponza, suni gübre, mucur). (GY m.3/1-c)</w:t>
            </w:r>
          </w:p>
        </w:tc>
      </w:tr>
      <w:tr>
        <w:tc>
          <w:tcPr>
            <w:tcW w:type="dxa" w:w="578"/>
            <w:tcMar>
              <w:top w:type="dxa" w:w="80"/>
              <w:left w:type="dxa" w:w="120"/>
              <w:bottom w:type="dxa" w:w="80"/>
              <w:right w:type="dxa" w:w="120"/>
            </w:tcMar>
          </w:tcPr>
          <w:p>
            <w:pPr>
              <w:spacing w:after="40"/>
            </w:pPr>
            <w:r>
              <w:rPr>
                <w:sz w:val="20"/>
                <w:szCs w:val="20"/>
              </w:rPr>
              <w:t xml:space="preserve">49</w:t>
            </w:r>
          </w:p>
        </w:tc>
        <w:tc>
          <w:tcPr>
            <w:tcW w:type="dxa" w:w="3855"/>
            <w:tcMar>
              <w:top w:type="dxa" w:w="80"/>
              <w:left w:type="dxa" w:w="120"/>
              <w:bottom w:type="dxa" w:w="80"/>
              <w:right w:type="dxa" w:w="120"/>
            </w:tcMar>
          </w:tcPr>
          <w:p>
            <w:pPr>
              <w:spacing w:after="40"/>
            </w:pPr>
            <w:r>
              <w:rPr>
                <w:sz w:val="20"/>
                <w:szCs w:val="20"/>
              </w:rPr>
              <w:t xml:space="preserve">Levha, kangal, profil, kütük, firkete, boru, rulo sac ve pik dökme eşya mıdır?</w:t>
            </w:r>
          </w:p>
        </w:tc>
        <w:tc>
          <w:tcPr>
            <w:tcW w:type="dxa" w:w="5205"/>
            <w:tcMar>
              <w:top w:type="dxa" w:w="80"/>
              <w:left w:type="dxa" w:w="120"/>
              <w:bottom w:type="dxa" w:w="80"/>
              <w:right w:type="dxa" w:w="120"/>
            </w:tcMar>
          </w:tcPr>
          <w:p>
            <w:pPr>
              <w:spacing w:after="40"/>
            </w:pPr>
            <w:r>
              <w:rPr>
                <w:sz w:val="20"/>
                <w:szCs w:val="20"/>
              </w:rPr>
              <w:t xml:space="preserve">Hayır; tanımda "ambalajlı olarak sayılabilen" eşya örneği olarak dökme eşya dışında bırakılmıştır. (GY m.3/1-c)</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50</w:t>
            </w:r>
          </w:p>
        </w:tc>
        <w:tc>
          <w:tcPr>
            <w:tcW w:type="dxa" w:w="3855"/>
            <w:shd w:fill="F4F1E8" w:color="auto" w:val="clear"/>
            <w:tcMar>
              <w:top w:type="dxa" w:w="80"/>
              <w:left w:type="dxa" w:w="120"/>
              <w:bottom w:type="dxa" w:w="80"/>
              <w:right w:type="dxa" w:w="120"/>
            </w:tcMar>
          </w:tcPr>
          <w:p>
            <w:pPr>
              <w:spacing w:after="40"/>
            </w:pPr>
            <w:r>
              <w:rPr>
                <w:sz w:val="20"/>
                <w:szCs w:val="20"/>
              </w:rPr>
              <w:t xml:space="preserve">Eşyanın kayıt yoluyla rejime geçişi nedir?</w:t>
            </w:r>
          </w:p>
        </w:tc>
        <w:tc>
          <w:tcPr>
            <w:tcW w:type="dxa" w:w="5205"/>
            <w:shd w:fill="F4F1E8" w:color="auto" w:val="clear"/>
            <w:tcMar>
              <w:top w:type="dxa" w:w="80"/>
              <w:left w:type="dxa" w:w="120"/>
              <w:bottom w:type="dxa" w:w="80"/>
              <w:right w:type="dxa" w:w="120"/>
            </w:tcMar>
          </w:tcPr>
          <w:p>
            <w:pPr>
              <w:spacing w:after="40"/>
            </w:pPr>
            <w:r>
              <w:rPr>
                <w:sz w:val="20"/>
                <w:szCs w:val="20"/>
              </w:rPr>
              <w:t xml:space="preserve">Rejime geçiş işlemlerinin gümrük idaresi yerine yükümlünün kendi tesislerinde yerinde gümrükleme yoluyla yapılması ve idarece uygun bulunursa beyanın beyanname yerine </w:t>
            </w:r>
            <w:r>
              <w:rPr>
                <w:sz w:val="20"/>
                <w:szCs w:val="20"/>
              </w:rPr>
              <w:t xml:space="preserve">ticari kayıtlara giriş</w:t>
            </w:r>
            <w:r>
              <w:rPr>
                <w:sz w:val="20"/>
                <w:szCs w:val="20"/>
              </w:rPr>
              <w:t xml:space="preserve"> yoluyla yapılması. (GY m.3/1-d)</w:t>
            </w:r>
          </w:p>
        </w:tc>
      </w:tr>
      <w:tr>
        <w:tc>
          <w:tcPr>
            <w:tcW w:type="dxa" w:w="578"/>
            <w:tcMar>
              <w:top w:type="dxa" w:w="80"/>
              <w:left w:type="dxa" w:w="120"/>
              <w:bottom w:type="dxa" w:w="80"/>
              <w:right w:type="dxa" w:w="120"/>
            </w:tcMar>
          </w:tcPr>
          <w:p>
            <w:pPr>
              <w:spacing w:after="40"/>
            </w:pPr>
            <w:r>
              <w:rPr>
                <w:sz w:val="20"/>
                <w:szCs w:val="20"/>
              </w:rPr>
              <w:t xml:space="preserve">51</w:t>
            </w:r>
          </w:p>
        </w:tc>
        <w:tc>
          <w:tcPr>
            <w:tcW w:type="dxa" w:w="3855"/>
            <w:tcMar>
              <w:top w:type="dxa" w:w="80"/>
              <w:left w:type="dxa" w:w="120"/>
              <w:bottom w:type="dxa" w:w="80"/>
              <w:right w:type="dxa" w:w="120"/>
            </w:tcMar>
          </w:tcPr>
          <w:p>
            <w:pPr>
              <w:spacing w:after="40"/>
            </w:pPr>
            <w:r>
              <w:rPr>
                <w:sz w:val="20"/>
                <w:szCs w:val="20"/>
              </w:rPr>
              <w:t xml:space="preserve">Grup imalatçısı, grup ihracatçısı ve grup ithalatçısı arasındaki fark nedir?</w:t>
            </w:r>
          </w:p>
        </w:tc>
        <w:tc>
          <w:tcPr>
            <w:tcW w:type="dxa" w:w="5205"/>
            <w:tcMar>
              <w:top w:type="dxa" w:w="80"/>
              <w:left w:type="dxa" w:w="120"/>
              <w:bottom w:type="dxa" w:w="80"/>
              <w:right w:type="dxa" w:w="120"/>
            </w:tcMar>
          </w:tcPr>
          <w:p>
            <w:pPr>
              <w:spacing w:after="40"/>
            </w:pPr>
            <w:r>
              <w:rPr>
                <w:sz w:val="20"/>
                <w:szCs w:val="20"/>
              </w:rPr>
              <w:t xml:space="preserve">Üçü de idare-murakabe ve/veya sermaye bakımından vasıtalı/vasıtasız şirket ilişkisi olan aynı gruba aittir. İmalatçı firma = grup imalatçısı; grubun imalatçılarının ihracatını yapan dış ticaret/pazarlama şirketi = grup ihracatçısı; ithalatını yapan = grup ithalatçısı. (GY m.3/1-e, f, g)</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52</w:t>
            </w:r>
          </w:p>
        </w:tc>
        <w:tc>
          <w:tcPr>
            <w:tcW w:type="dxa" w:w="3855"/>
            <w:shd w:fill="F4F1E8" w:color="auto" w:val="clear"/>
            <w:tcMar>
              <w:top w:type="dxa" w:w="80"/>
              <w:left w:type="dxa" w:w="120"/>
              <w:bottom w:type="dxa" w:w="80"/>
              <w:right w:type="dxa" w:w="120"/>
            </w:tcMar>
          </w:tcPr>
          <w:p>
            <w:pPr>
              <w:spacing w:after="40"/>
            </w:pPr>
            <w:r>
              <w:rPr>
                <w:sz w:val="20"/>
                <w:szCs w:val="20"/>
              </w:rPr>
              <w:t xml:space="preserve">Gümrük işlemlerinin bitirilmesi hangi hallerde gerçekleşir?</w:t>
            </w:r>
          </w:p>
        </w:tc>
        <w:tc>
          <w:tcPr>
            <w:tcW w:type="dxa" w:w="5205"/>
            <w:shd w:fill="F4F1E8" w:color="auto" w:val="clear"/>
            <w:tcMar>
              <w:top w:type="dxa" w:w="80"/>
              <w:left w:type="dxa" w:w="120"/>
              <w:bottom w:type="dxa" w:w="80"/>
              <w:right w:type="dxa" w:w="120"/>
            </w:tcMar>
          </w:tcPr>
          <w:p>
            <w:pPr>
              <w:spacing w:after="40"/>
            </w:pPr>
            <w:r>
              <w:rPr>
                <w:sz w:val="20"/>
                <w:szCs w:val="20"/>
              </w:rPr>
              <w:t xml:space="preserve">Vergilerin ödenmesi, kaldırılması veya teminata bağlanması; beyannamenin iptali; eşyanın gümrüğe terki, imhası veya müsaderesi. (GY m.3/1-h)</w:t>
            </w:r>
          </w:p>
        </w:tc>
      </w:tr>
      <w:tr>
        <w:tc>
          <w:tcPr>
            <w:tcW w:type="dxa" w:w="578"/>
            <w:tcMar>
              <w:top w:type="dxa" w:w="80"/>
              <w:left w:type="dxa" w:w="120"/>
              <w:bottom w:type="dxa" w:w="80"/>
              <w:right w:type="dxa" w:w="120"/>
            </w:tcMar>
          </w:tcPr>
          <w:p>
            <w:pPr>
              <w:spacing w:after="40"/>
            </w:pPr>
            <w:r>
              <w:rPr>
                <w:sz w:val="20"/>
                <w:szCs w:val="20"/>
              </w:rPr>
              <w:t xml:space="preserve">53</w:t>
            </w:r>
          </w:p>
        </w:tc>
        <w:tc>
          <w:tcPr>
            <w:tcW w:type="dxa" w:w="3855"/>
            <w:tcMar>
              <w:top w:type="dxa" w:w="80"/>
              <w:left w:type="dxa" w:w="120"/>
              <w:bottom w:type="dxa" w:w="80"/>
              <w:right w:type="dxa" w:w="120"/>
            </w:tcMar>
          </w:tcPr>
          <w:p>
            <w:pPr>
              <w:spacing w:after="40"/>
            </w:pPr>
            <w:r>
              <w:rPr>
                <w:sz w:val="20"/>
                <w:szCs w:val="20"/>
              </w:rPr>
              <w:t xml:space="preserve">Gümrüklü saha nedir?</w:t>
            </w:r>
          </w:p>
        </w:tc>
        <w:tc>
          <w:tcPr>
            <w:tcW w:type="dxa" w:w="5205"/>
            <w:tcMar>
              <w:top w:type="dxa" w:w="80"/>
              <w:left w:type="dxa" w:w="120"/>
              <w:bottom w:type="dxa" w:w="80"/>
              <w:right w:type="dxa" w:w="120"/>
            </w:tcMar>
          </w:tcPr>
          <w:p>
            <w:pPr>
              <w:spacing w:after="40"/>
            </w:pPr>
            <w:r>
              <w:rPr>
                <w:sz w:val="20"/>
                <w:szCs w:val="20"/>
              </w:rPr>
              <w:t xml:space="preserve">Gümrük idaresinin denetim, kontrol, yetki ve sorumluluğundaki; kara, demiryolu, hava gümrük kapıları, iç gümrükler ve diğer yerlerde fiziki olarak etrafından ayrılmış veya böyle addedilen yerler. Deniz gümrük kapılarında bunlara ek olarak liman yönetmelikleriyle belirlenen liman ve demirleme sahalarını kapsayan deniz ve kıyı alanları. (GY m.3/1-ı)</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54</w:t>
            </w:r>
          </w:p>
        </w:tc>
        <w:tc>
          <w:tcPr>
            <w:tcW w:type="dxa" w:w="3855"/>
            <w:shd w:fill="F4F1E8" w:color="auto" w:val="clear"/>
            <w:tcMar>
              <w:top w:type="dxa" w:w="80"/>
              <w:left w:type="dxa" w:w="120"/>
              <w:bottom w:type="dxa" w:w="80"/>
              <w:right w:type="dxa" w:w="120"/>
            </w:tcMar>
          </w:tcPr>
          <w:p>
            <w:pPr>
              <w:spacing w:after="40"/>
            </w:pPr>
            <w:r>
              <w:rPr>
                <w:sz w:val="20"/>
                <w:szCs w:val="20"/>
              </w:rPr>
              <w:t xml:space="preserve">"İdare amiri" kimdir?</w:t>
            </w:r>
          </w:p>
        </w:tc>
        <w:tc>
          <w:tcPr>
            <w:tcW w:type="dxa" w:w="5205"/>
            <w:shd w:fill="F4F1E8" w:color="auto" w:val="clear"/>
            <w:tcMar>
              <w:top w:type="dxa" w:w="80"/>
              <w:left w:type="dxa" w:w="120"/>
              <w:bottom w:type="dxa" w:w="80"/>
              <w:right w:type="dxa" w:w="120"/>
            </w:tcMar>
          </w:tcPr>
          <w:p>
            <w:pPr>
              <w:spacing w:after="40"/>
            </w:pPr>
            <w:r>
              <w:rPr>
                <w:sz w:val="20"/>
                <w:szCs w:val="20"/>
              </w:rPr>
              <w:t xml:space="preserve">İşlemin yerine getirildiği gümrük idaresinin </w:t>
            </w:r>
            <w:r>
              <w:rPr>
                <w:sz w:val="20"/>
                <w:szCs w:val="20"/>
              </w:rPr>
              <w:t xml:space="preserve">en üst amiri</w:t>
            </w:r>
            <w:r>
              <w:rPr>
                <w:sz w:val="20"/>
                <w:szCs w:val="20"/>
              </w:rPr>
              <w:t xml:space="preserve">. (GY m.3/1-i)</w:t>
            </w:r>
          </w:p>
        </w:tc>
      </w:tr>
      <w:tr>
        <w:tc>
          <w:tcPr>
            <w:tcW w:type="dxa" w:w="578"/>
            <w:tcMar>
              <w:top w:type="dxa" w:w="80"/>
              <w:left w:type="dxa" w:w="120"/>
              <w:bottom w:type="dxa" w:w="80"/>
              <w:right w:type="dxa" w:w="120"/>
            </w:tcMar>
          </w:tcPr>
          <w:p>
            <w:pPr>
              <w:spacing w:after="40"/>
            </w:pPr>
            <w:r>
              <w:rPr>
                <w:sz w:val="20"/>
                <w:szCs w:val="20"/>
              </w:rPr>
              <w:t xml:space="preserve">55</w:t>
            </w:r>
          </w:p>
        </w:tc>
        <w:tc>
          <w:tcPr>
            <w:tcW w:type="dxa" w:w="3855"/>
            <w:tcMar>
              <w:top w:type="dxa" w:w="80"/>
              <w:left w:type="dxa" w:w="120"/>
              <w:bottom w:type="dxa" w:w="80"/>
              <w:right w:type="dxa" w:w="120"/>
            </w:tcMar>
          </w:tcPr>
          <w:p>
            <w:pPr>
              <w:spacing w:after="40"/>
            </w:pPr>
            <w:r>
              <w:rPr>
                <w:sz w:val="20"/>
                <w:szCs w:val="20"/>
              </w:rPr>
              <w:t xml:space="preserve">İhracata bağlı önlemlerden yararlanan "eşya/ürün" ile "tarım ürünü" arasındaki fark nedir?</w:t>
            </w:r>
          </w:p>
        </w:tc>
        <w:tc>
          <w:tcPr>
            <w:tcW w:type="dxa" w:w="5205"/>
            <w:tcMar>
              <w:top w:type="dxa" w:w="80"/>
              <w:left w:type="dxa" w:w="120"/>
              <w:bottom w:type="dxa" w:w="80"/>
              <w:right w:type="dxa" w:w="120"/>
            </w:tcMar>
          </w:tcPr>
          <w:p>
            <w:pPr>
              <w:spacing w:after="40"/>
            </w:pPr>
            <w:r>
              <w:rPr>
                <w:sz w:val="20"/>
                <w:szCs w:val="20"/>
              </w:rPr>
              <w:t xml:space="preserve">Eşya/ürün: ihracı halinde geri ödeme veya benzeri ekonomik fayda sağlayan. Tarım ürünü: herhangi bir işleme tabi tutulmadan ihracı kaydıyla, ihraçtan önce ihraç geri ödemesine eşdeğer bir ödeme konusu olan. (GY m.3/1-j, k)</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56</w:t>
            </w:r>
          </w:p>
        </w:tc>
        <w:tc>
          <w:tcPr>
            <w:tcW w:type="dxa" w:w="3855"/>
            <w:shd w:fill="F4F1E8" w:color="auto" w:val="clear"/>
            <w:tcMar>
              <w:top w:type="dxa" w:w="80"/>
              <w:left w:type="dxa" w:w="120"/>
              <w:bottom w:type="dxa" w:w="80"/>
              <w:right w:type="dxa" w:w="120"/>
            </w:tcMar>
          </w:tcPr>
          <w:p>
            <w:pPr>
              <w:spacing w:after="40"/>
            </w:pPr>
            <w:r>
              <w:rPr>
                <w:sz w:val="20"/>
                <w:szCs w:val="20"/>
              </w:rPr>
              <w:t xml:space="preserve">Ticaret politikası önlemleri nelerdir?</w:t>
            </w:r>
          </w:p>
        </w:tc>
        <w:tc>
          <w:tcPr>
            <w:tcW w:type="dxa" w:w="5205"/>
            <w:shd w:fill="F4F1E8" w:color="auto" w:val="clear"/>
            <w:tcMar>
              <w:top w:type="dxa" w:w="80"/>
              <w:left w:type="dxa" w:w="120"/>
              <w:bottom w:type="dxa" w:w="80"/>
              <w:right w:type="dxa" w:w="120"/>
            </w:tcMar>
          </w:tcPr>
          <w:p>
            <w:pPr>
              <w:spacing w:after="40"/>
            </w:pPr>
            <w:r>
              <w:rPr>
                <w:sz w:val="20"/>
                <w:szCs w:val="20"/>
              </w:rPr>
              <w:t xml:space="preserve">Gözetim, korunma önlemleri, miktar kısıtlamaları, ithalat veya ihracat yasaklamaları gibi ithal ve ihraçla ilgili </w:t>
            </w:r>
            <w:r>
              <w:rPr>
                <w:sz w:val="20"/>
                <w:szCs w:val="20"/>
              </w:rPr>
              <w:t xml:space="preserve">tarife dışı</w:t>
            </w:r>
            <w:r>
              <w:rPr>
                <w:sz w:val="20"/>
                <w:szCs w:val="20"/>
              </w:rPr>
              <w:t xml:space="preserve"> önlemler. (GY m.3/1-n)</w:t>
            </w:r>
          </w:p>
        </w:tc>
      </w:tr>
      <w:tr>
        <w:tc>
          <w:tcPr>
            <w:tcW w:type="dxa" w:w="578"/>
            <w:tcMar>
              <w:top w:type="dxa" w:w="80"/>
              <w:left w:type="dxa" w:w="120"/>
              <w:bottom w:type="dxa" w:w="80"/>
              <w:right w:type="dxa" w:w="120"/>
            </w:tcMar>
          </w:tcPr>
          <w:p>
            <w:pPr>
              <w:spacing w:after="40"/>
            </w:pPr>
            <w:r>
              <w:rPr>
                <w:sz w:val="20"/>
                <w:szCs w:val="20"/>
              </w:rPr>
              <w:t xml:space="preserve">57</w:t>
            </w:r>
          </w:p>
        </w:tc>
        <w:tc>
          <w:tcPr>
            <w:tcW w:type="dxa" w:w="3855"/>
            <w:tcMar>
              <w:top w:type="dxa" w:w="80"/>
              <w:left w:type="dxa" w:w="120"/>
              <w:bottom w:type="dxa" w:w="80"/>
              <w:right w:type="dxa" w:w="120"/>
            </w:tcMar>
          </w:tcPr>
          <w:p>
            <w:pPr>
              <w:spacing w:after="40"/>
            </w:pPr>
            <w:r>
              <w:rPr>
                <w:sz w:val="20"/>
                <w:szCs w:val="20"/>
              </w:rPr>
              <w:t xml:space="preserve">Elektronik veri değişimi ile veri işleme tekniği arasındaki fark nedir?</w:t>
            </w:r>
          </w:p>
        </w:tc>
        <w:tc>
          <w:tcPr>
            <w:tcW w:type="dxa" w:w="5205"/>
            <w:tcMar>
              <w:top w:type="dxa" w:w="80"/>
              <w:left w:type="dxa" w:w="120"/>
              <w:bottom w:type="dxa" w:w="80"/>
              <w:right w:type="dxa" w:w="120"/>
            </w:tcMar>
          </w:tcPr>
          <w:p>
            <w:pPr>
              <w:spacing w:after="40"/>
            </w:pPr>
            <w:r>
              <w:rPr>
                <w:sz w:val="20"/>
                <w:szCs w:val="20"/>
              </w:rPr>
              <w:t xml:space="preserve">EDI: kabul görmüş mesaj standartlarına göre yapılandırılmış verinin bir bilgisayar sisteminden diğerine elektronik aktarımı. Veri işleme tekniği: 5070 sayılı Elektronik İmza Kanununa uygun e-imzalı EDI mesajlarının gümrük idareleriyle değişimi ve/veya gerekli bilgilerin idarenin bilgisayar sistemine girilmesi. (GY m.3/1-ç, ö)</w:t>
            </w:r>
          </w:p>
        </w:tc>
      </w:tr>
      <w:tr>
        <w:tc>
          <w:tcPr>
            <w:tcW w:type="dxa" w:w="578"/>
            <w:shd w:fill="F4F1E8" w:color="auto" w:val="clear"/>
            <w:tcMar>
              <w:top w:type="dxa" w:w="80"/>
              <w:left w:type="dxa" w:w="120"/>
              <w:bottom w:type="dxa" w:w="80"/>
              <w:right w:type="dxa" w:w="120"/>
            </w:tcMar>
          </w:tcPr>
          <w:p>
            <w:pPr>
              <w:spacing w:after="40"/>
            </w:pPr>
            <w:r>
              <w:rPr>
                <w:sz w:val="20"/>
                <w:szCs w:val="20"/>
              </w:rPr>
              <w:t xml:space="preserve">58</w:t>
            </w:r>
          </w:p>
        </w:tc>
        <w:tc>
          <w:tcPr>
            <w:tcW w:type="dxa" w:w="3855"/>
            <w:shd w:fill="F4F1E8" w:color="auto" w:val="clear"/>
            <w:tcMar>
              <w:top w:type="dxa" w:w="80"/>
              <w:left w:type="dxa" w:w="120"/>
              <w:bottom w:type="dxa" w:w="80"/>
              <w:right w:type="dxa" w:w="120"/>
            </w:tcMar>
          </w:tcPr>
          <w:p>
            <w:pPr>
              <w:spacing w:after="40"/>
            </w:pPr>
            <w:r>
              <w:rPr>
                <w:sz w:val="20"/>
                <w:szCs w:val="20"/>
              </w:rPr>
              <w:t xml:space="preserve">"Yolcu" tanımına kimler girer?</w:t>
            </w:r>
          </w:p>
        </w:tc>
        <w:tc>
          <w:tcPr>
            <w:tcW w:type="dxa" w:w="5205"/>
            <w:shd w:fill="F4F1E8" w:color="auto" w:val="clear"/>
            <w:tcMar>
              <w:top w:type="dxa" w:w="80"/>
              <w:left w:type="dxa" w:w="120"/>
              <w:bottom w:type="dxa" w:w="80"/>
              <w:right w:type="dxa" w:w="120"/>
            </w:tcMar>
          </w:tcPr>
          <w:p>
            <w:pPr>
              <w:spacing w:after="40"/>
            </w:pPr>
            <w:r>
              <w:rPr>
                <w:sz w:val="20"/>
                <w:szCs w:val="20"/>
              </w:rPr>
              <w:t xml:space="preserve">Herhangi bir amaçla (ticaret, memuriyet, tahsil, ziyaret, tedavi, turizm vb.) kısa veya uzun süre kalmak üzere kara, demiryolu, deniz veya hava yoluyla TGB'ye gelen yabancı ülkede oturan Türkler ve yabancılar; yabancı ülkeden kesin veya geçici dönen Türkiye'de oturan Türkler ve yabancılar; aynı amaç ve yollarla yabancı ülkeye giden Türkler ve yabancılar. (GY m.3/1-p)</w:t>
            </w:r>
          </w:p>
        </w:tc>
      </w:tr>
      <w:tr>
        <w:tc>
          <w:tcPr>
            <w:tcW w:type="dxa" w:w="578"/>
            <w:tcMar>
              <w:top w:type="dxa" w:w="80"/>
              <w:left w:type="dxa" w:w="120"/>
              <w:bottom w:type="dxa" w:w="80"/>
              <w:right w:type="dxa" w:w="120"/>
            </w:tcMar>
          </w:tcPr>
          <w:p>
            <w:pPr>
              <w:spacing w:after="40"/>
            </w:pPr>
            <w:r>
              <w:rPr>
                <w:sz w:val="20"/>
                <w:szCs w:val="20"/>
              </w:rPr>
              <w:t xml:space="preserve">59</w:t>
            </w:r>
          </w:p>
        </w:tc>
        <w:tc>
          <w:tcPr>
            <w:tcW w:type="dxa" w:w="3855"/>
            <w:tcMar>
              <w:top w:type="dxa" w:w="80"/>
              <w:left w:type="dxa" w:w="120"/>
              <w:bottom w:type="dxa" w:w="80"/>
              <w:right w:type="dxa" w:w="120"/>
            </w:tcMar>
          </w:tcPr>
          <w:p>
            <w:pPr>
              <w:spacing w:after="40"/>
            </w:pPr>
            <w:r>
              <w:rPr>
                <w:sz w:val="20"/>
                <w:szCs w:val="20"/>
              </w:rPr>
              <w:t xml:space="preserve">Yetkilendirilmiş yükümlü sertifikası nedir?</w:t>
            </w:r>
          </w:p>
        </w:tc>
        <w:tc>
          <w:tcPr>
            <w:tcW w:type="dxa" w:w="5205"/>
            <w:tcMar>
              <w:top w:type="dxa" w:w="80"/>
              <w:left w:type="dxa" w:w="120"/>
              <w:bottom w:type="dxa" w:w="80"/>
              <w:right w:type="dxa" w:w="120"/>
            </w:tcMar>
          </w:tcPr>
          <w:p>
            <w:pPr>
              <w:spacing w:after="40"/>
            </w:pPr>
            <w:r>
              <w:rPr>
                <w:sz w:val="20"/>
                <w:szCs w:val="20"/>
              </w:rPr>
              <w:t xml:space="preserve">Kanunun 5/A maddesine uygun olarak koşulları sağlayan yükümlülere; basitleştirilmiş uygulamalar ve TGB'ye giriş-çıkıştaki emniyet ve güvenlik kontrollerine ilişkin kolaylaştırmalardan yararlanmak için verilen belge. (GY m.3/1-r)</w:t>
            </w:r>
          </w:p>
        </w:tc>
      </w:tr>
    </w:tbl>
    <w:p>
      <w:pPr>
        <w:pStyle w:val="Heading2"/>
        <w:pBdr>
          <w:left w:val="single" w:color="B8860B" w:sz="36" w:space="8"/>
        </w:pBdr>
        <w:spacing w:after="120" w:before="240"/>
      </w:pPr>
      <w:r>
        <w:t xml:space="preserve">Sık Karıştırılanlar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8860B" w:sz="12"/>
              <w:left w:val="single" w:color="B8860B" w:sz="12"/>
              <w:bottom w:val="single" w:color="B8860B" w:sz="12"/>
              <w:right w:val="single" w:color="B8860B" w:sz="12"/>
            </w:tcBorders>
            <w:shd w:fill="FFF8E7" w:color="auto" w:val="clear"/>
            <w:tcMar>
              <w:top w:type="dxa" w:w="80"/>
              <w:left w:type="dxa" w:w="120"/>
              <w:bottom w:type="dxa" w:w="80"/>
              <w:right w:type="dxa" w:w="120"/>
            </w:tcMar>
          </w:tcPr>
          <w:p>
            <w:pPr>
              <w:spacing w:after="60"/>
            </w:pPr>
            <w:r>
              <w:rPr>
                <w:b/>
                <w:bCs/>
                <w:sz w:val="21"/>
                <w:szCs w:val="21"/>
              </w:rPr>
              <w:t xml:space="preserve">GOİK (5) ≠ gümrük rejimi (8):</w:t>
            </w:r>
            <w:r>
              <w:rPr>
                <w:sz w:val="21"/>
                <w:szCs w:val="21"/>
              </w:rPr>
              <w:t xml:space="preserve"> serbest bölgeye giriş, yeniden ihraç, imha ve terk GOİK'tir ama rejim değildir. Teslim, geçici depolama, nihai kullanım ve geçici ihracat ikisine de girmez.</w:t>
            </w:r>
          </w:p>
          <w:p>
            <w:pPr>
              <w:spacing w:after="60"/>
            </w:pPr>
            <w:r>
              <w:rPr>
                <w:b/>
                <w:bCs/>
                <w:sz w:val="21"/>
                <w:szCs w:val="21"/>
              </w:rPr>
              <w:t xml:space="preserve">Giriş ↔ ithalat idaresi:</w:t>
            </w:r>
            <w:r>
              <w:rPr>
                <w:sz w:val="21"/>
                <w:szCs w:val="21"/>
              </w:rPr>
              <w:t xml:space="preserve"> giriş = giriş kontrolü + geciktirmeden sevk; ithalat = GOİK işlemleri. </w:t>
            </w:r>
            <w:r>
              <w:rPr>
                <w:b/>
                <w:bCs/>
                <w:sz w:val="21"/>
                <w:szCs w:val="21"/>
              </w:rPr>
              <w:t xml:space="preserve">Çıkış ↔ ihracat idaresi:</w:t>
            </w:r>
            <w:r>
              <w:rPr>
                <w:sz w:val="21"/>
                <w:szCs w:val="21"/>
              </w:rPr>
              <w:t xml:space="preserve"> çıkış = terk etmeden önce sunma + çıkış kontrolleri; ihracat = GOİK işlemleri.</w:t>
            </w:r>
          </w:p>
          <w:p>
            <w:pPr>
              <w:spacing w:after="60"/>
            </w:pPr>
            <w:r>
              <w:rPr>
                <w:b/>
                <w:bCs/>
                <w:sz w:val="21"/>
                <w:szCs w:val="21"/>
              </w:rPr>
              <w:t xml:space="preserve">Beyan sahibi ≠ rejim hak sahibi ≠ izin hak sahibi:</w:t>
            </w:r>
            <w:r>
              <w:rPr>
                <w:sz w:val="21"/>
                <w:szCs w:val="21"/>
              </w:rPr>
              <w:t xml:space="preserve"> beyan sahibi kendi adına beyanda bulunan veya adına beyanda bulunulan; rejim hak sahibi kendi adına ve hesabına beyan eden, hesabına beyan yapılan ya da hakları devralan; izin hak sahibi izin verilen kişi.</w:t>
            </w:r>
          </w:p>
          <w:p>
            <w:pPr>
              <w:spacing w:after="60"/>
            </w:pPr>
            <w:r>
              <w:rPr>
                <w:b/>
                <w:bCs/>
                <w:sz w:val="21"/>
                <w:szCs w:val="21"/>
              </w:rPr>
              <w:t xml:space="preserve">Asıl sorumlu</w:t>
            </w:r>
            <w:r>
              <w:rPr>
                <w:sz w:val="21"/>
                <w:szCs w:val="21"/>
              </w:rPr>
              <w:t xml:space="preserve"> yalnızca transit rejimine özgü bir terimdir.</w:t>
            </w:r>
          </w:p>
          <w:p>
            <w:pPr>
              <w:spacing w:after="60"/>
            </w:pPr>
            <w:r>
              <w:rPr>
                <w:b/>
                <w:bCs/>
                <w:sz w:val="21"/>
                <w:szCs w:val="21"/>
              </w:rPr>
              <w:t xml:space="preserve">Gümrüklenmiş değer:</w:t>
            </w:r>
            <w:r>
              <w:rPr>
                <w:sz w:val="21"/>
                <w:szCs w:val="21"/>
              </w:rPr>
              <w:t xml:space="preserve"> ithalatta CIF, ihracatta FOB + gümrük vergileri.</w:t>
            </w:r>
          </w:p>
          <w:p>
            <w:pPr>
              <w:spacing w:after="60"/>
            </w:pPr>
            <w:r>
              <w:rPr>
                <w:b/>
                <w:bCs/>
                <w:sz w:val="21"/>
                <w:szCs w:val="21"/>
              </w:rPr>
              <w:t xml:space="preserve">Risk</w:t>
            </w:r>
            <w:r>
              <w:rPr>
                <w:sz w:val="21"/>
                <w:szCs w:val="21"/>
              </w:rPr>
              <w:t xml:space="preserve"> tanımı Kanunda (GK m.3/24), </w:t>
            </w:r>
            <w:r>
              <w:rPr>
                <w:b/>
                <w:bCs/>
                <w:sz w:val="21"/>
                <w:szCs w:val="21"/>
              </w:rPr>
              <w:t xml:space="preserve">risk analizi</w:t>
            </w:r>
            <w:r>
              <w:rPr>
                <w:sz w:val="21"/>
                <w:szCs w:val="21"/>
              </w:rPr>
              <w:t xml:space="preserve"> tanımı Yönetmelikte (GY m.3/1-m).</w:t>
            </w:r>
          </w:p>
          <w:p>
            <w:pPr>
              <w:spacing w:after="60"/>
            </w:pPr>
            <w:r>
              <w:rPr>
                <w:b/>
                <w:bCs/>
                <w:sz w:val="21"/>
                <w:szCs w:val="21"/>
              </w:rPr>
              <w:t xml:space="preserve">Yerleşiklik:</w:t>
            </w:r>
            <w:r>
              <w:rPr>
                <w:sz w:val="21"/>
                <w:szCs w:val="21"/>
              </w:rPr>
              <w:t xml:space="preserve"> gerçek kişide yerleşim yeri; tüzel kişide kayıtlı işyeri, kanuni iş merkezi veya şube.</w:t>
            </w:r>
          </w:p>
        </w:tc>
      </w:tr>
    </w:tbl>
    <w:p>
      <w:pPr>
        <w:spacing w:after="10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Gümrük Koçu - Ufuk Çetintaş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Gümrük Koçu | Hızlı Tekrar 01 — Temel Tanımlar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3A5C"/>
      <w:sz w:val="32"/>
      <w:szCs w:val="32"/>
    </w:rPr>
  </w:style>
  <w:style w:type="paragraph" w:styleId="Heading2">
    <w:name w:val="Heading 2"/>
    <w:basedOn w:val="Normal"/>
    <w:next w:val="Normal"/>
    <w:qFormat/>
    <w:pPr>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2026-10-06T21:56:48.506Z</dcterms:created>
  <dcterms:modified xsi:type="dcterms:W3CDTF">2026-10-06T21:56:48.507Z</dcterms:modified>
</cp:coreProperties>
</file>

<file path=docProps/custom.xml><?xml version="1.0" encoding="utf-8"?>
<Properties xmlns="http://schemas.openxmlformats.org/officeDocument/2006/custom-properties" xmlns:vt="http://schemas.openxmlformats.org/officeDocument/2006/docPropsVTypes"/>
</file>