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4B604" w14:textId="77777777" w:rsidR="008D4452" w:rsidRPr="008D4452" w:rsidRDefault="008D4452" w:rsidP="008D4452">
      <w:r w:rsidRPr="008D4452">
        <w:rPr>
          <w:b/>
          <w:bCs/>
        </w:rPr>
        <w:t>Bilgi</w:t>
      </w:r>
    </w:p>
    <w:p w14:paraId="03B7B4E3" w14:textId="413648CD" w:rsidR="008D4452" w:rsidRPr="008D4452" w:rsidRDefault="008D4452" w:rsidP="008D4452">
      <w:r>
        <w:rPr>
          <w:b/>
          <w:bCs/>
        </w:rPr>
        <w:t xml:space="preserve">GÜMRÜK KANUNU </w:t>
      </w:r>
      <w:r w:rsidRPr="008D4452">
        <w:rPr>
          <w:b/>
          <w:bCs/>
        </w:rPr>
        <w:t>MADDE 8- 1.</w:t>
      </w:r>
      <w:r w:rsidRPr="008D4452">
        <w:t xml:space="preserve"> Kişiler gümrük idarelerinden gümrük mevzuatının uygulanması hakkında bilgi talep</w:t>
      </w:r>
      <w:r w:rsidRPr="008D4452">
        <w:rPr>
          <w:b/>
          <w:bCs/>
        </w:rPr>
        <w:t xml:space="preserve"> </w:t>
      </w:r>
      <w:r w:rsidRPr="008D4452">
        <w:t>edebilirler.</w:t>
      </w:r>
    </w:p>
    <w:p w14:paraId="41D579D3" w14:textId="77777777" w:rsidR="008D4452" w:rsidRPr="008D4452" w:rsidRDefault="008D4452" w:rsidP="008D4452">
      <w:r w:rsidRPr="008D4452">
        <w:rPr>
          <w:b/>
          <w:bCs/>
        </w:rPr>
        <w:t xml:space="preserve">2. </w:t>
      </w:r>
      <w:r w:rsidRPr="008D4452">
        <w:t>Bilgiler, talep edene ücretsiz olarak verilir. Bununla birlikte, özellikle eşyanın kimyevi tahlili veya ekspertizi ya da talep edene geri gönderilmesi nedeniyle gümrük idarelerince yapılan masraflar, talepte bulunan tarafından karşılanır.</w:t>
      </w:r>
    </w:p>
    <w:p w14:paraId="3EB8AFFF" w14:textId="6D46046D" w:rsidR="008D4452" w:rsidRPr="008D4452" w:rsidRDefault="008D4452" w:rsidP="008D4452">
      <w:r>
        <w:rPr>
          <w:b/>
          <w:bCs/>
        </w:rPr>
        <w:t xml:space="preserve">GÜMRÜK KANUNU </w:t>
      </w:r>
      <w:r w:rsidRPr="008D4452">
        <w:rPr>
          <w:b/>
          <w:bCs/>
        </w:rPr>
        <w:t xml:space="preserve">MADDE 9- 1. </w:t>
      </w:r>
      <w:r w:rsidRPr="008D4452">
        <w:t>Yazılı talep üzerine Müsteşarlık veya yetkilendirdiği gümrük idaresi tarafından bağlayıcı tarife veya bağlayıcı menşe bilgileri verilir.</w:t>
      </w:r>
    </w:p>
    <w:p w14:paraId="4E44B1F0" w14:textId="77777777" w:rsidR="008D4452" w:rsidRPr="008D4452" w:rsidRDefault="008D4452" w:rsidP="008D4452">
      <w:r w:rsidRPr="008D4452">
        <w:rPr>
          <w:b/>
          <w:bCs/>
        </w:rPr>
        <w:t xml:space="preserve">2. </w:t>
      </w:r>
      <w:r w:rsidRPr="008D4452">
        <w:t>Bağlayıcı tarife veya bağlayıcı menşe bilgisi, gümrük idarelerini, hak sahibine karşı sadece eşyanın tarife pozisyonu konusunda veya eşyanın menşeinin tespiti konusunda ve yalnızca bilginin verildiği tarihten sonra tamamlanacak gümrük işlemlerine konu olan eşya için bağlar.</w:t>
      </w:r>
    </w:p>
    <w:p w14:paraId="3C6B1808" w14:textId="77777777" w:rsidR="008D4452" w:rsidRPr="008D4452" w:rsidRDefault="008D4452" w:rsidP="008D4452">
      <w:r w:rsidRPr="008D4452">
        <w:t xml:space="preserve">Bağlayıcı menşe bilgisinin verilmesinde, 17 ila 22 nci </w:t>
      </w:r>
      <w:hyperlink r:id="rId4" w:anchor="madde17x18x19x20x21tercihliolmayanmensei" w:history="1">
        <w:r w:rsidRPr="008D4452">
          <w:rPr>
            <w:rStyle w:val="Kpr"/>
          </w:rPr>
          <w:t>maddelerde</w:t>
        </w:r>
      </w:hyperlink>
      <w:r w:rsidRPr="008D4452">
        <w:t xml:space="preserve"> yer alan eşyanın menşeinin belirlenmesine ilişkin hükümler esas alınır.</w:t>
      </w:r>
    </w:p>
    <w:p w14:paraId="7385CE8F" w14:textId="77777777" w:rsidR="008D4452" w:rsidRPr="008D4452" w:rsidRDefault="008D4452" w:rsidP="008D4452">
      <w:r w:rsidRPr="008D4452">
        <w:rPr>
          <w:b/>
          <w:bCs/>
        </w:rPr>
        <w:t>3.</w:t>
      </w:r>
      <w:r w:rsidRPr="008D4452">
        <w:t xml:space="preserve"> Bilgi alan kişi;</w:t>
      </w:r>
    </w:p>
    <w:p w14:paraId="6F52341D" w14:textId="77777777" w:rsidR="008D4452" w:rsidRPr="008D4452" w:rsidRDefault="008D4452" w:rsidP="008D4452">
      <w:r w:rsidRPr="008D4452">
        <w:t>a) Bağlayıcı tarife bilgisi için, beyan edilecek eşya ile verilen bilgide tanımlanan eşya arasında her bakımdan uygunluk bulunduğunu,</w:t>
      </w:r>
    </w:p>
    <w:p w14:paraId="3FA63997" w14:textId="77777777" w:rsidR="008D4452" w:rsidRPr="008D4452" w:rsidRDefault="008D4452" w:rsidP="008D4452">
      <w:r w:rsidRPr="008D4452">
        <w:t>b) Bağlayıcı menşe bilgisi için, beyan edilecek eşya ve menşe kazanımı gerektiren durumu ile verilen bilgide tanımlanan eşya ve menşe kazanımı gerektiren durumunun her bakımdan uygun bulunduğunu,</w:t>
      </w:r>
    </w:p>
    <w:p w14:paraId="66FC35D6" w14:textId="77777777" w:rsidR="008D4452" w:rsidRPr="008D4452" w:rsidRDefault="008D4452" w:rsidP="008D4452">
      <w:r w:rsidRPr="008D4452">
        <w:t>Kanıtlamak zorundadır.</w:t>
      </w:r>
    </w:p>
    <w:p w14:paraId="74AA46BA" w14:textId="77777777" w:rsidR="008D4452" w:rsidRPr="008D4452" w:rsidRDefault="008D4452" w:rsidP="008D4452">
      <w:r w:rsidRPr="008D4452">
        <w:rPr>
          <w:b/>
          <w:bCs/>
        </w:rPr>
        <w:t xml:space="preserve">4. </w:t>
      </w:r>
      <w:r w:rsidRPr="008D4452">
        <w:t>Bağlayıcı tarife bilgisi veriliş tarihinden itibaren altı yıl; bağlayıcı menşe bilgisi veriliş tarihinden itibaren üç yıl geçerlidir. Talep edenin verdiği yanlış veya eksik bilgiye dayanan bağlayıcı bilgi iptal edilir.</w:t>
      </w:r>
    </w:p>
    <w:p w14:paraId="436854AB" w14:textId="77777777" w:rsidR="008D4452" w:rsidRPr="008D4452" w:rsidRDefault="008D4452" w:rsidP="008D4452">
      <w:bookmarkStart w:id="0" w:name="madde9_5"/>
      <w:bookmarkEnd w:id="0"/>
      <w:r w:rsidRPr="008D4452">
        <w:rPr>
          <w:b/>
          <w:bCs/>
        </w:rPr>
        <w:t xml:space="preserve">5. </w:t>
      </w:r>
      <w:r w:rsidRPr="008D4452">
        <w:t>Bağlayıcı tarife bilgisi aşağıdaki durumlarda geçerliliğini kaybeder:</w:t>
      </w:r>
    </w:p>
    <w:p w14:paraId="1484EAC8" w14:textId="77777777" w:rsidR="008D4452" w:rsidRPr="008D4452" w:rsidRDefault="008D4452" w:rsidP="008D4452">
      <w:r w:rsidRPr="008D4452">
        <w:t>a) Türk Gümrük Tarife Cetvelinde değişiklik yapılması ve verilen bilginin söz konusu değişiklikle getirilen hükümlere uymaması,</w:t>
      </w:r>
    </w:p>
    <w:p w14:paraId="4A2FB925" w14:textId="77777777" w:rsidR="008D4452" w:rsidRPr="008D4452" w:rsidRDefault="008D4452" w:rsidP="008D4452">
      <w:r w:rsidRPr="008D4452">
        <w:t>b) Dünya Gümrük Örgütünün uymakla yükümlü bulunduğumuz nomanklatür, izahname, tarife pozisyonlarına ilişkin kararlarındaki bir değişikliğe uymaması,</w:t>
      </w:r>
    </w:p>
    <w:p w14:paraId="23DEAD04" w14:textId="77777777" w:rsidR="008D4452" w:rsidRPr="008D4452" w:rsidRDefault="008D4452" w:rsidP="008D4452">
      <w:r w:rsidRPr="008D4452">
        <w:t>c) Bağlayıcı tarife bilgisinin iptal edildiğinin veya değiştirildiğinin bilgi verilen kişiye tebliğ edilmesi.</w:t>
      </w:r>
    </w:p>
    <w:p w14:paraId="30A02D7F" w14:textId="77777777" w:rsidR="008D4452" w:rsidRPr="008D4452" w:rsidRDefault="008D4452" w:rsidP="008D4452">
      <w:r w:rsidRPr="008D4452">
        <w:t>Bu fıkranın (a) ve (b) bentlerinde belirtilen hallerde bağlayıcı tarife bilgisinin geçerliliğini kaybetme tarihi, söz konusu değişikliklerin Resmi Gazetede yayımı tarihidir.</w:t>
      </w:r>
    </w:p>
    <w:p w14:paraId="0BFE4013" w14:textId="77777777" w:rsidR="008D4452" w:rsidRPr="008D4452" w:rsidRDefault="008D4452" w:rsidP="008D4452">
      <w:r w:rsidRPr="008D4452">
        <w:rPr>
          <w:b/>
          <w:bCs/>
        </w:rPr>
        <w:t xml:space="preserve">6. </w:t>
      </w:r>
      <w:r w:rsidRPr="008D4452">
        <w:t>Bağlayıcı menşe bilgisi aşağıdaki durumlarda geçerliliğini kaybeder:</w:t>
      </w:r>
    </w:p>
    <w:p w14:paraId="33ECD1B3" w14:textId="77777777" w:rsidR="008D4452" w:rsidRPr="008D4452" w:rsidRDefault="008D4452" w:rsidP="008D4452">
      <w:r w:rsidRPr="008D4452">
        <w:t>a) Menşe kurallarında bir mevzuat düzenlemesi veya bir uluslararası anlaşma gereğince değişiklik yapılması ve verilen bilginin söz konusu değişiklikle getirilen hükümlere uymaması,</w:t>
      </w:r>
    </w:p>
    <w:p w14:paraId="1F358DBB" w14:textId="77777777" w:rsidR="008D4452" w:rsidRPr="008D4452" w:rsidRDefault="008D4452" w:rsidP="008D4452">
      <w:r w:rsidRPr="008D4452">
        <w:t>b) Dünya Ticaret Örgütünün uymakla yükümlü bulunduğumuz Menşe Kuralları Anlaşmasına ve bu anlaşmaya ilişkin izahname ve kararlardaki bir değişikliğe uymaması,</w:t>
      </w:r>
    </w:p>
    <w:p w14:paraId="648B0045" w14:textId="77777777" w:rsidR="008D4452" w:rsidRPr="008D4452" w:rsidRDefault="008D4452" w:rsidP="008D4452">
      <w:r w:rsidRPr="008D4452">
        <w:t>c) Bağlayıcı menşe bilgisinin iptal edildiğinin veya değiştirildiğinin bilgi verilen kişiye tebliğ edilmesi.</w:t>
      </w:r>
    </w:p>
    <w:p w14:paraId="43963FE4" w14:textId="3ED19B4F" w:rsidR="008D4452" w:rsidRPr="008D4452" w:rsidRDefault="008D4452" w:rsidP="008D4452">
      <w:r w:rsidRPr="008D4452">
        <w:lastRenderedPageBreak/>
        <w:t>Bu fıkranın (a) ve (b) bentlerinde belirtilen hallerde bağlayıcı menşe bilgisinin geçerliliğini kaybetme tarihi, söz konusu değişikliklerin Resmi Gazetede yayımı tarihidir.</w:t>
      </w:r>
      <w:r w:rsidRPr="008D4452">
        <w:rPr>
          <w:i/>
          <w:iCs/>
        </w:rPr>
        <w:t xml:space="preserve"> </w:t>
      </w:r>
    </w:p>
    <w:p w14:paraId="761DEC16" w14:textId="13FF28EC" w:rsidR="008D4452" w:rsidRPr="008D4452" w:rsidRDefault="008D4452" w:rsidP="008D4452">
      <w:r w:rsidRPr="008D4452">
        <w:rPr>
          <w:b/>
          <w:bCs/>
        </w:rPr>
        <w:t xml:space="preserve">7. </w:t>
      </w:r>
      <w:r w:rsidRPr="008D4452">
        <w:t>5 ve 6 ncı fıkra hükümleri uyarınca geçerliliğini kaybeden bağlayıcı tarife veya menşe bilgisinin hak sahibi, söz konusu bağlayıcı bilgiye dayanarak ve bu bilginin geçerliliğini kaybetmesinden önce, ilgili eşyanın alımı veya satımı üstüne bağlayıcı sözleşmeler yaptığı takdirde, geçerliliğini kaybeden tarife veya menşe bilgisini, söz konusu yayımın ya da tebligatın yapıldığı tarihten itibaren altı aylık bir süre boyunca kullanabilir. Ancak, gümrük işlemleri sırasında söz konusu ürünler için bir ithalat, ihracat ya da ön izin belgesinin gümrüğe verilmesi halinde, bu belgenin geçerlilik süresi esas alınır. Bu fıkra hükümlerine istisna getirmeye Cumhurbaşkanı yetkilidir.</w:t>
      </w:r>
    </w:p>
    <w:p w14:paraId="74F6F529" w14:textId="77777777" w:rsidR="008D4452" w:rsidRPr="008D4452" w:rsidRDefault="008D4452" w:rsidP="008D4452">
      <w:r w:rsidRPr="008D4452">
        <w:rPr>
          <w:b/>
          <w:bCs/>
        </w:rPr>
        <w:t xml:space="preserve">8. </w:t>
      </w:r>
      <w:r w:rsidRPr="008D4452">
        <w:t>Bağlayıcı tarife veya menşe bilgisine ilişkin 7 nci fıkra hükümleri ancak aşağıdaki amaçlarla kullanılabilir.</w:t>
      </w:r>
    </w:p>
    <w:p w14:paraId="412818C3" w14:textId="77777777" w:rsidR="008D4452" w:rsidRPr="008D4452" w:rsidRDefault="008D4452" w:rsidP="008D4452">
      <w:r w:rsidRPr="008D4452">
        <w:t>a) İthalat ya da ihracat vergilerinin belirlenmesi,</w:t>
      </w:r>
    </w:p>
    <w:p w14:paraId="3A4AB5D9" w14:textId="77777777" w:rsidR="008D4452" w:rsidRPr="008D4452" w:rsidRDefault="008D4452" w:rsidP="008D4452">
      <w:r w:rsidRPr="008D4452">
        <w:t>b) Tarım politikası kapsamında ihracat vergi iadeleri ile ithalata ya da ihracata verilen diğer bütün ödemelerin hesaplanması,</w:t>
      </w:r>
    </w:p>
    <w:p w14:paraId="5F2F2AD5" w14:textId="77777777" w:rsidR="008D4452" w:rsidRPr="008D4452" w:rsidRDefault="008D4452" w:rsidP="008D4452">
      <w:r w:rsidRPr="008D4452">
        <w:t>c) Belgelerin, söz konusu tarife veya menşe bilgisine istinaden verilmiş olması koşuluyla, eşyaya ait gümrük beyannamesinin tescili için gümrük işlemlerinin yürütülmesi sırasında verilen ithalat, ihracat ya da ön izin belgesinin kullanımı.</w:t>
      </w:r>
    </w:p>
    <w:p w14:paraId="6FDA8617" w14:textId="77777777" w:rsidR="00913677" w:rsidRPr="00913677" w:rsidRDefault="00913677" w:rsidP="00913677">
      <w:r w:rsidRPr="00913677">
        <w:rPr>
          <w:b/>
          <w:bCs/>
        </w:rPr>
        <w:t>Bağlayıcı Tarife Bilgisi</w:t>
      </w:r>
    </w:p>
    <w:p w14:paraId="029FDEAA" w14:textId="5AE56067" w:rsidR="00913677" w:rsidRPr="00913677" w:rsidRDefault="007E75DB" w:rsidP="00913677">
      <w:r>
        <w:rPr>
          <w:b/>
          <w:bCs/>
        </w:rPr>
        <w:t xml:space="preserve">GÜMRÜK YÖNETMELİĞİ </w:t>
      </w:r>
      <w:r w:rsidR="00913677" w:rsidRPr="00913677">
        <w:rPr>
          <w:b/>
          <w:bCs/>
        </w:rPr>
        <w:t xml:space="preserve">MADDE 28 - </w:t>
      </w:r>
      <w:r w:rsidR="00913677" w:rsidRPr="00913677">
        <w:t>(1) Bağlayıcı Tarife Bilgisi, eşyanın Türk Gümrük Tarife Cetvelinde sınıflandırılmasına ilişkin olarak, kişinin yazılı talebi üzerine Müsteşarlıkça veya Müsteşarlık tarafından yetkilendirilmiş gümrük ve muhafaza başmüdürlüklerince verilen idari karardır.</w:t>
      </w:r>
    </w:p>
    <w:p w14:paraId="4A2DDF26" w14:textId="77777777" w:rsidR="00913677" w:rsidRPr="00913677" w:rsidRDefault="00913677" w:rsidP="00913677">
      <w:r w:rsidRPr="00913677">
        <w:t xml:space="preserve">(2) Bağlayıcı Tarife Bilgisi başvurusu, </w:t>
      </w:r>
      <w:hyperlink r:id="rId5" w:tgtFrame="_blank" w:history="1">
        <w:r w:rsidRPr="00913677">
          <w:rPr>
            <w:rStyle w:val="Kpr"/>
          </w:rPr>
          <w:t>ek-1'de</w:t>
        </w:r>
      </w:hyperlink>
      <w:r w:rsidRPr="00913677">
        <w:t xml:space="preserve"> yer alan Bağlayıcı Tarife Bilgisi Başvuru Formu ile yapılır. Bağlayıcı Tarife Bilgisi başvurularının sadece bir kalem eşya için yapılması gerekir. Bir kalem eşya deyiminden Türk Gümrük Tarife Cetvelinde aynı tarife pozisyonu alt açılımında bulunan ve aynı yasal ya da tercihli vergi oranına tabi olan eşya anlaşılır.</w:t>
      </w:r>
    </w:p>
    <w:p w14:paraId="5CD681E8" w14:textId="77777777" w:rsidR="00913677" w:rsidRPr="00913677" w:rsidRDefault="00913677" w:rsidP="00913677">
      <w:r w:rsidRPr="00913677">
        <w:t>(3) Bağlayıcı Tarife Bilgisi başvurularının aşağıdaki bilgi ve belgeleri içermesi zorunludur:</w:t>
      </w:r>
    </w:p>
    <w:p w14:paraId="2C428E9A" w14:textId="77777777" w:rsidR="00913677" w:rsidRPr="00913677" w:rsidRDefault="00913677" w:rsidP="00913677">
      <w:r w:rsidRPr="00913677">
        <w:t>a) Hak sahibinin adı, soyadı ve adresi,</w:t>
      </w:r>
    </w:p>
    <w:p w14:paraId="10658450" w14:textId="77777777" w:rsidR="00913677" w:rsidRPr="00913677" w:rsidRDefault="00913677" w:rsidP="00913677">
      <w:r w:rsidRPr="00913677">
        <w:t>b) Başvuran kişinin hak sahibi olmaması durumunda başvuranın adı, soyadı ve adresi,</w:t>
      </w:r>
    </w:p>
    <w:p w14:paraId="2191A6CA" w14:textId="77777777" w:rsidR="00913677" w:rsidRPr="00913677" w:rsidRDefault="00913677" w:rsidP="00913677">
      <w:r w:rsidRPr="00913677">
        <w:t xml:space="preserve">c) </w:t>
      </w:r>
      <w:r w:rsidRPr="00913677">
        <w:rPr>
          <w:i/>
          <w:iCs/>
        </w:rPr>
        <w:t>(02.12.2014 tarihli, 29193 sayılı R.G. ile yürürlükten kaldırılmıştır)</w:t>
      </w:r>
    </w:p>
    <w:p w14:paraId="6BB84FEC" w14:textId="77777777" w:rsidR="00913677" w:rsidRPr="00913677" w:rsidRDefault="00913677" w:rsidP="00913677">
      <w:r w:rsidRPr="00913677">
        <w:t>ç) Eşyanın Türk Gümrük Tarife Cetvelindeki yerinin belirlenmesini sağlayacak ayrıntılı tanım,</w:t>
      </w:r>
    </w:p>
    <w:p w14:paraId="18DF07F3" w14:textId="77777777" w:rsidR="00913677" w:rsidRPr="00913677" w:rsidRDefault="00913677" w:rsidP="00913677">
      <w:r w:rsidRPr="00913677">
        <w:t>d) Eşyanın sınıflandırılmasının, eşya bileşimine bağlı olması durumunda bu bileşimin belirlenebilmesi için kullanılabilecek tahlil metotları,</w:t>
      </w:r>
    </w:p>
    <w:p w14:paraId="3F40A874" w14:textId="77777777" w:rsidR="00913677" w:rsidRPr="00913677" w:rsidRDefault="00913677" w:rsidP="00913677">
      <w:r w:rsidRPr="00913677">
        <w:t>e) Eşyanın Türk Gümrük Tarife Cetvelindeki yerinin doğru şekilde saptanmasında gümrük idaresine yardımcı olacak numunesi, fotoğrafı, planı, krokisi ya da mevcut diğer belgeleri (yabancı dilde basılmış olanlarının yeminli tercüme bürolarınca onaylı tercümeleri),</w:t>
      </w:r>
    </w:p>
    <w:p w14:paraId="2E8B464E" w14:textId="77777777" w:rsidR="00913677" w:rsidRPr="00913677" w:rsidRDefault="00913677" w:rsidP="00913677">
      <w:r w:rsidRPr="00913677">
        <w:t>f) Gizli tutulması istenilen hususlar varsa bunlara ilişkin bilgi.</w:t>
      </w:r>
    </w:p>
    <w:p w14:paraId="3014E1D9" w14:textId="77777777" w:rsidR="00913677" w:rsidRPr="00913677" w:rsidRDefault="00913677" w:rsidP="00913677">
      <w:r w:rsidRPr="00913677">
        <w:t>(4) Bağlayıcı Tarife Bilgisi başvuru konusu eşya numuneleri, Bağlayıcı Tarife Bilgisinin ilgilisine tebliği tarihinden itibaren bir aylık süre içinde hak sahibi veya temsilcisi tarafından alınmadığı takdirde,</w:t>
      </w:r>
      <w:r w:rsidRPr="00913677">
        <w:rPr>
          <w:b/>
          <w:bCs/>
        </w:rPr>
        <w:t xml:space="preserve"> </w:t>
      </w:r>
      <w:r w:rsidRPr="00913677">
        <w:t>Müsteşarlıkça değerlendirilir.</w:t>
      </w:r>
    </w:p>
    <w:p w14:paraId="2C290E8F" w14:textId="77777777" w:rsidR="00913677" w:rsidRPr="00913677" w:rsidRDefault="00913677" w:rsidP="00913677">
      <w:r w:rsidRPr="00913677">
        <w:lastRenderedPageBreak/>
        <w:t>(5) Başvurunun Bağlayıcı Tarife Bilgisi verilmesi için gerekli bilgi ve belgelerin tamamını içermesi zorunludur. Aksi takdirde başvuru sahibinden eksik bilgi ve belgeleri tamamlaması istenir.</w:t>
      </w:r>
    </w:p>
    <w:p w14:paraId="3E205DCA" w14:textId="77777777" w:rsidR="00913677" w:rsidRPr="00913677" w:rsidRDefault="00913677" w:rsidP="00913677">
      <w:r w:rsidRPr="00913677">
        <w:t>(6) Bağlayıcı Tarife Bilgisinin başvuru sahibine mümkün olan en kısa zamanda yazılı olarak bildirilmesi esastır. Bağlayıcı Tarife Bilgisinin başvuru alındıktan sonra üç ay içinde başvuru sahibine bildiriminin mümkün olmadığı durumlarda, gümrük idaresi, bu sürenin bitiminden önce, gecikmenin nedenini açıklayarak bilginin verilmesi için gerekli gördüğü ek süreyi belirtir.</w:t>
      </w:r>
    </w:p>
    <w:p w14:paraId="7ABAE00D" w14:textId="77777777" w:rsidR="00913677" w:rsidRPr="00913677" w:rsidRDefault="00913677" w:rsidP="00913677">
      <w:r w:rsidRPr="00913677">
        <w:t xml:space="preserve">(7) Bağlayıcı Tarife Bilgisi, </w:t>
      </w:r>
      <w:hyperlink r:id="rId6" w:tgtFrame="_blank" w:history="1">
        <w:r w:rsidRPr="00913677">
          <w:rPr>
            <w:rStyle w:val="Kpr"/>
          </w:rPr>
          <w:t>ek-2'de</w:t>
        </w:r>
      </w:hyperlink>
      <w:r w:rsidRPr="00913677">
        <w:t xml:space="preserve"> yer alan örneğe uygun bir formla başvuru sahibine bildirilir. Bu bildirimde gizlilik esasına göre verildiği kabul edilen hususlar ve verilen Bağlayıcı Tarife Bilgisine karşı Kanunun </w:t>
      </w:r>
      <w:hyperlink r:id="rId7" w:anchor="madde242den245%C4%B0tirazlar" w:tgtFrame="_blank" w:history="1">
        <w:r w:rsidRPr="00913677">
          <w:rPr>
            <w:rStyle w:val="Kpr"/>
          </w:rPr>
          <w:t>242 nci</w:t>
        </w:r>
      </w:hyperlink>
      <w:r w:rsidRPr="00913677">
        <w:t xml:space="preserve"> maddesi hükümleri çerçevesinde itiraz yolunun açık olduğu belirtilir.</w:t>
      </w:r>
    </w:p>
    <w:p w14:paraId="6E325279" w14:textId="77777777" w:rsidR="00913677" w:rsidRPr="00913677" w:rsidRDefault="00913677" w:rsidP="00913677">
      <w:r w:rsidRPr="00913677">
        <w:t>(8) Bağlayıcı Tarife Bilgisi, Bağlayıcı Tarife Bilgisi Programına kaydedilmek suretiyle izlenir.</w:t>
      </w:r>
    </w:p>
    <w:p w14:paraId="1B92E09F" w14:textId="77777777" w:rsidR="00913677" w:rsidRPr="00913677" w:rsidRDefault="00913677" w:rsidP="00913677">
      <w:r w:rsidRPr="00913677">
        <w:t>(9) Gümrük idaresi, Bağlayıcı Tarife Bilgisi sahibi kişiden, eşyanın gümrükten çekilmesi sırasında, sahip olduğu Bağlayıcı Tarife Bilgisini bildirmesini isteyebilir.</w:t>
      </w:r>
    </w:p>
    <w:p w14:paraId="6CC0068E" w14:textId="77777777" w:rsidR="00913677" w:rsidRPr="00913677" w:rsidRDefault="00913677" w:rsidP="00913677">
      <w:r w:rsidRPr="00913677">
        <w:t xml:space="preserve">(10) Bağlayıcı Tarife Bilgisi Kanunun </w:t>
      </w:r>
      <w:hyperlink r:id="rId8" w:anchor="madde8ila9Bilgi" w:tgtFrame="_blank" w:history="1">
        <w:r w:rsidRPr="00913677">
          <w:rPr>
            <w:rStyle w:val="Kpr"/>
          </w:rPr>
          <w:t>9 uncu</w:t>
        </w:r>
      </w:hyperlink>
      <w:r w:rsidRPr="00913677">
        <w:t xml:space="preserve"> maddesinin dördüncü fıkrasına göre iptal edildiğinde, iptal kararın verildiği tarihten itibaren; Kanunun 9 uncu maddesinin beşinci fıkrasının (c) bendine göre iptal edildiğinde ise iptal ya da değişiklik kararının ilgiliye tebliği tarihinden itibaren hüküm ifade eder.</w:t>
      </w:r>
    </w:p>
    <w:p w14:paraId="1DC86AC7" w14:textId="77777777" w:rsidR="00913677" w:rsidRPr="00913677" w:rsidRDefault="00913677" w:rsidP="00913677">
      <w:bookmarkStart w:id="1" w:name="m029"/>
      <w:bookmarkEnd w:id="1"/>
      <w:r w:rsidRPr="00913677">
        <w:rPr>
          <w:b/>
          <w:bCs/>
        </w:rPr>
        <w:t>Bağlayıcı Menşe Bilgisi</w:t>
      </w:r>
    </w:p>
    <w:p w14:paraId="2CB50B11" w14:textId="7FBDDD07" w:rsidR="00913677" w:rsidRPr="00913677" w:rsidRDefault="007E75DB" w:rsidP="00913677">
      <w:r>
        <w:rPr>
          <w:b/>
          <w:bCs/>
        </w:rPr>
        <w:t xml:space="preserve">GÜMRÜK YÖNETMELİĞİ </w:t>
      </w:r>
      <w:r w:rsidR="00913677" w:rsidRPr="00913677">
        <w:rPr>
          <w:b/>
          <w:bCs/>
        </w:rPr>
        <w:t xml:space="preserve">MADDE 29 - </w:t>
      </w:r>
      <w:r w:rsidR="00913677" w:rsidRPr="00913677">
        <w:t>(1) Bağlayıcı Menşe Bilgisi, kişinin yazılı talebi üzerine Müsteşarlık (Gümrükler Genel Müdürlüğü) tarafından verilen ve eşyanın tercihli veya tercihli olmayan menşeinin tespitine ilişkin idari karardır.</w:t>
      </w:r>
    </w:p>
    <w:p w14:paraId="38765C8C" w14:textId="77777777" w:rsidR="00913677" w:rsidRPr="00913677" w:rsidRDefault="00913677" w:rsidP="00913677">
      <w:r w:rsidRPr="00913677">
        <w:t xml:space="preserve">(2) Bağlayıcı Menşe Bilgisi, </w:t>
      </w:r>
      <w:hyperlink r:id="rId9" w:tgtFrame="_blank" w:history="1">
        <w:r w:rsidRPr="00913677">
          <w:rPr>
            <w:rStyle w:val="Kpr"/>
          </w:rPr>
          <w:t>ek-3'te</w:t>
        </w:r>
      </w:hyperlink>
      <w:r w:rsidRPr="00913677">
        <w:t xml:space="preserve"> yer alan örneğe uygun bir formla başvuru sahibine bildirilir. Bu bildirimde gizlilik esasına göre verildiği kabul edilen hususlar ve Bağlayıcı Menşe Bilgisine karşı Kanunun 242 nci maddesi hükümleri çerçevesinde itiraz yolunun açık olduğu belirtilir.</w:t>
      </w:r>
    </w:p>
    <w:p w14:paraId="2FC94ABD" w14:textId="77777777" w:rsidR="00913677" w:rsidRPr="00913677" w:rsidRDefault="00913677" w:rsidP="00913677">
      <w:r w:rsidRPr="00913677">
        <w:t>(3) Bağlayıcı Menşe Bilgisi başvurularının sadece bir kalem eşya için yapılması gerekir. Bir kalem eşya deyiminden Türk Gümrük Tarife Cetvelinde aynı tarife pozisyonu alt açılımında bulunan ve aynı yasal ya da tercihli vergi oranına tabi olan eşya anlaşılır.</w:t>
      </w:r>
    </w:p>
    <w:p w14:paraId="5845135E" w14:textId="77777777" w:rsidR="00913677" w:rsidRPr="00913677" w:rsidRDefault="00913677" w:rsidP="00913677">
      <w:r w:rsidRPr="00913677">
        <w:t>(4) Bağlayıcı Menşe Bilgisi başvurularının aşağıdaki bilgi ve belgeleri içermesi zorunludur:</w:t>
      </w:r>
    </w:p>
    <w:p w14:paraId="6D04EDC3" w14:textId="77777777" w:rsidR="00913677" w:rsidRPr="00913677" w:rsidRDefault="00913677" w:rsidP="00913677">
      <w:r w:rsidRPr="00913677">
        <w:t>a) Hak sahibinin adı, soyadı ve adresi,</w:t>
      </w:r>
    </w:p>
    <w:p w14:paraId="71225244" w14:textId="77777777" w:rsidR="00913677" w:rsidRPr="00913677" w:rsidRDefault="00913677" w:rsidP="00913677">
      <w:r w:rsidRPr="00913677">
        <w:t>b ) Başvuran kişinin hak sahibi olmaması durumunda başvuranın adı, soyadı ve adresi,</w:t>
      </w:r>
    </w:p>
    <w:p w14:paraId="4CBAE16E" w14:textId="77777777" w:rsidR="00913677" w:rsidRPr="00913677" w:rsidRDefault="00913677" w:rsidP="00913677">
      <w:r w:rsidRPr="00913677">
        <w:t>c) Menşein belirlenmesine esas olan mevzuat,</w:t>
      </w:r>
    </w:p>
    <w:p w14:paraId="38671400" w14:textId="77777777" w:rsidR="00913677" w:rsidRPr="00913677" w:rsidRDefault="00913677" w:rsidP="00913677">
      <w:r w:rsidRPr="00913677">
        <w:t>ç) Eşyanın tarife pozisyonu,</w:t>
      </w:r>
    </w:p>
    <w:p w14:paraId="65771213" w14:textId="77777777" w:rsidR="00913677" w:rsidRPr="00913677" w:rsidRDefault="00913677" w:rsidP="00913677">
      <w:r w:rsidRPr="00913677">
        <w:t>d) Eşyanın ayrıntılı tanımı,</w:t>
      </w:r>
    </w:p>
    <w:p w14:paraId="23FD4715" w14:textId="77777777" w:rsidR="00913677" w:rsidRPr="00913677" w:rsidRDefault="00913677" w:rsidP="00913677">
      <w:r w:rsidRPr="00913677">
        <w:t>e) Eşyanın bileşimi, bu bileşimin belirlenmesi için kullanılacak olan yöntem ve gerek görülmesi halinde fabrika çıkış fiyatları,</w:t>
      </w:r>
    </w:p>
    <w:p w14:paraId="469CC4D9" w14:textId="77777777" w:rsidR="00913677" w:rsidRPr="00913677" w:rsidRDefault="00913677" w:rsidP="00913677">
      <w:r w:rsidRPr="00913677">
        <w:t>f) Eşyanın menşe kazanması için gereken koşulların sağlandığını gösteren ve eşyanın menşeinin tespit edilmesini sağlayacak ayrıntılı bilgi; eşyanın üretiminde kullanılan malzemeler ve bunların menşei, tarife pozisyonları, kıymetleri ve diğer unsurlar (eşyanın tarife pozisyonunun değişmesi için gereken koşullar, yaratılan katma değer, üretim sürecinin ayrıntılı tarifi), uygulanan menşe kuralı,</w:t>
      </w:r>
    </w:p>
    <w:p w14:paraId="073898F8" w14:textId="77777777" w:rsidR="00913677" w:rsidRPr="00913677" w:rsidRDefault="00913677" w:rsidP="00913677">
      <w:r w:rsidRPr="00913677">
        <w:t>g) Eşyanın hangi ülkede ne tür işlem ve işçilik gördüğü,</w:t>
      </w:r>
    </w:p>
    <w:p w14:paraId="2151174C" w14:textId="77777777" w:rsidR="00913677" w:rsidRPr="00913677" w:rsidRDefault="00913677" w:rsidP="00913677">
      <w:r w:rsidRPr="00913677">
        <w:lastRenderedPageBreak/>
        <w:t>ğ) Gizli tutulması istenilen hususlar varsa bunlara ilişkin bilgi.</w:t>
      </w:r>
    </w:p>
    <w:p w14:paraId="3EF770BD" w14:textId="77777777" w:rsidR="00913677" w:rsidRPr="00913677" w:rsidRDefault="00913677" w:rsidP="00913677">
      <w:r w:rsidRPr="00913677">
        <w:t>h) İmalat sürecinin tanımlanmasını sağlamaya yönelik olarak, eşyanın ve üretim sırasında eşyanın bileşimine giren diğer malzemelerin örnekleri, fotoğrafları, katalogları, planları ve diğer belgeler.</w:t>
      </w:r>
    </w:p>
    <w:p w14:paraId="35ACC9FE" w14:textId="77777777" w:rsidR="00913677" w:rsidRPr="00913677" w:rsidRDefault="00913677" w:rsidP="00913677">
      <w:r w:rsidRPr="00913677">
        <w:t>(5) Başvurunun Bağlayıcı Menşe Bilgisi verilmesi için gerekli bilgi ve belgelerin tamamını içermesi zorunludur. Aksi takdirde, başvuru sahibinden eksik bilgi ve belgeleri tamamlaması istenir.</w:t>
      </w:r>
    </w:p>
    <w:p w14:paraId="40CDEC1E" w14:textId="77777777" w:rsidR="00913677" w:rsidRPr="00913677" w:rsidRDefault="00913677" w:rsidP="00913677">
      <w:r w:rsidRPr="00913677">
        <w:t>(6) Bağlayıcı Menşe Bilgisinin, idarece karar verilebilmesi için gereken tüm belgelerin temin edildiği tarihten itibaren beş ay içinde başvuru sahibine bildirilmesi gerekir.</w:t>
      </w:r>
    </w:p>
    <w:p w14:paraId="36E80262" w14:textId="77777777" w:rsidR="00913677" w:rsidRPr="00913677" w:rsidRDefault="00913677" w:rsidP="00913677">
      <w:r w:rsidRPr="00913677">
        <w:t xml:space="preserve">(7) Bağlayıcı Menşe Bilgisinin verilmesinde Kanunun </w:t>
      </w:r>
      <w:hyperlink r:id="rId10" w:anchor="madde17x18x19x20x21TercihliOlmayanMen%C5%9Fei" w:tgtFrame="_blank" w:history="1">
        <w:r w:rsidRPr="00913677">
          <w:rPr>
            <w:rStyle w:val="Kpr"/>
          </w:rPr>
          <w:t>17 ila 22</w:t>
        </w:r>
      </w:hyperlink>
      <w:r w:rsidRPr="00913677">
        <w:t xml:space="preserve"> nci ve bu Yönetmeliğin 33 ila 45 inci maddelerinde yer alan, eşyanın menşeinin belirlenmesine ilişkin hükümler esas alınır.</w:t>
      </w:r>
    </w:p>
    <w:p w14:paraId="7DB02803" w14:textId="77777777" w:rsidR="00913677" w:rsidRPr="00913677" w:rsidRDefault="00913677" w:rsidP="00913677">
      <w:r w:rsidRPr="00913677">
        <w:t>(8) Bağlayıcı Menşe Bilgisi Kanunun 9 uncu maddesinin dördüncü fıkrasına göre iptal edildiğinde, iptal kararın verildiği tarihten itibaren hüküm ifade eder.</w:t>
      </w:r>
    </w:p>
    <w:p w14:paraId="2A572A99" w14:textId="77777777" w:rsidR="00913677" w:rsidRPr="00913677" w:rsidRDefault="00913677" w:rsidP="00913677">
      <w:bookmarkStart w:id="2" w:name="m030"/>
      <w:bookmarkEnd w:id="2"/>
      <w:r w:rsidRPr="00913677">
        <w:rPr>
          <w:b/>
          <w:bCs/>
        </w:rPr>
        <w:t>Bilgilerin gizliliği</w:t>
      </w:r>
    </w:p>
    <w:p w14:paraId="6D09EBE6" w14:textId="31D564A8" w:rsidR="00913677" w:rsidRPr="00913677" w:rsidRDefault="007E75DB" w:rsidP="00913677">
      <w:r>
        <w:rPr>
          <w:b/>
          <w:bCs/>
        </w:rPr>
        <w:t xml:space="preserve">GÜMRÜK YÖNETMELİĞİ </w:t>
      </w:r>
      <w:r w:rsidR="00913677" w:rsidRPr="00913677">
        <w:rPr>
          <w:b/>
          <w:bCs/>
        </w:rPr>
        <w:t xml:space="preserve">MADDE 30 - </w:t>
      </w:r>
      <w:r w:rsidR="00913677" w:rsidRPr="00913677">
        <w:t>(1) Gizli nitelikli bilgiler, bu bilgilerin edinilmesini gerektiren işlemlerle doğrudan ilgili olması koşuluyla ve bu işlemlerle sınırlı olarak kullanılır.</w:t>
      </w:r>
    </w:p>
    <w:p w14:paraId="30ABB8DD" w14:textId="77777777" w:rsidR="00913677" w:rsidRPr="00913677" w:rsidRDefault="00913677" w:rsidP="00913677">
      <w:r w:rsidRPr="00913677">
        <w:t>(2) Kendi görev ve yetki alanları ile ilgili olması kaydıyla, Müsteşarlık ilgili kurum ve kuruluşlarla konu, amaç, tarafların yükümlülükleri ve süresi gibi hususların yer alacağı bir protokol kapsamında veri değişiminde bulunabilir. Bu verilerin yetkisi olmayan kişi, kurum veya kuruluşların eline geçmemesi için protokol yapılan kurum ve kuruluşlar tarafından gerekli tüm tedbirler alınır. Piyasa gözetimi ve denetimine yönelik veri değişim talebinin karşılanmasında, ilgili kurumların ithalat denetimlerinin azaltılması ve hızlandırılması dikkate alınır.</w:t>
      </w:r>
    </w:p>
    <w:p w14:paraId="46DFB5C0" w14:textId="77777777" w:rsidR="00913677" w:rsidRPr="00913677" w:rsidRDefault="00913677" w:rsidP="00913677">
      <w:r w:rsidRPr="00913677">
        <w:t>(3) Gümrük işlemleriyle ve bu işlemlerin denetimiyle görevli memurlar, görevleri dolayısıyla yükümlünün kendisine ve yükümlüyle ilgili olanların şahıslarına, işlem ve hesap durumlarına, işlerine, işletmelerine, mal varlıklarına, mesleklerine ilişkin olarak öğrendikleri sırları ve gizli kalması gereken diğer hususları açıklayamaz ve bunları kendilerinin veya üçüncü kişilerin yararına kullanamaz. Bu yasak yukarıda belirtilen kişilerin görevlerinden ayrılmalarından sonra da devam eder.</w:t>
      </w:r>
    </w:p>
    <w:p w14:paraId="0F4C5AD3" w14:textId="77777777" w:rsidR="00913677" w:rsidRPr="00913677" w:rsidRDefault="00913677" w:rsidP="00913677">
      <w:bookmarkStart w:id="3" w:name="m031"/>
      <w:bookmarkEnd w:id="3"/>
      <w:r w:rsidRPr="00913677">
        <w:t>(4) Sonuçlarından ülke ve/veya Bakanlık politikalarını geliştirmeye yönelik çalışmalarda yararlanılmak üzere, yüksek öğretim kurumları veya kuruluş amacı araştırma ve geliştirme olan kurumlar ve bunlara bağlı araştırmacılarla bilimsel amaçlı araştırmalarda işbirliği yapılabilir. Bu kapsamda konu, amaç, tarafların yükümlülükleri ve süresi gibi hususların yer alacağı bir protokol kapsamında veri kullanımı gerçekleştirilir. Veri kullanımında uluslararası istatistiksel yöntemlere uygun veri gizleme işlemi yapılır. Bakanlıkça derlenen ve saklanan bireysel verilerin tanınmasına yol açacak bölümleri gizlendikten sonra kullandırılır. İhtiyaç olması halinde mikro verilerde yeni gizleme teknikleri de uygulanabilir. Verilerin yetkisi olmayan kişi, kurum veya kuruluşların eline geçmemesi için taraflarca gerekli olan tedbirler alınır. Bu kapsamda yapılan araştırma sonuçları, Bakanlık tarafından kontrol edilmeden üçüncü kişilerle paylaşılmasına izin verilmez.</w:t>
      </w:r>
      <w:r w:rsidRPr="00913677">
        <w:rPr>
          <w:i/>
          <w:iCs/>
        </w:rPr>
        <w:t xml:space="preserve"> (15.05.2013 tarihli, 28648 sayılı R.G. ile eklenmiştir)</w:t>
      </w:r>
    </w:p>
    <w:p w14:paraId="7F44FC7B" w14:textId="77777777" w:rsidR="00913677" w:rsidRDefault="00913677" w:rsidP="00913677">
      <w:r w:rsidRPr="00913677">
        <w:t xml:space="preserve">(5) Bu maddede belirtilen yükümlülüğe uymayanlar hakkında 5237 sayılı Türk Ceza Kanununun </w:t>
      </w:r>
      <w:hyperlink r:id="rId11" w:anchor="m0239" w:tgtFrame="_blank" w:history="1">
        <w:r w:rsidRPr="00913677">
          <w:rPr>
            <w:rStyle w:val="Kpr"/>
          </w:rPr>
          <w:t>239 ve 258</w:t>
        </w:r>
      </w:hyperlink>
      <w:r w:rsidRPr="00913677">
        <w:t xml:space="preserve"> inci maddeleri gereğince gerekli işlemler yapılır</w:t>
      </w:r>
    </w:p>
    <w:p w14:paraId="0C6B3B94" w14:textId="612D9DDB" w:rsidR="007E75DB" w:rsidRPr="00BF3853" w:rsidRDefault="007E75DB" w:rsidP="007E75DB">
      <w:r w:rsidRPr="00BF3853">
        <w:rPr>
          <w:b/>
          <w:bCs/>
        </w:rPr>
        <w:t xml:space="preserve">Yanlış izahat verilmesi </w:t>
      </w:r>
    </w:p>
    <w:p w14:paraId="14FEFFA7" w14:textId="77777777" w:rsidR="007E75DB" w:rsidRPr="00BF3853" w:rsidRDefault="007E75DB" w:rsidP="007E75DB">
      <w:r>
        <w:rPr>
          <w:b/>
          <w:bCs/>
        </w:rPr>
        <w:t xml:space="preserve">GÜMRÜK YÖNETMELİĞİ </w:t>
      </w:r>
      <w:r w:rsidRPr="00BF3853">
        <w:rPr>
          <w:b/>
          <w:bCs/>
        </w:rPr>
        <w:t>MADDE 580/A -</w:t>
      </w:r>
      <w:r w:rsidRPr="00BF3853">
        <w:t xml:space="preserve"> (1) Yükümlüler, gümrük idarelerinden gümrük mevzuatının uygulanması hakkında </w:t>
      </w:r>
      <w:hyperlink r:id="rId12" w:tgtFrame="_blank" w:history="1">
        <w:r w:rsidRPr="00BF3853">
          <w:rPr>
            <w:rStyle w:val="Kpr"/>
          </w:rPr>
          <w:t>Kanunun</w:t>
        </w:r>
      </w:hyperlink>
      <w:r w:rsidRPr="00BF3853">
        <w:t xml:space="preserve"> 231 inci maddesinin beşinci fıkrası bağlamında izahat talep </w:t>
      </w:r>
      <w:r w:rsidRPr="00BF3853">
        <w:lastRenderedPageBreak/>
        <w:t xml:space="preserve">edebilirler. Gümrük idaresi tarafından yükümlüye yazı ile yanlış izahat verilmiş olması hâlinde Kanunun </w:t>
      </w:r>
      <w:hyperlink r:id="rId13" w:anchor="madde231den233CezalarGenelH%C3%BCk%C3%BCmler" w:tgtFrame="_blank" w:history="1">
        <w:r w:rsidRPr="00BF3853">
          <w:rPr>
            <w:rStyle w:val="Kpr"/>
          </w:rPr>
          <w:t>231 inci</w:t>
        </w:r>
      </w:hyperlink>
      <w:r w:rsidRPr="00BF3853">
        <w:t xml:space="preserve"> maddesinin beşinci fıkrası uyarınca idari para cezası verilmez ve faiz uygulanmaz.</w:t>
      </w:r>
    </w:p>
    <w:p w14:paraId="15A272F3" w14:textId="77777777" w:rsidR="007E75DB" w:rsidRPr="00BF3853" w:rsidRDefault="007E75DB" w:rsidP="007E75DB">
      <w:r w:rsidRPr="00BF3853">
        <w:t>(2) Birinci fıkra kapsamında işlem yapılabilmesi için aşağıdaki şartların sağlanması gerekir:</w:t>
      </w:r>
    </w:p>
    <w:p w14:paraId="1420A07B" w14:textId="77777777" w:rsidR="007E75DB" w:rsidRPr="00BF3853" w:rsidRDefault="007E75DB" w:rsidP="007E75DB">
      <w:r w:rsidRPr="00BF3853">
        <w:t>a) Yükümlünün bu konuda yazılı talebinin bulunması.</w:t>
      </w:r>
    </w:p>
    <w:p w14:paraId="42B95E1C" w14:textId="77777777" w:rsidR="007E75DB" w:rsidRPr="00BF3853" w:rsidRDefault="007E75DB" w:rsidP="007E75DB">
      <w:r w:rsidRPr="00BF3853">
        <w:t>b) Talebin gerekli ve yeterli bilgileri içermesi.</w:t>
      </w:r>
    </w:p>
    <w:p w14:paraId="5C5C2054" w14:textId="77777777" w:rsidR="007E75DB" w:rsidRPr="00BF3853" w:rsidRDefault="007E75DB" w:rsidP="007E75DB">
      <w:r w:rsidRPr="00BF3853">
        <w:t>c) Talebin başkalarının işlemlerine ilişkin olmaması.</w:t>
      </w:r>
    </w:p>
    <w:p w14:paraId="55510D48" w14:textId="77777777" w:rsidR="007E75DB" w:rsidRPr="00BF3853" w:rsidRDefault="007E75DB" w:rsidP="007E75DB">
      <w:r w:rsidRPr="00BF3853">
        <w:t>ç) Talep konusu işlemin yargıya intikal etmiş olmaması.</w:t>
      </w:r>
    </w:p>
    <w:p w14:paraId="21776A09" w14:textId="77777777" w:rsidR="007E75DB" w:rsidRPr="00BF3853" w:rsidRDefault="007E75DB" w:rsidP="007E75DB">
      <w:r w:rsidRPr="00BF3853">
        <w:t>d) Talep konusu hakkında araştırma, inceleme veya soruşturma bulunmaması.</w:t>
      </w:r>
    </w:p>
    <w:p w14:paraId="7D2B9DCD" w14:textId="77777777" w:rsidR="007E75DB" w:rsidRPr="00BF3853" w:rsidRDefault="007E75DB" w:rsidP="007E75DB">
      <w:r w:rsidRPr="00BF3853">
        <w:t>e) Talebin somut bir olaya dayanması.</w:t>
      </w:r>
    </w:p>
    <w:p w14:paraId="0D51CD11" w14:textId="77777777" w:rsidR="007E75DB" w:rsidRPr="00BF3853" w:rsidRDefault="007E75DB" w:rsidP="007E75DB">
      <w:r w:rsidRPr="00BF3853">
        <w:t>f) Talebe konu işlemin sonuçlanmamış olması.</w:t>
      </w:r>
    </w:p>
    <w:p w14:paraId="1634C7F1" w14:textId="77777777" w:rsidR="007E75DB" w:rsidRPr="00BF3853" w:rsidRDefault="007E75DB" w:rsidP="007E75DB">
      <w:r w:rsidRPr="00BF3853">
        <w:t>g) Talebin tarife ve menşe tespitine ilişkin olmaması.</w:t>
      </w:r>
    </w:p>
    <w:p w14:paraId="01E715F6" w14:textId="77777777" w:rsidR="007E75DB" w:rsidRPr="00BF3853" w:rsidRDefault="007E75DB" w:rsidP="007E75DB">
      <w:r w:rsidRPr="00BF3853">
        <w:t>ğ) Talebin gümrük idaresinde yürütülen bir işleme ilişkin olmaması.</w:t>
      </w:r>
    </w:p>
    <w:p w14:paraId="194234B1" w14:textId="77777777" w:rsidR="007E75DB" w:rsidRPr="00BF3853" w:rsidRDefault="007E75DB" w:rsidP="007E75DB">
      <w:r w:rsidRPr="00BF3853">
        <w:t xml:space="preserve">(3) Kanunun 9 uncu maddesi kapsamında verilen bağlayıcı tarife bilgisi ve bağlayıcı menşe bilgisine ilişkin talepler ile sözlü, yazılı olarak veya internet aracılığıyla 1/11/1984 tarihli ve </w:t>
      </w:r>
      <w:hyperlink r:id="rId14" w:tgtFrame="_blank" w:history="1">
        <w:r w:rsidRPr="00BF3853">
          <w:rPr>
            <w:rStyle w:val="Kpr"/>
          </w:rPr>
          <w:t>3071</w:t>
        </w:r>
      </w:hyperlink>
      <w:r w:rsidRPr="00BF3853">
        <w:t xml:space="preserve"> sayılı Dilekçe Hakkının Kullanılmasına Dair Kanun ve 9/10/2003 tarihli ve </w:t>
      </w:r>
      <w:hyperlink r:id="rId15" w:tgtFrame="_blank" w:history="1">
        <w:r w:rsidRPr="00BF3853">
          <w:rPr>
            <w:rStyle w:val="Kpr"/>
          </w:rPr>
          <w:t>4982</w:t>
        </w:r>
      </w:hyperlink>
      <w:r w:rsidRPr="00BF3853">
        <w:t xml:space="preserve"> sayılı Bilgi Edinme Hakkı Kanunu uyarınca yapılan talepler bu madde kapsamında değerlendirilmez.</w:t>
      </w:r>
    </w:p>
    <w:p w14:paraId="1BEC383B" w14:textId="77777777" w:rsidR="007E75DB" w:rsidRPr="00BF3853" w:rsidRDefault="007E75DB" w:rsidP="007E75DB">
      <w:r w:rsidRPr="00BF3853">
        <w:t>(4) İkinci fıkrada belirtilen talepler, gümrük ve dış ticaret bölge müdürlüklerine yapılır. Bölge müdürlüklerince başvuruya ilişkin gerekli inceleme ve değerlendirme yapılarak konuya ilişkin görüş ile birlikte Bakanlığa (Gümrükler Genel Müdürlüğü) intikal ettirilir. Verilen izahat ilgiliye bildirilir. İzahat bildirildiği tarihten itibaren hüküm ifade eder. İkinci fıkradaki belirtilen şartları taşımayan başvurular Bölge Müdürlüğünce doğrudan sonuçlandırılır.</w:t>
      </w:r>
    </w:p>
    <w:p w14:paraId="5035F651" w14:textId="77777777" w:rsidR="007E75DB" w:rsidRPr="00BF3853" w:rsidRDefault="007E75DB" w:rsidP="007E75DB">
      <w:r w:rsidRPr="00BF3853">
        <w:t>(5) İzahat verilmesine esas olan mevzuat hükümlerinde değişiklik olması ve verilen izahatın söz konusu değişiklikle getirilen hükümlere uymaması durumunda yeni düzenlemenin yapıldığı tarihten itibaren birinci fıkra kapsamında işlem yapılmaz.</w:t>
      </w:r>
    </w:p>
    <w:p w14:paraId="413754D2" w14:textId="77777777" w:rsidR="007E75DB" w:rsidRPr="00BF3853" w:rsidRDefault="007E75DB" w:rsidP="007E75DB">
      <w:r w:rsidRPr="00BF3853">
        <w:t>(6) Talep edenin verdiği yanlış veya eksik bilgiye dayanılarak verilen izahat verildiği tarihten itibaren geçersizdir.</w:t>
      </w:r>
    </w:p>
    <w:p w14:paraId="02BDDC80" w14:textId="77777777" w:rsidR="007E75DB" w:rsidRPr="00BF3853" w:rsidRDefault="007E75DB" w:rsidP="007E75DB">
      <w:r w:rsidRPr="00BF3853">
        <w:t>(7) Yeniden yapılan değerlendirme neticesinde, verilen izahat iptal edilebilir veya değiştirilebilir. Değiştirildiği veya iptal edildiği yükümlüye bildirilen izahat ile ilgili olarak bildirildiği tarihten itibaren birinci fıkra hükmü uygulanmaz.</w:t>
      </w:r>
    </w:p>
    <w:p w14:paraId="48C0D6AB" w14:textId="77777777" w:rsidR="007E75DB" w:rsidRPr="00BF3853" w:rsidRDefault="007E75DB" w:rsidP="007E75DB">
      <w:r w:rsidRPr="00BF3853">
        <w:t>(8) İzahat, izahat talep eden kişi tarafından verilen bilgi ve belgeler çerçevesinde ve sadece başvuru sahibi için izahat niteliği taşır.</w:t>
      </w:r>
    </w:p>
    <w:p w14:paraId="28F8327F" w14:textId="77777777" w:rsidR="007E75DB" w:rsidRPr="00BF3853" w:rsidRDefault="007E75DB" w:rsidP="007E75DB">
      <w:r w:rsidRPr="00BF3853">
        <w:t>(9) İzahat, karar niteliği taşımaz ve itiraza konu olmaz.</w:t>
      </w:r>
    </w:p>
    <w:p w14:paraId="54B5EA7B" w14:textId="77777777" w:rsidR="007E75DB" w:rsidRPr="00BF3853" w:rsidRDefault="007E75DB" w:rsidP="007E75DB">
      <w:r w:rsidRPr="00BF3853">
        <w:t xml:space="preserve">(10) </w:t>
      </w:r>
      <w:hyperlink r:id="rId16" w:anchor="m196" w:history="1">
        <w:r w:rsidRPr="00BF3853">
          <w:rPr>
            <w:rStyle w:val="Kpr"/>
          </w:rPr>
          <w:t>196</w:t>
        </w:r>
      </w:hyperlink>
      <w:r w:rsidRPr="00BF3853">
        <w:t xml:space="preserve"> ila 201 inci maddeler ve 588 inci madde çerçevesinde Bakanlık laboratuvarlarınca düzenlenen tahlil raporlarına göre tarife beyanında bulunulduğu, ancak daha sonra yapılan tahlil sonucunda eşyanın farklı bir tarifede sınıflandırılması gerektiğinin belirlendiği durumlarda Kanunun 231 inci maddesinin beşinci fıkrası hükümleri uygulanır.</w:t>
      </w:r>
    </w:p>
    <w:p w14:paraId="61F1614D" w14:textId="77777777" w:rsidR="007E75DB" w:rsidRPr="00BF3853" w:rsidRDefault="007E75DB" w:rsidP="007E75DB">
      <w:r w:rsidRPr="00BF3853">
        <w:lastRenderedPageBreak/>
        <w:t>(11) Gümrük ve dış ticaret bölge müdürlüklerince verilen tarife bilgisi kapsamında tespit edilen tarifenin gümrük idaresi tarafından sonradan değiştirilmesi durumunda Kanunun 231 inci maddesinin beşinci fıkrası hükümleri uygulanır.</w:t>
      </w:r>
    </w:p>
    <w:p w14:paraId="042EA10A" w14:textId="77777777" w:rsidR="007E75DB" w:rsidRDefault="007E75DB" w:rsidP="007E75DB"/>
    <w:p w14:paraId="1FAEB53A" w14:textId="77777777" w:rsidR="007E75DB" w:rsidRPr="00913677" w:rsidRDefault="007E75DB" w:rsidP="00913677"/>
    <w:p w14:paraId="2E9FEA7B" w14:textId="77777777" w:rsidR="00BF3853" w:rsidRPr="00BF3853" w:rsidRDefault="00BF3853" w:rsidP="00BF3853">
      <w:pPr>
        <w:rPr>
          <w:b/>
          <w:bCs/>
        </w:rPr>
      </w:pPr>
      <w:r w:rsidRPr="00BF3853">
        <w:rPr>
          <w:b/>
          <w:bCs/>
        </w:rPr>
        <w:t>GÜMRÜK GENEL TEBLİĞİ (TARİFE) (SERİ NO: 14)</w:t>
      </w:r>
    </w:p>
    <w:p w14:paraId="64F8AC75" w14:textId="77777777" w:rsidR="00BF3853" w:rsidRPr="00BF3853" w:rsidRDefault="00BF3853" w:rsidP="00BF3853">
      <w:r w:rsidRPr="00BF3853">
        <w:rPr>
          <w:b/>
          <w:bCs/>
        </w:rPr>
        <w:t>Tanımlar</w:t>
      </w:r>
    </w:p>
    <w:p w14:paraId="32FCF1C0" w14:textId="77777777" w:rsidR="00BF3853" w:rsidRPr="00BF3853" w:rsidRDefault="00BF3853" w:rsidP="00BF3853">
      <w:r w:rsidRPr="00BF3853">
        <w:rPr>
          <w:b/>
          <w:bCs/>
        </w:rPr>
        <w:t>MADDE 3 -</w:t>
      </w:r>
      <w:r w:rsidRPr="00BF3853">
        <w:t xml:space="preserve"> (1) Bu Tebliğin uygulanmasında;</w:t>
      </w:r>
    </w:p>
    <w:p w14:paraId="2CD32626" w14:textId="77777777" w:rsidR="00BF3853" w:rsidRPr="00BF3853" w:rsidRDefault="00BF3853" w:rsidP="00BF3853">
      <w:r w:rsidRPr="00BF3853">
        <w:t>a) Bakanlık: Gümrük ve Ticaret Bakanlığını,</w:t>
      </w:r>
    </w:p>
    <w:p w14:paraId="3B6B39A6" w14:textId="77777777" w:rsidR="00BF3853" w:rsidRPr="00BF3853" w:rsidRDefault="00BF3853" w:rsidP="00BF3853">
      <w:r w:rsidRPr="00BF3853">
        <w:t>b) Başvuru Sahibi: Bağlayıcı Tarife Bilgisi için gümrük idaresine başvuruda bulunan kişiyi,</w:t>
      </w:r>
    </w:p>
    <w:p w14:paraId="1B8F77D7" w14:textId="77777777" w:rsidR="00BF3853" w:rsidRPr="00BF3853" w:rsidRDefault="00BF3853" w:rsidP="00BF3853">
      <w:r w:rsidRPr="00BF3853">
        <w:t>c) BTB: Bağlayıcı Tarife Bilgisini,</w:t>
      </w:r>
    </w:p>
    <w:p w14:paraId="69F5211C" w14:textId="77777777" w:rsidR="00BF3853" w:rsidRPr="00BF3853" w:rsidRDefault="00BF3853" w:rsidP="00BF3853">
      <w:r w:rsidRPr="00BF3853">
        <w:t>ç) Gümrük Tarife Cetveli: Bakanlar Kurulunca kabul edilen Türk Gümrük Tarife Cetvelini,</w:t>
      </w:r>
    </w:p>
    <w:p w14:paraId="7C041D3D" w14:textId="77777777" w:rsidR="00BF3853" w:rsidRPr="00BF3853" w:rsidRDefault="00BF3853" w:rsidP="00BF3853">
      <w:r w:rsidRPr="00BF3853">
        <w:t>d) Hak sahibi: Bağlayıcı Tarife Bilgisinin adına düzenlendiği kişiyi,</w:t>
      </w:r>
    </w:p>
    <w:p w14:paraId="44E2A6D8" w14:textId="77777777" w:rsidR="00BF3853" w:rsidRPr="00BF3853" w:rsidRDefault="00BF3853" w:rsidP="00BF3853">
      <w:r w:rsidRPr="00BF3853">
        <w:t>e) Kişi: Gerçek ve tüzel kişiler ile yürürlükteki mevzuatın öngördüğü hallerde, hukuken tüzel kişilik statüsüne sahip olmamakla birlikte hukuki tasarruflar yapma yetkisi tanınan kişiler ortaklığını,</w:t>
      </w:r>
    </w:p>
    <w:p w14:paraId="462785B5" w14:textId="77777777" w:rsidR="00BF3853" w:rsidRPr="00BF3853" w:rsidRDefault="00BF3853" w:rsidP="00BF3853">
      <w:r w:rsidRPr="00BF3853">
        <w:t>ifade eder.</w:t>
      </w:r>
    </w:p>
    <w:p w14:paraId="629B1198" w14:textId="77777777" w:rsidR="00BF3853" w:rsidRPr="00BF3853" w:rsidRDefault="00BF3853" w:rsidP="00BF3853">
      <w:r w:rsidRPr="00BF3853">
        <w:rPr>
          <w:b/>
          <w:bCs/>
        </w:rPr>
        <w:t>Yetki</w:t>
      </w:r>
    </w:p>
    <w:p w14:paraId="71FEE31C" w14:textId="77777777" w:rsidR="00BF3853" w:rsidRPr="00BF3853" w:rsidRDefault="00BF3853" w:rsidP="00BF3853">
      <w:r w:rsidRPr="00BF3853">
        <w:rPr>
          <w:b/>
          <w:bCs/>
        </w:rPr>
        <w:t>MADDE 4 -</w:t>
      </w:r>
      <w:r w:rsidRPr="00BF3853">
        <w:t xml:space="preserve"> (1) BTB, eşyanın Gümrük Tarife Cetvelinde sınıflandırılmasına ilişkin olarak, kişinin yazılı veya elektronik talebi üzerine Bakanlık (Gümrükler Genel Müdürlüğü) veya Bakanlık tarafından yetkilendirilmiş Gümrük ve Ticaret Bölge Müdürlüklerince verilen idari karardır.</w:t>
      </w:r>
    </w:p>
    <w:p w14:paraId="5A5BA2C7" w14:textId="77777777" w:rsidR="00BF3853" w:rsidRPr="00BF3853" w:rsidRDefault="00BF3853" w:rsidP="00BF3853">
      <w:r w:rsidRPr="00BF3853">
        <w:t>(2) BTB, İstanbul, Ege, Orta Anadolu, Orta Akdeniz, Doğu Marmara ve Uludağ Gümrük ve Ticaret Bölge Müdürlüklerince düzenlenir.</w:t>
      </w:r>
    </w:p>
    <w:p w14:paraId="0880A502" w14:textId="77777777" w:rsidR="00BF3853" w:rsidRPr="00BF3853" w:rsidRDefault="00BF3853" w:rsidP="00BF3853">
      <w:bookmarkStart w:id="4" w:name="madde05"/>
      <w:bookmarkEnd w:id="4"/>
      <w:r w:rsidRPr="00BF3853">
        <w:rPr>
          <w:b/>
          <w:bCs/>
        </w:rPr>
        <w:t>Ücret</w:t>
      </w:r>
    </w:p>
    <w:p w14:paraId="1C756286" w14:textId="77777777" w:rsidR="00BF3853" w:rsidRPr="00BF3853" w:rsidRDefault="00BF3853" w:rsidP="00BF3853">
      <w:r w:rsidRPr="00BF3853">
        <w:rPr>
          <w:b/>
          <w:bCs/>
        </w:rPr>
        <w:t>MADDE 5 -</w:t>
      </w:r>
      <w:r w:rsidRPr="00BF3853">
        <w:t xml:space="preserve"> (1) BTB, talep edene ücretsiz olarak verilir. Bununla birlikte, özellikle eşyanın kimyevi tahlili veya ekspertizi ya da talep edene geri gönderilmesi nedeniyle gümrük idarelerince yapılan masraflar talepte bulunan tarafından karşılanır.</w:t>
      </w:r>
    </w:p>
    <w:p w14:paraId="5E517DCD" w14:textId="77777777" w:rsidR="00BF3853" w:rsidRPr="00BF3853" w:rsidRDefault="00BF3853" w:rsidP="00BF3853">
      <w:r w:rsidRPr="00BF3853">
        <w:t xml:space="preserve">(2) BTB konusu eşyanın tarife pozisyonunun tespit edilebilmesi için fiziksel veya kimyasal tahlile ihtiyaç duyulduğu takdirde, söz konusu tahlil, teknik imkanların elvermesi halinde gümrük laboratuvarlarında, aksi halde, eşyanın cinsine göre Gümrük </w:t>
      </w:r>
      <w:hyperlink r:id="rId17" w:tgtFrame="_blank" w:history="1">
        <w:r w:rsidRPr="00BF3853">
          <w:rPr>
            <w:rStyle w:val="Kpr"/>
          </w:rPr>
          <w:t>Yönetmeliği</w:t>
        </w:r>
      </w:hyperlink>
      <w:r w:rsidRPr="00BF3853">
        <w:t xml:space="preserve">nin </w:t>
      </w:r>
      <w:hyperlink r:id="rId18" w:anchor="m201" w:tgtFrame="_blank" w:history="1">
        <w:r w:rsidRPr="00BF3853">
          <w:rPr>
            <w:rStyle w:val="Kpr"/>
          </w:rPr>
          <w:t>201 inci</w:t>
        </w:r>
      </w:hyperlink>
      <w:r w:rsidRPr="00BF3853">
        <w:t xml:space="preserve"> maddesine uygun olarak gümrük idaresinin belirleyeceği bir üniversitede veya diğer resmî kuruluş laboratuvarlarında yapılır.</w:t>
      </w:r>
    </w:p>
    <w:p w14:paraId="77541A7B" w14:textId="77777777" w:rsidR="00BF3853" w:rsidRPr="00BF3853" w:rsidRDefault="00BF3853" w:rsidP="00BF3853">
      <w:r w:rsidRPr="00BF3853">
        <w:t>(3) Tahlil ücretleri, duruma göre, Tasfiye İşleri Döner Sermaye İşletmeleri Genel Müdürlüğü Döner Sermaye İşletmesi Saymanlık Müdürlüğünün ilgili hesabına veya gümrük laboratuvarında söz konusu tahlilin yapılamaması durumunda ilgili üniversite ve diğer resmi kurumların hesabına başvuru sahibi tarafından yatırılır. Tahlil ücretinin yatırılmaması halinde BTB başvurusu reddedilir.</w:t>
      </w:r>
    </w:p>
    <w:p w14:paraId="7088C7EF" w14:textId="77777777" w:rsidR="00BF3853" w:rsidRPr="00BF3853" w:rsidRDefault="00BF3853" w:rsidP="00BF3853">
      <w:r w:rsidRPr="00BF3853">
        <w:rPr>
          <w:b/>
          <w:bCs/>
        </w:rPr>
        <w:t>Uygulamanın amacı</w:t>
      </w:r>
    </w:p>
    <w:p w14:paraId="4A6B015A" w14:textId="77777777" w:rsidR="00BF3853" w:rsidRPr="00BF3853" w:rsidRDefault="00BF3853" w:rsidP="00BF3853">
      <w:r w:rsidRPr="00BF3853">
        <w:rPr>
          <w:b/>
          <w:bCs/>
        </w:rPr>
        <w:t xml:space="preserve">MADDE 6 - </w:t>
      </w:r>
      <w:r w:rsidRPr="00BF3853">
        <w:t>(1) BTB uygulamasının amaçları şunlardır:</w:t>
      </w:r>
    </w:p>
    <w:p w14:paraId="061FB855" w14:textId="77777777" w:rsidR="00BF3853" w:rsidRPr="00BF3853" w:rsidRDefault="00BF3853" w:rsidP="00BF3853">
      <w:r w:rsidRPr="00BF3853">
        <w:lastRenderedPageBreak/>
        <w:t>a) Sınıflandırma kurallarının doğru ve yeknesak bir şekilde uygulanması suretiyle sınıflandırmanın uyumlaştırılmasını ve böylece dış ticaret rejiminin dış ticaret erbabı arasında doğru ve eşit olarak uygulanmasını sağlamak,</w:t>
      </w:r>
    </w:p>
    <w:p w14:paraId="09EF582B" w14:textId="77777777" w:rsidR="00BF3853" w:rsidRPr="00BF3853" w:rsidRDefault="00BF3853" w:rsidP="00BF3853">
      <w:r w:rsidRPr="00BF3853">
        <w:t>b) Beyan sürecini ve gümrük işlemlerini hızlandırmak ve böylece gümrük kontrolünü ve uluslararası ticareti mümkün olduğunca kolaylaştırmak ve dış ticaret işlemlerinin maliyetini azaltmak,</w:t>
      </w:r>
    </w:p>
    <w:p w14:paraId="3E162171" w14:textId="77777777" w:rsidR="00BF3853" w:rsidRPr="00BF3853" w:rsidRDefault="00BF3853" w:rsidP="00BF3853">
      <w:r w:rsidRPr="00BF3853">
        <w:t>c) Ticaret erbabı ile gümrük idaresi arasında eşyanın tarife pozisyonundan kaynaklanan ihtilafları azaltmak,</w:t>
      </w:r>
    </w:p>
    <w:p w14:paraId="720DD240" w14:textId="77777777" w:rsidR="00BF3853" w:rsidRPr="00BF3853" w:rsidRDefault="00BF3853" w:rsidP="00BF3853">
      <w:r w:rsidRPr="00BF3853">
        <w:t>ç) Gümrük işlemleri sırasında eşyanın sınıflandırılması probleminden kaynaklanan zaman kayıplarını azaltmak suretiyle yüksek riskli eşyanın muayenesine ve kontrolüne gümrük işlemleri sırasında yeterli zaman ayrılabilmesini, dolayısıyla, gümrük denetimlerinin seçimli ve daha etkin yapılabilmesini sağlamak,</w:t>
      </w:r>
    </w:p>
    <w:p w14:paraId="1747D82A" w14:textId="77777777" w:rsidR="00BF3853" w:rsidRPr="00BF3853" w:rsidRDefault="00BF3853" w:rsidP="00BF3853">
      <w:r w:rsidRPr="00BF3853">
        <w:t>d) Dış ticaret erbabına eşyanın Gümrük Tarife Cetvelinde sınıflandırılmasına ilişkin hukuki geçerliliği olan resmi bir bilgi sağlamak,</w:t>
      </w:r>
    </w:p>
    <w:p w14:paraId="3A3C80ED" w14:textId="77777777" w:rsidR="00BF3853" w:rsidRPr="00BF3853" w:rsidRDefault="00BF3853" w:rsidP="00BF3853">
      <w:r w:rsidRPr="00BF3853">
        <w:t>e) Uluslararası bir ticaret işleminin karlılığının ve uygulama imkanının önceden tahmin edilebilmesini sağlamak.</w:t>
      </w:r>
    </w:p>
    <w:p w14:paraId="239D08DA" w14:textId="77777777" w:rsidR="00BF3853" w:rsidRPr="00BF3853" w:rsidRDefault="00BF3853" w:rsidP="00BF3853">
      <w:r w:rsidRPr="00BF3853">
        <w:rPr>
          <w:b/>
          <w:bCs/>
        </w:rPr>
        <w:t>Başvuru yeri ve şekli</w:t>
      </w:r>
    </w:p>
    <w:p w14:paraId="5A694C5D" w14:textId="77777777" w:rsidR="00BF3853" w:rsidRPr="00BF3853" w:rsidRDefault="00BF3853" w:rsidP="00BF3853">
      <w:r w:rsidRPr="00BF3853">
        <w:rPr>
          <w:b/>
          <w:bCs/>
        </w:rPr>
        <w:t>MADDE 7 -</w:t>
      </w:r>
      <w:r w:rsidRPr="00BF3853">
        <w:t xml:space="preserve"> (1) BTB başvurusu, BTB Programına veri girişi yapılması suretiyle elektronik olarak veya Gümrük Yönetmeliğinin </w:t>
      </w:r>
      <w:hyperlink r:id="rId19" w:tgtFrame="_blank" w:history="1">
        <w:r w:rsidRPr="00BF3853">
          <w:rPr>
            <w:rStyle w:val="Kpr"/>
          </w:rPr>
          <w:t>Ek-1'inde</w:t>
        </w:r>
      </w:hyperlink>
      <w:r w:rsidRPr="00BF3853">
        <w:t xml:space="preserve"> yer alan başvuru formu örneğine uygun bir form ile yazılı olarak yetkilendirilmiş gümrük ve ticaret bölge müdürlüğüne yapılır. Başvuru formu olarak BTB Programına veri girişi yapıldıktan sonra alınan bilgisayar çıktısı da kullanılabilir. BTB başvurusunun form ile yazılı olarak yapılması halinde, ekinde yer alan tüm belgeler ve eşyanın teşhisini sağlayacak nitelikteki değişik açılardan çekilmiş fotoğraflar kağıt nüshası ile birlikte ayrıca dijital ortamda başvuru yapılan bölge müdürlüğüne sunulur.</w:t>
      </w:r>
    </w:p>
    <w:p w14:paraId="14A37C55" w14:textId="77777777" w:rsidR="00BF3853" w:rsidRPr="00BF3853" w:rsidRDefault="00BF3853" w:rsidP="00BF3853">
      <w:r w:rsidRPr="00BF3853">
        <w:t xml:space="preserve">(2) Bir kişi, aynı eşya için sadece bir BTB müracaatında bulunabilir. Bir kişi adına aynı eşya için geçerli bir BTB var iken yeniden BTB düzenlendiği tespit edilirse o kişi adına aynı eşya için düzenlenmiş tüm BTB'ler verildiği tarihten başlayarak hükümsüzdür. Bu şekilde hükümsüz hale gelen BTB'nin hak sahibi için </w:t>
      </w:r>
      <w:hyperlink r:id="rId20" w:tgtFrame="_blank" w:history="1">
        <w:r w:rsidRPr="00BF3853">
          <w:rPr>
            <w:rStyle w:val="Kpr"/>
          </w:rPr>
          <w:t>4458</w:t>
        </w:r>
      </w:hyperlink>
      <w:r w:rsidRPr="00BF3853">
        <w:t xml:space="preserve"> sayılı Gümrük Kanununun </w:t>
      </w:r>
      <w:hyperlink r:id="rId21" w:anchor="MAdde241_1" w:tgtFrame="_blank" w:history="1">
        <w:r w:rsidRPr="00BF3853">
          <w:rPr>
            <w:rStyle w:val="Kpr"/>
          </w:rPr>
          <w:t>241 inci</w:t>
        </w:r>
      </w:hyperlink>
      <w:r w:rsidRPr="00BF3853">
        <w:t xml:space="preserve"> maddesinin birinci fıkrası hükmü uygulanır.</w:t>
      </w:r>
    </w:p>
    <w:p w14:paraId="5EE5759C" w14:textId="77777777" w:rsidR="00BF3853" w:rsidRPr="00BF3853" w:rsidRDefault="00BF3853" w:rsidP="00BF3853">
      <w:bookmarkStart w:id="5" w:name="madde08"/>
      <w:bookmarkEnd w:id="5"/>
      <w:r w:rsidRPr="00BF3853">
        <w:rPr>
          <w:b/>
          <w:bCs/>
        </w:rPr>
        <w:t>Başvuru yapılamayacak eşya</w:t>
      </w:r>
    </w:p>
    <w:p w14:paraId="23DDCC5F" w14:textId="77777777" w:rsidR="00BF3853" w:rsidRPr="00BF3853" w:rsidRDefault="00BF3853" w:rsidP="00BF3853">
      <w:r w:rsidRPr="00BF3853">
        <w:rPr>
          <w:b/>
          <w:bCs/>
        </w:rPr>
        <w:t>MADDE 8 -</w:t>
      </w:r>
      <w:r w:rsidRPr="00BF3853">
        <w:t xml:space="preserve"> (1) Gümrük Yönetmeliğinin </w:t>
      </w:r>
      <w:hyperlink r:id="rId22" w:anchor="m196" w:tgtFrame="_blank" w:history="1">
        <w:r w:rsidRPr="00BF3853">
          <w:rPr>
            <w:rStyle w:val="Kpr"/>
          </w:rPr>
          <w:t>196 ncı</w:t>
        </w:r>
      </w:hyperlink>
      <w:r w:rsidRPr="00BF3853">
        <w:t xml:space="preserve"> maddesinin birinci fıkrasının (a) bendinde sayılan tarife pozisyonlarına giren eşyadan perakende satılacak hale getirilmiş ambalajlarda olmayanları için BTB başvurusu yapılamaz. Eşyanın bu kapsamda olduğunun sonradan anlaşılması halinde başvuru reddedilir.</w:t>
      </w:r>
    </w:p>
    <w:p w14:paraId="0EF6252B" w14:textId="77777777" w:rsidR="00BF3853" w:rsidRPr="00BF3853" w:rsidRDefault="00BF3853" w:rsidP="00BF3853">
      <w:r w:rsidRPr="00BF3853">
        <w:t>(2) Üzerlerinde veya ambalajlarında ayniyetini tespite yarayacak bilgileri haiz olmayan eşyaya dair başvurular, ayniyet tespitinin fiziki olarak da mümkün olmaması halinde reddedilebilir.</w:t>
      </w:r>
    </w:p>
    <w:p w14:paraId="13FC8F22" w14:textId="77777777" w:rsidR="00BF3853" w:rsidRPr="00BF3853" w:rsidRDefault="00BF3853" w:rsidP="00BF3853">
      <w:r w:rsidRPr="00BF3853">
        <w:t>(3) BTB başvurusuna konu olabilecek eşya için BTB başvurusu yapılması esastır. Başvuru konusu eşyanın BTB kapsamına girmediğinin sonradan anlaşılması ve başvuru sahibince talep edilmesi halinde, mevcut BTB başvurusu 7/11/2008 tarihli ve 27047 sayılı Resmî Gazete'de yayımlanan Gümrük Genel Tebliği (Tarife) (</w:t>
      </w:r>
      <w:hyperlink r:id="rId23" w:tgtFrame="_blank" w:history="1">
        <w:r w:rsidRPr="00BF3853">
          <w:rPr>
            <w:rStyle w:val="Kpr"/>
          </w:rPr>
          <w:t>Seri No: 11</w:t>
        </w:r>
      </w:hyperlink>
      <w:r w:rsidRPr="00BF3853">
        <w:t>) hükümlerine göre değerlendirilir.</w:t>
      </w:r>
    </w:p>
    <w:p w14:paraId="5B0BBAC8" w14:textId="77777777" w:rsidR="00BF3853" w:rsidRPr="00BF3853" w:rsidRDefault="00BF3853" w:rsidP="00BF3853">
      <w:bookmarkStart w:id="6" w:name="madde09"/>
      <w:bookmarkEnd w:id="6"/>
      <w:r w:rsidRPr="00BF3853">
        <w:rPr>
          <w:b/>
          <w:bCs/>
        </w:rPr>
        <w:t>Ayrı başvuru konusu yapılacak eşya</w:t>
      </w:r>
    </w:p>
    <w:p w14:paraId="3F418F3B" w14:textId="77777777" w:rsidR="00BF3853" w:rsidRPr="00BF3853" w:rsidRDefault="00BF3853" w:rsidP="00BF3853">
      <w:r w:rsidRPr="00BF3853">
        <w:rPr>
          <w:b/>
          <w:bCs/>
        </w:rPr>
        <w:lastRenderedPageBreak/>
        <w:t>MADDE 9 -</w:t>
      </w:r>
      <w:r w:rsidRPr="00BF3853">
        <w:t xml:space="preserve"> (1) BTB başvurusu sadece bir kalem eşya için yapılır. Bir kalem eşya deyiminden Türk Gümrük Tarife Cetvelinde aynı tarife pozisyonu alt açılımında bulunan ve aynı yasal ya da tercihli vergi oranına tabi olan eşya anlaşılır.</w:t>
      </w:r>
    </w:p>
    <w:p w14:paraId="5120AADE" w14:textId="77777777" w:rsidR="00BF3853" w:rsidRPr="00BF3853" w:rsidRDefault="00BF3853" w:rsidP="00BF3853">
      <w:r w:rsidRPr="00BF3853">
        <w:rPr>
          <w:b/>
          <w:bCs/>
        </w:rPr>
        <w:t>Bilgi edinme</w:t>
      </w:r>
    </w:p>
    <w:p w14:paraId="6D47D7B8" w14:textId="77777777" w:rsidR="00BF3853" w:rsidRPr="00BF3853" w:rsidRDefault="00BF3853" w:rsidP="00BF3853">
      <w:r w:rsidRPr="00BF3853">
        <w:rPr>
          <w:b/>
          <w:bCs/>
        </w:rPr>
        <w:t>MADDE 10 -</w:t>
      </w:r>
      <w:r w:rsidRPr="00BF3853">
        <w:t xml:space="preserve"> (1) Yetkilendirilmiş bölge müdürlüğü, başvurunun BTB verilmesi için gerekli bilgi ve belgeleri içermediği kanaatine vardığı takdirde başvuru sahibinden ek bilgi ve belge isteyebilir.</w:t>
      </w:r>
    </w:p>
    <w:p w14:paraId="782B9C36" w14:textId="77777777" w:rsidR="00BF3853" w:rsidRPr="00BF3853" w:rsidRDefault="00BF3853" w:rsidP="00BF3853">
      <w:r w:rsidRPr="00BF3853">
        <w:t>(2) Başvuru sahipleri, başvurularının işlem durumu hakkında BTB Programından bilgi edinebilirler. Elektronik başvuruların reddedilmesi durumunda başvuru sahibine ayrıca tebligat yapılmaz.</w:t>
      </w:r>
    </w:p>
    <w:p w14:paraId="3C14B2E3" w14:textId="77777777" w:rsidR="00BF3853" w:rsidRPr="00BF3853" w:rsidRDefault="00BF3853" w:rsidP="00BF3853">
      <w:r w:rsidRPr="00BF3853">
        <w:rPr>
          <w:b/>
          <w:bCs/>
        </w:rPr>
        <w:t>Başvurunun içeriği</w:t>
      </w:r>
    </w:p>
    <w:p w14:paraId="011F7E45" w14:textId="77777777" w:rsidR="00BF3853" w:rsidRPr="00BF3853" w:rsidRDefault="00BF3853" w:rsidP="00BF3853">
      <w:r w:rsidRPr="00BF3853">
        <w:rPr>
          <w:b/>
          <w:bCs/>
        </w:rPr>
        <w:t>MADDE 11 -</w:t>
      </w:r>
      <w:r w:rsidRPr="00BF3853">
        <w:t xml:space="preserve"> (1) BTB başvuruları aşağıdaki bilgi ve belgeleri içermelidir:</w:t>
      </w:r>
    </w:p>
    <w:p w14:paraId="303BBB57" w14:textId="77777777" w:rsidR="00BF3853" w:rsidRPr="00BF3853" w:rsidRDefault="00BF3853" w:rsidP="00BF3853">
      <w:r w:rsidRPr="00BF3853">
        <w:t>a) Hak sahibinin adı ve adresi,</w:t>
      </w:r>
    </w:p>
    <w:p w14:paraId="7E8EBAC4" w14:textId="77777777" w:rsidR="00BF3853" w:rsidRPr="00BF3853" w:rsidRDefault="00BF3853" w:rsidP="00BF3853">
      <w:r w:rsidRPr="00BF3853">
        <w:t>b) Başvuran kişinin hak sahibi olmaması durumunda başvuranın adı ve adresi,</w:t>
      </w:r>
    </w:p>
    <w:p w14:paraId="449FE574" w14:textId="77777777" w:rsidR="00BF3853" w:rsidRPr="00BF3853" w:rsidRDefault="00BF3853" w:rsidP="00BF3853">
      <w:r w:rsidRPr="00BF3853">
        <w:t>c) Eşyanın Gümrük Tarife Cetvelindeki yerinin belirlenmesini sağlayacak ayrıntılı tanımı,</w:t>
      </w:r>
    </w:p>
    <w:p w14:paraId="4532791E" w14:textId="77777777" w:rsidR="00BF3853" w:rsidRPr="00BF3853" w:rsidRDefault="00BF3853" w:rsidP="00BF3853">
      <w:r w:rsidRPr="00BF3853">
        <w:t>ç) Sınıflandırılacak eşyanın hak sahibince daha önce ithal veya ihraç edilmiş olması halinde buna ilişkin gümrük beyanname ve eklerinin fotokopisi,</w:t>
      </w:r>
    </w:p>
    <w:p w14:paraId="3C5D55E8" w14:textId="77777777" w:rsidR="00BF3853" w:rsidRPr="00BF3853" w:rsidRDefault="00BF3853" w:rsidP="00BF3853">
      <w:r w:rsidRPr="00BF3853">
        <w:t>d) Eşyanın Gümrük Tarife Cetvelindeki yerinin doğru şekilde saptanmasında gümrük idaresine yardımcı olacak eşyaya ait numuneler, fotoğraflar, planlar, krokiler ya da mevcut diğer belgeler (yabancı dilde basılmış olanlarının yeminli tercüme bürolarınca onaylı tercümeleri),</w:t>
      </w:r>
    </w:p>
    <w:p w14:paraId="63B56F3C" w14:textId="77777777" w:rsidR="00BF3853" w:rsidRPr="00BF3853" w:rsidRDefault="00BF3853" w:rsidP="00BF3853">
      <w:r w:rsidRPr="00BF3853">
        <w:t>e) Gizli tutulması istenilen hususlar varsa bunlara ilişkin bilgi.</w:t>
      </w:r>
    </w:p>
    <w:p w14:paraId="4279355A" w14:textId="77777777" w:rsidR="00BF3853" w:rsidRPr="00BF3853" w:rsidRDefault="00BF3853" w:rsidP="00BF3853">
      <w:r w:rsidRPr="00BF3853">
        <w:rPr>
          <w:b/>
          <w:bCs/>
        </w:rPr>
        <w:t>Başvuru bilgilerinin doldurulması</w:t>
      </w:r>
    </w:p>
    <w:p w14:paraId="3F008E65" w14:textId="77777777" w:rsidR="00BF3853" w:rsidRPr="00BF3853" w:rsidRDefault="00BF3853" w:rsidP="00BF3853">
      <w:r w:rsidRPr="00BF3853">
        <w:rPr>
          <w:b/>
          <w:bCs/>
        </w:rPr>
        <w:t>MADDE 12 -</w:t>
      </w:r>
      <w:r w:rsidRPr="00BF3853">
        <w:t xml:space="preserve"> (1) Başvuru ekranında ve formda yer alan kutular aşağıda belirtilen açıklamalar doğrultusunda doldurulacaktır.</w:t>
      </w:r>
    </w:p>
    <w:p w14:paraId="13638439" w14:textId="77777777" w:rsidR="00BF3853" w:rsidRPr="00BF3853" w:rsidRDefault="00BF3853" w:rsidP="00BF3853">
      <w:r w:rsidRPr="00BF3853">
        <w:t>a) Başvuru Sahibi: Adı ve Adresi (Zorunlu)</w:t>
      </w:r>
    </w:p>
    <w:p w14:paraId="6BD435C7" w14:textId="77777777" w:rsidR="00BF3853" w:rsidRPr="00BF3853" w:rsidRDefault="00BF3853" w:rsidP="00BF3853">
      <w:r w:rsidRPr="00BF3853">
        <w:t>Bu kutuya başvuru sahibinin adı, adresi ile telefon ve faks numarası yazılır.</w:t>
      </w:r>
    </w:p>
    <w:p w14:paraId="4720008A" w14:textId="77777777" w:rsidR="00BF3853" w:rsidRPr="00BF3853" w:rsidRDefault="00BF3853" w:rsidP="00BF3853">
      <w:r w:rsidRPr="00BF3853">
        <w:t>b) Hak Sahibi: Adı ve Adresi (Zorunlu)</w:t>
      </w:r>
    </w:p>
    <w:p w14:paraId="31C181AE" w14:textId="77777777" w:rsidR="00BF3853" w:rsidRPr="00BF3853" w:rsidRDefault="00BF3853" w:rsidP="00BF3853">
      <w:r w:rsidRPr="00BF3853">
        <w:t>Bu kutuya hak sahibinin adı, adresi ile telefon ve faks numarası yazılır.</w:t>
      </w:r>
    </w:p>
    <w:p w14:paraId="6798B7FD" w14:textId="77777777" w:rsidR="00BF3853" w:rsidRPr="00BF3853" w:rsidRDefault="00BF3853" w:rsidP="00BF3853">
      <w:r w:rsidRPr="00BF3853">
        <w:t>c) Gümrük Tarife Cetveli (Zorunlu)</w:t>
      </w:r>
    </w:p>
    <w:p w14:paraId="68D7658F" w14:textId="77777777" w:rsidR="00BF3853" w:rsidRPr="00BF3853" w:rsidRDefault="00BF3853" w:rsidP="00BF3853">
      <w:r w:rsidRPr="00BF3853">
        <w:t>Eşyanın sınıflandırılmasının istendiği Gümrük Tarife Cetveli bu kutuda yer alan kutucuğa X işareti koyarak belirtilir. (Halihazırda yürürlükte sadece Türk Gümrük Tarife Cetveli bulunduğundan bu cetvelin yanındaki kutucuk işaretlenecektir).</w:t>
      </w:r>
    </w:p>
    <w:p w14:paraId="2A601A6F" w14:textId="77777777" w:rsidR="00BF3853" w:rsidRPr="00BF3853" w:rsidRDefault="00BF3853" w:rsidP="00BF3853">
      <w:r w:rsidRPr="00BF3853">
        <w:t>ç) Eşyanın Ayrıntılı Tanımı (Zorunlu)</w:t>
      </w:r>
    </w:p>
    <w:p w14:paraId="43E2D4FD" w14:textId="77777777" w:rsidR="00BF3853" w:rsidRPr="00BF3853" w:rsidRDefault="00BF3853" w:rsidP="00BF3853">
      <w:r w:rsidRPr="00BF3853">
        <w:t>Eşyanın gümrük yetkilileri tarafından teşhisini ve Gümrük Tarife Cetvelinde sınıflandırılacağı tarife pozisyonunun tespit edilebilmesi için eşyanın mümkün olduğunca ayrıntılı tanımı yazılır. Bu kutuda eşyanın tam bileşimi, bu bileşimi tespit etmek için kimyasal analiz yapılması gerekiyorsa kullanılan tahlil metotları, üretim süreci, eşyanın parçaları dahil kıymeti ve eşyanın kullanım alanı gibi ayrıntılar verilir.</w:t>
      </w:r>
    </w:p>
    <w:p w14:paraId="7011BE61" w14:textId="77777777" w:rsidR="00BF3853" w:rsidRPr="00BF3853" w:rsidRDefault="00BF3853" w:rsidP="00BF3853">
      <w:r w:rsidRPr="00BF3853">
        <w:lastRenderedPageBreak/>
        <w:t>d) Ticari İsimlendirme ve Ek Bilgi (Zorunlu)</w:t>
      </w:r>
    </w:p>
    <w:p w14:paraId="73C19296" w14:textId="77777777" w:rsidR="00BF3853" w:rsidRPr="00BF3853" w:rsidRDefault="00BF3853" w:rsidP="00BF3853">
      <w:r w:rsidRPr="00BF3853">
        <w:t>Bu kutuya eşyanın ticari markası, model numarası vb. bilgiler ile eşyaya ilişkin verilebilecek ek bilgiler yazılır.</w:t>
      </w:r>
    </w:p>
    <w:p w14:paraId="64216E5D" w14:textId="77777777" w:rsidR="00BF3853" w:rsidRPr="00BF3853" w:rsidRDefault="00BF3853" w:rsidP="00BF3853">
      <w:r w:rsidRPr="00BF3853">
        <w:t>e) Eşyanın Tarife Pozisyonunun Tespiti İçin Başvuruya Eklenen Ekler (Zorunlu)</w:t>
      </w:r>
    </w:p>
    <w:p w14:paraId="7193D8F2" w14:textId="77777777" w:rsidR="00BF3853" w:rsidRPr="00BF3853" w:rsidRDefault="00BF3853" w:rsidP="00BF3853">
      <w:r w:rsidRPr="00BF3853">
        <w:t>1) Bu kutuda başvuruya eklenenler uygun kutucuklara X işareti koyarak belirtilir.</w:t>
      </w:r>
    </w:p>
    <w:p w14:paraId="4FF6C316" w14:textId="77777777" w:rsidR="00BF3853" w:rsidRPr="00BF3853" w:rsidRDefault="00BF3853" w:rsidP="00BF3853">
      <w:r w:rsidRPr="00BF3853">
        <w:t>2) Eğer başvuru ekinde eşyanın numunesi sunulduysa uygun kutucuğa X işareti koyarak numunenin iadesinin istenilip istenilmediği belirtilir.</w:t>
      </w:r>
    </w:p>
    <w:p w14:paraId="48A6F08B" w14:textId="77777777" w:rsidR="00BF3853" w:rsidRPr="00BF3853" w:rsidRDefault="00BF3853" w:rsidP="00BF3853">
      <w:r w:rsidRPr="00BF3853">
        <w:t>f) Öngörülen Sınıflandırma (İsteğe Bağlı)</w:t>
      </w:r>
    </w:p>
    <w:p w14:paraId="4766DE43" w14:textId="77777777" w:rsidR="00BF3853" w:rsidRPr="00BF3853" w:rsidRDefault="00BF3853" w:rsidP="00BF3853">
      <w:r w:rsidRPr="00BF3853">
        <w:t>Eşya için öngörülen Gümrük Tarife İstatistik Pozisyonu belirtilir.</w:t>
      </w:r>
    </w:p>
    <w:p w14:paraId="50697B0B" w14:textId="77777777" w:rsidR="00BF3853" w:rsidRPr="00BF3853" w:rsidRDefault="00BF3853" w:rsidP="00BF3853">
      <w:r w:rsidRPr="00BF3853">
        <w:t>g) Beyan (Zorunlu)</w:t>
      </w:r>
    </w:p>
    <w:p w14:paraId="79A23281" w14:textId="77777777" w:rsidR="00BF3853" w:rsidRPr="00BF3853" w:rsidRDefault="00BF3853" w:rsidP="00BF3853">
      <w:r w:rsidRPr="00BF3853">
        <w:t>1) Form ile yapılan başvurularda beyan dikkatlice okunur, imzalanır ve tarih atılır. Elektronik başvuru yapılması durumunda e-imza tatbik edilir.</w:t>
      </w:r>
    </w:p>
    <w:p w14:paraId="5E787313" w14:textId="77777777" w:rsidR="00BF3853" w:rsidRPr="00BF3853" w:rsidRDefault="00BF3853" w:rsidP="00BF3853">
      <w:r w:rsidRPr="00BF3853">
        <w:t>2) BTB başvuru formunun 1 no.lu kutusunda yer alan başvuru sahibi bilgileri ile 8 no.lu kutusunda yer alan beyan sahibi bilgilerinin birbirleri ile uyumlu olması ve başvuru sahibinin 4458 sayılı Gümrük Kanununun 5 inci maddesi çerçevesinde doğrudan veya dolaylı temsil yetkisine sahip olması gerekmektedir.</w:t>
      </w:r>
    </w:p>
    <w:p w14:paraId="4DE3959D" w14:textId="77777777" w:rsidR="00BF3853" w:rsidRPr="00BF3853" w:rsidRDefault="00BF3853" w:rsidP="00BF3853">
      <w:r w:rsidRPr="00BF3853">
        <w:t>ğ) BTB başvuru formunun "SADECE RESMÎ KULLANIM İÇİNDİR" başlıklı kutuları başvuruyu kabul eden gümrük idaresince doldurulacaktır.</w:t>
      </w:r>
    </w:p>
    <w:p w14:paraId="457F1A15" w14:textId="77777777" w:rsidR="00BF3853" w:rsidRPr="00BF3853" w:rsidRDefault="00BF3853" w:rsidP="00BF3853">
      <w:r w:rsidRPr="00BF3853">
        <w:rPr>
          <w:b/>
          <w:bCs/>
        </w:rPr>
        <w:t>Heyet oluşumu ve işleyişi</w:t>
      </w:r>
    </w:p>
    <w:p w14:paraId="38186B1A" w14:textId="77777777" w:rsidR="00BF3853" w:rsidRPr="00BF3853" w:rsidRDefault="00BF3853" w:rsidP="00BF3853">
      <w:r w:rsidRPr="00BF3853">
        <w:rPr>
          <w:b/>
          <w:bCs/>
        </w:rPr>
        <w:t>MADDE 13 -</w:t>
      </w:r>
      <w:r w:rsidRPr="00BF3853">
        <w:t xml:space="preserve"> (1) BTB başvurusunun, görevli personelin başvuruyu kabulünden sonra bölge müdürü tarafından görevlendirilecek bir bölge müdür yardımcısı başkanlığında bir gümrük müdürü veya şube müdürü ve üç muayene memurundan oluşacak heyet tarafından incelenmesi ve değerlendirilmesi neticesinde, BTB konusu eşyanın sınıflandırıldığı Gümrük Tarife İstatistik Pozisyonu tespit edilir ve tutanağa bağlanır.</w:t>
      </w:r>
    </w:p>
    <w:p w14:paraId="1BD18543" w14:textId="77777777" w:rsidR="00BF3853" w:rsidRPr="00BF3853" w:rsidRDefault="00BF3853" w:rsidP="00BF3853">
      <w:r w:rsidRPr="00BF3853">
        <w:t>(2) Yukarıda belirtilen heyet, sınıflandırmayı, konuya ilişkin Gümrük Tarife Cetveli, Dünya Gümrük Örgütü (DGÖ) Sınıflandırma Avileri, Gümrük Tarife Cetveli İzahnamesi ve Kombine Nomanklatür İzahnamesi, DGÖ Sınıflandırma Kararları, AB Sınıflandırma Tüzükleri, tebliğler, genelgeler ile daha önce verilmiş ve BTB veri tabanında halen geçerli olan BTB'lerdeki açıklama ve örneklerden yararlanarak yapar. Sınıflandırılan eşya ile benzer özellikteki eşyaya ilişkin geçerli bir BTB'deki sınıflandırmayla farklı görüşte olunması halinde, BTB düzenlenmeden önce konu gerekçesiyle birlikte Bakanlığa intikal ettirilerek alınacak cevaba göre işlem yapılır.</w:t>
      </w:r>
    </w:p>
    <w:p w14:paraId="4FF21363" w14:textId="77777777" w:rsidR="00BF3853" w:rsidRPr="00BF3853" w:rsidRDefault="00BF3853" w:rsidP="00BF3853">
      <w:r w:rsidRPr="00BF3853">
        <w:t>(3) BTB başvurusuna konu eşyanın gümrük işlemlerinin başvuruyu kabul eden bölge müdürlüğünün kendi bağlantısı olmayan ihtisas gümrüğü görev alanına girmesi halinde, ihtisas gümrüğünün bağlı bulunduğu bölge müdürlüğünün görüşü alındıktan sonra BTB kararı verilir.</w:t>
      </w:r>
    </w:p>
    <w:p w14:paraId="14DE91B6" w14:textId="77777777" w:rsidR="00BF3853" w:rsidRPr="00BF3853" w:rsidRDefault="00BF3853" w:rsidP="00BF3853">
      <w:r w:rsidRPr="00BF3853">
        <w:t>(4) Yetkilendirilmiş bölge müdürlükleri, BTB konusu eşyanın sınıflandırılmasında tereddüt ettikleri hususlar hakkında istişarede bulunabilirler.</w:t>
      </w:r>
    </w:p>
    <w:p w14:paraId="3988B74D" w14:textId="77777777" w:rsidR="00BF3853" w:rsidRPr="00BF3853" w:rsidRDefault="00BF3853" w:rsidP="00BF3853">
      <w:r w:rsidRPr="00BF3853">
        <w:rPr>
          <w:b/>
          <w:bCs/>
        </w:rPr>
        <w:t>Kararın duyurulması ve yapılacak işlemler</w:t>
      </w:r>
    </w:p>
    <w:p w14:paraId="4CECEA0D" w14:textId="77777777" w:rsidR="00BF3853" w:rsidRPr="00BF3853" w:rsidRDefault="00BF3853" w:rsidP="00BF3853">
      <w:r w:rsidRPr="00BF3853">
        <w:rPr>
          <w:b/>
          <w:bCs/>
        </w:rPr>
        <w:t xml:space="preserve">MADDE 14 - </w:t>
      </w:r>
      <w:r w:rsidRPr="00BF3853">
        <w:t xml:space="preserve">(1) Yukarıdaki fıkra hükümlerine göre belirlenen Gümrük Tarife İstatistik Pozisyonu, BTB veri tabanına girilir ve karar hak sahibine mümkün olan en kısa zamanda Gümrük Yönetmeliğinin </w:t>
      </w:r>
      <w:hyperlink r:id="rId24" w:tgtFrame="_blank" w:history="1">
        <w:r w:rsidRPr="00BF3853">
          <w:rPr>
            <w:rStyle w:val="Kpr"/>
          </w:rPr>
          <w:t>Ek-</w:t>
        </w:r>
        <w:r w:rsidRPr="00BF3853">
          <w:rPr>
            <w:rStyle w:val="Kpr"/>
          </w:rPr>
          <w:lastRenderedPageBreak/>
          <w:t>2'sinde</w:t>
        </w:r>
      </w:hyperlink>
      <w:r w:rsidRPr="00BF3853">
        <w:t xml:space="preserve"> yer alan formun hak sahibi nüshası ile bildirilir. Bu formda gizlilik esasına göre verildiği kabul edilen hususlar ve verilen BTB'ye karşı Gümrük </w:t>
      </w:r>
      <w:hyperlink r:id="rId25" w:tgtFrame="_blank" w:history="1">
        <w:r w:rsidRPr="00BF3853">
          <w:rPr>
            <w:rStyle w:val="Kpr"/>
          </w:rPr>
          <w:t>Kanunu</w:t>
        </w:r>
      </w:hyperlink>
      <w:r w:rsidRPr="00BF3853">
        <w:t xml:space="preserve">nun </w:t>
      </w:r>
      <w:hyperlink r:id="rId26" w:anchor="madde242den245%C4%B0tirazlar" w:tgtFrame="_blank" w:history="1">
        <w:r w:rsidRPr="00BF3853">
          <w:rPr>
            <w:rStyle w:val="Kpr"/>
          </w:rPr>
          <w:t>242 nci</w:t>
        </w:r>
      </w:hyperlink>
      <w:r w:rsidRPr="00BF3853">
        <w:t xml:space="preserve"> maddesi hükümleri çerçevesinde itiraz yolunun açık olduğu belirtilir.</w:t>
      </w:r>
    </w:p>
    <w:p w14:paraId="37DBCFD6" w14:textId="77777777" w:rsidR="00BF3853" w:rsidRPr="00BF3853" w:rsidRDefault="00BF3853" w:rsidP="00BF3853">
      <w:r w:rsidRPr="00BF3853">
        <w:t>(2) BTB konusu eşyanın gümrüğe sunulması esnasında sınıflandırmasını etkileyebilecek haller varsa, bölge müdürlüğünce buna ilişkin uyarılar BTB Programındaki Eşyanın Gümrük İşlemleri Sırasında Dikkat Edilmesi Gereken Hususlar kutusuna yazılır.</w:t>
      </w:r>
    </w:p>
    <w:p w14:paraId="06C119CA" w14:textId="77777777" w:rsidR="00BF3853" w:rsidRPr="00BF3853" w:rsidRDefault="00BF3853" w:rsidP="00BF3853">
      <w:r w:rsidRPr="00BF3853">
        <w:t>(3) BTB'nin, başvuru alındıktan sonra 3 ay içinde sonuçlandırılmasının mümkün olmadığı takdirde, gümrük idaresi bu sürenin bitiminden önce, gecikmenin nedenini açıklayarak bilginin verilmesi için gerekli gördüğü ek süreyi belirtir.</w:t>
      </w:r>
    </w:p>
    <w:p w14:paraId="39071414" w14:textId="77777777" w:rsidR="00BF3853" w:rsidRPr="00BF3853" w:rsidRDefault="00BF3853" w:rsidP="00BF3853">
      <w:r w:rsidRPr="00BF3853">
        <w:t>(4) BTB bildirimi aşağıdaki hususları içerir:</w:t>
      </w:r>
    </w:p>
    <w:p w14:paraId="5F9A17DC" w14:textId="77777777" w:rsidR="00BF3853" w:rsidRPr="00BF3853" w:rsidRDefault="00BF3853" w:rsidP="00BF3853">
      <w:r w:rsidRPr="00BF3853">
        <w:t>a) Hak sahibinin adı ve adresi,</w:t>
      </w:r>
    </w:p>
    <w:p w14:paraId="35922F89" w14:textId="77777777" w:rsidR="00BF3853" w:rsidRPr="00BF3853" w:rsidRDefault="00BF3853" w:rsidP="00BF3853">
      <w:r w:rsidRPr="00BF3853">
        <w:t>b) Başvuru referans numarası,</w:t>
      </w:r>
    </w:p>
    <w:p w14:paraId="443661BA" w14:textId="77777777" w:rsidR="00BF3853" w:rsidRPr="00BF3853" w:rsidRDefault="00BF3853" w:rsidP="00BF3853">
      <w:r w:rsidRPr="00BF3853">
        <w:t>c) BTB referans numarası,</w:t>
      </w:r>
    </w:p>
    <w:p w14:paraId="754FF6EE" w14:textId="77777777" w:rsidR="00BF3853" w:rsidRPr="00BF3853" w:rsidRDefault="00BF3853" w:rsidP="00BF3853">
      <w:r w:rsidRPr="00BF3853">
        <w:t>ç) BTB'nin geçerliliğinin başlama tarihi,</w:t>
      </w:r>
    </w:p>
    <w:p w14:paraId="17C10AEA" w14:textId="77777777" w:rsidR="00BF3853" w:rsidRPr="00BF3853" w:rsidRDefault="00BF3853" w:rsidP="00BF3853">
      <w:r w:rsidRPr="00BF3853">
        <w:t>d) Eşyanın sınıflandırıldığı Gümrük Tarife İstatistik Pozisyonu,</w:t>
      </w:r>
    </w:p>
    <w:p w14:paraId="63CC6F9F" w14:textId="77777777" w:rsidR="00BF3853" w:rsidRPr="00BF3853" w:rsidRDefault="00BF3853" w:rsidP="00BF3853">
      <w:r w:rsidRPr="00BF3853">
        <w:t>e) Eşyanın ayrıntılı tanımı,</w:t>
      </w:r>
    </w:p>
    <w:p w14:paraId="34E324F1" w14:textId="77777777" w:rsidR="00BF3853" w:rsidRPr="00BF3853" w:rsidRDefault="00BF3853" w:rsidP="00BF3853">
      <w:r w:rsidRPr="00BF3853">
        <w:t>f) Eşyanın ticari ismi ve ek bilgi,</w:t>
      </w:r>
    </w:p>
    <w:p w14:paraId="090D06E6" w14:textId="77777777" w:rsidR="00BF3853" w:rsidRPr="00BF3853" w:rsidRDefault="00BF3853" w:rsidP="00BF3853">
      <w:r w:rsidRPr="00BF3853">
        <w:t>g) Sınıflandırmanın gerekçesi.</w:t>
      </w:r>
    </w:p>
    <w:p w14:paraId="01DDC864" w14:textId="77777777" w:rsidR="00BF3853" w:rsidRPr="00BF3853" w:rsidRDefault="00BF3853" w:rsidP="00BF3853">
      <w:r w:rsidRPr="00BF3853">
        <w:rPr>
          <w:b/>
          <w:bCs/>
        </w:rPr>
        <w:t>Kararın bağlayıcılığı</w:t>
      </w:r>
    </w:p>
    <w:p w14:paraId="345D5D33" w14:textId="77777777" w:rsidR="00BF3853" w:rsidRPr="00BF3853" w:rsidRDefault="00BF3853" w:rsidP="00BF3853">
      <w:r w:rsidRPr="00BF3853">
        <w:rPr>
          <w:b/>
          <w:bCs/>
        </w:rPr>
        <w:t xml:space="preserve">MADDE 15 - </w:t>
      </w:r>
      <w:r w:rsidRPr="00BF3853">
        <w:t>(1) Gümrük idarelerince, geçerli bir BTB'ye konu eşya ile aynı olduğu tartışmasız olan eşya için BTB'deki tespit doğrultusunda sınıflandırma yapılması gerekmektedir.</w:t>
      </w:r>
    </w:p>
    <w:p w14:paraId="7CCD4232" w14:textId="77777777" w:rsidR="00BF3853" w:rsidRPr="00BF3853" w:rsidRDefault="00BF3853" w:rsidP="00BF3853">
      <w:r w:rsidRPr="00BF3853">
        <w:t xml:space="preserve">(2) </w:t>
      </w:r>
      <w:hyperlink r:id="rId27" w:tgtFrame="_blank" w:history="1">
        <w:r w:rsidRPr="00BF3853">
          <w:rPr>
            <w:rStyle w:val="Kpr"/>
          </w:rPr>
          <w:t>4458</w:t>
        </w:r>
      </w:hyperlink>
      <w:r w:rsidRPr="00BF3853">
        <w:t xml:space="preserve"> sayılı Gümrük Kanununun </w:t>
      </w:r>
      <w:hyperlink r:id="rId28" w:anchor="madde8ila9Bilgi" w:tgtFrame="_blank" w:history="1">
        <w:r w:rsidRPr="00BF3853">
          <w:rPr>
            <w:rStyle w:val="Kpr"/>
          </w:rPr>
          <w:t>9 uncu</w:t>
        </w:r>
      </w:hyperlink>
      <w:r w:rsidRPr="00BF3853">
        <w:t xml:space="preserve"> maddesinin yedinci fıkrasında belirtilen haktan sadece hak sahibi yararlanabilir.</w:t>
      </w:r>
    </w:p>
    <w:p w14:paraId="697172BF" w14:textId="77777777" w:rsidR="00BF3853" w:rsidRPr="00BF3853" w:rsidRDefault="00BF3853" w:rsidP="00BF3853">
      <w:r w:rsidRPr="00BF3853">
        <w:rPr>
          <w:b/>
          <w:bCs/>
        </w:rPr>
        <w:t>Ayniyat uygunluğu</w:t>
      </w:r>
    </w:p>
    <w:p w14:paraId="404BE985" w14:textId="77777777" w:rsidR="00BF3853" w:rsidRPr="00BF3853" w:rsidRDefault="00BF3853" w:rsidP="00BF3853">
      <w:r w:rsidRPr="00BF3853">
        <w:rPr>
          <w:b/>
          <w:bCs/>
        </w:rPr>
        <w:t>MADDE 16 -</w:t>
      </w:r>
      <w:r w:rsidRPr="00BF3853">
        <w:t xml:space="preserve"> (1) BTB, gümrük idarelerini sadece eşyanın tarife pozisyonu konusunda ve yalnızca bilginin verildiği tarihten sonra tamamlanacak gümrük işlemlerine konu olan eşya için bağlar. Bunun için, beyan sahibinin gümrük işlemleri sırasında beyan edilen eşya ile verilen bilgide tanımlanan eşya arasında her bakımdan uygunluk bulunduğunu kanıtlaması zorunludur.</w:t>
      </w:r>
    </w:p>
    <w:p w14:paraId="3B4A6EE1" w14:textId="77777777" w:rsidR="00BF3853" w:rsidRPr="00BF3853" w:rsidRDefault="00BF3853" w:rsidP="00BF3853">
      <w:r w:rsidRPr="00BF3853">
        <w:rPr>
          <w:b/>
          <w:bCs/>
        </w:rPr>
        <w:t>Geçerlilik süresi</w:t>
      </w:r>
    </w:p>
    <w:p w14:paraId="318C863B" w14:textId="77777777" w:rsidR="00BF3853" w:rsidRPr="00BF3853" w:rsidRDefault="00BF3853" w:rsidP="00BF3853">
      <w:r w:rsidRPr="00BF3853">
        <w:rPr>
          <w:b/>
          <w:bCs/>
        </w:rPr>
        <w:t>MADDE 17 -</w:t>
      </w:r>
      <w:r w:rsidRPr="00BF3853">
        <w:t xml:space="preserve"> (1) BTB, veriliş tarihinden itibaren 6 yıl geçerlidir.</w:t>
      </w:r>
    </w:p>
    <w:p w14:paraId="77064CC3" w14:textId="77777777" w:rsidR="00BF3853" w:rsidRPr="00BF3853" w:rsidRDefault="00BF3853" w:rsidP="00BF3853">
      <w:bookmarkStart w:id="7" w:name="madde18"/>
      <w:bookmarkEnd w:id="7"/>
      <w:r w:rsidRPr="00BF3853">
        <w:rPr>
          <w:b/>
          <w:bCs/>
        </w:rPr>
        <w:t>Yeniden inceleme</w:t>
      </w:r>
    </w:p>
    <w:p w14:paraId="0B75DDEB" w14:textId="77777777" w:rsidR="00BF3853" w:rsidRPr="00BF3853" w:rsidRDefault="00BF3853" w:rsidP="00BF3853">
      <w:r w:rsidRPr="00BF3853">
        <w:rPr>
          <w:b/>
          <w:bCs/>
        </w:rPr>
        <w:t>MADDE 18 -</w:t>
      </w:r>
      <w:r w:rsidRPr="00BF3853">
        <w:t xml:space="preserve"> (1) Bakanlık veya BTB'yi düzenleyen bölge müdürlüğü menfaati bulunan üçüncü kişilerin başvurusu üzerine veya re'sen geçerli bir BTB'yi yeniden incelemeye alabilir ve inceleme sonucuna göre BTB'yi iptal edebilir.</w:t>
      </w:r>
    </w:p>
    <w:p w14:paraId="43CF45C1" w14:textId="77777777" w:rsidR="00BF3853" w:rsidRPr="00BF3853" w:rsidRDefault="00BF3853" w:rsidP="00BF3853">
      <w:bookmarkStart w:id="8" w:name="madde19"/>
      <w:bookmarkEnd w:id="8"/>
      <w:r w:rsidRPr="00BF3853">
        <w:rPr>
          <w:b/>
          <w:bCs/>
        </w:rPr>
        <w:t>Geçersizlik ve iptal şartları</w:t>
      </w:r>
    </w:p>
    <w:p w14:paraId="6C6F531E" w14:textId="77777777" w:rsidR="00BF3853" w:rsidRPr="00BF3853" w:rsidRDefault="00BF3853" w:rsidP="00BF3853">
      <w:r w:rsidRPr="00BF3853">
        <w:rPr>
          <w:b/>
          <w:bCs/>
        </w:rPr>
        <w:t>MADDE 19 -</w:t>
      </w:r>
      <w:r w:rsidRPr="00BF3853">
        <w:t xml:space="preserve"> (1) BTB;</w:t>
      </w:r>
    </w:p>
    <w:p w14:paraId="05D4A74E" w14:textId="77777777" w:rsidR="00BF3853" w:rsidRPr="00BF3853" w:rsidRDefault="00BF3853" w:rsidP="00BF3853">
      <w:r w:rsidRPr="00BF3853">
        <w:lastRenderedPageBreak/>
        <w:t>a) Gümrük Tarife Cetvelinde değişiklik yapılması ve verilen bilginin söz konusu değişiklikle getirilen hükümlere uymaması,</w:t>
      </w:r>
    </w:p>
    <w:p w14:paraId="4A231A0D" w14:textId="77777777" w:rsidR="00BF3853" w:rsidRPr="00BF3853" w:rsidRDefault="00BF3853" w:rsidP="00BF3853">
      <w:r w:rsidRPr="00BF3853">
        <w:t>b) Dünya Gümrük Örgütü'nün uymakla yükümlü bulunduğumuz nomanklatür, izahname ve tarife pozisyonlarına ilişkin kararlarındaki bir değişikliğe uymaması,</w:t>
      </w:r>
    </w:p>
    <w:p w14:paraId="3FAB3FD6" w14:textId="77777777" w:rsidR="00BF3853" w:rsidRPr="00BF3853" w:rsidRDefault="00BF3853" w:rsidP="00BF3853">
      <w:r w:rsidRPr="00BF3853">
        <w:t>c) BTB'nin iptal edildiğinin veya değiştirildiğinin bilgi verilen kişiye tebliğ edilmesi,</w:t>
      </w:r>
    </w:p>
    <w:p w14:paraId="27BCC9CA" w14:textId="77777777" w:rsidR="00BF3853" w:rsidRPr="00BF3853" w:rsidRDefault="00BF3853" w:rsidP="00BF3853">
      <w:r w:rsidRPr="00BF3853">
        <w:t>durumlarında geçerliliğini yitirir.</w:t>
      </w:r>
    </w:p>
    <w:p w14:paraId="10960415" w14:textId="77777777" w:rsidR="00BF3853" w:rsidRPr="00BF3853" w:rsidRDefault="00BF3853" w:rsidP="00BF3853">
      <w:r w:rsidRPr="00BF3853">
        <w:t>(2) Talep edenin verdiği yanlış ve eksik bilgiye dayanan BTB iptal edilir.</w:t>
      </w:r>
    </w:p>
    <w:p w14:paraId="662747DC" w14:textId="77777777" w:rsidR="00BF3853" w:rsidRPr="00BF3853" w:rsidRDefault="00BF3853" w:rsidP="00BF3853">
      <w:r w:rsidRPr="00BF3853">
        <w:rPr>
          <w:b/>
          <w:bCs/>
        </w:rPr>
        <w:t>Geçersizlik ve iptalin başlangıcı</w:t>
      </w:r>
    </w:p>
    <w:p w14:paraId="0BFC9F89" w14:textId="77777777" w:rsidR="00BF3853" w:rsidRPr="00BF3853" w:rsidRDefault="00BF3853" w:rsidP="00BF3853">
      <w:r w:rsidRPr="00BF3853">
        <w:rPr>
          <w:b/>
          <w:bCs/>
        </w:rPr>
        <w:t xml:space="preserve">MADDE 20 - </w:t>
      </w:r>
      <w:r w:rsidRPr="00BF3853">
        <w:t>(1) BTB, 19 uncu maddenin birinci fıkrasının (a) ve (b) bentlerinde belirtilen durumlarda, söz konusu değişikliklerin Resmî Gazete'de yayımlandığı, (c) bendinde belirtilen durumlarda ise iptal ya da değişiklik kararının ilgiliye tebliği tarihinden itibaren geçerliliğini yitirir.</w:t>
      </w:r>
    </w:p>
    <w:p w14:paraId="758111B9" w14:textId="77777777" w:rsidR="00BF3853" w:rsidRPr="00BF3853" w:rsidRDefault="00BF3853" w:rsidP="00BF3853">
      <w:r w:rsidRPr="00BF3853">
        <w:t>(2) Gümrük Tarife Cetveli değişikliği dışında, tarife mevzuatında meydana gelen bir değişiklik nedeniyle geçersiz hale gelen BTB'ler, düzenleyen bölge müdürlüğü tarafından zaman geçirilmeksizin BTB programı üzerinde de geçersiz konuma getirilir.</w:t>
      </w:r>
    </w:p>
    <w:p w14:paraId="7391E6EE" w14:textId="77777777" w:rsidR="00BF3853" w:rsidRPr="00BF3853" w:rsidRDefault="00BF3853" w:rsidP="00BF3853">
      <w:r w:rsidRPr="00BF3853">
        <w:t>(3) 19 uncu maddenin ikinci fıkrasında belirtilen durumda iptal, iptal kararının verildiği tarihten itibaren hüküm ifade eder.</w:t>
      </w:r>
    </w:p>
    <w:p w14:paraId="3F553B10" w14:textId="77777777" w:rsidR="00BF3853" w:rsidRPr="00BF3853" w:rsidRDefault="00BF3853" w:rsidP="00BF3853">
      <w:r w:rsidRPr="00BF3853">
        <w:rPr>
          <w:b/>
          <w:bCs/>
        </w:rPr>
        <w:t>İtiraz</w:t>
      </w:r>
    </w:p>
    <w:p w14:paraId="43C79F5E" w14:textId="77777777" w:rsidR="00BF3853" w:rsidRPr="00BF3853" w:rsidRDefault="00BF3853" w:rsidP="00BF3853">
      <w:r w:rsidRPr="00BF3853">
        <w:rPr>
          <w:b/>
          <w:bCs/>
        </w:rPr>
        <w:t xml:space="preserve">MADDE 21 - </w:t>
      </w:r>
      <w:r w:rsidRPr="00BF3853">
        <w:t>(1) BTB'ye, 4458 sayılı Gümrük Kanununun 242 nci maddesi hükümleri çerçevesinde itiraz edilebilir.</w:t>
      </w:r>
    </w:p>
    <w:p w14:paraId="26974A65" w14:textId="77777777" w:rsidR="00BF3853" w:rsidRPr="00BF3853" w:rsidRDefault="00BF3853" w:rsidP="00BF3853">
      <w:r w:rsidRPr="00BF3853">
        <w:rPr>
          <w:b/>
          <w:bCs/>
        </w:rPr>
        <w:t>GÜMRÜK GENEL TEBLİĞİ (TARİFE)</w:t>
      </w:r>
    </w:p>
    <w:p w14:paraId="150DC9DA" w14:textId="77777777" w:rsidR="00BF3853" w:rsidRPr="00BF3853" w:rsidRDefault="00BF3853" w:rsidP="00BF3853">
      <w:r w:rsidRPr="00BF3853">
        <w:rPr>
          <w:b/>
          <w:bCs/>
        </w:rPr>
        <w:t>(SERİ NO:11)</w:t>
      </w:r>
    </w:p>
    <w:p w14:paraId="6E103333" w14:textId="334F1E2F" w:rsidR="00BF3853" w:rsidRPr="00BF3853" w:rsidRDefault="00BF3853" w:rsidP="00BF2665">
      <w:r w:rsidRPr="00BF3853">
        <w:rPr>
          <w:b/>
          <w:bCs/>
        </w:rPr>
        <w:t> </w:t>
      </w:r>
    </w:p>
    <w:p w14:paraId="7E892296" w14:textId="77777777" w:rsidR="00BF3853" w:rsidRPr="00BF3853" w:rsidRDefault="00BF3853" w:rsidP="00BF3853">
      <w:r w:rsidRPr="00BF3853">
        <w:rPr>
          <w:b/>
          <w:bCs/>
        </w:rPr>
        <w:t>Tanımlar</w:t>
      </w:r>
    </w:p>
    <w:p w14:paraId="6E00C675" w14:textId="77777777" w:rsidR="00BF3853" w:rsidRPr="00BF3853" w:rsidRDefault="00BF3853" w:rsidP="00BF3853">
      <w:r w:rsidRPr="00BF3853">
        <w:rPr>
          <w:b/>
          <w:bCs/>
        </w:rPr>
        <w:t xml:space="preserve">MADDE 3 - </w:t>
      </w:r>
      <w:r w:rsidRPr="00BF3853">
        <w:t>(1) Bu Tebliğin uygulanmasında;</w:t>
      </w:r>
    </w:p>
    <w:p w14:paraId="2ECA5AFC" w14:textId="77777777" w:rsidR="00BF3853" w:rsidRPr="00BF3853" w:rsidRDefault="00BF3853" w:rsidP="00BF3853">
      <w:r w:rsidRPr="00BF3853">
        <w:t>a) Başvuru sahibi: Tarife bilgisi için gümrük idaresine başvuruda bulunan kişiyi,</w:t>
      </w:r>
    </w:p>
    <w:p w14:paraId="24113F5A" w14:textId="77777777" w:rsidR="00BF3853" w:rsidRPr="00BF3853" w:rsidRDefault="00BF3853" w:rsidP="00BF3853">
      <w:r w:rsidRPr="00BF3853">
        <w:t>b) Gümrük Tarife Cetveli: Bakanlar Kurulunca kabul edilen Türk Gümrük Tarife Cetvelini,</w:t>
      </w:r>
    </w:p>
    <w:p w14:paraId="44B83650" w14:textId="77777777" w:rsidR="00BF3853" w:rsidRPr="00BF3853" w:rsidRDefault="00BF3853" w:rsidP="00BF3853">
      <w:r w:rsidRPr="00BF3853">
        <w:t>c) Kişi: Adına tarife bilgi talebinde bulunulan gerçek ve tüzel kişiler ile yürürlükteki mevzuatın öngördüğü hallerde, hukuken tüzel kişilik statüsüne sahip olmamakla birlikte hukuki tasarruflar yapma yetkisi tanınan kişiler ortaklığını,</w:t>
      </w:r>
    </w:p>
    <w:p w14:paraId="6A087400" w14:textId="77777777" w:rsidR="00BF3853" w:rsidRPr="00BF3853" w:rsidRDefault="00BF3853" w:rsidP="00BF3853">
      <w:r w:rsidRPr="00BF3853">
        <w:t>d) Müsteşarlık: Gümrük Müsteşarlığını</w:t>
      </w:r>
    </w:p>
    <w:p w14:paraId="61571524" w14:textId="77777777" w:rsidR="00BF3853" w:rsidRPr="00BF3853" w:rsidRDefault="00BF3853" w:rsidP="00BF3853">
      <w:r w:rsidRPr="00BF3853">
        <w:t>ifade eder.</w:t>
      </w:r>
    </w:p>
    <w:p w14:paraId="0A7D39AF" w14:textId="77777777" w:rsidR="00BF3853" w:rsidRPr="00BF3853" w:rsidRDefault="00BF3853" w:rsidP="00BF3853">
      <w:r w:rsidRPr="00BF3853">
        <w:rPr>
          <w:b/>
          <w:bCs/>
        </w:rPr>
        <w:t>Tarife Bilgisi Hakkında Genel Açıklamalar</w:t>
      </w:r>
    </w:p>
    <w:p w14:paraId="011A97DD" w14:textId="77777777" w:rsidR="00BF3853" w:rsidRPr="00BF3853" w:rsidRDefault="00BF3853" w:rsidP="00BF3853">
      <w:r w:rsidRPr="00BF3853">
        <w:rPr>
          <w:b/>
          <w:bCs/>
        </w:rPr>
        <w:t>MADDE 4 -</w:t>
      </w:r>
      <w:r w:rsidRPr="00BF3853">
        <w:t xml:space="preserve"> (1) Tarife bilgisi, eşyanın Türk Gümrük Tarife Cetvelinde sınıflandırılmasına ilişkin olarak, kişinin yazılı talebi üzerine Gümrük ve Muhafaza Başmüdürlüklerince verilen tarife sınıflandırma görüşüdür.</w:t>
      </w:r>
    </w:p>
    <w:p w14:paraId="7440AFFB" w14:textId="77777777" w:rsidR="00BF3853" w:rsidRPr="00BF3853" w:rsidRDefault="00BF3853" w:rsidP="00BF3853">
      <w:r w:rsidRPr="00BF3853">
        <w:rPr>
          <w:b/>
          <w:bCs/>
        </w:rPr>
        <w:lastRenderedPageBreak/>
        <w:t xml:space="preserve">MADDE 5 - </w:t>
      </w:r>
      <w:r w:rsidRPr="00BF3853">
        <w:t>(1) Tasarlanan bir ithalat veya ihracat işlemine dayanmayan tarife bilgi talepleri normal çalışma saatleri dışında karşılanır ve cari gümrük işlemlerinin aksatılmamasına özen gösterilir. Tarife bilgisinin verilmesinde fazla mesai ile fiilen görevli personel sayısı da göz önünde bulundurularak 3 saate tekabül eden ithalat gümrük işlemlerine uygulanan fazla mesai ücreti kadar tutar (eşyanın kimyevi tahlilinin gerekmesi halinde belirtilen fazla mesai ücreti, gümrük laboratuarında fiilen fazla mesai ile görevli personel için ayrıca hesaplanır) ile eşyanın kimyevi tahlili veya ekspertizi ya da talep edene geri gönderilmesi nedeniyle gümrük idarelerince yapılan masraflar başvuru sahibi tarafından karşılanır.</w:t>
      </w:r>
    </w:p>
    <w:p w14:paraId="70AC20F3" w14:textId="751F775F" w:rsidR="00BF3853" w:rsidRPr="00BF3853" w:rsidRDefault="00BF3853" w:rsidP="00BF3853">
      <w:r w:rsidRPr="00BF3853">
        <w:t xml:space="preserve">(2) Bilgi talebi konusu eşyanın tarife pozisyonunun tespit edilebilmesi için fiziksel veya kimyasal tahlile ihtiyaç duyulduğu takdirde, söz konusu tahlil, teknik imkanların elvermesi halinde gümrük laboratuarlarında, aksi halde, eşyanın cinsine göre Gümrük Yönetmeliğinin </w:t>
      </w:r>
      <w:hyperlink r:id="rId29" w:anchor="m201" w:tgtFrame="_blank" w:history="1">
        <w:r w:rsidRPr="00BF3853">
          <w:rPr>
            <w:rStyle w:val="Kpr"/>
          </w:rPr>
          <w:t>201 inci</w:t>
        </w:r>
      </w:hyperlink>
      <w:r w:rsidRPr="00BF3853">
        <w:t xml:space="preserve"> maddesinin hükümlerine uygun olarak gümrük idaresinin belirleyeceği bir üniversite veya diğer resmi kuruluş laboratuarlarında yapılır.</w:t>
      </w:r>
      <w:r w:rsidRPr="00BF3853">
        <w:rPr>
          <w:i/>
          <w:iCs/>
        </w:rPr>
        <w:t xml:space="preserve"> </w:t>
      </w:r>
    </w:p>
    <w:p w14:paraId="1678FDE5" w14:textId="737908BD" w:rsidR="00BF3853" w:rsidRPr="00BF3853" w:rsidRDefault="00BF3853" w:rsidP="00BF3853">
      <w:r w:rsidRPr="00BF3853">
        <w:t>(3) Tahlil ücretleri, duruma göre, 3007 sayılı Gümrük Laboratuvarlarında Yapılacak Tahlillerden Alınacak Ücretler ile Gümrük Mevzuatına Göre Tasfiye Edilecek Eşya Hakkında Döner Sermaye Kanununa istinaden Tasfiye İşleri Döner Sermaye İşletmeleri Genel Müdürlüğü Döner Sermaye İşletmesi Saymanlık Müdürlüğünün ilgili hesabına veya gümrük laboratuarında söz konusu tahlilin yapılamaması durumunda ilgili üniversite ve diğer resmi kurumların hesabına başvuru sahibi tarafından yatırılır.</w:t>
      </w:r>
      <w:r w:rsidR="00BF2665" w:rsidRPr="00BF3853">
        <w:t xml:space="preserve"> </w:t>
      </w:r>
    </w:p>
    <w:p w14:paraId="3AB0F828" w14:textId="77777777" w:rsidR="00BF3853" w:rsidRPr="00BF3853" w:rsidRDefault="00BF3853" w:rsidP="00BF3853">
      <w:r w:rsidRPr="00BF3853">
        <w:t>(4) Fazla mesai ücreti ve/veya tahlil ücretinin yatırılmaması halinde bilgi talebinden vazgeçilmiş sayılır.</w:t>
      </w:r>
    </w:p>
    <w:p w14:paraId="024D4FD5" w14:textId="77777777" w:rsidR="00BF3853" w:rsidRPr="00BF3853" w:rsidRDefault="00BF3853" w:rsidP="00BF3853">
      <w:r w:rsidRPr="00BF3853">
        <w:rPr>
          <w:b/>
          <w:bCs/>
        </w:rPr>
        <w:t>Tarife Bilgisi İçin Başvuru</w:t>
      </w:r>
    </w:p>
    <w:p w14:paraId="6AFC5453" w14:textId="77777777" w:rsidR="00BF3853" w:rsidRPr="00BF3853" w:rsidRDefault="00BF3853" w:rsidP="00BF3853">
      <w:r w:rsidRPr="00BF3853">
        <w:rPr>
          <w:b/>
          <w:bCs/>
        </w:rPr>
        <w:t>MADDE 6 -</w:t>
      </w:r>
      <w:r w:rsidRPr="00BF3853">
        <w:t xml:space="preserve"> (1) Tarife bilgisi başvurusu, tasarlanan bir ithalat veya ihracat işlemine dayanan durumlarda ithalat veya ihracatın yapılacağı gümrük müdürlüğünün bağlı bulunduğu Gümrük ve Muhafaza Başmüdürlüğüne, diğer durumlarda kişinin bağlı olduğu vergi dairesinin bulunduğu ildeki Gümrük ve Muhafaza Başmüdürlüğüne, yoksa en yakın Gümrük ve Muhafaza Başmüdürlüğüne </w:t>
      </w:r>
      <w:hyperlink r:id="rId30" w:anchor="ek1" w:history="1">
        <w:r w:rsidRPr="00BF3853">
          <w:rPr>
            <w:rStyle w:val="Kpr"/>
          </w:rPr>
          <w:t>Ek-1'de</w:t>
        </w:r>
      </w:hyperlink>
      <w:r w:rsidRPr="00BF3853">
        <w:t xml:space="preserve"> yer alan örneğe uygun bir form ile yapılır.</w:t>
      </w:r>
    </w:p>
    <w:p w14:paraId="6D3BEBF6" w14:textId="77777777" w:rsidR="00BF3853" w:rsidRPr="00BF3853" w:rsidRDefault="00BF3853" w:rsidP="00BF3853">
      <w:r w:rsidRPr="00BF3853">
        <w:t xml:space="preserve">(2) BTB başvurusuna konu olabilecek eşya için </w:t>
      </w:r>
      <w:hyperlink r:id="rId31" w:tgtFrame="_blank" w:history="1">
        <w:r w:rsidRPr="00BF3853">
          <w:rPr>
            <w:rStyle w:val="Kpr"/>
          </w:rPr>
          <w:t>BTB başvurusu</w:t>
        </w:r>
      </w:hyperlink>
      <w:r w:rsidRPr="00BF3853">
        <w:t xml:space="preserve"> yapılması esastır. Ancak, başvuru konusu eşyanın BTB kapsamına girmediğinin sonradan anlaşılması halinde, mevcut BTB başvurusu tarife bilgisi başvurusu olarak değerlendirilir ve ilgilisine yapılacak bildirimde bu hususa da yer verilir.</w:t>
      </w:r>
    </w:p>
    <w:p w14:paraId="2ED83E38" w14:textId="77777777" w:rsidR="00BF3853" w:rsidRPr="00BF3853" w:rsidRDefault="00BF3853" w:rsidP="00BF3853">
      <w:r w:rsidRPr="00BF3853">
        <w:t>(3) Başvurunun yapıldığı Başmüdürlük, bilgi talebi konusu eşyanın gümrük işlemlerinin kendi bağlantısı olmayan ihtisas gümrüğü görev alanına girdiğini tespit ederse, söz konusu başvuruyu ilgili en yakın gümrük idaresinin bulunduğu Başmüdürlüğe gönderir.</w:t>
      </w:r>
    </w:p>
    <w:p w14:paraId="38D7BBF1" w14:textId="77777777" w:rsidR="00BF3853" w:rsidRPr="00BF3853" w:rsidRDefault="00BF3853" w:rsidP="00BF3853">
      <w:r w:rsidRPr="00BF3853">
        <w:t>(4) Bir kişi, aynı eşya için sadece bir tarife bilgisi talebinde bulunabilir. Bir kişi adına aynı eşya için birden fazla bilgi verildiği tespit edilirse konu hakkında Müsteşarlığa ve tasarlanan bir ithalat veya ihracat işlemine dayanmayan bilgi taleplerinde kişinin bağlı olduğu vergi dairesine bilgi verilir.</w:t>
      </w:r>
    </w:p>
    <w:p w14:paraId="4751DEF9" w14:textId="77777777" w:rsidR="00BF3853" w:rsidRPr="00BF3853" w:rsidRDefault="00BF3853" w:rsidP="00BF3853">
      <w:r w:rsidRPr="00BF3853">
        <w:rPr>
          <w:b/>
          <w:bCs/>
        </w:rPr>
        <w:t xml:space="preserve">MADDE 7 - </w:t>
      </w:r>
      <w:r w:rsidRPr="00BF3853">
        <w:t xml:space="preserve">(1) Gümrükte işlem görmüş veya görmekte olan eşya ile aynı partiyi teşkil eden eşya için bilgi talebinde bulunulamaz. Bu çeşit eşyaya ait belgeler kullanılarak başvuruda bulunanlara verildiği sonradan tespit edilen bilgilerin başvuru sahibi için 4458 sayılı Gümrük Kanununun </w:t>
      </w:r>
      <w:hyperlink r:id="rId32" w:anchor="madde241_1" w:tgtFrame="_blank" w:history="1">
        <w:r w:rsidRPr="00BF3853">
          <w:rPr>
            <w:rStyle w:val="Kpr"/>
          </w:rPr>
          <w:t>241 inci</w:t>
        </w:r>
      </w:hyperlink>
      <w:r w:rsidRPr="00BF3853">
        <w:t xml:space="preserve"> maddesi birinci fıkrası hükmü uygulanır.</w:t>
      </w:r>
    </w:p>
    <w:p w14:paraId="2AE3C8CE" w14:textId="77777777" w:rsidR="00BF3853" w:rsidRPr="00BF3853" w:rsidRDefault="00BF3853" w:rsidP="00BF3853">
      <w:r w:rsidRPr="00BF3853">
        <w:rPr>
          <w:b/>
          <w:bCs/>
        </w:rPr>
        <w:t xml:space="preserve">MADDE 8 - </w:t>
      </w:r>
      <w:r w:rsidRPr="00BF3853">
        <w:t>(1) Bilgi talebi başvurusu sadece bir kalem eşya için yapılır. Bir kalem eşya deyiminden Türk Gümrük Tarife Cetvelinde aynı tarife pozisyonu alt açılımında bulunan ve aynı yasal ya da tercihli vergi oranına tabi olan eşya anlaşılır.</w:t>
      </w:r>
    </w:p>
    <w:p w14:paraId="7F9B5236" w14:textId="77777777" w:rsidR="00BF3853" w:rsidRPr="00BF3853" w:rsidRDefault="00BF3853" w:rsidP="00BF3853">
      <w:r w:rsidRPr="00BF3853">
        <w:rPr>
          <w:b/>
          <w:bCs/>
        </w:rPr>
        <w:lastRenderedPageBreak/>
        <w:t xml:space="preserve">MADDE 9 - </w:t>
      </w:r>
      <w:r w:rsidRPr="00BF3853">
        <w:t>(1) Başmüdürlük, başvurunun tarife bilgisi verilmesi için gerekli bilgi ve belgeleri içermediği kanaatine vardığı takdirde başvuru sahibinden ek bilgi ve belge isteyebilir.</w:t>
      </w:r>
    </w:p>
    <w:p w14:paraId="04ADD77C" w14:textId="77777777" w:rsidR="00BF3853" w:rsidRPr="00BF3853" w:rsidRDefault="00BF3853" w:rsidP="00BF3853">
      <w:r w:rsidRPr="00BF3853">
        <w:rPr>
          <w:b/>
          <w:bCs/>
        </w:rPr>
        <w:t xml:space="preserve">MADDE 10 - </w:t>
      </w:r>
      <w:r w:rsidRPr="00BF3853">
        <w:t>(1) Bilgi talebi başvuruları aşağıdaki bilgi ve belgeleri içermelidir:</w:t>
      </w:r>
    </w:p>
    <w:p w14:paraId="1C3058E3" w14:textId="77777777" w:rsidR="00BF3853" w:rsidRPr="00BF3853" w:rsidRDefault="00BF3853" w:rsidP="00BF3853">
      <w:r w:rsidRPr="00BF3853">
        <w:t>a) Kişinin adı, adresi ve vergi numarası</w:t>
      </w:r>
    </w:p>
    <w:p w14:paraId="05CEAFB8" w14:textId="77777777" w:rsidR="00BF3853" w:rsidRPr="00BF3853" w:rsidRDefault="00BF3853" w:rsidP="00BF3853">
      <w:r w:rsidRPr="00BF3853">
        <w:t>b) Temsil yoluyla yapılan başvurularda başvuru sahibinin adı ve adresi</w:t>
      </w:r>
    </w:p>
    <w:p w14:paraId="6537E29C" w14:textId="77777777" w:rsidR="00BF3853" w:rsidRPr="00BF3853" w:rsidRDefault="00BF3853" w:rsidP="00BF3853">
      <w:r w:rsidRPr="00BF3853">
        <w:t>c) Eşyanın gümrük yetkilileri tarafından teşhisini ve Türk Gümrük Tarife Cetvelinde sınıflandırılacağı tarife pozisyonunun tespit edilebilmesi için eşyanın mümkün olduğunca ayrıntılı tanımı, eşyanın tam bileşimi, bu bileşimi tespit etmek için kimyasal analiz yapılması gerekiyorsa kullanılan tahlil metotları, üretim süreci, eşyanın parçaları dahil kıymeti ve eşyanın kullanım alanı gibi ayrıntılar</w:t>
      </w:r>
    </w:p>
    <w:p w14:paraId="2BFD606D" w14:textId="77777777" w:rsidR="00BF3853" w:rsidRPr="00BF3853" w:rsidRDefault="00BF3853" w:rsidP="00BF3853">
      <w:r w:rsidRPr="00BF3853">
        <w:t>ç) Sınıflandırılacak eşyanın adına tarife bilgi talebinde bulunulan kişi tarafından daha önce ithal veya ihraç edilmiş olması halinde buna ilişkin gümrük beyanname ve eklerinin fotokopisi</w:t>
      </w:r>
    </w:p>
    <w:p w14:paraId="326902B3" w14:textId="77777777" w:rsidR="00BF3853" w:rsidRPr="00BF3853" w:rsidRDefault="00BF3853" w:rsidP="00BF3853">
      <w:r w:rsidRPr="00BF3853">
        <w:t>d) Eşyanın Türk Gümrük Tarife Cetveli'ndeki yerinin doğru şekilde saptanmasında gümrük idaresine yardımcı olacak eşyaya ait numuneler, fotoğraflar, planlar, krokiler ya da mevcut diğer belgeler (yabancı dilde basılmış olanlarının yeminli tercüme bürolarınca onaylı tercümeleri)</w:t>
      </w:r>
    </w:p>
    <w:p w14:paraId="01996359" w14:textId="77777777" w:rsidR="00BF3853" w:rsidRPr="00BF3853" w:rsidRDefault="00BF3853" w:rsidP="00BF3853">
      <w:r w:rsidRPr="00BF3853">
        <w:t>e) Eşyanın hangi mevzuat kapsamında tarife tespitine ihtiyaç duyulduğuna dair açıklama</w:t>
      </w:r>
    </w:p>
    <w:p w14:paraId="74850A65" w14:textId="77777777" w:rsidR="00BF3853" w:rsidRPr="00BF3853" w:rsidRDefault="00BF3853" w:rsidP="00BF3853">
      <w:r w:rsidRPr="00BF3853">
        <w:t>f) Eşyaya ait varsa fatura (alım-satım-proforma fatura), yoksa fatura bilgileri (ticari isim, kıymet vs.)</w:t>
      </w:r>
    </w:p>
    <w:p w14:paraId="2EECC652" w14:textId="77777777" w:rsidR="00BF3853" w:rsidRPr="00BF3853" w:rsidRDefault="00BF3853" w:rsidP="00BF3853">
      <w:r w:rsidRPr="00BF3853">
        <w:t>g) Başvuru sahibinin Gümrük Kanununun 5 inci maddesi çerçevesinde doğrudan veya dolaylı temsil yetkisine sahip olduğuna dair belge.</w:t>
      </w:r>
    </w:p>
    <w:p w14:paraId="0BE7BDAF" w14:textId="77777777" w:rsidR="00BF3853" w:rsidRPr="00BF3853" w:rsidRDefault="00BF3853" w:rsidP="00BF3853">
      <w:r w:rsidRPr="00BF3853">
        <w:rPr>
          <w:b/>
          <w:bCs/>
        </w:rPr>
        <w:t>Tarife Bilgisinin Verilmesi ve Kullanılması</w:t>
      </w:r>
    </w:p>
    <w:p w14:paraId="5464A316" w14:textId="77777777" w:rsidR="00BF3853" w:rsidRPr="00BF3853" w:rsidRDefault="00BF3853" w:rsidP="00BF3853">
      <w:r w:rsidRPr="00BF3853">
        <w:rPr>
          <w:b/>
          <w:bCs/>
        </w:rPr>
        <w:t>MADDE 11 -</w:t>
      </w:r>
      <w:r w:rsidRPr="00BF3853">
        <w:t xml:space="preserve"> (1) Gümrük ve Muhafaza Başmüdürlüğünde görevli bir başmüdür yardımcısı başkanlığında en az iki muayene memurunun katılımıyla oluşacak heyet tarafından yapılacak inceleme ve değerlendirme neticesinde bilgi talebi konusu eşyanın sınıflandırıldığı GTİP tespit edilir ve tutanağa bağlanır. Bu tutanakta; eşyanın sınıflandırıldığı GTİP, eşyanın ayrıntılı tanımı, eşyanın ticari ismi ve sınıflandırma gerekçesi belirtilir. Talep sahibince, yalnızca tarife pozisyonu veya tarife alt pozisyonunun tespitinin istenilmiş olması halinde ise tespitler taleple sınırlı tutulur.</w:t>
      </w:r>
    </w:p>
    <w:p w14:paraId="33D16BE5" w14:textId="77777777" w:rsidR="00BF3853" w:rsidRPr="00BF3853" w:rsidRDefault="00BF3853" w:rsidP="00BF3853">
      <w:r w:rsidRPr="00BF3853">
        <w:t>(2) Yukarıda belirtilen heyet; sınıflandırmayı, Türk Gümrük Tarife Cetvelini, Dünya Gümrük Örgütü (DGÖ) Sınıflandırma Avilerini, Gümrük Tarife Cetveli İzahnamesi ve Kombine Nomanklatür İzahnamesini, DGÖ Sınıflandırma Kararlarını, AB Sınıflandırma Tüzüklerini, Genelgeleri ve Bağlayıcı Tarife Bilgisi (BTB) veri tabanında geçerli konumda bulunan BTB'lerdeki açıklama ve örnekleri de göz önünde bulundurarak yapar.</w:t>
      </w:r>
    </w:p>
    <w:p w14:paraId="0424EF0F" w14:textId="77777777" w:rsidR="00BF3853" w:rsidRPr="00BF3853" w:rsidRDefault="00BF3853" w:rsidP="00BF3853">
      <w:r w:rsidRPr="00BF3853">
        <w:t xml:space="preserve">(3) Yukarıdaki fıkra hükümlerine göre belirlenen GTİP, </w:t>
      </w:r>
      <w:hyperlink r:id="rId33" w:anchor="ek2" w:history="1">
        <w:r w:rsidRPr="00BF3853">
          <w:rPr>
            <w:rStyle w:val="Kpr"/>
          </w:rPr>
          <w:t>Ek-2'de</w:t>
        </w:r>
      </w:hyperlink>
      <w:r w:rsidRPr="00BF3853">
        <w:t xml:space="preserve"> yer alan örneğe uygun bir form ile başvuru sahibine tebliğ edilir. Düzenlenen formlara, her takvim yılı başında yeniden başlayan sıra sayısı verilir. Tasarlanan bir ithalat veya ihracat işlemine dayanmayan durumlarda bu formun bir örneği kişinin bağlı olduğu vergi dairesine de gönderilir. Bu formda; GTİP tespitinin, bilginin verildiği tarih itibarıyla güncel olduğu, başvuruda kullanılan bilgi, belge ve numune ile sınırlı olduğu, tespit edilen GTİP'in bilgi amaçlı olduğu ve mevzuat uygulamaları bakımından bağlayıcılığı bulunmadığı hususları belirtilir.</w:t>
      </w:r>
    </w:p>
    <w:p w14:paraId="17F3D523" w14:textId="77777777" w:rsidR="00BF3853" w:rsidRPr="00BF3853" w:rsidRDefault="00BF3853" w:rsidP="00BF3853">
      <w:r w:rsidRPr="00BF3853">
        <w:t>(4) Gümrük ve Muhafaza Başmüdürlükleri, birer aylık dönemler itibariyle başvuru ve tarife bilgisine ilişkin formların birer örneğini Müsteşarlığa (Gümrükler Genel Müdürlüğü) gönderir.</w:t>
      </w:r>
    </w:p>
    <w:p w14:paraId="5C03E4C2" w14:textId="77777777" w:rsidR="00BF3853" w:rsidRPr="00BF3853" w:rsidRDefault="00BF3853" w:rsidP="00BF3853">
      <w:r w:rsidRPr="00BF3853">
        <w:rPr>
          <w:b/>
          <w:bCs/>
        </w:rPr>
        <w:t>Tarife Bilgisinin Hukuki Etkisi</w:t>
      </w:r>
    </w:p>
    <w:p w14:paraId="1C6BDA65" w14:textId="77777777" w:rsidR="00BF3853" w:rsidRPr="00BF3853" w:rsidRDefault="00BF3853" w:rsidP="00BF3853">
      <w:r w:rsidRPr="00BF3853">
        <w:rPr>
          <w:b/>
          <w:bCs/>
        </w:rPr>
        <w:lastRenderedPageBreak/>
        <w:t>MADDE 12 -</w:t>
      </w:r>
      <w:r w:rsidRPr="00BF3853">
        <w:t xml:space="preserve"> (1) Tarife bilgisinin mevzuat uygulamaları bakımından bağlayıcılığı bulunmamaktadır. Tarife bilgisi verilmiş olması, kamu kurumlarınca yürütülecek uygulamalarda, ilgili kurumun inceleme ve denetim sorumluluğunu ortadan kaldırmaz.</w:t>
      </w:r>
    </w:p>
    <w:p w14:paraId="70A6167A" w14:textId="77777777" w:rsidR="00BF3853" w:rsidRPr="00BF3853" w:rsidRDefault="00BF3853" w:rsidP="00BF3853">
      <w:r w:rsidRPr="00BF3853">
        <w:rPr>
          <w:b/>
          <w:bCs/>
        </w:rPr>
        <w:t xml:space="preserve">MADDE 13 - </w:t>
      </w:r>
      <w:r w:rsidRPr="00BF3853">
        <w:t>(1) Bilgi konusu numunenin doğru alınması ve gümrük idaresine teslimine kadar geçen süreçte uygun saklama koşullarının sağlanmasından başvuru sahibi sorumludur.</w:t>
      </w:r>
    </w:p>
    <w:sectPr w:rsidR="00BF3853" w:rsidRPr="00BF38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9F"/>
    <w:rsid w:val="003D7C51"/>
    <w:rsid w:val="007E75DB"/>
    <w:rsid w:val="008D4452"/>
    <w:rsid w:val="00913677"/>
    <w:rsid w:val="00BF2665"/>
    <w:rsid w:val="00BF3853"/>
    <w:rsid w:val="00DC7693"/>
    <w:rsid w:val="00E44C2A"/>
    <w:rsid w:val="00EC7662"/>
    <w:rsid w:val="00EE46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DB5A"/>
  <w15:chartTrackingRefBased/>
  <w15:docId w15:val="{B5BEA6DA-9494-40BD-86E5-30CE1B8B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E4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E4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E469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E469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E469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E46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E46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E46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E46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E469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E469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E469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E469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E469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E46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E46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E46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E469F"/>
    <w:rPr>
      <w:rFonts w:eastAsiaTheme="majorEastAsia" w:cstheme="majorBidi"/>
      <w:color w:val="272727" w:themeColor="text1" w:themeTint="D8"/>
    </w:rPr>
  </w:style>
  <w:style w:type="paragraph" w:styleId="KonuBal">
    <w:name w:val="Title"/>
    <w:basedOn w:val="Normal"/>
    <w:next w:val="Normal"/>
    <w:link w:val="KonuBalChar"/>
    <w:uiPriority w:val="10"/>
    <w:qFormat/>
    <w:rsid w:val="00EE4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E46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E46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E46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E46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E469F"/>
    <w:rPr>
      <w:i/>
      <w:iCs/>
      <w:color w:val="404040" w:themeColor="text1" w:themeTint="BF"/>
    </w:rPr>
  </w:style>
  <w:style w:type="paragraph" w:styleId="ListeParagraf">
    <w:name w:val="List Paragraph"/>
    <w:basedOn w:val="Normal"/>
    <w:uiPriority w:val="34"/>
    <w:qFormat/>
    <w:rsid w:val="00EE469F"/>
    <w:pPr>
      <w:ind w:left="720"/>
      <w:contextualSpacing/>
    </w:pPr>
  </w:style>
  <w:style w:type="character" w:styleId="GlVurgulama">
    <w:name w:val="Intense Emphasis"/>
    <w:basedOn w:val="VarsaylanParagrafYazTipi"/>
    <w:uiPriority w:val="21"/>
    <w:qFormat/>
    <w:rsid w:val="00EE469F"/>
    <w:rPr>
      <w:i/>
      <w:iCs/>
      <w:color w:val="2F5496" w:themeColor="accent1" w:themeShade="BF"/>
    </w:rPr>
  </w:style>
  <w:style w:type="paragraph" w:styleId="GlAlnt">
    <w:name w:val="Intense Quote"/>
    <w:basedOn w:val="Normal"/>
    <w:next w:val="Normal"/>
    <w:link w:val="GlAlntChar"/>
    <w:uiPriority w:val="30"/>
    <w:qFormat/>
    <w:rsid w:val="00EE4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E469F"/>
    <w:rPr>
      <w:i/>
      <w:iCs/>
      <w:color w:val="2F5496" w:themeColor="accent1" w:themeShade="BF"/>
    </w:rPr>
  </w:style>
  <w:style w:type="character" w:styleId="GlBavuru">
    <w:name w:val="Intense Reference"/>
    <w:basedOn w:val="VarsaylanParagrafYazTipi"/>
    <w:uiPriority w:val="32"/>
    <w:qFormat/>
    <w:rsid w:val="00EE469F"/>
    <w:rPr>
      <w:b/>
      <w:bCs/>
      <w:smallCaps/>
      <w:color w:val="2F5496" w:themeColor="accent1" w:themeShade="BF"/>
      <w:spacing w:val="5"/>
    </w:rPr>
  </w:style>
  <w:style w:type="character" w:styleId="Kpr">
    <w:name w:val="Hyperlink"/>
    <w:basedOn w:val="VarsaylanParagrafYazTipi"/>
    <w:uiPriority w:val="99"/>
    <w:unhideWhenUsed/>
    <w:rsid w:val="008D4452"/>
    <w:rPr>
      <w:color w:val="0563C1" w:themeColor="hyperlink"/>
      <w:u w:val="single"/>
    </w:rPr>
  </w:style>
  <w:style w:type="character" w:styleId="zmlenmeyenBahsetme">
    <w:name w:val="Unresolved Mention"/>
    <w:basedOn w:val="VarsaylanParagrafYazTipi"/>
    <w:uiPriority w:val="99"/>
    <w:semiHidden/>
    <w:unhideWhenUsed/>
    <w:rsid w:val="008D4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gumruk_kanunu_.htm" TargetMode="External"/><Relationship Id="rId18" Type="http://schemas.openxmlformats.org/officeDocument/2006/relationships/hyperlink" Target="https://www.gumrukkulliyati.com/index.php?id=docs/gumruk_mevzuati/dosyalar/yonetmelik_2009/gumruk_yonetmeligi_08.10.2009.htm" TargetMode="External"/><Relationship Id="rId26"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21" Type="http://schemas.openxmlformats.org/officeDocument/2006/relationships/hyperlink" Target="https://www.gumrukkulliyati.com/index.php?id=docs/gumruk_mevzuati/gumruk_kanunu_.htm" TargetMode="External"/><Relationship Id="rId34" Type="http://schemas.openxmlformats.org/officeDocument/2006/relationships/fontTable" Target="fontTable.xml"/><Relationship Id="rId7" Type="http://schemas.openxmlformats.org/officeDocument/2006/relationships/hyperlink" Target="https://www.gumrukkulliyati.com/index.php?id=docs/gumruk_mevzuati/gumruk_kanunu_.htm" TargetMode="External"/><Relationship Id="rId12" Type="http://schemas.openxmlformats.org/officeDocument/2006/relationships/hyperlink" Target="https://www.gumrukkulliyati.com/index.php?id=docs/gumruk_mevzuati/gumruk_kanunu_.htm" TargetMode="External"/><Relationship Id="rId17" Type="http://schemas.openxmlformats.org/officeDocument/2006/relationships/hyperlink" Target="https://www.gumrukkulliyati.com/index.php?id=docs/gumruk_mevzuati/dosyalar/yonetmelik_2009/gumruk_yonetmeligi_08.10.2009.htm" TargetMode="External"/><Relationship Id="rId25" Type="http://schemas.openxmlformats.org/officeDocument/2006/relationships/hyperlink" Target="https://www.gumrukkulliyati.com/index.php?id=docs/gumruk_mevzuati/gumruk_kanunu_.htm" TargetMode="External"/><Relationship Id="rId33" Type="http://schemas.openxmlformats.org/officeDocument/2006/relationships/hyperlink" Target="https://www.gumrukkulliyati.com/docs/gumruk_mevzuati/dosyalar/tarife_ve_izahname/gumruk_genel_tebligi_x1tarifex2_seri_no_11.htm?fasilno=&amp;fasac=&amp;kriter=&amp;dil=TR&amp;tip=ith&amp;gtip=&amp;varyant=1&amp;yil=2026&amp;yili=&amp;ayi=&amp;konu=&amp;mulga=0&amp;bolge=&amp;refno=&amp;donem=&amp;sort=1&amp;yid=&amp;ktip=B&amp;menu=1&amp;dvtarih=2026-09-24&amp;trf=" TargetMode="External"/><Relationship Id="rId2" Type="http://schemas.openxmlformats.org/officeDocument/2006/relationships/settings" Target="settings.xml"/><Relationship Id="rId1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0" Type="http://schemas.openxmlformats.org/officeDocument/2006/relationships/hyperlink" Target="https://www.gumrukkulliyati.com/index.php?id=docs/gumruk_mevzuati/gumruk_kanunu_.htm" TargetMode="External"/><Relationship Id="rId29" Type="http://schemas.openxmlformats.org/officeDocument/2006/relationships/hyperlink" Target="https://www.gumrukkulliyati.com/index.php?id=docs/gumruk_mevzuati/dosyalar/yonetmelik_2009/gumruk_yonetmeligi_08.10.2009.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yonetmelik_2009/ek_02.htm" TargetMode="External"/><Relationship Id="rId11" Type="http://schemas.openxmlformats.org/officeDocument/2006/relationships/hyperlink" Target="https://www.gumrukkulliyati.com/index.php?id=docs/gumruk_mevzuati/dosyalar/diger_kanunlar/5237_sayili_kanunu.htm" TargetMode="External"/><Relationship Id="rId24" Type="http://schemas.openxmlformats.org/officeDocument/2006/relationships/hyperlink" Target="https://www.gumrukkulliyati.com/index.php?id=docs/gumruk_mevzuati/dosyalar/yonetmelik_2009/ek_02.htm" TargetMode="External"/><Relationship Id="rId32" Type="http://schemas.openxmlformats.org/officeDocument/2006/relationships/hyperlink" Target="https://www.gumrukkulliyati.com/index.php?id=docs/gumruk_mevzuati/gumruk_kanunu_.htm" TargetMode="External"/><Relationship Id="rId5" Type="http://schemas.openxmlformats.org/officeDocument/2006/relationships/hyperlink" Target="https://www.gumrukkulliyati.com/index.php?id=docs/gumruk_mevzuati/dosyalar/yonetmelik_2009/ek_01.htm" TargetMode="External"/><Relationship Id="rId15" Type="http://schemas.openxmlformats.org/officeDocument/2006/relationships/hyperlink" Target="https://www.gumrukkulliyati.com/index.php?id=docs/gumruk_mevzuati/dosyalar/diger_kanunlar/4982_sayili_kanun.htm" TargetMode="External"/><Relationship Id="rId23" Type="http://schemas.openxmlformats.org/officeDocument/2006/relationships/hyperlink" Target="https://www.gumrukkulliyati.com/index.php?id=docs/gumruk_mevzuati/dosyalar/tarife_ve_izahname/gumruk_genel_tebligi_x1tarifex2_seri_no_11.htm" TargetMode="External"/><Relationship Id="rId28" Type="http://schemas.openxmlformats.org/officeDocument/2006/relationships/hyperlink" Target="https://www.gumrukkulliyati.com/index.php?id=docs/gumruk_mevzuati/gumruk_kanunu_.htm" TargetMode="External"/><Relationship Id="rId10"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yonetmelik_2009/ek_01.htm" TargetMode="External"/><Relationship Id="rId31" Type="http://schemas.openxmlformats.org/officeDocument/2006/relationships/hyperlink" Target="https://www.gumrukkulliyati.com/index.php?id=docs/gumruk_mevzuati/dosyalar/tarife_ve_izahname/gumruk_genel_tebligi_x1tarifex2_seri_no-10.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index.php?id=docs/gumruk_mevzuati/dosyalar/yonetmelik_2009/ek_03.htm" TargetMode="External"/><Relationship Id="rId14" Type="http://schemas.openxmlformats.org/officeDocument/2006/relationships/hyperlink" Target="https://www.gumrukkulliyati.com/index.php?id=docs/gumruk_mevzuati/dosyalar/diger_kanunlar/3071_sayili_dilekce_hakkinin_kullanilmasina_dair_kanun.htm" TargetMode="External"/><Relationship Id="rId22" Type="http://schemas.openxmlformats.org/officeDocument/2006/relationships/hyperlink" Target="https://www.gumrukkulliyati.com/index.php?id=docs/gumruk_mevzuati/dosyalar/yonetmelik_2009/gumruk_yonetmeligi_08.10.2009.htm" TargetMode="External"/><Relationship Id="rId27" Type="http://schemas.openxmlformats.org/officeDocument/2006/relationships/hyperlink" Target="https://www.gumrukkulliyati.com/index.php?id=docs/gumruk_mevzuati/gumruk_kanunu_.htm" TargetMode="External"/><Relationship Id="rId30" Type="http://schemas.openxmlformats.org/officeDocument/2006/relationships/hyperlink" Target="https://www.gumrukkulliyati.com/docs/gumruk_mevzuati/dosyalar/tarife_ve_izahname/gumruk_genel_tebligi_x1tarifex2_seri_no_11.htm?fasilno=&amp;fasac=&amp;kriter=&amp;dil=TR&amp;tip=ith&amp;gtip=&amp;varyant=1&amp;yil=2026&amp;yili=&amp;ayi=&amp;konu=&amp;mulga=0&amp;bolge=&amp;refno=&amp;donem=&amp;sort=1&amp;yid=&amp;ktip=B&amp;menu=1&amp;dvtarih=2026-09-24&amp;trf=" TargetMode="External"/><Relationship Id="rId35" Type="http://schemas.openxmlformats.org/officeDocument/2006/relationships/theme" Target="theme/theme1.xml"/><Relationship Id="rId8" Type="http://schemas.openxmlformats.org/officeDocument/2006/relationships/hyperlink" Target="https://www.gumrukkulliyati.com/index.php?id=docs/gumruk_mevzuati/gumruk_kanunu_.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6384</Words>
  <Characters>36395</Characters>
  <Application>Microsoft Office Word</Application>
  <DocSecurity>0</DocSecurity>
  <Lines>303</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2026-09-24T06:19:00Z</dcterms:created>
  <dcterms:modified xsi:type="dcterms:W3CDTF">2026-09-24T06:40:00Z</dcterms:modified>
</cp:coreProperties>
</file>