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1C2B2" w14:textId="77777777" w:rsidR="00C90524" w:rsidRPr="00C90524" w:rsidRDefault="00C90524" w:rsidP="00C90524">
      <w:r w:rsidRPr="00C90524">
        <w:rPr>
          <w:b/>
          <w:bCs/>
        </w:rPr>
        <w:t>Gümrük Tarifesi ve Eşyanın Tarife Pozisyonlarına Ayrılması</w:t>
      </w:r>
    </w:p>
    <w:p w14:paraId="0D46DFEA" w14:textId="376070B8" w:rsidR="00C90524" w:rsidRPr="00C90524" w:rsidRDefault="00C90524" w:rsidP="00C90524">
      <w:r>
        <w:rPr>
          <w:b/>
          <w:bCs/>
        </w:rPr>
        <w:t xml:space="preserve">GÜMRÜK KANUNU </w:t>
      </w:r>
      <w:r w:rsidRPr="00C90524">
        <w:rPr>
          <w:b/>
          <w:bCs/>
        </w:rPr>
        <w:t xml:space="preserve">MADDE 15- 1. </w:t>
      </w:r>
      <w:r w:rsidRPr="00C90524">
        <w:t>Gümrük vergileri, gümrük yükümlülüğünün başladığı tarihte yürürlükte olan gümrük tarifesine göre hesaplanır.</w:t>
      </w:r>
    </w:p>
    <w:p w14:paraId="7308BECA" w14:textId="77777777" w:rsidR="00C90524" w:rsidRPr="00C90524" w:rsidRDefault="00C90524" w:rsidP="00C90524">
      <w:r w:rsidRPr="00C90524">
        <w:rPr>
          <w:b/>
          <w:bCs/>
        </w:rPr>
        <w:t xml:space="preserve">2. </w:t>
      </w:r>
      <w:r w:rsidRPr="00C90524">
        <w:t>Eşya ticaretine ilişkin özel hükümlerle belirlenmiş diğer önlemler, gerektiği takdirde, söz konusu eşyanın tarife pozisyonuna göre uygulanır.</w:t>
      </w:r>
    </w:p>
    <w:p w14:paraId="318C40B9" w14:textId="77777777" w:rsidR="00C90524" w:rsidRPr="00C90524" w:rsidRDefault="00C90524" w:rsidP="00C90524">
      <w:r w:rsidRPr="00C90524">
        <w:rPr>
          <w:b/>
          <w:bCs/>
        </w:rPr>
        <w:t xml:space="preserve">3. </w:t>
      </w:r>
      <w:r w:rsidRPr="00C90524">
        <w:t>Gümrük Tarifesi:</w:t>
      </w:r>
    </w:p>
    <w:p w14:paraId="6C9BBE10" w14:textId="3093E988" w:rsidR="00C90524" w:rsidRPr="00C90524" w:rsidRDefault="00C90524" w:rsidP="00C90524">
      <w:r w:rsidRPr="00C90524">
        <w:t xml:space="preserve">a) Cumhurbaşkanınca kabul edilen Türk Gümrük Tarife </w:t>
      </w:r>
      <w:hyperlink r:id="rId4" w:tgtFrame="_blank" w:history="1">
        <w:r w:rsidRPr="00C90524">
          <w:rPr>
            <w:rStyle w:val="Kpr"/>
          </w:rPr>
          <w:t>Cetvelini,</w:t>
        </w:r>
      </w:hyperlink>
    </w:p>
    <w:p w14:paraId="2DD7693E" w14:textId="77777777" w:rsidR="00C90524" w:rsidRPr="00C90524" w:rsidRDefault="00C90524" w:rsidP="00C90524">
      <w:r w:rsidRPr="00C90524">
        <w:t>b) Tamamen veya kısmen Türk Gümrük Tarife Cetveline dayanan veya bu cetvele alt açılımlar ekleyen ve eşya ticaretine ilişkin tarife önlemlerinin uygulanması için tespit edilen diğer cetvelleri,</w:t>
      </w:r>
    </w:p>
    <w:p w14:paraId="3BED4C0F" w14:textId="77777777" w:rsidR="00C90524" w:rsidRPr="00C90524" w:rsidRDefault="00C90524" w:rsidP="00C90524">
      <w:r w:rsidRPr="00C90524">
        <w:t>c) Türk Gümrük Tarifesinin kapsadığı eşyaya uygulanacak;</w:t>
      </w:r>
    </w:p>
    <w:p w14:paraId="198BC1CE" w14:textId="77777777" w:rsidR="00C90524" w:rsidRPr="00C90524" w:rsidRDefault="00C90524" w:rsidP="00C90524">
      <w:r w:rsidRPr="00C90524">
        <w:t>- Gümrük vergi oranlarını,</w:t>
      </w:r>
    </w:p>
    <w:p w14:paraId="2196B3F6" w14:textId="5F3DBB1B" w:rsidR="00C90524" w:rsidRPr="00C90524" w:rsidRDefault="00C90524" w:rsidP="00C90524">
      <w:r w:rsidRPr="00C90524">
        <w:t>- Tarım politikası veya tarım ürünlerinin işlenmesi sonucu elde edilen bazı ürünlere  uygulanan  özel  düzenlemeler  çerçevesinde  alınan  ithalat  vergilerini,</w:t>
      </w:r>
      <w:r w:rsidRPr="00C90524">
        <w:rPr>
          <w:i/>
          <w:iCs/>
        </w:rPr>
        <w:t xml:space="preserve"> </w:t>
      </w:r>
    </w:p>
    <w:p w14:paraId="2D8299B8" w14:textId="77777777" w:rsidR="00C90524" w:rsidRPr="00C90524" w:rsidRDefault="00C90524" w:rsidP="00C90524">
      <w:bookmarkStart w:id="0" w:name="madde15_3_d"/>
      <w:r w:rsidRPr="00C90524">
        <w:t>d)</w:t>
      </w:r>
      <w:bookmarkEnd w:id="0"/>
      <w:r w:rsidRPr="00C90524">
        <w:t xml:space="preserve"> Türkiye'nin bazı ülkeler veya ülke grupları ile yaptığı tercihli bir tarife uygulaması gerektiren anlaşmalarda yer alan tercihli tarife uygulamalarını,</w:t>
      </w:r>
    </w:p>
    <w:p w14:paraId="064FE7E9" w14:textId="77777777" w:rsidR="00C90524" w:rsidRPr="00C90524" w:rsidRDefault="00C90524" w:rsidP="00C90524">
      <w:r w:rsidRPr="00C90524">
        <w:t>e) Türkiye tarafından tek taraflı olarak bazı ülkeler, ülke grupları veya toprak parçaları için tanınan tercihli tarife uygulamalarını,</w:t>
      </w:r>
    </w:p>
    <w:p w14:paraId="428094BC" w14:textId="77777777" w:rsidR="00C90524" w:rsidRPr="00C90524" w:rsidRDefault="00C90524" w:rsidP="00C90524">
      <w:r w:rsidRPr="00C90524">
        <w:t>f) İthalat vergilerinde, bazı eşyaya şartlı olarak uygulanacak muafiyet veya indirim uygulamalarını,</w:t>
      </w:r>
    </w:p>
    <w:p w14:paraId="59D6C7E3" w14:textId="77777777" w:rsidR="00C90524" w:rsidRPr="00C90524" w:rsidRDefault="00C90524" w:rsidP="00C90524">
      <w:r w:rsidRPr="00C90524">
        <w:t>g) Yukarıdakilerin dışında kalan diğer tarife uygulamalarını,</w:t>
      </w:r>
    </w:p>
    <w:p w14:paraId="1FBF3645" w14:textId="77777777" w:rsidR="00C90524" w:rsidRPr="00C90524" w:rsidRDefault="00C90524" w:rsidP="00C90524">
      <w:r w:rsidRPr="00C90524">
        <w:t>Kapsar.</w:t>
      </w:r>
    </w:p>
    <w:p w14:paraId="0591B0A3" w14:textId="77777777" w:rsidR="00C90524" w:rsidRPr="00C90524" w:rsidRDefault="00C90524" w:rsidP="00C90524">
      <w:r w:rsidRPr="00C90524">
        <w:rPr>
          <w:b/>
          <w:bCs/>
        </w:rPr>
        <w:t xml:space="preserve">4. </w:t>
      </w:r>
      <w:r w:rsidRPr="00C90524">
        <w:t>Sabit oranlı vergilendirmeye ilişkin hükümler saklı kalmak üzere, 3 üncü fıkranın (d), (e) ve (f) bentlerinde belirtilen koşulları taşıyan eşyanın ithalinde, beyan sahibi (c) bendinde belirtilen tarife yerine (d), (e) ve (f) bentleri hükümlerinin uygulanmasını isteyebilir. Gerekli koşulların yerine getirilmesi halinde, söz konusu talep gümrük işlemlerinin tamamlanmasından veya eşyanın tesliminden sonra da yapılabilir.</w:t>
      </w:r>
    </w:p>
    <w:p w14:paraId="41322033" w14:textId="77777777" w:rsidR="00C90524" w:rsidRPr="00C90524" w:rsidRDefault="00C90524" w:rsidP="00C90524">
      <w:r w:rsidRPr="00C90524">
        <w:rPr>
          <w:b/>
          <w:bCs/>
        </w:rPr>
        <w:t xml:space="preserve">5. </w:t>
      </w:r>
      <w:r w:rsidRPr="00C90524">
        <w:t>Bu maddenin 3 üncü fıkrasının (d), (e) ve (f) bentlerinde belirtilen belirli bir ithalat hacmi ile sınırlandırılmış tarife uygulamaları;</w:t>
      </w:r>
    </w:p>
    <w:p w14:paraId="3B0A2D34" w14:textId="77777777" w:rsidR="00C90524" w:rsidRPr="00C90524" w:rsidRDefault="00C90524" w:rsidP="00C90524">
      <w:r w:rsidRPr="00C90524">
        <w:t>a) Tarife kotalarının söz konusu olduğu durumlarda, tespit edilen ithalat hacmi sınırına ulaşıldığında,</w:t>
      </w:r>
    </w:p>
    <w:p w14:paraId="1074F438" w14:textId="5E3FF012" w:rsidR="00C90524" w:rsidRPr="00C90524" w:rsidRDefault="00C90524" w:rsidP="00C90524">
      <w:r w:rsidRPr="00C90524">
        <w:t>b) Tarife tavanlarının söz konusu olduğu durumlarda ise Cumhurbaşkanı Kararı ile,</w:t>
      </w:r>
    </w:p>
    <w:p w14:paraId="71C9B107" w14:textId="77777777" w:rsidR="00C90524" w:rsidRPr="00C90524" w:rsidRDefault="00C90524" w:rsidP="00C90524">
      <w:r w:rsidRPr="00C90524">
        <w:t>Sona erer.</w:t>
      </w:r>
    </w:p>
    <w:p w14:paraId="61994B95" w14:textId="77777777" w:rsidR="00C90524" w:rsidRPr="00C90524" w:rsidRDefault="00C90524" w:rsidP="00C90524">
      <w:r w:rsidRPr="00C90524">
        <w:rPr>
          <w:b/>
          <w:bCs/>
        </w:rPr>
        <w:t>6.</w:t>
      </w:r>
      <w:r w:rsidRPr="00C90524">
        <w:t xml:space="preserve"> Eşyanın tarife pozisyonunun belirlenmesi deyiminden, yürürlükteki hükümlere uygun olarak, söz konusu eşyanın girdiği;</w:t>
      </w:r>
    </w:p>
    <w:p w14:paraId="50F57EA6" w14:textId="04767532" w:rsidR="00C90524" w:rsidRPr="00C90524" w:rsidRDefault="00C90524" w:rsidP="00C90524">
      <w:r w:rsidRPr="00C90524">
        <w:t>a) Türk Gümrük Tarife Cetvelinin veya 3 üncü fıkranın (b) bendinde öngörülen diğer cetvelin alt açılımlarının,</w:t>
      </w:r>
      <w:r w:rsidR="00ED3CD4" w:rsidRPr="00C90524">
        <w:t xml:space="preserve"> </w:t>
      </w:r>
    </w:p>
    <w:p w14:paraId="7508993E" w14:textId="76BE64FC" w:rsidR="00C90524" w:rsidRPr="00C90524" w:rsidRDefault="00C90524" w:rsidP="00C90524">
      <w:r w:rsidRPr="00C90524">
        <w:lastRenderedPageBreak/>
        <w:t>b) Tamamen veya kısmen Türk Gümrük Tarifesine dayanan ya da bu tarife cetveline alt açılımlar ekleyen ve özel alanlara ait eşya ticaretine ilişkin tarife dışı önlemlerin uygulanması amacıyla CumhurbaşkanıKararı ile oluşturulan bir diğer cetvelin alt açılımlarının,</w:t>
      </w:r>
      <w:r w:rsidR="00ED3CD4" w:rsidRPr="00C90524">
        <w:t xml:space="preserve"> </w:t>
      </w:r>
    </w:p>
    <w:p w14:paraId="65EBD1C9" w14:textId="77777777" w:rsidR="00C90524" w:rsidRPr="00C90524" w:rsidRDefault="00C90524" w:rsidP="00C90524">
      <w:r w:rsidRPr="00C90524">
        <w:t>Belirlenmesi anlaşılır.</w:t>
      </w:r>
    </w:p>
    <w:p w14:paraId="22DC0C60" w14:textId="77777777" w:rsidR="00C90524" w:rsidRPr="00C90524" w:rsidRDefault="00C90524" w:rsidP="00C90524">
      <w:bookmarkStart w:id="1" w:name="madde15_7"/>
      <w:bookmarkEnd w:id="1"/>
      <w:r w:rsidRPr="00C90524">
        <w:rPr>
          <w:b/>
          <w:bCs/>
        </w:rPr>
        <w:t xml:space="preserve">7. </w:t>
      </w:r>
      <w:r w:rsidRPr="00C90524">
        <w:t>Gümrük Tarife Cetveli, izahnamesi ve eşya fihristi, Müsteşarlıkça hazırlanır ve Resmi Gazetede yayımlanır. Bu şekilde yayımlanan metinler idari ve kazai uygulamalarda esas tutulur.</w:t>
      </w:r>
    </w:p>
    <w:p w14:paraId="02DE117B" w14:textId="013512E2" w:rsidR="00C90524" w:rsidRPr="00C90524" w:rsidRDefault="00C90524" w:rsidP="00C90524">
      <w:bookmarkStart w:id="2" w:name="madde16"/>
      <w:bookmarkEnd w:id="2"/>
      <w:r>
        <w:rPr>
          <w:b/>
          <w:bCs/>
        </w:rPr>
        <w:t xml:space="preserve">GÜMRÜK KANUNU </w:t>
      </w:r>
      <w:r w:rsidRPr="00C90524">
        <w:rPr>
          <w:b/>
          <w:bCs/>
        </w:rPr>
        <w:t>MADDE 16- l.</w:t>
      </w:r>
      <w:r w:rsidRPr="00C90524">
        <w:t xml:space="preserve"> Mahiyeti ve nihai kullanım şekli gerekçesiyle, bazı eşyanın yararlanabileceği tercihli tarife uygulaması, Cumhurbaşkanınca belirlenen şartlara tabidir.</w:t>
      </w:r>
    </w:p>
    <w:p w14:paraId="1C515A53" w14:textId="77777777" w:rsidR="00C90524" w:rsidRPr="00C90524" w:rsidRDefault="00C90524" w:rsidP="00C90524">
      <w:r w:rsidRPr="00C90524">
        <w:t xml:space="preserve">Bir izin gerektiğinde </w:t>
      </w:r>
      <w:hyperlink r:id="rId5" w:anchor="madde80" w:history="1">
        <w:r w:rsidRPr="00C90524">
          <w:rPr>
            <w:rStyle w:val="Kpr"/>
          </w:rPr>
          <w:t>80 ve 81</w:t>
        </w:r>
      </w:hyperlink>
      <w:r w:rsidRPr="00C90524">
        <w:t xml:space="preserve"> inci madde hükümleri uygulanır.</w:t>
      </w:r>
    </w:p>
    <w:p w14:paraId="7802F64C" w14:textId="77777777" w:rsidR="00C90524" w:rsidRPr="00C90524" w:rsidRDefault="00C90524" w:rsidP="00C90524">
      <w:r w:rsidRPr="00C90524">
        <w:rPr>
          <w:b/>
          <w:bCs/>
        </w:rPr>
        <w:t xml:space="preserve">2. </w:t>
      </w:r>
      <w:r w:rsidRPr="00C90524">
        <w:t>1 inci fıkrada sözü edilen tercihli tarife uygulaması ifadesi, tarife kotaları kapsamında olsa dahi, ithalat vergilerinde bir indirim veya şartlı muafiyet uygulaması anlamına gelir.</w:t>
      </w:r>
    </w:p>
    <w:p w14:paraId="6EE1E624" w14:textId="77777777" w:rsidR="00C90524" w:rsidRPr="00C90524" w:rsidRDefault="00C90524" w:rsidP="00C90524">
      <w:r w:rsidRPr="00C90524">
        <w:rPr>
          <w:b/>
          <w:bCs/>
        </w:rPr>
        <w:t>Gümrük Tarifesi ve Eşyanın Tarife Pozisyonlarına Ayrılması</w:t>
      </w:r>
    </w:p>
    <w:p w14:paraId="6B46EF75" w14:textId="77777777" w:rsidR="00C90524" w:rsidRPr="00C90524" w:rsidRDefault="00C90524" w:rsidP="00C90524">
      <w:r w:rsidRPr="00C90524">
        <w:rPr>
          <w:b/>
          <w:bCs/>
        </w:rPr>
        <w:t>Tanımlar</w:t>
      </w:r>
    </w:p>
    <w:p w14:paraId="1B5D496D" w14:textId="71A7CF01" w:rsidR="00C90524" w:rsidRPr="00C90524" w:rsidRDefault="00C90524" w:rsidP="00C90524">
      <w:r>
        <w:rPr>
          <w:b/>
          <w:bCs/>
        </w:rPr>
        <w:t xml:space="preserve">GÜMRÜK YÖNETMELİĞİ </w:t>
      </w:r>
      <w:r w:rsidRPr="00C90524">
        <w:rPr>
          <w:b/>
          <w:bCs/>
        </w:rPr>
        <w:t xml:space="preserve">MADDE 32 - </w:t>
      </w:r>
      <w:r w:rsidRPr="00C90524">
        <w:t>(1) Gümrük tarifesi uygulamasına ilişkin bu kısımda geçen;</w:t>
      </w:r>
    </w:p>
    <w:p w14:paraId="64D6A00E" w14:textId="77777777" w:rsidR="00C90524" w:rsidRPr="00C90524" w:rsidRDefault="00C90524" w:rsidP="00C90524">
      <w:r w:rsidRPr="00C90524">
        <w:t>a) Bölüm: Türk Gümrük Tarife Cetvelinde birbirine benzeyen aynı nitelikteki veya çoğunlukla aynı hammaddeden yapılan eşyayı içine alacak şekilde oluşturulan grupları,</w:t>
      </w:r>
    </w:p>
    <w:p w14:paraId="18C7218A" w14:textId="77777777" w:rsidR="00C90524" w:rsidRPr="00C90524" w:rsidRDefault="00C90524" w:rsidP="00C90524">
      <w:r w:rsidRPr="00C90524">
        <w:t>b) Bölüm başlığı: Türk Gümrük Tarife Cetvelinde bulunan her bölümün başında yer alan ve tarifenin yorumu bakımından bağlayıcı olmayıp, yol gösterici nitelikte olan ibareleri,</w:t>
      </w:r>
    </w:p>
    <w:p w14:paraId="2A5E668D" w14:textId="77777777" w:rsidR="00C90524" w:rsidRPr="00C90524" w:rsidRDefault="00C90524" w:rsidP="00C90524">
      <w:r w:rsidRPr="00C90524">
        <w:t>c) Bölüm notu: Türk Gümrük Tarife Cetvelinde bölümlerle ilgili olarak bölüm başlıklarından sonra yer alan, bölümde geçen bazı tabirlerin ne anlama geldiği, ilgili bölümde bir eşyaya yapılan bir atfın hangi tür eşyayı kapsadığı, hangi eşyanın sadece ilgili bölümde yer alabileceği ve bu eşyanın bu bölümde yer alabilmesi için hangi şartların gerektiği, hangi eşyanın o bölüme dahil olmadığı hakkında bilgi veren açıklamaları,</w:t>
      </w:r>
    </w:p>
    <w:p w14:paraId="02910AA4" w14:textId="77777777" w:rsidR="00C90524" w:rsidRPr="00C90524" w:rsidRDefault="00C90524" w:rsidP="00C90524">
      <w:r w:rsidRPr="00C90524">
        <w:t>ç) Eşyanın ticaretine ilişkin özel hükümlerle belirlenmiş önlemler: Bir eşyanın ticaretine ilişkin olarak uluslararası anlaşmalardan kaynaklanan yükümlülükler ya da kanun, kararname, yönetmelik ve benzeri mevzuat çerçevesinde, ilgili kurumlarca belirlenmiş özel düzenlemeleri,</w:t>
      </w:r>
    </w:p>
    <w:p w14:paraId="1151D9C6" w14:textId="77777777" w:rsidR="00C90524" w:rsidRPr="00C90524" w:rsidRDefault="00C90524" w:rsidP="00C90524">
      <w:r w:rsidRPr="00C90524">
        <w:t>d) Fasıl: Bölümlerden daha alt düzeyde ve bölümlere nazaran daha çok birbirine benzeyen aynı nitelikteki eşyayı içine alan ve altı basamaklı Armonize Sistem Kodunun ilk iki rakamını,</w:t>
      </w:r>
    </w:p>
    <w:p w14:paraId="0C1C2A25" w14:textId="77777777" w:rsidR="00C90524" w:rsidRPr="00C90524" w:rsidRDefault="00C90524" w:rsidP="00C90524">
      <w:r w:rsidRPr="00C90524">
        <w:t>e) Fasıl başlığı: Türk Gümrük Tarife Cetvelinde yer alan fasılların başında bulunan ve bağlayıcı olmayan ibareleri,</w:t>
      </w:r>
    </w:p>
    <w:p w14:paraId="2F89942D" w14:textId="77777777" w:rsidR="00C90524" w:rsidRPr="00C90524" w:rsidRDefault="00C90524" w:rsidP="00C90524">
      <w:r w:rsidRPr="00C90524">
        <w:t>f) Fasıl notu: Türk Gümrük Tarife Cetvelinde fasıl başlıklarından sonra gelmek üzere, fasıllarla ilgili yapılan açıklamaların yer aldığı kayıtları,</w:t>
      </w:r>
    </w:p>
    <w:p w14:paraId="4C0647CE" w14:textId="77777777" w:rsidR="00C90524" w:rsidRPr="00C90524" w:rsidRDefault="00C90524" w:rsidP="00C90524">
      <w:r w:rsidRPr="00C90524">
        <w:t>g) Gümrük tarife istatistik pozisyonu: Türk Gümrük Tarife Cetvelinde, oniki rakamdan oluşan pozisyonu,</w:t>
      </w:r>
    </w:p>
    <w:p w14:paraId="27FD924A" w14:textId="77777777" w:rsidR="00C90524" w:rsidRPr="00C90524" w:rsidRDefault="00C90524" w:rsidP="00C90524">
      <w:r w:rsidRPr="00C90524">
        <w:t>ğ) İşlenmiş tarım ürünleriyle ilgili özel düzenlemeler: Tarım ürünlerinin işlenmesi sonucu elde edilen işlenmiş tarım ürünlerinin ticaretinde uygulanan özel hükümleri,</w:t>
      </w:r>
    </w:p>
    <w:p w14:paraId="45E1DC4D" w14:textId="77777777" w:rsidR="00C90524" w:rsidRPr="00C90524" w:rsidRDefault="00C90524" w:rsidP="00C90524">
      <w:r w:rsidRPr="00C90524">
        <w:t>h) Kota: Bir takvim yılı içinde veya muayyen bir dönem itibarıyla yapılmasına izin verilen ithalatın miktar ve/veya değerini,</w:t>
      </w:r>
    </w:p>
    <w:p w14:paraId="04CD5164" w14:textId="77777777" w:rsidR="00C90524" w:rsidRPr="00C90524" w:rsidRDefault="00C90524" w:rsidP="00C90524">
      <w:r w:rsidRPr="00C90524">
        <w:lastRenderedPageBreak/>
        <w:t xml:space="preserve">ı) </w:t>
      </w:r>
      <w:r w:rsidRPr="00C90524">
        <w:rPr>
          <w:b/>
          <w:bCs/>
        </w:rPr>
        <w:t>Tarife alt pozisyonu</w:t>
      </w:r>
      <w:r w:rsidRPr="00C90524">
        <w:t>: Türk Gümrük Tarife Cetvelinde pozisyon numarasını izleyen iki rakam ile birlikte altılı rakamlarla ifade edilen grupları,</w:t>
      </w:r>
    </w:p>
    <w:p w14:paraId="53B80D85" w14:textId="77777777" w:rsidR="00C90524" w:rsidRPr="00C90524" w:rsidRDefault="00C90524" w:rsidP="00C90524">
      <w:r w:rsidRPr="00C90524">
        <w:t>i) Tarife kotası veya tarife kontenjanı: Bir mal ya da mal grubunun gümrük vergisi oranlarında belirli bir miktar veya değer için indirim yapılması ya da muafiyet sağlanmasını,</w:t>
      </w:r>
    </w:p>
    <w:p w14:paraId="56EB76E4" w14:textId="77777777" w:rsidR="00C90524" w:rsidRPr="00C90524" w:rsidRDefault="00C90524" w:rsidP="00C90524">
      <w:r w:rsidRPr="00C90524">
        <w:t>j) Tarife önlemleri: Dış ticaretin serbest piyasa koşullarında gelişmesine, konulan gümrük vergileri ile engel olunmasını,</w:t>
      </w:r>
    </w:p>
    <w:p w14:paraId="223CDEEC" w14:textId="77777777" w:rsidR="00C90524" w:rsidRPr="00C90524" w:rsidRDefault="00C90524" w:rsidP="00C90524">
      <w:r w:rsidRPr="00C90524">
        <w:t>k) Tarife pozisyonu: Türk Gümrük Tarife Cetvelinde fasıla ilişkin ilk iki rakamdan sonra gelen iki rakamla birlikte dörtlü rakamlarla ifade edilen grupları,</w:t>
      </w:r>
    </w:p>
    <w:p w14:paraId="1440D243" w14:textId="77777777" w:rsidR="00C90524" w:rsidRPr="00C90524" w:rsidRDefault="00C90524" w:rsidP="00C90524">
      <w:r w:rsidRPr="00C90524">
        <w:t>l) Tarife tavanı: Belirli bir dönem içinde, belli malların belirlenen değer ya da miktar için ithalatta ve ihracatta normal gümrük vergisi oranında bir indirime gidilmesi ve bunu aşan miktar için belirlenen dönemin sonuna kadar bu tarife indirimlerinin askıya alınabilmesi uygulamasını,</w:t>
      </w:r>
    </w:p>
    <w:p w14:paraId="15CF159B" w14:textId="77777777" w:rsidR="00C90524" w:rsidRPr="00C90524" w:rsidRDefault="00C90524" w:rsidP="00C90524">
      <w:r w:rsidRPr="00C90524">
        <w:t>m) Tercihli tarife: İki ya da daha çok ülkenin yaptıkları ticaret anlaşması uyarınca, aralarındaki ticarette karşılıklı olarak ya da bir ülkenin belli ülke ya da toprak parçaları menşeli eşyaya tek taraflı olarak daha düşük tarife uygulamasını,</w:t>
      </w:r>
    </w:p>
    <w:p w14:paraId="447C96CD" w14:textId="77777777" w:rsidR="00C90524" w:rsidRPr="00C90524" w:rsidRDefault="00C90524" w:rsidP="00C90524">
      <w:r w:rsidRPr="00C90524">
        <w:t xml:space="preserve">n) Türk Gümrük Tarife Cetveli: Eşyanın cins ve niteliklerine göre sistematik bir şekilde numaralandırılarak sınıflandırıldığı ve </w:t>
      </w:r>
      <w:hyperlink r:id="rId6" w:tgtFrame="_blank" w:history="1">
        <w:r w:rsidRPr="00C90524">
          <w:rPr>
            <w:rStyle w:val="Kpr"/>
          </w:rPr>
          <w:t>474 sayılı</w:t>
        </w:r>
      </w:hyperlink>
      <w:r w:rsidRPr="00C90524">
        <w:t xml:space="preserve"> Gümrük Giriş Tarife Cetveli Hakkında Kanunda yer alan gümrük vergisi oranlarının gösterildiği Bakanlar Kurulunca kabul edilen cetveli,</w:t>
      </w:r>
    </w:p>
    <w:p w14:paraId="7AB218DA" w14:textId="77777777" w:rsidR="00C90524" w:rsidRPr="00C90524" w:rsidRDefault="00C90524" w:rsidP="00C90524">
      <w:r w:rsidRPr="00C90524">
        <w:t>ifade eder.</w:t>
      </w:r>
    </w:p>
    <w:p w14:paraId="50DEF5FF" w14:textId="77777777" w:rsidR="00132691" w:rsidRPr="00132691" w:rsidRDefault="00132691" w:rsidP="00132691">
      <w:r w:rsidRPr="00132691">
        <w:rPr>
          <w:b/>
          <w:bCs/>
        </w:rPr>
        <w:t>GÜMRÜK GENEL TEBLİĞİ</w:t>
      </w:r>
      <w:r w:rsidRPr="00132691">
        <w:br/>
      </w:r>
      <w:r w:rsidRPr="00132691">
        <w:rPr>
          <w:b/>
          <w:bCs/>
        </w:rPr>
        <w:t>(GÜMRÜK TARİFE CETVELİ İZAHNAMESİ)</w:t>
      </w:r>
      <w:r w:rsidRPr="00132691">
        <w:br/>
      </w:r>
      <w:r w:rsidRPr="00132691">
        <w:rPr>
          <w:b/>
          <w:bCs/>
        </w:rPr>
        <w:t>(SERİ NO: 4)</w:t>
      </w:r>
    </w:p>
    <w:p w14:paraId="149028DB" w14:textId="77777777" w:rsidR="00132691" w:rsidRPr="00132691" w:rsidRDefault="00132691" w:rsidP="00132691">
      <w:r w:rsidRPr="00132691">
        <w:rPr>
          <w:b/>
          <w:bCs/>
        </w:rPr>
        <w:t>Tanımlar</w:t>
      </w:r>
    </w:p>
    <w:p w14:paraId="797C1EA4" w14:textId="77777777" w:rsidR="00132691" w:rsidRPr="00132691" w:rsidRDefault="00132691" w:rsidP="00132691">
      <w:r w:rsidRPr="00132691">
        <w:rPr>
          <w:b/>
          <w:bCs/>
        </w:rPr>
        <w:t>MADDE 4-</w:t>
      </w:r>
      <w:r w:rsidRPr="00132691">
        <w:t xml:space="preserve"> (1) Bu Tebliğde geçen;</w:t>
      </w:r>
    </w:p>
    <w:p w14:paraId="29B0658D" w14:textId="77777777" w:rsidR="00132691" w:rsidRPr="00132691" w:rsidRDefault="00132691" w:rsidP="00132691">
      <w:r w:rsidRPr="00132691">
        <w:t>a) Alt Pozisyon: Pozisyon numarasından sonra gelmek üzere iki rakamın eklenmesiyle ve kendinden önce gelen dört rakamla birlikte oluşan altı basamaklı sayı gruplarını,</w:t>
      </w:r>
    </w:p>
    <w:p w14:paraId="6F34A252" w14:textId="77777777" w:rsidR="00132691" w:rsidRPr="00132691" w:rsidRDefault="00132691" w:rsidP="00132691">
      <w:r w:rsidRPr="00132691">
        <w:t>b) Alt Pozisyon Notu: Alt pozisyonlara ilişkin açıklamaları,</w:t>
      </w:r>
    </w:p>
    <w:p w14:paraId="5144044C" w14:textId="77777777" w:rsidR="00132691" w:rsidRPr="00132691" w:rsidRDefault="00132691" w:rsidP="00132691">
      <w:r w:rsidRPr="00132691">
        <w:t>c) Bölüm: Birbirine benzeyen aynı nitelikteki eşyayı veya çoğunlukla aynı hammaddeden eşyayı içine alacak şekilde oluşturulan fasılları içeren grupları,</w:t>
      </w:r>
    </w:p>
    <w:p w14:paraId="3965AFA7" w14:textId="77777777" w:rsidR="00132691" w:rsidRPr="00132691" w:rsidRDefault="00132691" w:rsidP="00132691">
      <w:r w:rsidRPr="00132691">
        <w:t>ç) Bölüm Notu: Bölümlerde geçen bazı tabirlerin ne anlama geldiği, ilgili bölümde bir eşyaya yapılan bir atfın hangi tür eşyayı kapsadığı, hangi eşyanın sadece ilgili bölümde yer alabileceğini ve eşyanın bu bölümde yer alabilmesi için hangi şartların gerektiği, hangi eşyanın o bölüme dahil olmadığı hakkında bilgi veren, bölüm başlıklarından sonra yer alan açıklamaları,</w:t>
      </w:r>
    </w:p>
    <w:p w14:paraId="0D105D8E" w14:textId="77777777" w:rsidR="00132691" w:rsidRPr="00132691" w:rsidRDefault="00132691" w:rsidP="00132691">
      <w:r w:rsidRPr="00132691">
        <w:t>d) Fasıl: Bölümlere göre daha alt düzeyde ve birbirine daha çok benzeyen aynı nitelikte eşyayı içine alan, altı basamaklı rakamdan oluşan Armonize Sistem Kodunun ilk iki rakamıyla ifade edilen kısımları,</w:t>
      </w:r>
    </w:p>
    <w:p w14:paraId="47E1D9CA" w14:textId="77777777" w:rsidR="00132691" w:rsidRPr="00132691" w:rsidRDefault="00132691" w:rsidP="00132691">
      <w:r w:rsidRPr="00132691">
        <w:t>e) Fasıl Notu: Fasıl başlıklarından sonra gelmek üzere fasıllarla ilgili açıklamaları,</w:t>
      </w:r>
    </w:p>
    <w:p w14:paraId="3E6D05FB" w14:textId="77777777" w:rsidR="00132691" w:rsidRPr="00132691" w:rsidRDefault="00132691" w:rsidP="00132691">
      <w:r w:rsidRPr="00132691">
        <w:t>f) Genel Yorum Kuralları (GYK): Türk Gümrük Tarife Cetvelinde yer alan Tarifenin yorumuna ilişkin Genel Yorum Kurallarını,</w:t>
      </w:r>
    </w:p>
    <w:p w14:paraId="778B41BA" w14:textId="77777777" w:rsidR="00132691" w:rsidRPr="00132691" w:rsidRDefault="00132691" w:rsidP="00132691">
      <w:r w:rsidRPr="00132691">
        <w:lastRenderedPageBreak/>
        <w:t>g) Tarife Pozisyonu: Türk Gümrük Tarife Cetvelinde fasıla ilişkin ilk iki rakamdan sonra gelen iki rakamla birlikte dörtlü rakamlarla ifade edilen sayı gruplarını,</w:t>
      </w:r>
    </w:p>
    <w:p w14:paraId="34656AB7" w14:textId="77777777" w:rsidR="00132691" w:rsidRPr="00132691" w:rsidRDefault="00132691" w:rsidP="00132691">
      <w:r w:rsidRPr="00132691">
        <w:t>ğ) Türk Gümrük Tarife Cetveli: Cumhurbaşkanınca kabul edilen İstatistik Pozisyonlarına Bölünmüş Türk Gümrük Tarife Cetvelini,</w:t>
      </w:r>
    </w:p>
    <w:p w14:paraId="31BBC8EC" w14:textId="77777777" w:rsidR="00132691" w:rsidRPr="00132691" w:rsidRDefault="00132691" w:rsidP="00132691">
      <w:r w:rsidRPr="00132691">
        <w:t>ifade eder.</w:t>
      </w:r>
    </w:p>
    <w:p w14:paraId="0C17C26E" w14:textId="77777777" w:rsidR="00132691" w:rsidRPr="00132691" w:rsidRDefault="00132691" w:rsidP="00132691">
      <w:r w:rsidRPr="00132691">
        <w:rPr>
          <w:b/>
          <w:bCs/>
        </w:rPr>
        <w:t>Bağlayıcılık</w:t>
      </w:r>
    </w:p>
    <w:p w14:paraId="068AAE63" w14:textId="77777777" w:rsidR="00132691" w:rsidRPr="00132691" w:rsidRDefault="00132691" w:rsidP="00132691">
      <w:r w:rsidRPr="00132691">
        <w:rPr>
          <w:b/>
          <w:bCs/>
        </w:rPr>
        <w:t>MADDE 5-</w:t>
      </w:r>
      <w:r w:rsidRPr="00132691">
        <w:t xml:space="preserve"> (1) Armonize Sistem Nomanklatürünün uluslararası seviyede resmî yorumunun yapılmasında zorunlu ve tamamlayıcı bir unsur olan İzahname hükümleri, 4458 sayılı Kanunun 15 inci maddesinin yedinci fıkrası gereğince idari ve kazai uygulamalarda esas tutulur.</w:t>
      </w:r>
    </w:p>
    <w:p w14:paraId="1150B6D4" w14:textId="77777777" w:rsidR="00132691" w:rsidRPr="00132691" w:rsidRDefault="00132691" w:rsidP="00132691">
      <w:r w:rsidRPr="00132691">
        <w:rPr>
          <w:b/>
          <w:bCs/>
        </w:rPr>
        <w:t>GÜMRÜK GENEL TEBLİĞİ (GÜMRÜK TARİFE CETVELİ AÇIKLAMA NOTLARI) (SERİ NO: 6)</w:t>
      </w:r>
    </w:p>
    <w:p w14:paraId="60829298" w14:textId="77777777" w:rsidR="00132691" w:rsidRPr="00132691" w:rsidRDefault="00132691" w:rsidP="00132691">
      <w:r w:rsidRPr="00132691">
        <w:rPr>
          <w:b/>
          <w:bCs/>
        </w:rPr>
        <w:t>Tanımlar</w:t>
      </w:r>
    </w:p>
    <w:p w14:paraId="0C3EB82C" w14:textId="77777777" w:rsidR="00132691" w:rsidRPr="00132691" w:rsidRDefault="00132691" w:rsidP="00132691">
      <w:r w:rsidRPr="00132691">
        <w:rPr>
          <w:b/>
          <w:bCs/>
        </w:rPr>
        <w:t>MADDE 4 -</w:t>
      </w:r>
      <w:r w:rsidRPr="00132691">
        <w:t xml:space="preserve"> (1) Bu Tebliğde geçen;</w:t>
      </w:r>
    </w:p>
    <w:p w14:paraId="5D2C397D" w14:textId="77777777" w:rsidR="00132691" w:rsidRPr="00132691" w:rsidRDefault="00132691" w:rsidP="00132691">
      <w:r w:rsidRPr="00132691">
        <w:t>a) Açıklama Notları: Bu Tebliğin ekinde yer alan Açıklama Notlarını,</w:t>
      </w:r>
    </w:p>
    <w:p w14:paraId="04A65185" w14:textId="77777777" w:rsidR="00132691" w:rsidRPr="00132691" w:rsidRDefault="00132691" w:rsidP="00132691">
      <w:r w:rsidRPr="00132691">
        <w:t>ç) Armonize Sistem (AS) İzahnamesi: Uyumu sağlanmış (Armonize) Mal Tanımı ve Kodlama Sistemi Hakkında Uluslararası Sözleşme eki Armonize Sistem Nomanklatürü İzahnamesini,</w:t>
      </w:r>
    </w:p>
    <w:p w14:paraId="7B921E60" w14:textId="77777777" w:rsidR="00132691" w:rsidRPr="00132691" w:rsidRDefault="00132691" w:rsidP="00132691">
      <w:r w:rsidRPr="00132691">
        <w:t>f) Ek Not: Armonize Sistem Bölüm, Fasıl ve Alt Pozisyon notları ile birlikte, Türk Gümrük Tarife Cetvelinin hazırlanmasında esas alınan ve pozisyon ve alt pozisyonlara ilişkin açıklamalar getiren Avrupa Birliği Kombine Nomanklatürü Notlarını,</w:t>
      </w:r>
    </w:p>
    <w:p w14:paraId="2FA43885" w14:textId="77777777" w:rsidR="00132691" w:rsidRPr="00132691" w:rsidRDefault="00132691" w:rsidP="00132691">
      <w:r w:rsidRPr="00132691">
        <w:t>ı) Pozisyon: Fasla ilişkin ilk iki rakamdan sonra gelen iki rakamla birlikte dört basamaklı rakamla ifade edilen, eşyanın ilgili faslın kaçıncı sırasında olduğunu gösteren sayı gruplarını,</w:t>
      </w:r>
    </w:p>
    <w:p w14:paraId="4A1912AB" w14:textId="77777777" w:rsidR="00132691" w:rsidRPr="00132691" w:rsidRDefault="00132691" w:rsidP="00132691">
      <w:r w:rsidRPr="00132691">
        <w:t>ifade eder.</w:t>
      </w:r>
    </w:p>
    <w:p w14:paraId="3EEE077B" w14:textId="77777777" w:rsidR="00132691" w:rsidRPr="00132691" w:rsidRDefault="00132691" w:rsidP="00132691">
      <w:r w:rsidRPr="00132691">
        <w:rPr>
          <w:b/>
          <w:bCs/>
        </w:rPr>
        <w:t>Yürürlükten kaldırılan düzenlemeler</w:t>
      </w:r>
    </w:p>
    <w:p w14:paraId="4CA1DFF6" w14:textId="77777777" w:rsidR="00132691" w:rsidRPr="00132691" w:rsidRDefault="00132691" w:rsidP="00132691">
      <w:r w:rsidRPr="00132691">
        <w:rPr>
          <w:b/>
          <w:bCs/>
        </w:rPr>
        <w:t>MADDE 5 -</w:t>
      </w:r>
      <w:r w:rsidRPr="00132691">
        <w:t xml:space="preserve"> (1) 22/3/2016 tarihli ve 29661 mükerrer sayılı Resmî Gazete'de yayımlanan Gümrük Genel Tebliği (Gümrük Tarife Cetveli Açıklama Notları) (Seri No: 3) yürürlükten kaldırılmıştır.</w:t>
      </w:r>
    </w:p>
    <w:p w14:paraId="7919B7E1" w14:textId="77777777" w:rsidR="00132691" w:rsidRPr="00132691" w:rsidRDefault="00132691" w:rsidP="00132691">
      <w:r w:rsidRPr="00132691">
        <w:t>(2) Bu Tebliğ eki Gümrük Tarife Cetveli Açıklama Notlarına uymayan Bağlayıcı Tarife Bilgileri 4458 sayılı Gümrük Kanununun 9 uncu maddesinin beşinci fıkrası uyarınca bu Tebliğin yürürlüğe girdiği tarihten itibaren geçerliliğini yitirir.</w:t>
      </w:r>
    </w:p>
    <w:p w14:paraId="6AB038EF" w14:textId="77777777" w:rsidR="00132691" w:rsidRPr="00132691" w:rsidRDefault="00132691" w:rsidP="00132691">
      <w:r w:rsidRPr="00132691">
        <w:rPr>
          <w:b/>
          <w:bCs/>
        </w:rPr>
        <w:t>Yürürlük</w:t>
      </w:r>
    </w:p>
    <w:p w14:paraId="05850EF5" w14:textId="77777777" w:rsidR="00132691" w:rsidRPr="00132691" w:rsidRDefault="00132691" w:rsidP="00132691">
      <w:r w:rsidRPr="00132691">
        <w:rPr>
          <w:b/>
          <w:bCs/>
        </w:rPr>
        <w:t>MADDE 6 -</w:t>
      </w:r>
      <w:r w:rsidRPr="00132691">
        <w:t xml:space="preserve"> (1) Bu Tebliğ yayımı tarihinde yürürlüğe girer.</w:t>
      </w:r>
    </w:p>
    <w:p w14:paraId="5C9B7038" w14:textId="77777777" w:rsidR="00132691" w:rsidRPr="00132691" w:rsidRDefault="00132691" w:rsidP="00132691">
      <w:r w:rsidRPr="00132691">
        <w:rPr>
          <w:b/>
          <w:bCs/>
        </w:rPr>
        <w:t>Yürütme</w:t>
      </w:r>
    </w:p>
    <w:p w14:paraId="522CFC6B" w14:textId="77777777" w:rsidR="00132691" w:rsidRPr="00132691" w:rsidRDefault="00132691" w:rsidP="00132691">
      <w:r w:rsidRPr="00132691">
        <w:rPr>
          <w:b/>
          <w:bCs/>
        </w:rPr>
        <w:t>MADDE 7 -</w:t>
      </w:r>
      <w:r w:rsidRPr="00132691">
        <w:t xml:space="preserve"> (1) Bu Tebliğ hükümlerini Ticaret Bakanı yürütür.</w:t>
      </w:r>
    </w:p>
    <w:p w14:paraId="756F3547"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3A6"/>
    <w:rsid w:val="00132691"/>
    <w:rsid w:val="002E13A6"/>
    <w:rsid w:val="006540FC"/>
    <w:rsid w:val="00750571"/>
    <w:rsid w:val="00C90524"/>
    <w:rsid w:val="00DC7693"/>
    <w:rsid w:val="00E44C2A"/>
    <w:rsid w:val="00EC7662"/>
    <w:rsid w:val="00ED3C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F077F"/>
  <w15:chartTrackingRefBased/>
  <w15:docId w15:val="{87FC7D6F-F17B-4739-9FD0-5D7DCB25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E13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2E13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2E13A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E13A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E13A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E13A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E13A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E13A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E13A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E13A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2E13A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2E13A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E13A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E13A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E13A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E13A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E13A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E13A6"/>
    <w:rPr>
      <w:rFonts w:eastAsiaTheme="majorEastAsia" w:cstheme="majorBidi"/>
      <w:color w:val="272727" w:themeColor="text1" w:themeTint="D8"/>
    </w:rPr>
  </w:style>
  <w:style w:type="paragraph" w:styleId="KonuBal">
    <w:name w:val="Title"/>
    <w:basedOn w:val="Normal"/>
    <w:next w:val="Normal"/>
    <w:link w:val="KonuBalChar"/>
    <w:uiPriority w:val="10"/>
    <w:qFormat/>
    <w:rsid w:val="002E1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E13A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E13A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E13A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E13A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E13A6"/>
    <w:rPr>
      <w:i/>
      <w:iCs/>
      <w:color w:val="404040" w:themeColor="text1" w:themeTint="BF"/>
    </w:rPr>
  </w:style>
  <w:style w:type="paragraph" w:styleId="ListeParagraf">
    <w:name w:val="List Paragraph"/>
    <w:basedOn w:val="Normal"/>
    <w:uiPriority w:val="34"/>
    <w:qFormat/>
    <w:rsid w:val="002E13A6"/>
    <w:pPr>
      <w:ind w:left="720"/>
      <w:contextualSpacing/>
    </w:pPr>
  </w:style>
  <w:style w:type="character" w:styleId="GlVurgulama">
    <w:name w:val="Intense Emphasis"/>
    <w:basedOn w:val="VarsaylanParagrafYazTipi"/>
    <w:uiPriority w:val="21"/>
    <w:qFormat/>
    <w:rsid w:val="002E13A6"/>
    <w:rPr>
      <w:i/>
      <w:iCs/>
      <w:color w:val="2F5496" w:themeColor="accent1" w:themeShade="BF"/>
    </w:rPr>
  </w:style>
  <w:style w:type="paragraph" w:styleId="GlAlnt">
    <w:name w:val="Intense Quote"/>
    <w:basedOn w:val="Normal"/>
    <w:next w:val="Normal"/>
    <w:link w:val="GlAlntChar"/>
    <w:uiPriority w:val="30"/>
    <w:qFormat/>
    <w:rsid w:val="002E13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E13A6"/>
    <w:rPr>
      <w:i/>
      <w:iCs/>
      <w:color w:val="2F5496" w:themeColor="accent1" w:themeShade="BF"/>
    </w:rPr>
  </w:style>
  <w:style w:type="character" w:styleId="GlBavuru">
    <w:name w:val="Intense Reference"/>
    <w:basedOn w:val="VarsaylanParagrafYazTipi"/>
    <w:uiPriority w:val="32"/>
    <w:qFormat/>
    <w:rsid w:val="002E13A6"/>
    <w:rPr>
      <w:b/>
      <w:bCs/>
      <w:smallCaps/>
      <w:color w:val="2F5496" w:themeColor="accent1" w:themeShade="BF"/>
      <w:spacing w:val="5"/>
    </w:rPr>
  </w:style>
  <w:style w:type="character" w:styleId="Kpr">
    <w:name w:val="Hyperlink"/>
    <w:basedOn w:val="VarsaylanParagrafYazTipi"/>
    <w:uiPriority w:val="99"/>
    <w:unhideWhenUsed/>
    <w:rsid w:val="00C90524"/>
    <w:rPr>
      <w:color w:val="0563C1" w:themeColor="hyperlink"/>
      <w:u w:val="single"/>
    </w:rPr>
  </w:style>
  <w:style w:type="character" w:styleId="zmlenmeyenBahsetme">
    <w:name w:val="Unresolved Mention"/>
    <w:basedOn w:val="VarsaylanParagrafYazTipi"/>
    <w:uiPriority w:val="99"/>
    <w:semiHidden/>
    <w:unhideWhenUsed/>
    <w:rsid w:val="00C905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umrukkulliyati.com/index.php?id=docs/gumruk_mevzuati/dosyalar/tarife_ve_izahname/474_sayili_gumruk_giris_tarife_cetveli_hakkinda_kanun.htm" TargetMode="External"/><Relationship Id="rId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4" Type="http://schemas.openxmlformats.org/officeDocument/2006/relationships/hyperlink" Target="https://www.gumrukkulliyati.com/index.php?id=docs/gumruk_mevzuati/dosyalar/tarife_ve_izahname/474_sayili_gumruk_giris_tarife_cetveli_hakkinda_kanun.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1575</Words>
  <Characters>8984</Characters>
  <Application>Microsoft Office Word</Application>
  <DocSecurity>0</DocSecurity>
  <Lines>74</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2026-09-24T07:08:00Z</dcterms:created>
  <dcterms:modified xsi:type="dcterms:W3CDTF">2026-09-24T07:28:00Z</dcterms:modified>
</cp:coreProperties>
</file>