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C76EB" w14:textId="77777777" w:rsidR="00B22234" w:rsidRPr="00B22234" w:rsidRDefault="00B22234" w:rsidP="00B22234">
      <w:r w:rsidRPr="00B22234">
        <w:rPr>
          <w:b/>
          <w:bCs/>
        </w:rPr>
        <w:t>Akaryakıt ve Kumanya ile İlgili Hükümler</w:t>
      </w:r>
    </w:p>
    <w:p w14:paraId="5C9B20A9" w14:textId="77777777" w:rsidR="00B22234" w:rsidRPr="00B22234" w:rsidRDefault="00B22234" w:rsidP="00B22234">
      <w:r w:rsidRPr="00B22234">
        <w:rPr>
          <w:b/>
          <w:bCs/>
        </w:rPr>
        <w:t>MADDE 176- l.</w:t>
      </w:r>
      <w:r w:rsidRPr="00B22234">
        <w:t xml:space="preserve"> Gemilerin, botların, diğer deniz taşıtlarının ve hava gemilerinin dış seferlerde kullanacakları yakıt ve yağları ile karaya çıkarılmamak şartıyla yurtdışından getirdikleri kumanyaları ithalat vergilerinden muaftır.</w:t>
      </w:r>
    </w:p>
    <w:p w14:paraId="4640E702" w14:textId="77777777" w:rsidR="00B22234" w:rsidRPr="00B22234" w:rsidRDefault="00B22234" w:rsidP="00B22234">
      <w:r w:rsidRPr="00B22234">
        <w:rPr>
          <w:b/>
          <w:bCs/>
        </w:rPr>
        <w:t xml:space="preserve">2. </w:t>
      </w:r>
      <w:r w:rsidRPr="00B22234">
        <w:t>Antrepolarda bulunan ve henüz serbest dolaşıma girmemiş olan yakıt ve yağlar ile kumanyalar, transit hükümlerine göre 1 inci fıkrada belirtilen taşıtlara ve kaçakçılıkla mücadele eden birimlerin kaçakçılıkla mücadele amacıyla kullandıkları deniz taşıtlarına</w:t>
      </w:r>
      <w:bookmarkStart w:id="0" w:name="_ftnref166"/>
      <w:r w:rsidRPr="00B22234">
        <w:fldChar w:fldCharType="begin"/>
      </w:r>
      <w:r w:rsidRPr="00B22234">
        <w:instrText>HYPERLINK "https://www.gumrukkulliyati.com/docs/gumruk_mevzuati/gumruk_kanunu_.htm?fasilno=&amp;fasac=&amp;kriter=&amp;dil=TR&amp;tip=ith&amp;gtip=&amp;varyant=1&amp;yil=2026&amp;yili=&amp;ayi=&amp;konu=&amp;mulga=0&amp;bolge=&amp;refno=&amp;donem=&amp;sort=1&amp;yid=&amp;ktip=B&amp;menu=1&amp;dvtarih=2026-09-24&amp;trf=" \l "_ftn166" \o ""</w:instrText>
      </w:r>
      <w:r w:rsidRPr="00B22234">
        <w:fldChar w:fldCharType="separate"/>
      </w:r>
      <w:r w:rsidRPr="00B22234">
        <w:rPr>
          <w:rStyle w:val="Kpr"/>
          <w:b/>
          <w:bCs/>
          <w:i/>
          <w:iCs/>
        </w:rPr>
        <w:t>[166]</w:t>
      </w:r>
      <w:r w:rsidRPr="00B22234">
        <w:fldChar w:fldCharType="end"/>
      </w:r>
      <w:bookmarkEnd w:id="0"/>
      <w:r w:rsidRPr="00B22234">
        <w:t xml:space="preserve"> verilir.</w:t>
      </w:r>
    </w:p>
    <w:p w14:paraId="42EB1BFB" w14:textId="77777777" w:rsidR="00B22234" w:rsidRPr="00B22234" w:rsidRDefault="00B22234" w:rsidP="00B22234">
      <w:r w:rsidRPr="00B22234">
        <w:t>Serbest dolaşımda bulunan yakıt ve yağlar ile kumanyaların dış sefere çıkan gemi, bot ve diğer deniz taşıtları ile hava gemilerine verilmesi ihracat hükmündedir.</w:t>
      </w:r>
    </w:p>
    <w:p w14:paraId="6741F8F1" w14:textId="77777777" w:rsidR="00B22234" w:rsidRPr="00B22234" w:rsidRDefault="00B22234" w:rsidP="00B22234">
      <w:r w:rsidRPr="00B22234">
        <w:rPr>
          <w:b/>
          <w:bCs/>
        </w:rPr>
        <w:t>Yakıt ve Kumanyalara İlişkin Gümrük İşlemleri</w:t>
      </w:r>
    </w:p>
    <w:p w14:paraId="68F8141C" w14:textId="77777777" w:rsidR="00B22234" w:rsidRPr="00B22234" w:rsidRDefault="00B22234" w:rsidP="00B22234">
      <w:r w:rsidRPr="00B22234">
        <w:rPr>
          <w:i/>
          <w:iCs/>
        </w:rPr>
        <w:t>Genelgeler</w:t>
      </w:r>
      <w:r w:rsidRPr="00B22234">
        <w:rPr>
          <w:b/>
          <w:bCs/>
        </w:rPr>
        <w:t xml:space="preserve"> </w:t>
      </w:r>
      <w:hyperlink r:id="rId4" w:tgtFrame="_blank" w:history="1">
        <w:r w:rsidRPr="00B22234">
          <w:rPr>
            <w:rStyle w:val="Kpr"/>
            <w:b/>
            <w:bCs/>
          </w:rPr>
          <w:t>1</w:t>
        </w:r>
      </w:hyperlink>
      <w:r w:rsidRPr="00B22234">
        <w:rPr>
          <w:b/>
          <w:bCs/>
        </w:rPr>
        <w:t xml:space="preserve"> </w:t>
      </w:r>
      <w:hyperlink r:id="rId5" w:tgtFrame="_blank" w:history="1">
        <w:r w:rsidRPr="00B22234">
          <w:rPr>
            <w:rStyle w:val="Kpr"/>
            <w:b/>
            <w:bCs/>
          </w:rPr>
          <w:t>2</w:t>
        </w:r>
      </w:hyperlink>
      <w:r w:rsidRPr="00B22234">
        <w:rPr>
          <w:b/>
          <w:bCs/>
        </w:rPr>
        <w:t xml:space="preserve"> </w:t>
      </w:r>
      <w:hyperlink r:id="rId6" w:tgtFrame="_blank" w:history="1">
        <w:r w:rsidRPr="00B22234">
          <w:rPr>
            <w:rStyle w:val="Kpr"/>
            <w:b/>
            <w:bCs/>
          </w:rPr>
          <w:t>3</w:t>
        </w:r>
      </w:hyperlink>
      <w:r w:rsidRPr="00B22234">
        <w:rPr>
          <w:b/>
          <w:bCs/>
        </w:rPr>
        <w:t xml:space="preserve"> </w:t>
      </w:r>
      <w:hyperlink r:id="rId7" w:tgtFrame="_blank" w:history="1">
        <w:r w:rsidRPr="00B22234">
          <w:rPr>
            <w:rStyle w:val="Kpr"/>
            <w:b/>
            <w:bCs/>
          </w:rPr>
          <w:t>4</w:t>
        </w:r>
      </w:hyperlink>
      <w:r w:rsidRPr="00B22234">
        <w:rPr>
          <w:b/>
          <w:bCs/>
        </w:rPr>
        <w:t xml:space="preserve"> </w:t>
      </w:r>
      <w:hyperlink r:id="rId8" w:tgtFrame="_blank" w:history="1">
        <w:r w:rsidRPr="00B22234">
          <w:rPr>
            <w:rStyle w:val="Kpr"/>
            <w:b/>
            <w:bCs/>
          </w:rPr>
          <w:t>5</w:t>
        </w:r>
      </w:hyperlink>
      <w:r w:rsidRPr="00B22234">
        <w:rPr>
          <w:b/>
          <w:bCs/>
        </w:rPr>
        <w:t xml:space="preserve"> </w:t>
      </w:r>
      <w:hyperlink r:id="rId9" w:tgtFrame="_blank" w:history="1">
        <w:r w:rsidRPr="00B22234">
          <w:rPr>
            <w:rStyle w:val="Kpr"/>
            <w:b/>
            <w:bCs/>
          </w:rPr>
          <w:t>6</w:t>
        </w:r>
      </w:hyperlink>
      <w:r w:rsidRPr="00B22234">
        <w:rPr>
          <w:b/>
          <w:bCs/>
        </w:rPr>
        <w:t xml:space="preserve"> </w:t>
      </w:r>
      <w:r w:rsidRPr="00B22234">
        <w:rPr>
          <w:i/>
          <w:iCs/>
        </w:rPr>
        <w:t>Tasarruflu Yazılar</w:t>
      </w:r>
      <w:r w:rsidRPr="00B22234">
        <w:t xml:space="preserve"> </w:t>
      </w:r>
      <w:hyperlink r:id="rId10" w:tgtFrame="_blank" w:history="1">
        <w:r w:rsidRPr="00B22234">
          <w:rPr>
            <w:rStyle w:val="Kpr"/>
            <w:b/>
            <w:bCs/>
          </w:rPr>
          <w:t>1</w:t>
        </w:r>
      </w:hyperlink>
      <w:r w:rsidRPr="00B22234">
        <w:rPr>
          <w:b/>
          <w:bCs/>
        </w:rPr>
        <w:t xml:space="preserve"> </w:t>
      </w:r>
      <w:hyperlink r:id="rId11" w:tgtFrame="_blank" w:history="1">
        <w:r w:rsidRPr="00B22234">
          <w:rPr>
            <w:rStyle w:val="Kpr"/>
            <w:b/>
            <w:bCs/>
          </w:rPr>
          <w:t>2</w:t>
        </w:r>
      </w:hyperlink>
    </w:p>
    <w:p w14:paraId="102858DB" w14:textId="77777777" w:rsidR="00B22234" w:rsidRPr="00B22234" w:rsidRDefault="00B22234" w:rsidP="00B22234">
      <w:r w:rsidRPr="00B22234">
        <w:rPr>
          <w:b/>
          <w:bCs/>
        </w:rPr>
        <w:t>Deniz ve hava taşıtlarına yakıt ve kumanya verilmesi</w:t>
      </w:r>
    </w:p>
    <w:p w14:paraId="76E58580" w14:textId="77777777" w:rsidR="00B22234" w:rsidRPr="00B22234" w:rsidRDefault="00B22234" w:rsidP="00B22234">
      <w:r w:rsidRPr="00B22234">
        <w:rPr>
          <w:b/>
          <w:bCs/>
        </w:rPr>
        <w:t xml:space="preserve">MADDE </w:t>
      </w:r>
      <w:proofErr w:type="gramStart"/>
      <w:r w:rsidRPr="00B22234">
        <w:rPr>
          <w:b/>
          <w:bCs/>
        </w:rPr>
        <w:t>476 -</w:t>
      </w:r>
      <w:proofErr w:type="gramEnd"/>
      <w:r w:rsidRPr="00B22234">
        <w:rPr>
          <w:b/>
          <w:bCs/>
        </w:rPr>
        <w:t xml:space="preserve"> </w:t>
      </w:r>
      <w:r w:rsidRPr="00B22234">
        <w:t>(1)</w:t>
      </w:r>
      <w:r w:rsidRPr="00B22234">
        <w:rPr>
          <w:b/>
          <w:bCs/>
        </w:rPr>
        <w:t xml:space="preserve"> </w:t>
      </w:r>
      <w:r w:rsidRPr="00B22234">
        <w:t>Geçici depolama yeri veya antrepoda bulunan ve henüz serbest dolaşıma girmemiş olan yakıt ve yağlar ile mürettebat ve yolcuların yiyecek, içecek, sigara ve alkollü içkiler de dahil olmak üzere kumanyaları transit rejimi hükümlerine göre deniz ve hava taşıtlarına verilir. Kaçakçılıkla mücadele eden birimlere bu kapsamda yakıt ve yağ verilir.</w:t>
      </w:r>
    </w:p>
    <w:p w14:paraId="5E3F6553" w14:textId="77777777" w:rsidR="00B22234" w:rsidRPr="00B22234" w:rsidRDefault="00B22234" w:rsidP="00B22234">
      <w:r w:rsidRPr="00B22234">
        <w:t>(2) Geçici depolama yeri veya antrepodan verilecek henüz serbest dolaşıma girmemiş yakıt, yağlayıcı madde ve kumanyalardan gümrük vergileri aranmaz. Ancak, Türk bandıralı deniz ve hava taşıtlarının bu hükümden yararlanabilmesi için aldıkları söz konusu eşyayı dış sefere çıkacağı limandan itibaren tüketmeleri gerekir.</w:t>
      </w:r>
    </w:p>
    <w:p w14:paraId="411F1BA9" w14:textId="77777777" w:rsidR="00B22234" w:rsidRPr="00B22234" w:rsidRDefault="00B22234" w:rsidP="00B22234">
      <w:bookmarkStart w:id="1" w:name="m477"/>
      <w:bookmarkEnd w:id="1"/>
      <w:r w:rsidRPr="00B22234">
        <w:rPr>
          <w:b/>
          <w:bCs/>
        </w:rPr>
        <w:t>Yakıt ve kumanya talebi</w:t>
      </w:r>
    </w:p>
    <w:p w14:paraId="6174FB8F" w14:textId="77777777" w:rsidR="00B22234" w:rsidRPr="00B22234" w:rsidRDefault="00B22234" w:rsidP="00B22234">
      <w:r w:rsidRPr="00B22234">
        <w:rPr>
          <w:i/>
          <w:iCs/>
        </w:rPr>
        <w:t>Genelgeler</w:t>
      </w:r>
      <w:r w:rsidRPr="00B22234">
        <w:t xml:space="preserve"> </w:t>
      </w:r>
      <w:hyperlink r:id="rId12" w:tgtFrame="_blank" w:history="1">
        <w:r w:rsidRPr="00B22234">
          <w:rPr>
            <w:rStyle w:val="Kpr"/>
            <w:b/>
            <w:bCs/>
          </w:rPr>
          <w:t>1</w:t>
        </w:r>
      </w:hyperlink>
      <w:r w:rsidRPr="00B22234">
        <w:rPr>
          <w:b/>
          <w:bCs/>
        </w:rPr>
        <w:t xml:space="preserve"> </w:t>
      </w:r>
      <w:hyperlink r:id="rId13" w:tgtFrame="_blank" w:history="1">
        <w:r w:rsidRPr="00B22234">
          <w:rPr>
            <w:rStyle w:val="Kpr"/>
            <w:b/>
            <w:bCs/>
          </w:rPr>
          <w:t>2</w:t>
        </w:r>
      </w:hyperlink>
      <w:r w:rsidRPr="00B22234">
        <w:rPr>
          <w:b/>
          <w:bCs/>
        </w:rPr>
        <w:t xml:space="preserve"> </w:t>
      </w:r>
      <w:hyperlink r:id="rId14" w:tgtFrame="_blank" w:history="1">
        <w:r w:rsidRPr="00B22234">
          <w:rPr>
            <w:rStyle w:val="Kpr"/>
            <w:b/>
            <w:bCs/>
          </w:rPr>
          <w:t>3</w:t>
        </w:r>
      </w:hyperlink>
      <w:r w:rsidRPr="00B22234">
        <w:rPr>
          <w:b/>
          <w:bCs/>
        </w:rPr>
        <w:t xml:space="preserve"> </w:t>
      </w:r>
      <w:r w:rsidRPr="00B22234">
        <w:rPr>
          <w:i/>
          <w:iCs/>
        </w:rPr>
        <w:t>Tasarruflu Yazılar</w:t>
      </w:r>
      <w:r w:rsidRPr="00B22234">
        <w:t xml:space="preserve"> </w:t>
      </w:r>
      <w:hyperlink r:id="rId15" w:tgtFrame="_blank" w:history="1">
        <w:r w:rsidRPr="00B22234">
          <w:rPr>
            <w:rStyle w:val="Kpr"/>
            <w:b/>
            <w:bCs/>
          </w:rPr>
          <w:t>1</w:t>
        </w:r>
      </w:hyperlink>
    </w:p>
    <w:p w14:paraId="5FE37CA2" w14:textId="77777777" w:rsidR="00B22234" w:rsidRPr="00B22234" w:rsidRDefault="00B22234" w:rsidP="00B22234">
      <w:r w:rsidRPr="00B22234">
        <w:rPr>
          <w:b/>
          <w:bCs/>
        </w:rPr>
        <w:t xml:space="preserve">MADDE </w:t>
      </w:r>
      <w:proofErr w:type="gramStart"/>
      <w:r w:rsidRPr="00B22234">
        <w:rPr>
          <w:b/>
          <w:bCs/>
        </w:rPr>
        <w:t>477 -</w:t>
      </w:r>
      <w:proofErr w:type="gramEnd"/>
      <w:r w:rsidRPr="00B22234">
        <w:rPr>
          <w:b/>
          <w:bCs/>
        </w:rPr>
        <w:t xml:space="preserve"> </w:t>
      </w:r>
      <w:r w:rsidRPr="00B22234">
        <w:t>(1)</w:t>
      </w:r>
      <w:r w:rsidRPr="00B22234">
        <w:rPr>
          <w:b/>
          <w:bCs/>
        </w:rPr>
        <w:t xml:space="preserve"> </w:t>
      </w:r>
      <w:r w:rsidRPr="00B22234">
        <w:t xml:space="preserve">Deniz ve hava taşıtı kaptanları, acenteleri, </w:t>
      </w:r>
      <w:proofErr w:type="spellStart"/>
      <w:r w:rsidRPr="00B22234">
        <w:t>bunker</w:t>
      </w:r>
      <w:proofErr w:type="spellEnd"/>
      <w:r w:rsidRPr="00B22234">
        <w:t xml:space="preserve"> veya liman bayileri, taşıtın gideceği yer ve talep ettiği yakıt miktarını yazılı olarak gümrük idaresine bildirir. Bu talebin kaptan ve işletme dışındaki kişiler tarafından yapılması halinde, kaptan veya işletme tarafından talep edilen yakıt siparişine dair belge aranır.</w:t>
      </w:r>
    </w:p>
    <w:p w14:paraId="35312AF8" w14:textId="77777777" w:rsidR="00B22234" w:rsidRPr="00B22234" w:rsidRDefault="00B22234" w:rsidP="00B22234">
      <w:r w:rsidRPr="00B22234">
        <w:t xml:space="preserve">(2) Aynı şekilde kaptanlar, gemi acenteleri ve </w:t>
      </w:r>
      <w:proofErr w:type="spellStart"/>
      <w:r w:rsidRPr="00B22234">
        <w:t>kumanyacılık</w:t>
      </w:r>
      <w:proofErr w:type="spellEnd"/>
      <w:r w:rsidRPr="00B22234">
        <w:t xml:space="preserve"> firmaları geminin gideceği yer ve gemiye verilecek kumanyanın cins ve miktarını belirtir şekilde düzenleyecekleri kumanya listelerini gümrük idaresine bildirir.</w:t>
      </w:r>
    </w:p>
    <w:p w14:paraId="3A4A36F3" w14:textId="77777777" w:rsidR="00B22234" w:rsidRPr="00B22234" w:rsidRDefault="00B22234" w:rsidP="00B22234">
      <w:r w:rsidRPr="00B22234">
        <w:t>(3) Şüphe veya ihbar olmadıkça, yakıt, yağ ve kumanya muayeneye tabi tutulmaz ve sadece gümrük idaresinin gözetimi altında gemiye yüklenir.</w:t>
      </w:r>
    </w:p>
    <w:p w14:paraId="4C2ACD5C" w14:textId="77777777" w:rsidR="00B22234" w:rsidRPr="00B22234" w:rsidRDefault="00B22234" w:rsidP="00B22234">
      <w:bookmarkStart w:id="2" w:name="m478"/>
      <w:bookmarkEnd w:id="2"/>
      <w:r w:rsidRPr="00B22234">
        <w:rPr>
          <w:b/>
          <w:bCs/>
        </w:rPr>
        <w:t xml:space="preserve">Gümrüklerde doğrudan işlem takip edebilecek </w:t>
      </w:r>
      <w:proofErr w:type="spellStart"/>
      <w:r w:rsidRPr="00B22234">
        <w:rPr>
          <w:b/>
          <w:bCs/>
        </w:rPr>
        <w:t>bunker</w:t>
      </w:r>
      <w:proofErr w:type="spellEnd"/>
      <w:r w:rsidRPr="00B22234">
        <w:rPr>
          <w:b/>
          <w:bCs/>
        </w:rPr>
        <w:t xml:space="preserve"> ve liman bayileri</w:t>
      </w:r>
    </w:p>
    <w:p w14:paraId="21152E65" w14:textId="77777777" w:rsidR="00B22234" w:rsidRPr="00B22234" w:rsidRDefault="00B22234" w:rsidP="00B22234">
      <w:r w:rsidRPr="00B22234">
        <w:rPr>
          <w:i/>
          <w:iCs/>
        </w:rPr>
        <w:t>Genelgeler</w:t>
      </w:r>
      <w:r w:rsidRPr="00B22234">
        <w:t xml:space="preserve"> </w:t>
      </w:r>
      <w:hyperlink r:id="rId16" w:tgtFrame="_blank" w:history="1">
        <w:r w:rsidRPr="00B22234">
          <w:rPr>
            <w:rStyle w:val="Kpr"/>
            <w:b/>
            <w:bCs/>
          </w:rPr>
          <w:t>1</w:t>
        </w:r>
      </w:hyperlink>
    </w:p>
    <w:p w14:paraId="44A1A8B7" w14:textId="77777777" w:rsidR="00B22234" w:rsidRPr="00B22234" w:rsidRDefault="00B22234" w:rsidP="00B22234">
      <w:r w:rsidRPr="00B22234">
        <w:rPr>
          <w:b/>
          <w:bCs/>
        </w:rPr>
        <w:t xml:space="preserve">MADDE </w:t>
      </w:r>
      <w:proofErr w:type="gramStart"/>
      <w:r w:rsidRPr="00B22234">
        <w:rPr>
          <w:b/>
          <w:bCs/>
        </w:rPr>
        <w:t>478 -</w:t>
      </w:r>
      <w:proofErr w:type="gramEnd"/>
      <w:r w:rsidRPr="00B22234">
        <w:rPr>
          <w:b/>
          <w:bCs/>
        </w:rPr>
        <w:t xml:space="preserve"> </w:t>
      </w:r>
      <w:r w:rsidRPr="00B22234">
        <w:t>(1)</w:t>
      </w:r>
      <w:r w:rsidRPr="00B22234">
        <w:rPr>
          <w:b/>
          <w:bCs/>
        </w:rPr>
        <w:t xml:space="preserve"> </w:t>
      </w:r>
      <w:r w:rsidRPr="00B22234">
        <w:t xml:space="preserve">Basitleştirilmiş usul ile gerçekleştirilen işlemler hariç olmak üzere </w:t>
      </w:r>
      <w:proofErr w:type="spellStart"/>
      <w:r w:rsidRPr="00B22234">
        <w:t>bunker</w:t>
      </w:r>
      <w:proofErr w:type="spellEnd"/>
      <w:r w:rsidRPr="00B22234">
        <w:t xml:space="preserve"> veya liman bayilerinin gümrük idaresine doğrudan başvurarak, gemiye verilecek yağ ve yakıta ilişkin beyanname tescil ettirebilmeleri için bu firmaların;</w:t>
      </w:r>
    </w:p>
    <w:p w14:paraId="08D24E06" w14:textId="77777777" w:rsidR="00B22234" w:rsidRPr="00B22234" w:rsidRDefault="00B22234" w:rsidP="00B22234">
      <w:r w:rsidRPr="00B22234">
        <w:t xml:space="preserve">a) Anonim veya </w:t>
      </w:r>
      <w:proofErr w:type="spellStart"/>
      <w:r w:rsidRPr="00B22234">
        <w:t>limited</w:t>
      </w:r>
      <w:proofErr w:type="spellEnd"/>
      <w:r w:rsidRPr="00B22234">
        <w:t xml:space="preserve"> şirket olması,</w:t>
      </w:r>
    </w:p>
    <w:p w14:paraId="0707F1FB" w14:textId="77777777" w:rsidR="00B22234" w:rsidRPr="00B22234" w:rsidRDefault="00B22234" w:rsidP="00B22234">
      <w:r w:rsidRPr="00B22234">
        <w:t>b) Ödenmiş sermayelerinin asgari 50.000 TL olması,</w:t>
      </w:r>
    </w:p>
    <w:p w14:paraId="56DAEDB1" w14:textId="77777777" w:rsidR="00B22234" w:rsidRPr="00B22234" w:rsidRDefault="00B22234" w:rsidP="00B22234">
      <w:r w:rsidRPr="00B22234">
        <w:lastRenderedPageBreak/>
        <w:t>c) Firmanın mülkiyetinde bir adet 200 DWT (</w:t>
      </w:r>
      <w:proofErr w:type="spellStart"/>
      <w:r w:rsidRPr="00B22234">
        <w:t>Deadweight</w:t>
      </w:r>
      <w:proofErr w:type="spellEnd"/>
      <w:r w:rsidRPr="00B22234">
        <w:t xml:space="preserve"> Ton) kapasitede deniz akaryakıt tankerinin bulunması veya 80.000 ABD doları tutarı toplu teminat verilmesi,</w:t>
      </w:r>
    </w:p>
    <w:p w14:paraId="27DD9264" w14:textId="77777777" w:rsidR="00B22234" w:rsidRPr="00B22234" w:rsidRDefault="00B22234" w:rsidP="00B22234">
      <w:r w:rsidRPr="00B22234">
        <w:t xml:space="preserve">ç) Yönetim kurulu üyeleri ile şirket sermayesinin % 10'undan fazlasına sahip olanların affa uğramış olsalar dahi, hırsızlık, emniyeti suistimal, dolandırıcılık, yalan yere şahadet, yalan yere yemin, suç </w:t>
      </w:r>
      <w:proofErr w:type="spellStart"/>
      <w:r w:rsidRPr="00B22234">
        <w:t>tasnii</w:t>
      </w:r>
      <w:proofErr w:type="spellEnd"/>
      <w:r w:rsidRPr="00B22234">
        <w:t xml:space="preserve">, iftira, irtikap, rüşvet, ihtilas cürümlerinden biri dolayısıyla hapis cezası veya mülga 1918 sayılı Kaçakçılığın Men ve Takibine Dair Kanun, mülga 4926 sayılı Kaçakçılıkla Mücadele Kanunu, </w:t>
      </w:r>
      <w:hyperlink r:id="rId17" w:tgtFrame="_blank" w:history="1">
        <w:r w:rsidRPr="00B22234">
          <w:rPr>
            <w:rStyle w:val="Kpr"/>
          </w:rPr>
          <w:t>5607 sayılı</w:t>
        </w:r>
      </w:hyperlink>
      <w:r w:rsidRPr="00B22234">
        <w:t xml:space="preserve"> Kaçakçılıkla Mücadele Kanunu ile </w:t>
      </w:r>
      <w:hyperlink r:id="rId18" w:tgtFrame="_blank" w:history="1">
        <w:r w:rsidRPr="00B22234">
          <w:rPr>
            <w:rStyle w:val="Kpr"/>
          </w:rPr>
          <w:t>1567 sayılı</w:t>
        </w:r>
      </w:hyperlink>
      <w:r w:rsidRPr="00B22234">
        <w:t xml:space="preserve"> Türk Parasının Kıymetini Koruma Hakkında Kanuna muhalefetten mahkum olmamaları,</w:t>
      </w:r>
    </w:p>
    <w:p w14:paraId="7A45E02A" w14:textId="77777777" w:rsidR="00B22234" w:rsidRPr="00B22234" w:rsidRDefault="00B22234" w:rsidP="00B22234">
      <w:proofErr w:type="gramStart"/>
      <w:r w:rsidRPr="00B22234">
        <w:t>gerekir</w:t>
      </w:r>
      <w:proofErr w:type="gramEnd"/>
      <w:r w:rsidRPr="00B22234">
        <w:t>.</w:t>
      </w:r>
    </w:p>
    <w:p w14:paraId="65B5A34A" w14:textId="77777777" w:rsidR="00B22234" w:rsidRPr="00B22234" w:rsidRDefault="00B22234" w:rsidP="00B22234">
      <w:r w:rsidRPr="00B22234">
        <w:t xml:space="preserve">(2) Yukarıdaki sayılan hususları ispat eden belgeler teminat ile birlikte, </w:t>
      </w:r>
      <w:hyperlink r:id="rId19" w:tgtFrame="_blank" w:history="1">
        <w:r w:rsidRPr="00B22234">
          <w:rPr>
            <w:rStyle w:val="Kpr"/>
          </w:rPr>
          <w:t>ek-75'te</w:t>
        </w:r>
      </w:hyperlink>
      <w:r w:rsidRPr="00B22234">
        <w:t xml:space="preserve"> yer alan taahhütnameyi doldurarak ilgili gümrüğe ibraz eden firmalar; gemilere yağ ve yakıt verilmesine ilişkin işlemleri yürütebilir. Bu firmaların gemilere yağ ve yakıt verilmesine ilişkin her başvurularında ilgili kaptan veya gemi acentesinin talep veya izin yazısını gümrük idaresine ibrazı şarttır.</w:t>
      </w:r>
    </w:p>
    <w:p w14:paraId="04464DCA" w14:textId="77777777" w:rsidR="00B22234" w:rsidRPr="00B22234" w:rsidRDefault="00B22234" w:rsidP="00B22234">
      <w:bookmarkStart w:id="3" w:name="m479"/>
      <w:bookmarkEnd w:id="3"/>
      <w:r w:rsidRPr="00B22234">
        <w:rPr>
          <w:b/>
          <w:bCs/>
        </w:rPr>
        <w:t>Türk bandıralı gemilerde yakıt ve kumanya defteri tutulması</w:t>
      </w:r>
    </w:p>
    <w:p w14:paraId="1822F42F" w14:textId="77777777" w:rsidR="00B22234" w:rsidRPr="00B22234" w:rsidRDefault="00B22234" w:rsidP="00B22234">
      <w:r w:rsidRPr="00B22234">
        <w:rPr>
          <w:b/>
          <w:bCs/>
        </w:rPr>
        <w:t xml:space="preserve">MADDE </w:t>
      </w:r>
      <w:proofErr w:type="gramStart"/>
      <w:r w:rsidRPr="00B22234">
        <w:rPr>
          <w:b/>
          <w:bCs/>
        </w:rPr>
        <w:t>479 -</w:t>
      </w:r>
      <w:proofErr w:type="gramEnd"/>
      <w:r w:rsidRPr="00B22234">
        <w:rPr>
          <w:b/>
          <w:bCs/>
        </w:rPr>
        <w:t xml:space="preserve"> </w:t>
      </w:r>
      <w:r w:rsidRPr="00B22234">
        <w:t>(1)</w:t>
      </w:r>
      <w:r w:rsidRPr="00B22234">
        <w:rPr>
          <w:b/>
          <w:bCs/>
        </w:rPr>
        <w:t xml:space="preserve"> </w:t>
      </w:r>
      <w:r w:rsidRPr="00B22234">
        <w:t xml:space="preserve">Türkiye Gümrük Bölgesi dışına sefer yapan Türk bandıralı gemilerde, </w:t>
      </w:r>
      <w:hyperlink r:id="rId20" w:tgtFrame="_blank" w:history="1">
        <w:r w:rsidRPr="00B22234">
          <w:rPr>
            <w:rStyle w:val="Kpr"/>
          </w:rPr>
          <w:t>ek-76'da</w:t>
        </w:r>
      </w:hyperlink>
      <w:r w:rsidRPr="00B22234">
        <w:t xml:space="preserve"> yer alan örneğe uygun yakıt ve kumanya defteri tutulur. Bu defterin sayfaları gümrük idaresince önceden tespit edilerek onanır. Bu deftere yakıt ve kumanyanın gümrük tarife istatistik pozisyonu, miktarı ve beyanname ile faturanın numara ve tarihi, yazılarak alt kısmı gümrük idaresince resmi mühürle mühürlenir ve imza edilir.</w:t>
      </w:r>
    </w:p>
    <w:p w14:paraId="0FFE7296" w14:textId="77777777" w:rsidR="00B22234" w:rsidRPr="00B22234" w:rsidRDefault="00B22234" w:rsidP="00B22234">
      <w:bookmarkStart w:id="4" w:name="m480"/>
      <w:bookmarkEnd w:id="4"/>
      <w:r w:rsidRPr="00B22234">
        <w:rPr>
          <w:b/>
          <w:bCs/>
        </w:rPr>
        <w:t>Türk bandıralı gemilerin yabancı limanlardan tedarik ettikleri yakıt ve kumanyaların beyanı</w:t>
      </w:r>
    </w:p>
    <w:p w14:paraId="2F7EB138" w14:textId="77777777" w:rsidR="00B22234" w:rsidRPr="00B22234" w:rsidRDefault="00B22234" w:rsidP="00B22234">
      <w:r w:rsidRPr="00B22234">
        <w:rPr>
          <w:b/>
          <w:bCs/>
        </w:rPr>
        <w:t xml:space="preserve">MADDE </w:t>
      </w:r>
      <w:proofErr w:type="gramStart"/>
      <w:r w:rsidRPr="00B22234">
        <w:rPr>
          <w:b/>
          <w:bCs/>
        </w:rPr>
        <w:t>480 -</w:t>
      </w:r>
      <w:proofErr w:type="gramEnd"/>
      <w:r w:rsidRPr="00B22234">
        <w:rPr>
          <w:b/>
          <w:bCs/>
        </w:rPr>
        <w:t xml:space="preserve"> </w:t>
      </w:r>
      <w:r w:rsidRPr="00B22234">
        <w:t>(1)</w:t>
      </w:r>
      <w:r w:rsidRPr="00B22234">
        <w:rPr>
          <w:b/>
          <w:bCs/>
        </w:rPr>
        <w:t xml:space="preserve"> </w:t>
      </w:r>
      <w:r w:rsidRPr="00B22234">
        <w:t>Türk bandıralı gemilerin yabancı limanlardan gelişlerinde, yakıt ve kumanyaları için bir liste düzenlenerek ilk uğrayacakları Türk limanında bu liste geminin kontrolünü yapacak gümrük idaresine verilir.</w:t>
      </w:r>
    </w:p>
    <w:p w14:paraId="2A618B2F" w14:textId="77777777" w:rsidR="00B22234" w:rsidRPr="00B22234" w:rsidRDefault="00B22234" w:rsidP="00B22234">
      <w:r w:rsidRPr="00B22234">
        <w:t>(2) Birinci fıkrada bahsi geçen listede,</w:t>
      </w:r>
    </w:p>
    <w:p w14:paraId="7B255BBE" w14:textId="77777777" w:rsidR="00B22234" w:rsidRPr="00B22234" w:rsidRDefault="00B22234" w:rsidP="00B22234">
      <w:r w:rsidRPr="00B22234">
        <w:t>a) Yabancı limanlardan alınmış olan kumanyanın cins ve miktarı ile sefer sırasında tüketilen miktarı,</w:t>
      </w:r>
    </w:p>
    <w:p w14:paraId="633D87C6" w14:textId="77777777" w:rsidR="00B22234" w:rsidRPr="00B22234" w:rsidRDefault="00B22234" w:rsidP="00B22234">
      <w:r w:rsidRPr="00B22234">
        <w:t>b) Evvelce Türkiye'de, serbest dolaşımda olan maddelerden veya geçici depolama yerleri ve antrepolardan tedarik edilen yakıt ve kumanyaların cins ve miktarı ve bunlar için evvelce verilmiş olan transit veya ihracat beyannamelerinin numara ve tarihi, gümrük idaresi ve sefer sırasında tüketilen miktarları,</w:t>
      </w:r>
    </w:p>
    <w:p w14:paraId="4A8EAB98" w14:textId="77777777" w:rsidR="00B22234" w:rsidRPr="00B22234" w:rsidRDefault="00B22234" w:rsidP="00B22234">
      <w:proofErr w:type="gramStart"/>
      <w:r w:rsidRPr="00B22234">
        <w:t>yer</w:t>
      </w:r>
      <w:proofErr w:type="gramEnd"/>
      <w:r w:rsidRPr="00B22234">
        <w:t xml:space="preserve"> alır.</w:t>
      </w:r>
    </w:p>
    <w:p w14:paraId="5E59B8F0" w14:textId="77777777" w:rsidR="00B22234" w:rsidRPr="00B22234" w:rsidRDefault="00B22234" w:rsidP="00B22234">
      <w:r w:rsidRPr="00B22234">
        <w:t>(3)</w:t>
      </w:r>
      <w:r w:rsidRPr="00B22234">
        <w:rPr>
          <w:b/>
          <w:bCs/>
        </w:rPr>
        <w:t xml:space="preserve"> </w:t>
      </w:r>
      <w:r w:rsidRPr="00B22234">
        <w:t>İlgili memurlar, kendilerine verilen listeyi, yakıt ve kumanya defteri ile karşılaştırarak, beyan edilen miktarın defter kayıtlarına uygunluğunu inceler.</w:t>
      </w:r>
    </w:p>
    <w:p w14:paraId="3318BD68" w14:textId="77777777" w:rsidR="00B22234" w:rsidRPr="00B22234" w:rsidRDefault="00B22234" w:rsidP="00B22234">
      <w:bookmarkStart w:id="5" w:name="m481"/>
      <w:bookmarkEnd w:id="5"/>
      <w:r w:rsidRPr="00B22234">
        <w:rPr>
          <w:b/>
          <w:bCs/>
        </w:rPr>
        <w:t>Yakıt miktarlarının tespiti</w:t>
      </w:r>
    </w:p>
    <w:p w14:paraId="57272009" w14:textId="77777777" w:rsidR="00B22234" w:rsidRPr="00B22234" w:rsidRDefault="00B22234" w:rsidP="00B22234">
      <w:r w:rsidRPr="00B22234">
        <w:rPr>
          <w:i/>
          <w:iCs/>
        </w:rPr>
        <w:t>Tasarruflu Yazılar</w:t>
      </w:r>
      <w:r w:rsidRPr="00B22234">
        <w:t xml:space="preserve"> </w:t>
      </w:r>
      <w:hyperlink r:id="rId21" w:tgtFrame="_blank" w:history="1">
        <w:r w:rsidRPr="00B22234">
          <w:rPr>
            <w:rStyle w:val="Kpr"/>
            <w:b/>
            <w:bCs/>
          </w:rPr>
          <w:t>1</w:t>
        </w:r>
      </w:hyperlink>
    </w:p>
    <w:p w14:paraId="1304F0A2" w14:textId="77777777" w:rsidR="00B22234" w:rsidRPr="00B22234" w:rsidRDefault="00B22234" w:rsidP="00B22234">
      <w:r w:rsidRPr="00B22234">
        <w:rPr>
          <w:b/>
          <w:bCs/>
        </w:rPr>
        <w:t xml:space="preserve">MADDE </w:t>
      </w:r>
      <w:proofErr w:type="gramStart"/>
      <w:r w:rsidRPr="00B22234">
        <w:rPr>
          <w:b/>
          <w:bCs/>
        </w:rPr>
        <w:t>481 -</w:t>
      </w:r>
      <w:proofErr w:type="gramEnd"/>
      <w:r w:rsidRPr="00B22234">
        <w:rPr>
          <w:b/>
          <w:bCs/>
        </w:rPr>
        <w:t xml:space="preserve"> </w:t>
      </w:r>
      <w:r w:rsidRPr="00B22234">
        <w:t>(1)</w:t>
      </w:r>
      <w:r w:rsidRPr="00B22234">
        <w:rPr>
          <w:b/>
          <w:bCs/>
        </w:rPr>
        <w:t xml:space="preserve"> </w:t>
      </w:r>
      <w:r w:rsidRPr="00B22234">
        <w:t xml:space="preserve">Kabotaja girecek gemilerin yabancı limanlardan aldıkları yakıtların miktarı gemilerin seyir jurnallerinde ve </w:t>
      </w:r>
      <w:proofErr w:type="spellStart"/>
      <w:r w:rsidRPr="00B22234">
        <w:t>devriçark</w:t>
      </w:r>
      <w:proofErr w:type="spellEnd"/>
      <w:r w:rsidRPr="00B22234">
        <w:t xml:space="preserve"> defterinde gösterildiğinden seyir jurnaline göre alınan miktar ile, seyir jurnali ve </w:t>
      </w:r>
      <w:proofErr w:type="spellStart"/>
      <w:r w:rsidRPr="00B22234">
        <w:t>devriçark</w:t>
      </w:r>
      <w:proofErr w:type="spellEnd"/>
      <w:r w:rsidRPr="00B22234">
        <w:t xml:space="preserve"> defterine göre sarf edilen miktar arasındaki fark bulunarak vergiye esas tutulacak miktar tespit olunur.</w:t>
      </w:r>
    </w:p>
    <w:p w14:paraId="3F9037E4" w14:textId="77777777" w:rsidR="00B22234" w:rsidRPr="00B22234" w:rsidRDefault="00B22234" w:rsidP="00B22234">
      <w:bookmarkStart w:id="6" w:name="m482"/>
      <w:bookmarkEnd w:id="6"/>
      <w:r w:rsidRPr="00B22234">
        <w:rPr>
          <w:b/>
          <w:bCs/>
        </w:rPr>
        <w:t>Seferin devamı sayılabilecek haller</w:t>
      </w:r>
    </w:p>
    <w:p w14:paraId="1ABCF2C8" w14:textId="77777777" w:rsidR="00B22234" w:rsidRPr="00B22234" w:rsidRDefault="00B22234" w:rsidP="00B22234">
      <w:r w:rsidRPr="00B22234">
        <w:rPr>
          <w:i/>
          <w:iCs/>
        </w:rPr>
        <w:lastRenderedPageBreak/>
        <w:t>Genelgeler</w:t>
      </w:r>
      <w:r w:rsidRPr="00B22234">
        <w:rPr>
          <w:b/>
          <w:bCs/>
        </w:rPr>
        <w:t xml:space="preserve"> </w:t>
      </w:r>
      <w:hyperlink r:id="rId22" w:tgtFrame="_blank" w:history="1">
        <w:r w:rsidRPr="00B22234">
          <w:rPr>
            <w:rStyle w:val="Kpr"/>
            <w:b/>
            <w:bCs/>
          </w:rPr>
          <w:t>1</w:t>
        </w:r>
      </w:hyperlink>
      <w:r w:rsidRPr="00B22234">
        <w:rPr>
          <w:b/>
          <w:bCs/>
        </w:rPr>
        <w:t xml:space="preserve"> </w:t>
      </w:r>
      <w:r w:rsidRPr="00B22234">
        <w:rPr>
          <w:i/>
          <w:iCs/>
        </w:rPr>
        <w:t>Tasarruflu Yazılar</w:t>
      </w:r>
      <w:r w:rsidRPr="00B22234">
        <w:t xml:space="preserve"> </w:t>
      </w:r>
      <w:hyperlink r:id="rId23" w:tgtFrame="_blank" w:history="1">
        <w:r w:rsidRPr="00B22234">
          <w:rPr>
            <w:rStyle w:val="Kpr"/>
            <w:b/>
            <w:bCs/>
          </w:rPr>
          <w:t>1</w:t>
        </w:r>
      </w:hyperlink>
      <w:r w:rsidRPr="00B22234">
        <w:rPr>
          <w:b/>
          <w:bCs/>
        </w:rPr>
        <w:t xml:space="preserve"> </w:t>
      </w:r>
      <w:hyperlink r:id="rId24" w:tgtFrame="_blank" w:history="1">
        <w:r w:rsidRPr="00B22234">
          <w:rPr>
            <w:rStyle w:val="Kpr"/>
            <w:b/>
            <w:bCs/>
          </w:rPr>
          <w:t>2</w:t>
        </w:r>
      </w:hyperlink>
      <w:r w:rsidRPr="00B22234">
        <w:rPr>
          <w:b/>
          <w:bCs/>
        </w:rPr>
        <w:t xml:space="preserve"> </w:t>
      </w:r>
      <w:hyperlink r:id="rId25" w:tgtFrame="_blank" w:history="1">
        <w:r w:rsidRPr="00B22234">
          <w:rPr>
            <w:rStyle w:val="Kpr"/>
            <w:b/>
            <w:bCs/>
          </w:rPr>
          <w:t>3</w:t>
        </w:r>
      </w:hyperlink>
    </w:p>
    <w:p w14:paraId="5DBAAB09" w14:textId="77777777" w:rsidR="00B22234" w:rsidRPr="00B22234" w:rsidRDefault="00B22234" w:rsidP="00B22234">
      <w:r w:rsidRPr="00B22234">
        <w:rPr>
          <w:b/>
          <w:bCs/>
        </w:rPr>
        <w:t xml:space="preserve">MADDE </w:t>
      </w:r>
      <w:proofErr w:type="gramStart"/>
      <w:r w:rsidRPr="00B22234">
        <w:rPr>
          <w:b/>
          <w:bCs/>
        </w:rPr>
        <w:t>482 -</w:t>
      </w:r>
      <w:proofErr w:type="gramEnd"/>
      <w:r w:rsidRPr="00B22234">
        <w:rPr>
          <w:b/>
          <w:bCs/>
        </w:rPr>
        <w:t xml:space="preserve"> </w:t>
      </w:r>
      <w:r w:rsidRPr="00B22234">
        <w:t>(1)</w:t>
      </w:r>
      <w:r w:rsidRPr="00B22234">
        <w:rPr>
          <w:b/>
          <w:bCs/>
        </w:rPr>
        <w:t xml:space="preserve"> </w:t>
      </w:r>
      <w:r w:rsidRPr="00B22234">
        <w:t>Türkiye Gümrük Bölgesi dışına sefer yapan gemilerden düzenli seferli olanlarının, yabancı ülkelere yaptıkları seferden son Türk limanına dönerek, tekrar dış sefere çıkmaları halinde, bu limandaki üç aya kadar olan bekleme süreleri yabancı ülkelere yapılan seferin devamı sayılır.</w:t>
      </w:r>
    </w:p>
    <w:p w14:paraId="5D4063F1" w14:textId="77777777" w:rsidR="00B22234" w:rsidRPr="00B22234" w:rsidRDefault="00B22234" w:rsidP="00B22234">
      <w:r w:rsidRPr="00B22234">
        <w:t>(2) Yurt dışı seferden dönen gemilerin Türk limanlarında yüklerinin tamamını boşalttıktan sonra diğer Türk limanlarına ihraç yükünü almak üzere boş veya kısmen ihraç yükü alarak hareket etmeleri hali de dış seferin devamı sayılır.</w:t>
      </w:r>
    </w:p>
    <w:p w14:paraId="0A46EF11" w14:textId="77777777" w:rsidR="00B22234" w:rsidRPr="00B22234" w:rsidRDefault="00B22234" w:rsidP="00B22234">
      <w:r w:rsidRPr="00B22234">
        <w:t>(3) Dış seferden dönen gemilerin Türkiye'ye ilk giriş limanında yurt dışından ya da yurt içinde antrepolardan almış oldukları transit akaryakıt ve kumanyaları tespit edilir. Üç aylık süre içerisinde Türk limanları arasında sefer yapılması halinde tüketilen akaryakıt uğradığı en son Türk limanında vergilendirilir.</w:t>
      </w:r>
    </w:p>
    <w:p w14:paraId="5E4E22D6" w14:textId="77777777" w:rsidR="00B22234" w:rsidRPr="00B22234" w:rsidRDefault="00B22234" w:rsidP="00B22234">
      <w:r w:rsidRPr="00B22234">
        <w:t>(4) Geminin üç ay içerisinde yabancı limanlara çıkmaması halinde gümrük idaresince transit akaryakıt ve kumanyaları tespit edilerek vergileri tahsil edilir. Geminin üç ay içerisinde yabancı limanlara çıkmamasının zorunlu nedenlerden kaynaklandığının ilgili gümrük idaresine belgelendirilmesi halinde bu sürenin uzatılmasına gümrük ve muhafaza başmüdürlükleri yetkilidir.</w:t>
      </w:r>
    </w:p>
    <w:p w14:paraId="769B4667" w14:textId="77777777" w:rsidR="00B22234" w:rsidRPr="00B22234" w:rsidRDefault="00B22234" w:rsidP="00B22234">
      <w:r w:rsidRPr="00B22234">
        <w:t>(5) Bu madde hükümleri, yabancı ülkelere sefer yapan gemilerin yurt dışından veya yurt içinde antrepolardan almış oldukları akaryakıt ve kumanyaları ile yurt dışı seferi için başka bir Türk limanına ihraç yükü almak için yaptığı sefer sırasında kullanılan yakıtları için de uygulanır.</w:t>
      </w:r>
    </w:p>
    <w:p w14:paraId="5E7853CD"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77"/>
    <w:rsid w:val="004F613F"/>
    <w:rsid w:val="00B22234"/>
    <w:rsid w:val="00C14F7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3598"/>
  <w15:chartTrackingRefBased/>
  <w15:docId w15:val="{F6B48A86-67DA-43B1-ADD5-FF469704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14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14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14F7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14F7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14F7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14F7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14F7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14F7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14F7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14F7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14F7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14F7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14F7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14F7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14F7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14F7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14F7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14F77"/>
    <w:rPr>
      <w:rFonts w:eastAsiaTheme="majorEastAsia" w:cstheme="majorBidi"/>
      <w:color w:val="272727" w:themeColor="text1" w:themeTint="D8"/>
    </w:rPr>
  </w:style>
  <w:style w:type="paragraph" w:styleId="KonuBal">
    <w:name w:val="Title"/>
    <w:basedOn w:val="Normal"/>
    <w:next w:val="Normal"/>
    <w:link w:val="KonuBalChar"/>
    <w:uiPriority w:val="10"/>
    <w:qFormat/>
    <w:rsid w:val="00C14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14F7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14F7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14F7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14F7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14F77"/>
    <w:rPr>
      <w:i/>
      <w:iCs/>
      <w:color w:val="404040" w:themeColor="text1" w:themeTint="BF"/>
    </w:rPr>
  </w:style>
  <w:style w:type="paragraph" w:styleId="ListeParagraf">
    <w:name w:val="List Paragraph"/>
    <w:basedOn w:val="Normal"/>
    <w:uiPriority w:val="34"/>
    <w:qFormat/>
    <w:rsid w:val="00C14F77"/>
    <w:pPr>
      <w:ind w:left="720"/>
      <w:contextualSpacing/>
    </w:pPr>
  </w:style>
  <w:style w:type="character" w:styleId="GlVurgulama">
    <w:name w:val="Intense Emphasis"/>
    <w:basedOn w:val="VarsaylanParagrafYazTipi"/>
    <w:uiPriority w:val="21"/>
    <w:qFormat/>
    <w:rsid w:val="00C14F77"/>
    <w:rPr>
      <w:i/>
      <w:iCs/>
      <w:color w:val="2F5496" w:themeColor="accent1" w:themeShade="BF"/>
    </w:rPr>
  </w:style>
  <w:style w:type="paragraph" w:styleId="GlAlnt">
    <w:name w:val="Intense Quote"/>
    <w:basedOn w:val="Normal"/>
    <w:next w:val="Normal"/>
    <w:link w:val="GlAlntChar"/>
    <w:uiPriority w:val="30"/>
    <w:qFormat/>
    <w:rsid w:val="00C14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14F77"/>
    <w:rPr>
      <w:i/>
      <w:iCs/>
      <w:color w:val="2F5496" w:themeColor="accent1" w:themeShade="BF"/>
    </w:rPr>
  </w:style>
  <w:style w:type="character" w:styleId="GlBavuru">
    <w:name w:val="Intense Reference"/>
    <w:basedOn w:val="VarsaylanParagrafYazTipi"/>
    <w:uiPriority w:val="32"/>
    <w:qFormat/>
    <w:rsid w:val="00C14F77"/>
    <w:rPr>
      <w:b/>
      <w:bCs/>
      <w:smallCaps/>
      <w:color w:val="2F5496" w:themeColor="accent1" w:themeShade="BF"/>
      <w:spacing w:val="5"/>
    </w:rPr>
  </w:style>
  <w:style w:type="character" w:styleId="Kpr">
    <w:name w:val="Hyperlink"/>
    <w:basedOn w:val="VarsaylanParagrafYazTipi"/>
    <w:uiPriority w:val="99"/>
    <w:unhideWhenUsed/>
    <w:rsid w:val="00B22234"/>
    <w:rPr>
      <w:color w:val="0563C1" w:themeColor="hyperlink"/>
      <w:u w:val="single"/>
    </w:rPr>
  </w:style>
  <w:style w:type="character" w:styleId="zmlenmeyenBahsetme">
    <w:name w:val="Unresolved Mention"/>
    <w:basedOn w:val="VarsaylanParagrafYazTipi"/>
    <w:uiPriority w:val="99"/>
    <w:semiHidden/>
    <w:unhideWhenUsed/>
    <w:rsid w:val="00B22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13" Type="http://schemas.openxmlformats.org/officeDocument/2006/relationships/hyperlink" Target="https://www.gumrukkulliyati.com/index.php?id=docs/gumruk_mevzuati/dosyalar/genelgeler/gmgm_2014-02_turk_ve_yabanci_bayrakli_yatlara_akaryakit_kapsaminda_ihrakiye_tesliminde_dikkat_edilecek_hususlar.htm" TargetMode="External"/><Relationship Id="rId18" Type="http://schemas.openxmlformats.org/officeDocument/2006/relationships/hyperlink" Target="https://www.gumrukkulliyati.com/index.php?id=docs/gumruk_mevzuati/dosyalar/diger_kanunlar/1567_sayili_turk_parasininkk.ht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gumrukkulliyati.com/index.php?id=docs/gumruk_mevzuati/dosyalar/tasarruflu_yazilar/08.05.2020_54212785_deniz_ve_hava_tasitlarinda_bulunan_transit_akaryakitin_dahilde_tuketilmesi_halinde_ek_tahakkuk_duzenlenmeksizin_tahsilat_yapilmasi.htm" TargetMode="External"/><Relationship Id="rId7" Type="http://schemas.openxmlformats.org/officeDocument/2006/relationships/hyperlink" Target="https://www.gumrukkulliyati.com/index.php?id=docs/gumruk_mevzuati/dosyalar/genelgeler/gmgm_2014-02_turk_ve_yabanci_bayrakli_yatlara_akaryakit_kapsaminda_ihrakiye_tesliminde_dikkat_edilecek_hususlar.htm" TargetMode="External"/><Relationship Id="rId12" Type="http://schemas.openxmlformats.org/officeDocument/2006/relationships/hyperlink" Target="https://www.gumrukkulliyati.com/index.php?id=docs/gumruk_mevzuati/dosyalar/genelgeler/genelge_2013-36_ihrakiye-kumanya_teslimlerinde_gumruk_islemleri_x1deniz_ve_hava_tasitlarina_yapilacak_yag_yakit_ve_kumanya_teslimlerix2.htm" TargetMode="External"/><Relationship Id="rId17" Type="http://schemas.openxmlformats.org/officeDocument/2006/relationships/hyperlink" Target="https://www.gumrukkulliyati.com/index.php?id=docs/gumruk_mevzuati/dosyalar/diger_kanunlar/5607_sayili_kacakcilikla_mucadele_kanunu.htm" TargetMode="External"/><Relationship Id="rId25" Type="http://schemas.openxmlformats.org/officeDocument/2006/relationships/hyperlink" Target="https://www.gumrukkulliyati.com/index.php?id=docs/gumruk_mevzuati/dosyalar/tasarruflu_yazilar/25.02.2026_119167438_suresinde_turk_karasularini_terk_etmeyen_gemilere_verilen_ihrakiye_akaryakitin_otv_ve_kdv_degerlendirmesi_ho.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genelgeler/genelge_2013-36_ihrakiye-kumanya_teslimlerinde_gumruk_islemleri_x1deniz_ve_hava_tasitlarina_yapilacak_yag_yakit_ve_kumanya_teslimlerix2.htm" TargetMode="External"/><Relationship Id="rId20" Type="http://schemas.openxmlformats.org/officeDocument/2006/relationships/hyperlink" Target="https://www.gumrukkulliyati.com/index.php?id=docs/gumruk_mevzuati/dosyalar/yonetmelik_2009/ek_76.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genelgeler/genelge_2010-33_deniz_tasitlarina_refakatli_ihrakiye_teslimi_ile_geminin_bulundugu_liman_veya_iskeleye_gore_yetkili_gumruk_belirlenmesi.htm" TargetMode="External"/><Relationship Id="rId11" Type="http://schemas.openxmlformats.org/officeDocument/2006/relationships/hyperlink" Target="https://www.gumrukkulliyati.com/index.php?id=docs/gumruk_mevzuati/dosyalar/tasarruflu_yazilar/04.01.2024_92642699_ihrakiye_akaryakit_tesliminde_esyaya_katilacak_muhtahzarlarin_memur_refakatinde_kapli_olarak_teslimi.htm" TargetMode="External"/><Relationship Id="rId24" Type="http://schemas.openxmlformats.org/officeDocument/2006/relationships/hyperlink" Target="https://www.gumrukkulliyati.com/index.php?id=docs/gumruk_mevzuati/dosyalar/tasarruflu_yazilar/16.02.2023_82820790_denize_elverislilik_belgesi_almak_icin_geminin_ic_sefere_gecmesinin_dis_seferini_bozmadigi_ho.htm" TargetMode="External"/><Relationship Id="rId5" Type="http://schemas.openxmlformats.org/officeDocument/2006/relationships/hyperlink" Target="https://www.gumrukkulliyati.com/index.php?id=docs/gumruk_mevzuati/dosyalar/genelgeler/genelge_2008-11_bogazlardan_transit_x1ugraksizx2_gecen_gemilere_transit_gecis_halinde_gumruksuz_magazalardan_kumanya_satis_ve_bildirimler.htm" TargetMode="External"/><Relationship Id="rId15" Type="http://schemas.openxmlformats.org/officeDocument/2006/relationships/hyperlink" Target="https://www.gumrukkulliyati.com/index.php?id=docs/gumruk_mevzuati/dosyalar/tasarruflu_yazilar/25.02.2026_119167438_suresinde_turk_karasularini_terk_etmeyen_gemilere_verilen_ihrakiye_akaryakitin_otv_ve_kdv_degerlendirmesi_ho.htm" TargetMode="External"/><Relationship Id="rId23" Type="http://schemas.openxmlformats.org/officeDocument/2006/relationships/hyperlink" Target="https://www.gumrukkulliyati.com/index.php?id=docs/gumruk_mevzuati/dosyalar/tasarruflu_yazilar/08.05.2020_54212785_deniz_ve_hava_tasitlarinda_bulunan_transit_akaryakitin_dahilde_tuketilmesi_halinde_ek_tahakkuk_duzenlenmeksizin_tahsilat_yapilmasi.htm" TargetMode="External"/><Relationship Id="rId10" Type="http://schemas.openxmlformats.org/officeDocument/2006/relationships/hyperlink" Target="https://www.gumrukkulliyati.com/index.php?id=docs/gumruk_mevzuati/dosyalar/tasarruflu_yazilar/12.11.2010_25341_ihrakiye_tesliminde_firma_dosyasinn_yaninda_denize_elverislilik_belgesi_ile_epdk_tasima_lisansinin_ibrazi.htm" TargetMode="External"/><Relationship Id="rId19" Type="http://schemas.openxmlformats.org/officeDocument/2006/relationships/hyperlink" Target="https://www.gumrukkulliyati.com/index.php?id=docs/gumruk_mevzuati/dosyalar/yonetmelik_2009/ek_75.htm" TargetMode="External"/><Relationship Id="rId4" Type="http://schemas.openxmlformats.org/officeDocument/2006/relationships/hyperlink" Target="https://www.gumrukkulliyati.com/index.php?id=docs/gumruk_mevzuati/dosyalar/genelgeler/genelge_2009-46_turk_bayrakli_hava_tasitlarinin_dis_sefer_ve_ic_sefer_yapmalari_durum_tespiti_ile_yakit_yaglayici_madde_ve_kumanya_muafiyeti.htm" TargetMode="External"/><Relationship Id="rId9" Type="http://schemas.openxmlformats.org/officeDocument/2006/relationships/hyperlink" Target="https://www.gumrukkulliyati.com/index.php?id=docs/gumruk_mevzuati/dosyalar/genelgeler/genelge_2024-03_deniz_ve_hava_tasitlarina_verilecek_yakit_ve_yag_teslimlerinde_usul_ve_esaslar.htm" TargetMode="External"/><Relationship Id="rId14" Type="http://schemas.openxmlformats.org/officeDocument/2006/relationships/hyperlink" Target="https://www.gumrukkulliyati.com/index.php?id=docs/gumruk_mevzuati/dosyalar/genelgeler/genelge_2013-28_deniz_ve_hava_tasitlarina_ihracat_hukmunde_yapilan_esya_teslim_listesi_x1gemi_kumanya_teslimlerinde_ihracatx2.htm" TargetMode="External"/><Relationship Id="rId22" Type="http://schemas.openxmlformats.org/officeDocument/2006/relationships/hyperlink" Target="https://www.gumrukkulliyati.com/index.php?id=docs/gumruk_mevzuati/dosyalar/genelgeler/genelge_2013-36_ihrakiye-kumanya_teslimlerinde_gumruk_islemleri_x1deniz_ve_hava_tasitlarina_yapilacak_yag_yakit_ve_kumanya_teslimlerix2.htm"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1862</Words>
  <Characters>10619</Characters>
  <Application>Microsoft Office Word</Application>
  <DocSecurity>0</DocSecurity>
  <Lines>88</Lines>
  <Paragraphs>24</Paragraphs>
  <ScaleCrop>false</ScaleCrop>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2026-09-24T19:34:00Z</dcterms:created>
  <dcterms:modified xsi:type="dcterms:W3CDTF">2026-09-24T19:36:00Z</dcterms:modified>
</cp:coreProperties>
</file>