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B763" w14:textId="77777777" w:rsidR="00C64362" w:rsidRPr="00C64362" w:rsidRDefault="00C64362" w:rsidP="00C64362">
      <w:r w:rsidRPr="00C64362">
        <w:rPr>
          <w:b/>
          <w:bCs/>
        </w:rPr>
        <w:t>Teminat</w:t>
      </w:r>
    </w:p>
    <w:p w14:paraId="241E2BEE" w14:textId="77777777" w:rsidR="00C64362" w:rsidRPr="00C64362" w:rsidRDefault="00C64362" w:rsidP="00C64362">
      <w:r w:rsidRPr="00C64362">
        <w:rPr>
          <w:b/>
          <w:bCs/>
        </w:rPr>
        <w:t>MADDE 202- 1.</w:t>
      </w:r>
      <w:r w:rsidRPr="00C64362">
        <w:t xml:space="preserve"> Gümrük mevzuatı uyarınca, gümrük vergilerinin ve diğer amme alacaklarının ödenmesini sağlamak üzere bir teminat verilmesi gereken hâllerde, bu teminat söz konusu vergiler ve diğer amme alacakları tutarı kadar yükümlü veya yükümlü olması muhtemel kişi tarafından verilir.</w:t>
      </w:r>
      <w:r w:rsidRPr="00C64362">
        <w:rPr>
          <w:i/>
          <w:iCs/>
        </w:rPr>
        <w:t xml:space="preserve"> (07.11.2019 tarihli, 30941 sayılı R.G. 7190 s.k. ile değişik)</w:t>
      </w:r>
      <w:bookmarkStart w:id="0" w:name="_ftnref201"/>
      <w:r w:rsidRPr="00C64362">
        <w:fldChar w:fldCharType="begin"/>
      </w:r>
      <w:r w:rsidRPr="00C64362">
        <w:instrText>HYPERLINK "https://www.gumrukkulliyati.com/docs/gumruk_mevzuati/gumruk_kanunu_.htm?fasilno=&amp;fasac=&amp;kriter=&amp;dil=TR&amp;tip=ith&amp;gtip=&amp;varyant=1&amp;yil=2026&amp;yili=&amp;ayi=&amp;konu=&amp;mulga=0&amp;bolge=&amp;refno=&amp;donem=&amp;sort=1&amp;yid=&amp;ktip=B&amp;menu=1&amp;dvtarih=2026-09-25&amp;trf=" \l "_ftn201" \o ""</w:instrText>
      </w:r>
      <w:r w:rsidRPr="00C64362">
        <w:fldChar w:fldCharType="separate"/>
      </w:r>
      <w:r w:rsidRPr="00C64362">
        <w:rPr>
          <w:rStyle w:val="Kpr"/>
          <w:b/>
          <w:bCs/>
          <w:i/>
          <w:iCs/>
        </w:rPr>
        <w:t>[201]</w:t>
      </w:r>
      <w:r w:rsidRPr="00C64362">
        <w:fldChar w:fldCharType="end"/>
      </w:r>
      <w:bookmarkEnd w:id="0"/>
    </w:p>
    <w:p w14:paraId="34881092" w14:textId="77777777" w:rsidR="00C64362" w:rsidRPr="00C64362" w:rsidRDefault="00C64362" w:rsidP="00C64362">
      <w:r w:rsidRPr="00C64362">
        <w:rPr>
          <w:b/>
          <w:bCs/>
        </w:rPr>
        <w:t xml:space="preserve">2. </w:t>
      </w:r>
      <w:r w:rsidRPr="00C64362">
        <w:t>Gümrük idareleri, teminat vermesi istenen kişinin yerine başka bir kişinin de teminat vermesini kabul edebilir.</w:t>
      </w:r>
    </w:p>
    <w:p w14:paraId="62F072F9" w14:textId="77777777" w:rsidR="00C64362" w:rsidRPr="00C64362" w:rsidRDefault="00C64362" w:rsidP="00C64362">
      <w:r w:rsidRPr="00C64362">
        <w:rPr>
          <w:b/>
          <w:bCs/>
        </w:rPr>
        <w:t xml:space="preserve">3. </w:t>
      </w:r>
      <w:r w:rsidRPr="00C64362">
        <w:t>Genel ve katma bütçeye dahil kamu kuruluşlarının, belediyelerin, sermayesinin tamamı devlete ait olan kamu iktisadi kuruluşlarının ve Türkiye'deki yabancı misyon şeflerinin verecekleri garanti mektuplarını teminat olarak kabule Müsteşarlık yetkilidir.</w:t>
      </w:r>
    </w:p>
    <w:p w14:paraId="3D77B4AA" w14:textId="77777777" w:rsidR="00C64362" w:rsidRPr="00C64362" w:rsidRDefault="00C64362" w:rsidP="00C64362">
      <w:r w:rsidRPr="00C64362">
        <w:rPr>
          <w:b/>
          <w:bCs/>
        </w:rPr>
        <w:t xml:space="preserve">4. </w:t>
      </w:r>
      <w:r w:rsidRPr="00C64362">
        <w:t>Teminat aranmayacak ve kısmi teminat uygulanacak halleri belirlemeye Cumhurbaşkanı</w:t>
      </w:r>
      <w:bookmarkStart w:id="1" w:name="_ftnref202"/>
      <w:r w:rsidRPr="00C64362">
        <w:fldChar w:fldCharType="begin"/>
      </w:r>
      <w:r w:rsidRPr="00C64362">
        <w:instrText>HYPERLINK "https://www.gumrukkulliyati.com/docs/gumruk_mevzuati/gumruk_kanunu_.htm?fasilno=&amp;fasac=&amp;kriter=&amp;dil=TR&amp;tip=ith&amp;gtip=&amp;varyant=1&amp;yil=2026&amp;yili=&amp;ayi=&amp;konu=&amp;mulga=0&amp;bolge=&amp;refno=&amp;donem=&amp;sort=1&amp;yid=&amp;ktip=B&amp;menu=1&amp;dvtarih=2026-09-25&amp;trf=" \l "_ftn202" \o ""</w:instrText>
      </w:r>
      <w:r w:rsidRPr="00C64362">
        <w:fldChar w:fldCharType="separate"/>
      </w:r>
      <w:r w:rsidRPr="00C64362">
        <w:rPr>
          <w:rStyle w:val="Kpr"/>
          <w:b/>
          <w:bCs/>
          <w:i/>
          <w:iCs/>
        </w:rPr>
        <w:t>[202]</w:t>
      </w:r>
      <w:r w:rsidRPr="00C64362">
        <w:fldChar w:fldCharType="end"/>
      </w:r>
      <w:bookmarkEnd w:id="1"/>
      <w:r w:rsidRPr="00C64362">
        <w:t xml:space="preserve"> yetkilidir.</w:t>
      </w:r>
    </w:p>
    <w:p w14:paraId="345AC16A" w14:textId="77777777" w:rsidR="00C64362" w:rsidRPr="00C64362" w:rsidRDefault="00C64362" w:rsidP="00C64362">
      <w:hyperlink r:id="rId4" w:anchor="m202" w:tgtFrame="_blank" w:history="1">
        <w:r w:rsidRPr="00C64362">
          <w:rPr>
            <w:rStyle w:val="Kpr"/>
            <w:b/>
            <w:bCs/>
            <w:i/>
            <w:iCs/>
          </w:rPr>
          <w:t>Gerekçe</w:t>
        </w:r>
      </w:hyperlink>
      <w:r w:rsidRPr="00C64362">
        <w:rPr>
          <w:i/>
          <w:iCs/>
        </w:rPr>
        <w:t xml:space="preserve"> Değ.</w:t>
      </w:r>
      <w:hyperlink r:id="rId5" w:anchor="madde07gk202" w:tgtFrame="_blank" w:history="1">
        <w:r w:rsidRPr="00C64362">
          <w:rPr>
            <w:rStyle w:val="Kpr"/>
            <w:i/>
            <w:iCs/>
          </w:rPr>
          <w:t>Gerekçe</w:t>
        </w:r>
      </w:hyperlink>
      <w:r w:rsidRPr="00C64362">
        <w:rPr>
          <w:i/>
          <w:iCs/>
        </w:rPr>
        <w:t xml:space="preserve"> Yönetmelik Maddeleri</w:t>
      </w:r>
      <w:r w:rsidRPr="00C64362">
        <w:t xml:space="preserve"> </w:t>
      </w:r>
      <w:hyperlink r:id="rId6" w:anchor="m385" w:tgtFrame="_blank" w:history="1">
        <w:r w:rsidRPr="00C64362">
          <w:rPr>
            <w:rStyle w:val="Kpr"/>
            <w:b/>
            <w:bCs/>
          </w:rPr>
          <w:t>385</w:t>
        </w:r>
      </w:hyperlink>
      <w:r w:rsidRPr="00C64362">
        <w:t xml:space="preserve">, </w:t>
      </w:r>
      <w:hyperlink r:id="rId7" w:anchor="m493" w:tgtFrame="_blank" w:history="1">
        <w:r w:rsidRPr="00C64362">
          <w:rPr>
            <w:rStyle w:val="Kpr"/>
            <w:b/>
            <w:bCs/>
          </w:rPr>
          <w:t>493-498</w:t>
        </w:r>
      </w:hyperlink>
      <w:r w:rsidRPr="00C64362">
        <w:rPr>
          <w:b/>
          <w:bCs/>
        </w:rPr>
        <w:t xml:space="preserve">, </w:t>
      </w:r>
      <w:hyperlink r:id="rId8" w:anchor="m526" w:tgtFrame="_blank" w:history="1">
        <w:r w:rsidRPr="00C64362">
          <w:rPr>
            <w:rStyle w:val="Kpr"/>
            <w:b/>
            <w:bCs/>
          </w:rPr>
          <w:t>526</w:t>
        </w:r>
      </w:hyperlink>
    </w:p>
    <w:p w14:paraId="18BAC951" w14:textId="77777777" w:rsidR="00C64362" w:rsidRPr="00C64362" w:rsidRDefault="00C64362" w:rsidP="00C64362">
      <w:r w:rsidRPr="00C64362">
        <w:rPr>
          <w:i/>
          <w:iCs/>
        </w:rPr>
        <w:t xml:space="preserve">Anayasa Mahkemesi Kararları </w:t>
      </w:r>
      <w:hyperlink r:id="rId9" w:tgtFrame="_blank" w:history="1">
        <w:r w:rsidRPr="00C64362">
          <w:rPr>
            <w:rStyle w:val="Kpr"/>
            <w:b/>
            <w:bCs/>
          </w:rPr>
          <w:t>1</w:t>
        </w:r>
      </w:hyperlink>
      <w:r w:rsidRPr="00C64362">
        <w:rPr>
          <w:b/>
          <w:bCs/>
        </w:rPr>
        <w:t xml:space="preserve"> </w:t>
      </w:r>
      <w:r w:rsidRPr="00C64362">
        <w:rPr>
          <w:i/>
          <w:iCs/>
        </w:rPr>
        <w:t xml:space="preserve">Danıştay Kararları </w:t>
      </w:r>
      <w:hyperlink r:id="rId10" w:tgtFrame="_blank" w:history="1">
        <w:r w:rsidRPr="00C64362">
          <w:rPr>
            <w:rStyle w:val="Kpr"/>
            <w:b/>
            <w:bCs/>
          </w:rPr>
          <w:t>1</w:t>
        </w:r>
      </w:hyperlink>
    </w:p>
    <w:p w14:paraId="50C9D8AE" w14:textId="77777777" w:rsidR="00C64362" w:rsidRPr="00C64362" w:rsidRDefault="00C64362" w:rsidP="00C64362">
      <w:r w:rsidRPr="00C64362">
        <w:rPr>
          <w:i/>
          <w:iCs/>
        </w:rPr>
        <w:t>KKTC Kargo (İthalat/İhracat) temsil 2017/</w:t>
      </w:r>
      <w:hyperlink r:id="rId11" w:tgtFrame="_blank" w:history="1">
        <w:r w:rsidRPr="00C64362">
          <w:rPr>
            <w:rStyle w:val="Kpr"/>
            <w:i/>
            <w:iCs/>
          </w:rPr>
          <w:t>10999 s</w:t>
        </w:r>
      </w:hyperlink>
      <w:r w:rsidRPr="00C64362">
        <w:rPr>
          <w:i/>
          <w:iCs/>
        </w:rPr>
        <w:t xml:space="preserve">.BKK Gümrük İşlemlerinin Kolaylaştırılması </w:t>
      </w:r>
      <w:hyperlink r:id="rId12" w:tgtFrame="_blank" w:history="1">
        <w:r w:rsidRPr="00C64362">
          <w:rPr>
            <w:rStyle w:val="Kpr"/>
            <w:i/>
            <w:iCs/>
          </w:rPr>
          <w:t>Yönetmeliği</w:t>
        </w:r>
      </w:hyperlink>
    </w:p>
    <w:p w14:paraId="6A8A6426" w14:textId="77777777" w:rsidR="00C64362" w:rsidRPr="00C64362" w:rsidRDefault="00C64362" w:rsidP="00C64362">
      <w:r w:rsidRPr="00C64362">
        <w:rPr>
          <w:i/>
          <w:iCs/>
        </w:rPr>
        <w:t>Genelgeler</w:t>
      </w:r>
      <w:r w:rsidRPr="00C64362">
        <w:t xml:space="preserve"> </w:t>
      </w:r>
      <w:hyperlink r:id="rId13" w:tgtFrame="_blank" w:history="1">
        <w:r w:rsidRPr="00C64362">
          <w:rPr>
            <w:rStyle w:val="Kpr"/>
            <w:b/>
            <w:bCs/>
          </w:rPr>
          <w:t>1</w:t>
        </w:r>
      </w:hyperlink>
      <w:r w:rsidRPr="00C64362">
        <w:t xml:space="preserve"> </w:t>
      </w:r>
      <w:hyperlink r:id="rId14" w:tgtFrame="_blank" w:history="1">
        <w:r w:rsidRPr="00C64362">
          <w:rPr>
            <w:rStyle w:val="Kpr"/>
            <w:b/>
            <w:bCs/>
          </w:rPr>
          <w:t>2</w:t>
        </w:r>
      </w:hyperlink>
      <w:r w:rsidRPr="00C64362">
        <w:rPr>
          <w:b/>
          <w:bCs/>
        </w:rPr>
        <w:t xml:space="preserve"> </w:t>
      </w:r>
      <w:hyperlink r:id="rId15" w:tgtFrame="_blank" w:history="1">
        <w:r w:rsidRPr="00C64362">
          <w:rPr>
            <w:rStyle w:val="Kpr"/>
            <w:b/>
            <w:bCs/>
          </w:rPr>
          <w:t>3</w:t>
        </w:r>
      </w:hyperlink>
      <w:r w:rsidRPr="00C64362">
        <w:t xml:space="preserve"> </w:t>
      </w:r>
      <w:hyperlink r:id="rId16" w:tgtFrame="_blank" w:history="1">
        <w:r w:rsidRPr="00C64362">
          <w:rPr>
            <w:rStyle w:val="Kpr"/>
            <w:b/>
            <w:bCs/>
          </w:rPr>
          <w:t>4</w:t>
        </w:r>
      </w:hyperlink>
      <w:r w:rsidRPr="00C64362">
        <w:rPr>
          <w:b/>
          <w:bCs/>
        </w:rPr>
        <w:t xml:space="preserve"> </w:t>
      </w:r>
      <w:hyperlink r:id="rId17" w:tgtFrame="_blank" w:history="1">
        <w:r w:rsidRPr="00C64362">
          <w:rPr>
            <w:rStyle w:val="Kpr"/>
            <w:b/>
            <w:bCs/>
            <w:lang w:val="en-GB"/>
          </w:rPr>
          <w:t>5</w:t>
        </w:r>
      </w:hyperlink>
      <w:r w:rsidRPr="00C64362">
        <w:rPr>
          <w:b/>
          <w:bCs/>
          <w:lang w:val="en-GB"/>
        </w:rPr>
        <w:t xml:space="preserve"> </w:t>
      </w:r>
      <w:hyperlink r:id="rId18" w:tgtFrame="_blank" w:history="1">
        <w:r w:rsidRPr="00C64362">
          <w:rPr>
            <w:rStyle w:val="Kpr"/>
            <w:b/>
            <w:bCs/>
            <w:lang w:val="en-GB"/>
          </w:rPr>
          <w:t>6</w:t>
        </w:r>
      </w:hyperlink>
    </w:p>
    <w:p w14:paraId="5A30F6F2" w14:textId="77777777" w:rsidR="00C64362" w:rsidRPr="00C64362" w:rsidRDefault="00C64362" w:rsidP="00C64362">
      <w:r w:rsidRPr="00C64362">
        <w:rPr>
          <w:i/>
          <w:iCs/>
        </w:rPr>
        <w:t>Tasarruflu Yazılar</w:t>
      </w:r>
      <w:r w:rsidRPr="00C64362">
        <w:rPr>
          <w:b/>
          <w:bCs/>
        </w:rPr>
        <w:t xml:space="preserve"> </w:t>
      </w:r>
      <w:hyperlink r:id="rId19" w:tgtFrame="_blank" w:history="1">
        <w:r w:rsidRPr="00C64362">
          <w:rPr>
            <w:rStyle w:val="Kpr"/>
            <w:b/>
            <w:bCs/>
          </w:rPr>
          <w:t>1</w:t>
        </w:r>
      </w:hyperlink>
      <w:r w:rsidRPr="00C64362">
        <w:rPr>
          <w:b/>
          <w:bCs/>
        </w:rPr>
        <w:t xml:space="preserve"> </w:t>
      </w:r>
      <w:hyperlink r:id="rId20" w:tgtFrame="_blank" w:history="1">
        <w:r w:rsidRPr="00C64362">
          <w:rPr>
            <w:rStyle w:val="Kpr"/>
            <w:b/>
            <w:bCs/>
          </w:rPr>
          <w:t>2</w:t>
        </w:r>
      </w:hyperlink>
      <w:r w:rsidRPr="00C64362">
        <w:rPr>
          <w:b/>
          <w:bCs/>
        </w:rPr>
        <w:t xml:space="preserve"> </w:t>
      </w:r>
      <w:hyperlink r:id="rId21" w:tgtFrame="_blank" w:history="1">
        <w:r w:rsidRPr="00C64362">
          <w:rPr>
            <w:rStyle w:val="Kpr"/>
            <w:b/>
            <w:bCs/>
          </w:rPr>
          <w:t>3</w:t>
        </w:r>
      </w:hyperlink>
      <w:r w:rsidRPr="00C64362">
        <w:rPr>
          <w:b/>
          <w:bCs/>
        </w:rPr>
        <w:t xml:space="preserve"> </w:t>
      </w:r>
      <w:hyperlink r:id="rId22" w:tgtFrame="_blank" w:history="1">
        <w:r w:rsidRPr="00C64362">
          <w:rPr>
            <w:rStyle w:val="Kpr"/>
            <w:b/>
            <w:bCs/>
          </w:rPr>
          <w:t>4</w:t>
        </w:r>
      </w:hyperlink>
      <w:r w:rsidRPr="00C64362">
        <w:rPr>
          <w:b/>
          <w:bCs/>
        </w:rPr>
        <w:t xml:space="preserve"> </w:t>
      </w:r>
      <w:hyperlink r:id="rId23" w:tgtFrame="_blank" w:history="1">
        <w:r w:rsidRPr="00C64362">
          <w:rPr>
            <w:rStyle w:val="Kpr"/>
            <w:b/>
            <w:bCs/>
          </w:rPr>
          <w:t>5</w:t>
        </w:r>
      </w:hyperlink>
      <w:r w:rsidRPr="00C64362">
        <w:rPr>
          <w:b/>
          <w:bCs/>
        </w:rPr>
        <w:t xml:space="preserve"> </w:t>
      </w:r>
      <w:hyperlink r:id="rId24" w:tgtFrame="_blank" w:history="1">
        <w:r w:rsidRPr="00C64362">
          <w:rPr>
            <w:rStyle w:val="Kpr"/>
            <w:b/>
            <w:bCs/>
          </w:rPr>
          <w:t>6</w:t>
        </w:r>
      </w:hyperlink>
      <w:r w:rsidRPr="00C64362">
        <w:rPr>
          <w:b/>
          <w:bCs/>
        </w:rPr>
        <w:t xml:space="preserve"> </w:t>
      </w:r>
      <w:hyperlink r:id="rId25" w:tgtFrame="_blank" w:history="1">
        <w:r w:rsidRPr="00C64362">
          <w:rPr>
            <w:rStyle w:val="Kpr"/>
            <w:b/>
            <w:bCs/>
          </w:rPr>
          <w:t>7</w:t>
        </w:r>
      </w:hyperlink>
      <w:r w:rsidRPr="00C64362">
        <w:rPr>
          <w:b/>
          <w:bCs/>
        </w:rPr>
        <w:t xml:space="preserve"> </w:t>
      </w:r>
      <w:hyperlink r:id="rId26" w:tgtFrame="_blank" w:history="1">
        <w:r w:rsidRPr="00C64362">
          <w:rPr>
            <w:rStyle w:val="Kpr"/>
            <w:b/>
            <w:bCs/>
          </w:rPr>
          <w:t>8</w:t>
        </w:r>
      </w:hyperlink>
      <w:r w:rsidRPr="00C64362">
        <w:rPr>
          <w:b/>
          <w:bCs/>
        </w:rPr>
        <w:t xml:space="preserve"> </w:t>
      </w:r>
      <w:hyperlink r:id="rId27" w:tgtFrame="_blank" w:history="1">
        <w:r w:rsidRPr="00C64362">
          <w:rPr>
            <w:rStyle w:val="Kpr"/>
            <w:b/>
            <w:bCs/>
          </w:rPr>
          <w:t>9</w:t>
        </w:r>
      </w:hyperlink>
      <w:r w:rsidRPr="00C64362">
        <w:rPr>
          <w:b/>
          <w:bCs/>
        </w:rPr>
        <w:t xml:space="preserve"> </w:t>
      </w:r>
      <w:hyperlink r:id="rId28" w:tgtFrame="_blank" w:history="1">
        <w:r w:rsidRPr="00C64362">
          <w:rPr>
            <w:rStyle w:val="Kpr"/>
            <w:b/>
            <w:bCs/>
          </w:rPr>
          <w:t>10</w:t>
        </w:r>
      </w:hyperlink>
      <w:r w:rsidRPr="00C64362">
        <w:rPr>
          <w:b/>
          <w:bCs/>
        </w:rPr>
        <w:t xml:space="preserve"> </w:t>
      </w:r>
      <w:hyperlink r:id="rId29" w:tgtFrame="_blank" w:history="1">
        <w:r w:rsidRPr="00C64362">
          <w:rPr>
            <w:rStyle w:val="Kpr"/>
            <w:b/>
            <w:bCs/>
          </w:rPr>
          <w:t>11</w:t>
        </w:r>
      </w:hyperlink>
      <w:r w:rsidRPr="00C64362">
        <w:rPr>
          <w:b/>
          <w:bCs/>
        </w:rPr>
        <w:t xml:space="preserve"> </w:t>
      </w:r>
      <w:hyperlink r:id="rId30" w:tgtFrame="_blank" w:history="1">
        <w:r w:rsidRPr="00C64362">
          <w:rPr>
            <w:rStyle w:val="Kpr"/>
            <w:b/>
            <w:bCs/>
          </w:rPr>
          <w:t>12</w:t>
        </w:r>
      </w:hyperlink>
      <w:r w:rsidRPr="00C64362">
        <w:rPr>
          <w:b/>
          <w:bCs/>
        </w:rPr>
        <w:t xml:space="preserve"> </w:t>
      </w:r>
      <w:hyperlink r:id="rId31" w:tgtFrame="_blank" w:history="1">
        <w:r w:rsidRPr="00C64362">
          <w:rPr>
            <w:rStyle w:val="Kpr"/>
            <w:b/>
            <w:bCs/>
          </w:rPr>
          <w:t>13</w:t>
        </w:r>
      </w:hyperlink>
      <w:r w:rsidRPr="00C64362">
        <w:rPr>
          <w:b/>
          <w:bCs/>
        </w:rPr>
        <w:t xml:space="preserve"> </w:t>
      </w:r>
      <w:hyperlink r:id="rId32" w:tgtFrame="_blank" w:history="1">
        <w:r w:rsidRPr="00C64362">
          <w:rPr>
            <w:rStyle w:val="Kpr"/>
            <w:b/>
            <w:bCs/>
          </w:rPr>
          <w:t>14</w:t>
        </w:r>
      </w:hyperlink>
      <w:r w:rsidRPr="00C64362">
        <w:rPr>
          <w:b/>
          <w:bCs/>
        </w:rPr>
        <w:t xml:space="preserve"> </w:t>
      </w:r>
      <w:hyperlink r:id="rId33" w:tgtFrame="_blank" w:history="1">
        <w:r w:rsidRPr="00C64362">
          <w:rPr>
            <w:rStyle w:val="Kpr"/>
            <w:b/>
            <w:bCs/>
          </w:rPr>
          <w:t>15</w:t>
        </w:r>
      </w:hyperlink>
      <w:r w:rsidRPr="00C64362">
        <w:rPr>
          <w:b/>
          <w:bCs/>
        </w:rPr>
        <w:t xml:space="preserve"> </w:t>
      </w:r>
      <w:hyperlink r:id="rId34" w:tgtFrame="_blank" w:history="1">
        <w:r w:rsidRPr="00C64362">
          <w:rPr>
            <w:rStyle w:val="Kpr"/>
            <w:b/>
            <w:bCs/>
          </w:rPr>
          <w:t>16</w:t>
        </w:r>
      </w:hyperlink>
      <w:r w:rsidRPr="00C64362">
        <w:rPr>
          <w:b/>
          <w:bCs/>
        </w:rPr>
        <w:t xml:space="preserve"> </w:t>
      </w:r>
      <w:hyperlink r:id="rId35" w:tgtFrame="_blank" w:history="1">
        <w:r w:rsidRPr="00C64362">
          <w:rPr>
            <w:rStyle w:val="Kpr"/>
            <w:b/>
            <w:bCs/>
          </w:rPr>
          <w:t>17</w:t>
        </w:r>
      </w:hyperlink>
      <w:r w:rsidRPr="00C64362">
        <w:rPr>
          <w:b/>
          <w:bCs/>
        </w:rPr>
        <w:t xml:space="preserve"> </w:t>
      </w:r>
      <w:hyperlink r:id="rId36" w:tgtFrame="_blank" w:history="1">
        <w:r w:rsidRPr="00C64362">
          <w:rPr>
            <w:rStyle w:val="Kpr"/>
            <w:b/>
            <w:bCs/>
          </w:rPr>
          <w:t>18</w:t>
        </w:r>
      </w:hyperlink>
    </w:p>
    <w:p w14:paraId="237E8665" w14:textId="77777777" w:rsidR="00C64362" w:rsidRPr="00C64362" w:rsidRDefault="00C64362" w:rsidP="00C64362">
      <w:r w:rsidRPr="00C64362">
        <w:t>---------------------------------------------------------------------------------------------------------</w:t>
      </w:r>
    </w:p>
    <w:p w14:paraId="47F69A6C" w14:textId="77777777" w:rsidR="00C64362" w:rsidRPr="00C64362" w:rsidRDefault="00C64362" w:rsidP="00C64362">
      <w:r w:rsidRPr="00C64362">
        <w:rPr>
          <w:b/>
          <w:bCs/>
        </w:rPr>
        <w:t xml:space="preserve">MADDE 203- </w:t>
      </w:r>
      <w:r w:rsidRPr="00C64362">
        <w:t>202 nci maddenin 1 inci veya 3 üncü fıkrasında belirtilen kişilerin talebi üzerine, gümrük idareleri, bir gümrük yükümlülüğünü gerektiren veya gerektirebilecek iki veya daha fazla işlemi kapsamak üzere toplu teminat verilmesine izin verirler.</w:t>
      </w:r>
    </w:p>
    <w:p w14:paraId="5A8EF0E2" w14:textId="77777777" w:rsidR="00C64362" w:rsidRPr="00C64362" w:rsidRDefault="00C64362" w:rsidP="00C64362">
      <w:hyperlink r:id="rId37" w:anchor="m203" w:tgtFrame="_blank" w:history="1">
        <w:r w:rsidRPr="00C64362">
          <w:rPr>
            <w:rStyle w:val="Kpr"/>
            <w:b/>
            <w:bCs/>
            <w:i/>
            <w:iCs/>
          </w:rPr>
          <w:t>Gerekçe</w:t>
        </w:r>
      </w:hyperlink>
      <w:r w:rsidRPr="00C64362">
        <w:rPr>
          <w:i/>
          <w:iCs/>
        </w:rPr>
        <w:t xml:space="preserve"> Yönetmelik Maddeleri</w:t>
      </w:r>
      <w:r w:rsidRPr="00C64362">
        <w:t xml:space="preserve"> </w:t>
      </w:r>
      <w:hyperlink r:id="rId38" w:anchor="m493" w:tgtFrame="_blank" w:history="1">
        <w:r w:rsidRPr="00C64362">
          <w:rPr>
            <w:rStyle w:val="Kpr"/>
            <w:b/>
            <w:bCs/>
          </w:rPr>
          <w:t>493-498</w:t>
        </w:r>
      </w:hyperlink>
    </w:p>
    <w:p w14:paraId="38BBEB2A" w14:textId="77777777" w:rsidR="00C64362" w:rsidRPr="00C64362" w:rsidRDefault="00C64362" w:rsidP="00C64362">
      <w:r w:rsidRPr="00C64362">
        <w:rPr>
          <w:i/>
          <w:iCs/>
        </w:rPr>
        <w:t>Genelgeler</w:t>
      </w:r>
      <w:r w:rsidRPr="00C64362">
        <w:t xml:space="preserve"> </w:t>
      </w:r>
      <w:hyperlink r:id="rId39" w:tgtFrame="_blank" w:history="1">
        <w:r w:rsidRPr="00C64362">
          <w:rPr>
            <w:rStyle w:val="Kpr"/>
            <w:b/>
            <w:bCs/>
          </w:rPr>
          <w:t>1</w:t>
        </w:r>
      </w:hyperlink>
      <w:r w:rsidRPr="00C64362">
        <w:rPr>
          <w:b/>
          <w:bCs/>
        </w:rPr>
        <w:t xml:space="preserve"> </w:t>
      </w:r>
      <w:r w:rsidRPr="00C64362">
        <w:rPr>
          <w:i/>
          <w:iCs/>
        </w:rPr>
        <w:t>Tasarruflu Yazılar</w:t>
      </w:r>
      <w:r w:rsidRPr="00C64362">
        <w:rPr>
          <w:b/>
          <w:bCs/>
        </w:rPr>
        <w:t xml:space="preserve"> </w:t>
      </w:r>
      <w:hyperlink r:id="rId40" w:tgtFrame="_blank" w:history="1">
        <w:r w:rsidRPr="00C64362">
          <w:rPr>
            <w:rStyle w:val="Kpr"/>
            <w:b/>
            <w:bCs/>
          </w:rPr>
          <w:t>1</w:t>
        </w:r>
      </w:hyperlink>
      <w:r w:rsidRPr="00C64362">
        <w:rPr>
          <w:b/>
          <w:bCs/>
        </w:rPr>
        <w:t xml:space="preserve"> </w:t>
      </w:r>
      <w:hyperlink r:id="rId41" w:tgtFrame="_blank" w:history="1">
        <w:r w:rsidRPr="00C64362">
          <w:rPr>
            <w:rStyle w:val="Kpr"/>
            <w:b/>
            <w:bCs/>
          </w:rPr>
          <w:t>2</w:t>
        </w:r>
      </w:hyperlink>
    </w:p>
    <w:p w14:paraId="1C3974AA" w14:textId="77777777" w:rsidR="00C64362" w:rsidRPr="00C64362" w:rsidRDefault="00C64362" w:rsidP="00C64362">
      <w:r w:rsidRPr="00C64362">
        <w:t>---------------------------------------------------------------------------------------------------------</w:t>
      </w:r>
    </w:p>
    <w:p w14:paraId="633D5F65" w14:textId="77777777" w:rsidR="00C64362" w:rsidRPr="00C64362" w:rsidRDefault="00C64362" w:rsidP="00C64362">
      <w:bookmarkStart w:id="2" w:name="madde204"/>
      <w:bookmarkEnd w:id="2"/>
      <w:r w:rsidRPr="00C64362">
        <w:rPr>
          <w:b/>
          <w:bCs/>
        </w:rPr>
        <w:t>MADDE 204- 1.</w:t>
      </w:r>
      <w:r w:rsidRPr="00C64362">
        <w:t xml:space="preserve"> 202 nci maddenin birinci fıkrasında belirtilen teminat tutarı, teminata konu gümrük vergileri tutarının kesin olarak tespiti halinde bu miktar, diğer hallerde ise tahakkuk edilen veya edilebilecek gümrük vergilerinin en yüksek tutarı esas alınarak belirlenir.</w:t>
      </w:r>
      <w:r w:rsidRPr="00C64362">
        <w:rPr>
          <w:i/>
          <w:iCs/>
        </w:rPr>
        <w:t xml:space="preserve"> (07.07.2009/27281 R.G. 5911 s.k. ile değişik)</w:t>
      </w:r>
      <w:bookmarkStart w:id="3" w:name="_ftnref203"/>
      <w:r w:rsidRPr="00C64362">
        <w:fldChar w:fldCharType="begin"/>
      </w:r>
      <w:r w:rsidRPr="00C64362">
        <w:instrText>HYPERLINK "https://www.gumrukkulliyati.com/docs/gumruk_mevzuati/gumruk_kanunu_.htm?fasilno=&amp;fasac=&amp;kriter=&amp;dil=TR&amp;tip=ith&amp;gtip=&amp;varyant=1&amp;yil=2026&amp;yili=&amp;ayi=&amp;konu=&amp;mulga=0&amp;bolge=&amp;refno=&amp;donem=&amp;sort=1&amp;yid=&amp;ktip=B&amp;menu=1&amp;dvtarih=2026-09-25&amp;trf=" \l "_ftn203" \o ""</w:instrText>
      </w:r>
      <w:r w:rsidRPr="00C64362">
        <w:fldChar w:fldCharType="separate"/>
      </w:r>
      <w:r w:rsidRPr="00C64362">
        <w:rPr>
          <w:rStyle w:val="Kpr"/>
        </w:rPr>
        <w:t>[203]</w:t>
      </w:r>
      <w:r w:rsidRPr="00C64362">
        <w:fldChar w:fldCharType="end"/>
      </w:r>
      <w:bookmarkEnd w:id="3"/>
    </w:p>
    <w:p w14:paraId="44818407" w14:textId="77777777" w:rsidR="00C64362" w:rsidRPr="00C64362" w:rsidRDefault="00C64362" w:rsidP="00C64362">
      <w:r w:rsidRPr="00C64362">
        <w:t>Zaman içinde değişkenlik gösteren gümrük vergileri için verilen toplu teminat tutarları, söz konusu gümrük vergilerini her zaman karşılayabilecek biçimde belirlenir.</w:t>
      </w:r>
    </w:p>
    <w:p w14:paraId="37B2CE52" w14:textId="77777777" w:rsidR="00C64362" w:rsidRPr="00C64362" w:rsidRDefault="00C64362" w:rsidP="00C64362">
      <w:r w:rsidRPr="00C64362">
        <w:rPr>
          <w:b/>
          <w:bCs/>
        </w:rPr>
        <w:t>2.</w:t>
      </w:r>
      <w:r w:rsidRPr="00C64362">
        <w:t xml:space="preserve"> Götürü teminat alınmasına ilişkin usul ve esaslar yönetmelikle belirlenir.</w:t>
      </w:r>
    </w:p>
    <w:p w14:paraId="61A1E818" w14:textId="77777777" w:rsidR="00C64362" w:rsidRPr="00C64362" w:rsidRDefault="00C64362" w:rsidP="00C64362">
      <w:hyperlink r:id="rId42" w:anchor="m204" w:tgtFrame="_blank" w:history="1">
        <w:r w:rsidRPr="00C64362">
          <w:rPr>
            <w:rStyle w:val="Kpr"/>
            <w:b/>
            <w:bCs/>
            <w:i/>
            <w:iCs/>
          </w:rPr>
          <w:t>Gerekçe</w:t>
        </w:r>
      </w:hyperlink>
      <w:r w:rsidRPr="00C64362">
        <w:rPr>
          <w:i/>
          <w:iCs/>
        </w:rPr>
        <w:t xml:space="preserve"> Yönetmelik Maddeleri</w:t>
      </w:r>
      <w:r w:rsidRPr="00C64362">
        <w:t xml:space="preserve"> </w:t>
      </w:r>
      <w:hyperlink r:id="rId43" w:anchor="m493" w:tgtFrame="_blank" w:history="1">
        <w:r w:rsidRPr="00C64362">
          <w:rPr>
            <w:rStyle w:val="Kpr"/>
            <w:b/>
            <w:bCs/>
          </w:rPr>
          <w:t>493-498</w:t>
        </w:r>
      </w:hyperlink>
    </w:p>
    <w:p w14:paraId="1B51C56D" w14:textId="77777777" w:rsidR="00C64362" w:rsidRPr="00C64362" w:rsidRDefault="00C64362" w:rsidP="00C64362">
      <w:r w:rsidRPr="00C64362">
        <w:rPr>
          <w:i/>
          <w:iCs/>
        </w:rPr>
        <w:t xml:space="preserve">Anayasa Mahkemesi Kararları </w:t>
      </w:r>
      <w:hyperlink r:id="rId44" w:tgtFrame="_blank" w:history="1">
        <w:r w:rsidRPr="00C64362">
          <w:rPr>
            <w:rStyle w:val="Kpr"/>
            <w:b/>
            <w:bCs/>
          </w:rPr>
          <w:t>1</w:t>
        </w:r>
      </w:hyperlink>
      <w:r w:rsidRPr="00C64362">
        <w:rPr>
          <w:b/>
          <w:bCs/>
        </w:rPr>
        <w:t xml:space="preserve"> </w:t>
      </w:r>
      <w:r w:rsidRPr="00C64362">
        <w:rPr>
          <w:i/>
          <w:iCs/>
        </w:rPr>
        <w:t>Tasarruflu Yazılar</w:t>
      </w:r>
      <w:r w:rsidRPr="00C64362">
        <w:rPr>
          <w:b/>
          <w:bCs/>
        </w:rPr>
        <w:t xml:space="preserve"> </w:t>
      </w:r>
      <w:hyperlink r:id="rId45" w:tgtFrame="_blank" w:history="1">
        <w:r w:rsidRPr="00C64362">
          <w:rPr>
            <w:rStyle w:val="Kpr"/>
            <w:b/>
            <w:bCs/>
          </w:rPr>
          <w:t>1</w:t>
        </w:r>
      </w:hyperlink>
      <w:r w:rsidRPr="00C64362">
        <w:rPr>
          <w:b/>
          <w:bCs/>
        </w:rPr>
        <w:t xml:space="preserve"> </w:t>
      </w:r>
      <w:hyperlink r:id="rId46" w:tgtFrame="_blank" w:history="1">
        <w:r w:rsidRPr="00C64362">
          <w:rPr>
            <w:rStyle w:val="Kpr"/>
            <w:b/>
            <w:bCs/>
          </w:rPr>
          <w:t>2</w:t>
        </w:r>
      </w:hyperlink>
      <w:r w:rsidRPr="00C64362">
        <w:rPr>
          <w:b/>
          <w:bCs/>
        </w:rPr>
        <w:t xml:space="preserve"> </w:t>
      </w:r>
      <w:hyperlink r:id="rId47" w:tgtFrame="_blank" w:history="1">
        <w:r w:rsidRPr="00C64362">
          <w:rPr>
            <w:rStyle w:val="Kpr"/>
            <w:b/>
            <w:bCs/>
          </w:rPr>
          <w:t>3</w:t>
        </w:r>
      </w:hyperlink>
    </w:p>
    <w:p w14:paraId="2B0F9EDF" w14:textId="77777777" w:rsidR="00C64362" w:rsidRPr="00C64362" w:rsidRDefault="00C64362" w:rsidP="00C64362">
      <w:r w:rsidRPr="00C64362">
        <w:t>---------------------------------------------------------------------------------------------------------</w:t>
      </w:r>
    </w:p>
    <w:p w14:paraId="114E944D" w14:textId="77777777" w:rsidR="00C64362" w:rsidRPr="00C64362" w:rsidRDefault="00C64362" w:rsidP="00C64362">
      <w:bookmarkStart w:id="4" w:name="madde205"/>
      <w:bookmarkEnd w:id="4"/>
      <w:r w:rsidRPr="00C64362">
        <w:rPr>
          <w:b/>
          <w:bCs/>
        </w:rPr>
        <w:lastRenderedPageBreak/>
        <w:t>MADDE 205-</w:t>
      </w:r>
      <w:r w:rsidRPr="00C64362">
        <w:t xml:space="preserve"> Gümrük vergileri için kabul edilecek teminatlar ile bunların değerlendirilmesi </w:t>
      </w:r>
      <w:hyperlink r:id="rId48" w:tgtFrame="_blank" w:history="1">
        <w:r w:rsidRPr="00C64362">
          <w:rPr>
            <w:rStyle w:val="Kpr"/>
          </w:rPr>
          <w:t>6183</w:t>
        </w:r>
      </w:hyperlink>
      <w:r w:rsidRPr="00C64362">
        <w:t xml:space="preserve"> sayılı Amme Alacaklarının Tahsil Usulü Hakkında Kanun hükümlerine tabidir. Yabancı paraların T.C. Merkez Bankası efektif alış kuru üzerinden hesaplanan değeri üzerinden teminat olarak kabulüne Müsteşarlık yetkilidir.</w:t>
      </w:r>
    </w:p>
    <w:p w14:paraId="0E9C05CC" w14:textId="77777777" w:rsidR="00C64362" w:rsidRPr="00C64362" w:rsidRDefault="00C64362" w:rsidP="00C64362">
      <w:hyperlink r:id="rId49" w:anchor="m205" w:tgtFrame="_blank" w:history="1">
        <w:r w:rsidRPr="00C64362">
          <w:rPr>
            <w:rStyle w:val="Kpr"/>
            <w:b/>
            <w:bCs/>
            <w:i/>
            <w:iCs/>
          </w:rPr>
          <w:t>Gerekçe</w:t>
        </w:r>
      </w:hyperlink>
      <w:r w:rsidRPr="00C64362">
        <w:t xml:space="preserve"> </w:t>
      </w:r>
      <w:r w:rsidRPr="00C64362">
        <w:rPr>
          <w:i/>
          <w:iCs/>
        </w:rPr>
        <w:t>Yönetmelik Maddeleri</w:t>
      </w:r>
      <w:r w:rsidRPr="00C64362">
        <w:t xml:space="preserve"> </w:t>
      </w:r>
      <w:hyperlink r:id="rId50" w:anchor="m493" w:tgtFrame="_blank" w:history="1">
        <w:r w:rsidRPr="00C64362">
          <w:rPr>
            <w:rStyle w:val="Kpr"/>
            <w:b/>
            <w:bCs/>
          </w:rPr>
          <w:t>493-498</w:t>
        </w:r>
      </w:hyperlink>
    </w:p>
    <w:p w14:paraId="129722F4" w14:textId="77777777" w:rsidR="00C64362" w:rsidRPr="00C64362" w:rsidRDefault="00C64362" w:rsidP="00C64362">
      <w:r w:rsidRPr="00C64362">
        <w:rPr>
          <w:i/>
          <w:iCs/>
        </w:rPr>
        <w:t xml:space="preserve">Danıştay Kararları </w:t>
      </w:r>
      <w:hyperlink r:id="rId51" w:tgtFrame="_blank" w:history="1">
        <w:r w:rsidRPr="00C64362">
          <w:rPr>
            <w:rStyle w:val="Kpr"/>
            <w:b/>
            <w:bCs/>
          </w:rPr>
          <w:t>1</w:t>
        </w:r>
      </w:hyperlink>
      <w:r w:rsidRPr="00C64362">
        <w:rPr>
          <w:b/>
          <w:bCs/>
        </w:rPr>
        <w:t xml:space="preserve"> </w:t>
      </w:r>
      <w:hyperlink r:id="rId52" w:tgtFrame="_blank" w:history="1">
        <w:r w:rsidRPr="00C64362">
          <w:rPr>
            <w:rStyle w:val="Kpr"/>
            <w:b/>
            <w:bCs/>
          </w:rPr>
          <w:t>2</w:t>
        </w:r>
      </w:hyperlink>
      <w:r w:rsidRPr="00C64362">
        <w:rPr>
          <w:b/>
          <w:bCs/>
        </w:rPr>
        <w:t xml:space="preserve"> </w:t>
      </w:r>
      <w:r w:rsidRPr="00C64362">
        <w:rPr>
          <w:i/>
          <w:iCs/>
        </w:rPr>
        <w:t>Genelgeler</w:t>
      </w:r>
      <w:r w:rsidRPr="00C64362">
        <w:t xml:space="preserve"> </w:t>
      </w:r>
      <w:hyperlink r:id="rId53" w:tgtFrame="_blank" w:history="1">
        <w:r w:rsidRPr="00C64362">
          <w:rPr>
            <w:rStyle w:val="Kpr"/>
            <w:b/>
            <w:bCs/>
          </w:rPr>
          <w:t>1</w:t>
        </w:r>
      </w:hyperlink>
    </w:p>
    <w:p w14:paraId="4B2494D3" w14:textId="77777777" w:rsidR="00C64362" w:rsidRPr="00C64362" w:rsidRDefault="00C64362" w:rsidP="00C64362">
      <w:r w:rsidRPr="00C64362">
        <w:rPr>
          <w:i/>
          <w:iCs/>
        </w:rPr>
        <w:t>Tasarruflu Yazılar</w:t>
      </w:r>
      <w:r w:rsidRPr="00C64362">
        <w:rPr>
          <w:b/>
          <w:bCs/>
        </w:rPr>
        <w:t xml:space="preserve"> </w:t>
      </w:r>
      <w:hyperlink r:id="rId54" w:tgtFrame="_blank" w:history="1">
        <w:r w:rsidRPr="00C64362">
          <w:rPr>
            <w:rStyle w:val="Kpr"/>
            <w:b/>
            <w:bCs/>
          </w:rPr>
          <w:t>1</w:t>
        </w:r>
      </w:hyperlink>
      <w:r w:rsidRPr="00C64362">
        <w:rPr>
          <w:b/>
          <w:bCs/>
        </w:rPr>
        <w:t xml:space="preserve"> </w:t>
      </w:r>
      <w:hyperlink r:id="rId55" w:tgtFrame="_blank" w:history="1">
        <w:r w:rsidRPr="00C64362">
          <w:rPr>
            <w:rStyle w:val="Kpr"/>
            <w:b/>
            <w:bCs/>
          </w:rPr>
          <w:t>2</w:t>
        </w:r>
      </w:hyperlink>
    </w:p>
    <w:p w14:paraId="556E469B" w14:textId="77777777" w:rsidR="00C64362" w:rsidRPr="00C64362" w:rsidRDefault="00C64362" w:rsidP="00C64362">
      <w:r w:rsidRPr="00C64362">
        <w:t>---------------------------------------------------------------------------------------------------------</w:t>
      </w:r>
    </w:p>
    <w:p w14:paraId="02978DFE" w14:textId="77777777" w:rsidR="00C64362" w:rsidRPr="00C64362" w:rsidRDefault="00C64362" w:rsidP="00C64362">
      <w:bookmarkStart w:id="5" w:name="madde206"/>
      <w:bookmarkEnd w:id="5"/>
      <w:r w:rsidRPr="00C64362">
        <w:rPr>
          <w:b/>
          <w:bCs/>
        </w:rPr>
        <w:t>MADDE 206- l.</w:t>
      </w:r>
      <w:r w:rsidRPr="00C64362">
        <w:t xml:space="preserve"> Teminatın zaman içinde değerini yitirmesi veya yetersiz kalması halinde, ilgili gümrük idaresi ek teminat verilmesini veya ilk teminatın yeni bir teminat ile değiştirilmesini isteyebilir.</w:t>
      </w:r>
    </w:p>
    <w:p w14:paraId="0B2EE90C" w14:textId="77777777" w:rsidR="00C64362" w:rsidRPr="00C64362" w:rsidRDefault="00C64362" w:rsidP="00C64362">
      <w:r w:rsidRPr="00C64362">
        <w:rPr>
          <w:b/>
          <w:bCs/>
        </w:rPr>
        <w:t>2.</w:t>
      </w:r>
      <w:r w:rsidRPr="00C64362">
        <w:t xml:space="preserve"> Teminatın alınmasını gerektiren gümrük yükümlülüğü sona erdiğinde teminat çözülür.</w:t>
      </w:r>
    </w:p>
    <w:p w14:paraId="21AF2570" w14:textId="77777777" w:rsidR="00C64362" w:rsidRPr="00C64362" w:rsidRDefault="00C64362" w:rsidP="00C64362">
      <w:r w:rsidRPr="00C64362">
        <w:rPr>
          <w:b/>
          <w:bCs/>
        </w:rPr>
        <w:t xml:space="preserve">3. </w:t>
      </w:r>
      <w:r w:rsidRPr="00C64362">
        <w:t>Gümrük yükümlülüğü kısmen sona erdiğinde, ilgilinin talebi üzerine verilmiş teminat kısmen çözülür. Ancak, söz konusu teminatın kısmen çözülmeye uygun olması gerekir.</w:t>
      </w:r>
    </w:p>
    <w:p w14:paraId="573C0D5F" w14:textId="77777777" w:rsidR="00C64362" w:rsidRPr="00C64362" w:rsidRDefault="00C64362" w:rsidP="00C64362">
      <w:hyperlink r:id="rId56" w:anchor="m206" w:tgtFrame="_blank" w:history="1">
        <w:r w:rsidRPr="00C64362">
          <w:rPr>
            <w:rStyle w:val="Kpr"/>
            <w:b/>
            <w:bCs/>
            <w:i/>
            <w:iCs/>
          </w:rPr>
          <w:t>Gerekçe</w:t>
        </w:r>
      </w:hyperlink>
      <w:r w:rsidRPr="00C64362">
        <w:t xml:space="preserve"> </w:t>
      </w:r>
      <w:r w:rsidRPr="00C64362">
        <w:rPr>
          <w:i/>
          <w:iCs/>
        </w:rPr>
        <w:t>Yönetmelik Maddeleri</w:t>
      </w:r>
      <w:r w:rsidRPr="00C64362">
        <w:t xml:space="preserve"> </w:t>
      </w:r>
      <w:hyperlink r:id="rId57" w:anchor="m493" w:tgtFrame="_blank" w:history="1">
        <w:r w:rsidRPr="00C64362">
          <w:rPr>
            <w:rStyle w:val="Kpr"/>
            <w:b/>
            <w:bCs/>
          </w:rPr>
          <w:t>493-498</w:t>
        </w:r>
      </w:hyperlink>
      <w:r w:rsidRPr="00C64362">
        <w:rPr>
          <w:b/>
          <w:bCs/>
        </w:rPr>
        <w:t xml:space="preserve"> </w:t>
      </w:r>
      <w:r w:rsidRPr="00C64362">
        <w:rPr>
          <w:i/>
          <w:iCs/>
        </w:rPr>
        <w:t xml:space="preserve">E-Teminat Mektubu </w:t>
      </w:r>
      <w:hyperlink r:id="rId58" w:tgtFrame="_blank" w:history="1">
        <w:r w:rsidRPr="00C64362">
          <w:rPr>
            <w:rStyle w:val="Kpr"/>
            <w:i/>
            <w:iCs/>
          </w:rPr>
          <w:t>Uygulaması</w:t>
        </w:r>
      </w:hyperlink>
    </w:p>
    <w:p w14:paraId="35D9E259" w14:textId="77777777" w:rsidR="00C64362" w:rsidRPr="00C64362" w:rsidRDefault="00C64362" w:rsidP="00C64362">
      <w:r w:rsidRPr="00C64362">
        <w:rPr>
          <w:i/>
          <w:iCs/>
        </w:rPr>
        <w:t>Genelgeler</w:t>
      </w:r>
      <w:r w:rsidRPr="00C64362">
        <w:t xml:space="preserve"> </w:t>
      </w:r>
      <w:bookmarkStart w:id="6" w:name="_hlk168569828"/>
      <w:bookmarkEnd w:id="6"/>
      <w:r w:rsidRPr="00C64362">
        <w:fldChar w:fldCharType="begin"/>
      </w:r>
      <w:r w:rsidRPr="00C64362">
        <w:instrText>HYPERLINK "https://www.gumrukkulliyati.com/index.php?id=docs/gumruk_mevzuati/dosyalar/genelgeler/genelge_2024-08_antrepo_disinda_yapilacak_ellecleme_izni_basvuru_tarihi_ile_musavirlerin_calisma_bolgeleri_ve_rehber.htm" \t "_blank"</w:instrText>
      </w:r>
      <w:r w:rsidRPr="00C64362">
        <w:fldChar w:fldCharType="separate"/>
      </w:r>
      <w:r w:rsidRPr="00C64362">
        <w:rPr>
          <w:rStyle w:val="Kpr"/>
          <w:b/>
          <w:bCs/>
        </w:rPr>
        <w:t>1</w:t>
      </w:r>
      <w:r w:rsidRPr="00C64362">
        <w:fldChar w:fldCharType="end"/>
      </w:r>
      <w:r w:rsidRPr="00C64362">
        <w:rPr>
          <w:b/>
          <w:bCs/>
        </w:rPr>
        <w:t xml:space="preserve"> </w:t>
      </w:r>
      <w:r w:rsidRPr="00C64362">
        <w:rPr>
          <w:i/>
          <w:iCs/>
        </w:rPr>
        <w:t>Tasarruflu Yazılar</w:t>
      </w:r>
      <w:r w:rsidRPr="00C64362">
        <w:rPr>
          <w:b/>
          <w:bCs/>
        </w:rPr>
        <w:t xml:space="preserve"> </w:t>
      </w:r>
      <w:hyperlink r:id="rId59" w:tgtFrame="_blank" w:history="1">
        <w:r w:rsidRPr="00C64362">
          <w:rPr>
            <w:rStyle w:val="Kpr"/>
            <w:b/>
            <w:bCs/>
          </w:rPr>
          <w:t>1</w:t>
        </w:r>
      </w:hyperlink>
      <w:r w:rsidRPr="00C64362">
        <w:rPr>
          <w:b/>
          <w:bCs/>
        </w:rPr>
        <w:t xml:space="preserve"> </w:t>
      </w:r>
      <w:hyperlink r:id="rId60" w:tgtFrame="_blank" w:history="1">
        <w:r w:rsidRPr="00C64362">
          <w:rPr>
            <w:rStyle w:val="Kpr"/>
            <w:b/>
            <w:bCs/>
          </w:rPr>
          <w:t>2</w:t>
        </w:r>
      </w:hyperlink>
      <w:r w:rsidRPr="00C64362">
        <w:rPr>
          <w:b/>
          <w:bCs/>
        </w:rPr>
        <w:t xml:space="preserve"> </w:t>
      </w:r>
      <w:hyperlink r:id="rId61" w:tgtFrame="_blank" w:history="1">
        <w:r w:rsidRPr="00C64362">
          <w:rPr>
            <w:rStyle w:val="Kpr"/>
            <w:b/>
            <w:bCs/>
          </w:rPr>
          <w:t>3</w:t>
        </w:r>
      </w:hyperlink>
      <w:r w:rsidRPr="00C64362">
        <w:rPr>
          <w:b/>
          <w:bCs/>
        </w:rPr>
        <w:t xml:space="preserve"> </w:t>
      </w:r>
      <w:hyperlink r:id="rId62" w:tgtFrame="_blank" w:history="1">
        <w:r w:rsidRPr="00C64362">
          <w:rPr>
            <w:rStyle w:val="Kpr"/>
            <w:b/>
            <w:bCs/>
          </w:rPr>
          <w:t>4</w:t>
        </w:r>
      </w:hyperlink>
      <w:r w:rsidRPr="00C64362">
        <w:rPr>
          <w:b/>
          <w:bCs/>
        </w:rPr>
        <w:t xml:space="preserve"> </w:t>
      </w:r>
      <w:hyperlink r:id="rId63" w:tgtFrame="_blank" w:history="1">
        <w:r w:rsidRPr="00C64362">
          <w:rPr>
            <w:rStyle w:val="Kpr"/>
            <w:b/>
            <w:bCs/>
          </w:rPr>
          <w:t>5</w:t>
        </w:r>
      </w:hyperlink>
    </w:p>
    <w:p w14:paraId="02CD30A0" w14:textId="77777777" w:rsidR="00C64362" w:rsidRPr="00C64362" w:rsidRDefault="00C64362" w:rsidP="00C64362">
      <w:r w:rsidRPr="00C64362">
        <w:t>---------------------------------------------------------------------------------------------------------</w:t>
      </w:r>
    </w:p>
    <w:p w14:paraId="14CF17C2" w14:textId="77777777" w:rsidR="00C64362" w:rsidRPr="00C64362" w:rsidRDefault="00C64362" w:rsidP="00C64362">
      <w:bookmarkStart w:id="7" w:name="madde207"/>
      <w:bookmarkEnd w:id="7"/>
      <w:r w:rsidRPr="00C64362">
        <w:rPr>
          <w:b/>
          <w:bCs/>
        </w:rPr>
        <w:t xml:space="preserve">MADDE 207- </w:t>
      </w:r>
      <w:r w:rsidRPr="00C64362">
        <w:rPr>
          <w:i/>
          <w:iCs/>
        </w:rPr>
        <w:t>(07.07.2009/27281 R.G. 5911 s.k. ile değişik)</w:t>
      </w:r>
      <w:bookmarkStart w:id="8" w:name="_ftnref204"/>
      <w:r w:rsidRPr="00C64362">
        <w:fldChar w:fldCharType="begin"/>
      </w:r>
      <w:r w:rsidRPr="00C64362">
        <w:instrText>HYPERLINK "https://www.gumrukkulliyati.com/docs/gumruk_mevzuati/gumruk_kanunu_.htm?fasilno=&amp;fasac=&amp;kriter=&amp;dil=TR&amp;tip=ith&amp;gtip=&amp;varyant=1&amp;yil=2026&amp;yili=&amp;ayi=&amp;konu=&amp;mulga=0&amp;bolge=&amp;refno=&amp;donem=&amp;sort=1&amp;yid=&amp;ktip=B&amp;menu=1&amp;dvtarih=2026-09-25&amp;trf=" \l "_ftn204" \o ""</w:instrText>
      </w:r>
      <w:r w:rsidRPr="00C64362">
        <w:fldChar w:fldCharType="separate"/>
      </w:r>
      <w:r w:rsidRPr="00C64362">
        <w:rPr>
          <w:rStyle w:val="Kpr"/>
          <w:b/>
          <w:bCs/>
          <w:i/>
          <w:iCs/>
        </w:rPr>
        <w:t>[204]</w:t>
      </w:r>
      <w:r w:rsidRPr="00C64362">
        <w:fldChar w:fldCharType="end"/>
      </w:r>
      <w:bookmarkEnd w:id="8"/>
      <w:r w:rsidRPr="00C64362">
        <w:rPr>
          <w:i/>
          <w:iCs/>
        </w:rPr>
        <w:t xml:space="preserve"> </w:t>
      </w:r>
      <w:r w:rsidRPr="00C64362">
        <w:rPr>
          <w:b/>
          <w:bCs/>
        </w:rPr>
        <w:t>1.</w:t>
      </w:r>
      <w:r w:rsidRPr="00C64362">
        <w:t xml:space="preserve"> Nakdî teminat dışında, bu Kanuna göre;</w:t>
      </w:r>
    </w:p>
    <w:p w14:paraId="67CF38B4" w14:textId="77777777" w:rsidR="00C64362" w:rsidRPr="00C64362" w:rsidRDefault="00C64362" w:rsidP="00C64362">
      <w:r w:rsidRPr="00C64362">
        <w:t>a) Tahakkuk ettirilip tahsili gereken gümrük vergileri için verilen teminatın kabulü,</w:t>
      </w:r>
    </w:p>
    <w:p w14:paraId="13BF5052" w14:textId="77777777" w:rsidR="00C64362" w:rsidRPr="00C64362" w:rsidRDefault="00C64362" w:rsidP="00C64362">
      <w:r w:rsidRPr="00C64362">
        <w:t>b) Bir şartlı muafiyet düzenlemesine tabi tutulan eşyaya ilişkin gümrük yükümlülüğü doğması halinde, şartlı muafiyete ilişkin beyannamenin tescili,</w:t>
      </w:r>
    </w:p>
    <w:p w14:paraId="2D792817" w14:textId="77777777" w:rsidR="00C64362" w:rsidRPr="00C64362" w:rsidRDefault="00C64362" w:rsidP="00C64362">
      <w:r w:rsidRPr="00C64362">
        <w:t xml:space="preserve">tarihinden başlamak üzere, 6183 sayılı Amme Alacaklarının Tahsil Usulü Hakkında Kanunun </w:t>
      </w:r>
      <w:hyperlink r:id="rId64" w:anchor="madde51GecikmeZamm%C4%B1NispetveHesab%C4%B1" w:tgtFrame="_blank" w:history="1">
        <w:r w:rsidRPr="00C64362">
          <w:rPr>
            <w:rStyle w:val="Kpr"/>
          </w:rPr>
          <w:t>51 inci</w:t>
        </w:r>
      </w:hyperlink>
      <w:r w:rsidRPr="00C64362">
        <w:t xml:space="preserve"> maddesine göre tespit edilen gecikme zammı tahsil edilir.</w:t>
      </w:r>
    </w:p>
    <w:p w14:paraId="1C03CD14" w14:textId="77777777" w:rsidR="00C64362" w:rsidRPr="00C64362" w:rsidRDefault="00C64362" w:rsidP="00C64362">
      <w:r w:rsidRPr="00C64362">
        <w:rPr>
          <w:b/>
          <w:bCs/>
        </w:rPr>
        <w:t>2.</w:t>
      </w:r>
      <w:r w:rsidRPr="00C64362">
        <w:t xml:space="preserve"> Bir şartlı muafiyet düzenlemesi kapsamında eşya için indirimli teminattan faydalanılması durumunda birinci fıkrada belirtilen gecikme zammı, teminatın nakit verilen kısmı dışında kalan kısım ile teminat verilmeyen kısmın tümü için uygulanır.</w:t>
      </w:r>
    </w:p>
    <w:p w14:paraId="58DF401F" w14:textId="77777777" w:rsidR="00C64362" w:rsidRPr="00C64362" w:rsidRDefault="00C64362" w:rsidP="00C64362">
      <w:hyperlink r:id="rId65" w:anchor="madde207" w:tgtFrame="_blank" w:history="1">
        <w:r w:rsidRPr="00C64362">
          <w:rPr>
            <w:rStyle w:val="Kpr"/>
            <w:b/>
            <w:bCs/>
            <w:i/>
            <w:iCs/>
          </w:rPr>
          <w:t>Gerekçe</w:t>
        </w:r>
      </w:hyperlink>
      <w:r w:rsidRPr="00C64362">
        <w:rPr>
          <w:i/>
          <w:iCs/>
        </w:rPr>
        <w:t xml:space="preserve"> Yönetmelik Maddeleri</w:t>
      </w:r>
      <w:r w:rsidRPr="00C64362">
        <w:t xml:space="preserve"> </w:t>
      </w:r>
      <w:hyperlink r:id="rId66" w:anchor="m323" w:tgtFrame="_blank" w:history="1">
        <w:r w:rsidRPr="00C64362">
          <w:rPr>
            <w:rStyle w:val="Kpr"/>
            <w:b/>
            <w:bCs/>
          </w:rPr>
          <w:t>323</w:t>
        </w:r>
      </w:hyperlink>
      <w:r w:rsidRPr="00C64362">
        <w:t xml:space="preserve">, </w:t>
      </w:r>
      <w:hyperlink r:id="rId67" w:anchor="m386" w:tgtFrame="_blank" w:history="1">
        <w:r w:rsidRPr="00C64362">
          <w:rPr>
            <w:rStyle w:val="Kpr"/>
            <w:b/>
            <w:bCs/>
          </w:rPr>
          <w:t>386</w:t>
        </w:r>
      </w:hyperlink>
      <w:r w:rsidRPr="00C64362">
        <w:t xml:space="preserve">, </w:t>
      </w:r>
      <w:hyperlink r:id="rId68" w:anchor="m493" w:tgtFrame="_blank" w:history="1">
        <w:r w:rsidRPr="00C64362">
          <w:rPr>
            <w:rStyle w:val="Kpr"/>
            <w:b/>
            <w:bCs/>
          </w:rPr>
          <w:t>493-498</w:t>
        </w:r>
      </w:hyperlink>
      <w:r w:rsidRPr="00C64362">
        <w:rPr>
          <w:b/>
          <w:bCs/>
        </w:rPr>
        <w:t xml:space="preserve"> </w:t>
      </w:r>
      <w:r w:rsidRPr="00C64362">
        <w:rPr>
          <w:i/>
          <w:iCs/>
        </w:rPr>
        <w:t xml:space="preserve">Danıştay Kararları </w:t>
      </w:r>
      <w:hyperlink r:id="rId69" w:tgtFrame="_blank" w:history="1">
        <w:r w:rsidRPr="00C64362">
          <w:rPr>
            <w:rStyle w:val="Kpr"/>
            <w:b/>
            <w:bCs/>
          </w:rPr>
          <w:t>1</w:t>
        </w:r>
      </w:hyperlink>
      <w:r w:rsidRPr="00C64362">
        <w:rPr>
          <w:b/>
          <w:bCs/>
        </w:rPr>
        <w:t xml:space="preserve"> </w:t>
      </w:r>
      <w:hyperlink r:id="rId70" w:tgtFrame="_blank" w:history="1">
        <w:r w:rsidRPr="00C64362">
          <w:rPr>
            <w:rStyle w:val="Kpr"/>
            <w:b/>
            <w:bCs/>
          </w:rPr>
          <w:t>2</w:t>
        </w:r>
      </w:hyperlink>
    </w:p>
    <w:p w14:paraId="07ABC686" w14:textId="77777777" w:rsidR="00C64362" w:rsidRPr="00C64362" w:rsidRDefault="00C64362" w:rsidP="00C64362">
      <w:r w:rsidRPr="00C64362">
        <w:rPr>
          <w:i/>
          <w:iCs/>
        </w:rPr>
        <w:t xml:space="preserve">Muh.Gen.Md.Tebliği </w:t>
      </w:r>
      <w:hyperlink r:id="rId71" w:tgtFrame="_blank" w:history="1">
        <w:r w:rsidRPr="00C64362">
          <w:rPr>
            <w:rStyle w:val="Kpr"/>
            <w:i/>
            <w:iCs/>
          </w:rPr>
          <w:t>Seri No 15</w:t>
        </w:r>
      </w:hyperlink>
      <w:r w:rsidRPr="00C64362">
        <w:rPr>
          <w:i/>
          <w:iCs/>
        </w:rPr>
        <w:t xml:space="preserve"> E-Teminat Mektubu </w:t>
      </w:r>
      <w:hyperlink r:id="rId72" w:tgtFrame="_blank" w:history="1">
        <w:r w:rsidRPr="00C64362">
          <w:rPr>
            <w:rStyle w:val="Kpr"/>
            <w:i/>
            <w:iCs/>
          </w:rPr>
          <w:t>Uygulaması</w:t>
        </w:r>
      </w:hyperlink>
    </w:p>
    <w:p w14:paraId="63EBAD50" w14:textId="77777777" w:rsidR="00C64362" w:rsidRPr="00C64362" w:rsidRDefault="00C64362" w:rsidP="00C64362">
      <w:r w:rsidRPr="00C64362">
        <w:rPr>
          <w:i/>
          <w:iCs/>
        </w:rPr>
        <w:t>Genelgeler</w:t>
      </w:r>
      <w:r w:rsidRPr="00C64362">
        <w:t xml:space="preserve"> </w:t>
      </w:r>
      <w:bookmarkStart w:id="9" w:name="_m0016belgevebilgisaklamayukumlulugu"/>
      <w:bookmarkEnd w:id="9"/>
      <w:r w:rsidRPr="00C64362">
        <w:rPr>
          <w:b/>
          <w:bCs/>
        </w:rPr>
        <w:fldChar w:fldCharType="begin"/>
      </w:r>
      <w:r w:rsidRPr="00C64362">
        <w:rPr>
          <w:b/>
          <w:bCs/>
        </w:rPr>
        <w:instrText>HYPERLINK "https://www.gumrukkulliyati.com/index.php?id=docs/gumruk_mevzuati/dosyalar/genelgeler/genelge_2012-02_ozet_beyan_uygulamalari_eksiklik_fazlalik_takibati_konteynir_ile_tasinan_esyada_takibat.htm" \t "_blank"</w:instrText>
      </w:r>
      <w:r w:rsidRPr="00C64362">
        <w:rPr>
          <w:b/>
          <w:bCs/>
        </w:rPr>
      </w:r>
      <w:r w:rsidRPr="00C64362">
        <w:rPr>
          <w:b/>
          <w:bCs/>
        </w:rPr>
        <w:fldChar w:fldCharType="separate"/>
      </w:r>
      <w:r w:rsidRPr="00C64362">
        <w:rPr>
          <w:rStyle w:val="Kpr"/>
          <w:b/>
          <w:bCs/>
        </w:rPr>
        <w:t>1</w:t>
      </w:r>
      <w:r w:rsidRPr="00C64362">
        <w:fldChar w:fldCharType="end"/>
      </w:r>
      <w:r w:rsidRPr="00C64362">
        <w:rPr>
          <w:b/>
          <w:bCs/>
        </w:rPr>
        <w:t xml:space="preserve"> </w:t>
      </w:r>
      <w:hyperlink r:id="rId73" w:tgtFrame="_blank" w:history="1">
        <w:r w:rsidRPr="00C64362">
          <w:rPr>
            <w:rStyle w:val="Kpr"/>
            <w:b/>
            <w:bCs/>
          </w:rPr>
          <w:t>2</w:t>
        </w:r>
      </w:hyperlink>
      <w:r w:rsidRPr="00C64362">
        <w:rPr>
          <w:b/>
          <w:bCs/>
        </w:rPr>
        <w:t xml:space="preserve"> </w:t>
      </w:r>
      <w:hyperlink r:id="rId74" w:tgtFrame="_blank" w:history="1">
        <w:r w:rsidRPr="00C64362">
          <w:rPr>
            <w:rStyle w:val="Kpr"/>
            <w:b/>
            <w:bCs/>
          </w:rPr>
          <w:t>3</w:t>
        </w:r>
      </w:hyperlink>
      <w:r w:rsidRPr="00C64362">
        <w:rPr>
          <w:b/>
          <w:bCs/>
        </w:rPr>
        <w:t xml:space="preserve"> </w:t>
      </w:r>
      <w:r w:rsidRPr="00C64362">
        <w:rPr>
          <w:i/>
          <w:iCs/>
        </w:rPr>
        <w:t>Tasarruflu Yazılar</w:t>
      </w:r>
      <w:r w:rsidRPr="00C64362">
        <w:rPr>
          <w:b/>
          <w:bCs/>
        </w:rPr>
        <w:t xml:space="preserve"> </w:t>
      </w:r>
      <w:hyperlink r:id="rId75" w:tgtFrame="_blank" w:history="1">
        <w:r w:rsidRPr="00C64362">
          <w:rPr>
            <w:rStyle w:val="Kpr"/>
            <w:b/>
            <w:bCs/>
          </w:rPr>
          <w:t>1</w:t>
        </w:r>
      </w:hyperlink>
      <w:r w:rsidRPr="00C64362">
        <w:rPr>
          <w:b/>
          <w:bCs/>
        </w:rPr>
        <w:t xml:space="preserve"> </w:t>
      </w:r>
      <w:hyperlink r:id="rId76" w:tgtFrame="_blank" w:history="1">
        <w:r w:rsidRPr="00C64362">
          <w:rPr>
            <w:rStyle w:val="Kpr"/>
            <w:b/>
            <w:bCs/>
          </w:rPr>
          <w:t>2</w:t>
        </w:r>
      </w:hyperlink>
      <w:r w:rsidRPr="00C64362">
        <w:rPr>
          <w:b/>
          <w:bCs/>
        </w:rPr>
        <w:t xml:space="preserve"> </w:t>
      </w:r>
      <w:hyperlink r:id="rId77" w:tgtFrame="_blank" w:history="1">
        <w:r w:rsidRPr="00C64362">
          <w:rPr>
            <w:rStyle w:val="Kpr"/>
            <w:b/>
            <w:bCs/>
          </w:rPr>
          <w:t>3</w:t>
        </w:r>
      </w:hyperlink>
      <w:r w:rsidRPr="00C64362">
        <w:rPr>
          <w:b/>
          <w:bCs/>
        </w:rPr>
        <w:t xml:space="preserve"> </w:t>
      </w:r>
      <w:hyperlink r:id="rId78" w:tgtFrame="_blank" w:history="1">
        <w:r w:rsidRPr="00C64362">
          <w:rPr>
            <w:rStyle w:val="Kpr"/>
            <w:b/>
            <w:bCs/>
          </w:rPr>
          <w:t>4</w:t>
        </w:r>
      </w:hyperlink>
      <w:r w:rsidRPr="00C64362">
        <w:rPr>
          <w:b/>
          <w:bCs/>
        </w:rPr>
        <w:t xml:space="preserve"> </w:t>
      </w:r>
      <w:hyperlink r:id="rId79" w:tgtFrame="_blank" w:history="1">
        <w:r w:rsidRPr="00C64362">
          <w:rPr>
            <w:rStyle w:val="Kpr"/>
            <w:b/>
            <w:bCs/>
          </w:rPr>
          <w:t>5</w:t>
        </w:r>
      </w:hyperlink>
      <w:r w:rsidRPr="00C64362">
        <w:rPr>
          <w:b/>
          <w:bCs/>
        </w:rPr>
        <w:t xml:space="preserve"> </w:t>
      </w:r>
      <w:hyperlink r:id="rId80" w:tgtFrame="_blank" w:history="1">
        <w:r w:rsidRPr="00C64362">
          <w:rPr>
            <w:rStyle w:val="Kpr"/>
            <w:b/>
            <w:bCs/>
          </w:rPr>
          <w:t>6</w:t>
        </w:r>
      </w:hyperlink>
    </w:p>
    <w:p w14:paraId="6364BD76" w14:textId="77777777" w:rsidR="00C64362" w:rsidRPr="00C64362" w:rsidRDefault="00C64362" w:rsidP="00C64362">
      <w:r w:rsidRPr="00C64362">
        <w:t>---------------------------------------------------------------------------------------------------------</w:t>
      </w:r>
    </w:p>
    <w:p w14:paraId="269A5FDE" w14:textId="77777777" w:rsidR="00C64362" w:rsidRPr="00C64362" w:rsidRDefault="00C64362" w:rsidP="00C64362">
      <w:r w:rsidRPr="00C64362">
        <w:rPr>
          <w:b/>
          <w:bCs/>
        </w:rPr>
        <w:t>Toplu ve götürü teminat</w:t>
      </w:r>
    </w:p>
    <w:p w14:paraId="0B5C8851" w14:textId="77777777" w:rsidR="00C64362" w:rsidRPr="00C64362" w:rsidRDefault="00C64362" w:rsidP="00C64362">
      <w:r w:rsidRPr="00C64362">
        <w:rPr>
          <w:b/>
          <w:bCs/>
        </w:rPr>
        <w:t xml:space="preserve">MADDE 493 - </w:t>
      </w:r>
      <w:r w:rsidRPr="00C64362">
        <w:t>(1) Toplu teminat sisteminde, bir kişinin bir gümrük idaresine her türlü gümrük işlemlerine ilişkin vermiş olduğu teminat, o kişinin o gümrük idaresindeki transit rejimi hariç bütün gümrük işlemleri için kullanılır.</w:t>
      </w:r>
      <w:r w:rsidRPr="00C64362">
        <w:rPr>
          <w:i/>
          <w:iCs/>
        </w:rPr>
        <w:t xml:space="preserve"> (01.08.2017 tarihli, 30141 sayılı R.G. ile değişik. Yürürlük 01.11.2017)</w:t>
      </w:r>
    </w:p>
    <w:p w14:paraId="77E63588" w14:textId="77777777" w:rsidR="00C64362" w:rsidRPr="00C64362" w:rsidRDefault="00C64362" w:rsidP="00C64362">
      <w:r w:rsidRPr="00C64362">
        <w:t>(2) Takip edilebilir olması halinde söz konusu teminat diğer gümrük idarelerinde de geçerlidir.</w:t>
      </w:r>
      <w:r w:rsidRPr="00C64362">
        <w:rPr>
          <w:b/>
          <w:bCs/>
          <w:i/>
          <w:iCs/>
        </w:rPr>
        <w:t xml:space="preserve"> (</w:t>
      </w:r>
      <w:r w:rsidRPr="00C64362">
        <w:rPr>
          <w:i/>
          <w:iCs/>
        </w:rPr>
        <w:t>30.04.2011 tarih ve 27920 sayılı R.G. ile değişik)</w:t>
      </w:r>
    </w:p>
    <w:p w14:paraId="55A0A5C1" w14:textId="77777777" w:rsidR="00C64362" w:rsidRPr="00C64362" w:rsidRDefault="00C64362" w:rsidP="00C64362">
      <w:r w:rsidRPr="00C64362">
        <w:lastRenderedPageBreak/>
        <w:t>(3)</w:t>
      </w:r>
      <w:r w:rsidRPr="00C64362">
        <w:rPr>
          <w:b/>
          <w:bCs/>
        </w:rPr>
        <w:t xml:space="preserve"> </w:t>
      </w:r>
      <w:r w:rsidRPr="00C64362">
        <w:t>Toplu teminatın takibi, Müsteşarlıkça belirlenen usullere uygun olarak elektronik ortamda kayda alınan veriler üzerinden yapılır.</w:t>
      </w:r>
    </w:p>
    <w:p w14:paraId="0F03C6FE" w14:textId="77777777" w:rsidR="00C64362" w:rsidRPr="00C64362" w:rsidRDefault="00C64362" w:rsidP="00C64362">
      <w:r w:rsidRPr="00C64362">
        <w:t>(4) Götürü teminat sisteminde ise, gümrük yükümlülüğü gerektiren veya gerektirebilecek birden fazla işlem için Bakanlıkça belirlenecek şartları taşıyanların talebi üzerine, gümrükçe onaylanmış işlem veya kullanımlardan her biri için ayrı ayrı teminat verilmesi yerine, transit rejimi hariç tüm işlemleri kapsayacak bir teminat verilebilir.</w:t>
      </w:r>
      <w:r w:rsidRPr="00C64362">
        <w:rPr>
          <w:i/>
          <w:iCs/>
        </w:rPr>
        <w:t xml:space="preserve"> (01.08.2017 tarihli, 30141 sayılı R.G. ile değişik. Yürürlük 01.11.2017)</w:t>
      </w:r>
    </w:p>
    <w:p w14:paraId="1EF5A4A4" w14:textId="77777777" w:rsidR="00C64362" w:rsidRPr="00C64362" w:rsidRDefault="00C64362" w:rsidP="00C64362">
      <w:bookmarkStart w:id="10" w:name="_hlk52482875"/>
      <w:r w:rsidRPr="00C64362">
        <w:t>(5)</w:t>
      </w:r>
      <w:bookmarkEnd w:id="10"/>
      <w:r w:rsidRPr="00C64362">
        <w:t xml:space="preserve"> Götürü teminat uygulamasından;</w:t>
      </w:r>
    </w:p>
    <w:p w14:paraId="50B9DB0E" w14:textId="77777777" w:rsidR="00C64362" w:rsidRPr="00C64362" w:rsidRDefault="00C64362" w:rsidP="00C64362">
      <w:r w:rsidRPr="00C64362">
        <w:t>a) Yetkilendirilmiş yükümlü sertifikasına veya onaylanmış kişi statü belgesine sahip yükümlüler,</w:t>
      </w:r>
    </w:p>
    <w:p w14:paraId="051579C3" w14:textId="77777777" w:rsidR="00C64362" w:rsidRPr="00C64362" w:rsidRDefault="00C64362" w:rsidP="00C64362">
      <w:r w:rsidRPr="00C64362">
        <w:t>b) 527 nci madde uyarınca antrepo işleticileri,</w:t>
      </w:r>
    </w:p>
    <w:p w14:paraId="23ECE0DE" w14:textId="77777777" w:rsidR="00C64362" w:rsidRPr="00C64362" w:rsidRDefault="00C64362" w:rsidP="00C64362">
      <w:r w:rsidRPr="00C64362">
        <w:t xml:space="preserve">yararlanabilir. </w:t>
      </w:r>
      <w:bookmarkStart w:id="11" w:name="_hlk46869639"/>
      <w:r w:rsidRPr="00C64362">
        <w:rPr>
          <w:i/>
          <w:iCs/>
        </w:rPr>
        <w:t>(30.09.2020 / 31260 sayılı R.G. ile değişik. Yürürlük 31.12.2020</w:t>
      </w:r>
      <w:bookmarkStart w:id="12" w:name="_ftnref71"/>
      <w:bookmarkEnd w:id="11"/>
      <w:r w:rsidRPr="00C64362">
        <w:fldChar w:fldCharType="begin"/>
      </w:r>
      <w:r w:rsidRPr="00C64362">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"_ftn71" \o ""</w:instrText>
      </w:r>
      <w:r w:rsidRPr="00C64362">
        <w:fldChar w:fldCharType="separate"/>
      </w:r>
      <w:r w:rsidRPr="00C64362">
        <w:rPr>
          <w:rStyle w:val="Kpr"/>
          <w:b/>
          <w:bCs/>
          <w:i/>
          <w:iCs/>
        </w:rPr>
        <w:t>[71]</w:t>
      </w:r>
      <w:r w:rsidRPr="00C64362">
        <w:fldChar w:fldCharType="end"/>
      </w:r>
      <w:bookmarkEnd w:id="12"/>
      <w:r w:rsidRPr="00C64362">
        <w:rPr>
          <w:i/>
          <w:iCs/>
        </w:rPr>
        <w:t>)</w:t>
      </w:r>
      <w:bookmarkStart w:id="13" w:name="_ftnref72"/>
      <w:r w:rsidRPr="00C64362">
        <w:fldChar w:fldCharType="begin"/>
      </w:r>
      <w:r w:rsidRPr="00C64362">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"_ftn72" \o ""</w:instrText>
      </w:r>
      <w:r w:rsidRPr="00C64362">
        <w:fldChar w:fldCharType="separate"/>
      </w:r>
      <w:r w:rsidRPr="00C64362">
        <w:rPr>
          <w:rStyle w:val="Kpr"/>
          <w:b/>
          <w:bCs/>
          <w:i/>
          <w:iCs/>
        </w:rPr>
        <w:t>[72]</w:t>
      </w:r>
      <w:r w:rsidRPr="00C64362">
        <w:fldChar w:fldCharType="end"/>
      </w:r>
      <w:bookmarkEnd w:id="13"/>
      <w:r w:rsidRPr="00C64362">
        <w:rPr>
          <w:i/>
          <w:iCs/>
        </w:rPr>
        <w:t xml:space="preserve"> (Geçici </w:t>
      </w:r>
      <w:hyperlink r:id="rId81" w:anchor="gecicimadde18" w:history="1">
        <w:r w:rsidRPr="00C64362">
          <w:rPr>
            <w:rStyle w:val="Kpr"/>
            <w:i/>
            <w:iCs/>
          </w:rPr>
          <w:t>Madde 18</w:t>
        </w:r>
      </w:hyperlink>
      <w:r w:rsidRPr="00C64362">
        <w:rPr>
          <w:i/>
          <w:iCs/>
        </w:rPr>
        <w:t xml:space="preserve"> de atıf yapılmıştır)</w:t>
      </w:r>
    </w:p>
    <w:p w14:paraId="517B72DF" w14:textId="77777777" w:rsidR="00C64362" w:rsidRPr="00C64362" w:rsidRDefault="00C64362" w:rsidP="00C64362">
      <w:r w:rsidRPr="00C64362">
        <w:t xml:space="preserve">(6) Götürü teminat, </w:t>
      </w:r>
      <w:hyperlink r:id="rId82" w:tgtFrame="_blank" w:history="1">
        <w:r w:rsidRPr="00C64362">
          <w:rPr>
            <w:rStyle w:val="Kpr"/>
          </w:rPr>
          <w:t>4760</w:t>
        </w:r>
      </w:hyperlink>
      <w:r w:rsidRPr="00C64362">
        <w:t xml:space="preserve"> sayılı Özel Tüketim Vergisi Kanununun ekindeki </w:t>
      </w:r>
      <w:hyperlink r:id="rId83" w:anchor="Liste1Acetveli" w:tgtFrame="_blank" w:history="1">
        <w:r w:rsidRPr="00C64362">
          <w:rPr>
            <w:rStyle w:val="Kpr"/>
          </w:rPr>
          <w:t>(I) sayılı</w:t>
        </w:r>
      </w:hyperlink>
      <w:r w:rsidRPr="00C64362">
        <w:t xml:space="preserve"> listede yer alan eşyaya ilişkin kamu alacakları hariç, eşyanın gümrükçe onaylanmış işlem veya kullanıma tabi tutulmasına ilişkin tüm kamu alacakları için geçerlidir.</w:t>
      </w:r>
      <w:r w:rsidRPr="00C64362">
        <w:rPr>
          <w:i/>
          <w:iCs/>
        </w:rPr>
        <w:t xml:space="preserve"> (01.04.2020 tarih ve 31086 sayılı R.G. ile değişik)</w:t>
      </w:r>
      <w:bookmarkStart w:id="14" w:name="_ftnref73"/>
      <w:r w:rsidRPr="00C64362">
        <w:fldChar w:fldCharType="begin"/>
      </w:r>
      <w:r w:rsidRPr="00C64362">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"_ftn73" \o ""</w:instrText>
      </w:r>
      <w:r w:rsidRPr="00C64362">
        <w:fldChar w:fldCharType="separate"/>
      </w:r>
      <w:r w:rsidRPr="00C64362">
        <w:rPr>
          <w:rStyle w:val="Kpr"/>
          <w:b/>
          <w:bCs/>
          <w:i/>
          <w:iCs/>
        </w:rPr>
        <w:t>[73]</w:t>
      </w:r>
      <w:r w:rsidRPr="00C64362">
        <w:fldChar w:fldCharType="end"/>
      </w:r>
      <w:bookmarkEnd w:id="14"/>
    </w:p>
    <w:p w14:paraId="07F2C722" w14:textId="77777777" w:rsidR="00C64362" w:rsidRPr="00C64362" w:rsidRDefault="00C64362" w:rsidP="00C64362">
      <w:r w:rsidRPr="00C64362">
        <w:t>(7) Götürü teminat sisteminden yararlanabilme koşulları ve sistemin işleyişine ilişkin usul ve esaslar Müsteşarlıkça belirlenir.</w:t>
      </w:r>
    </w:p>
    <w:p w14:paraId="07CE08F8" w14:textId="77777777" w:rsidR="00C64362" w:rsidRPr="00C64362" w:rsidRDefault="00C64362" w:rsidP="00C64362">
      <w:bookmarkStart w:id="15" w:name="m494"/>
      <w:bookmarkEnd w:id="15"/>
      <w:r w:rsidRPr="00C64362">
        <w:rPr>
          <w:b/>
          <w:bCs/>
        </w:rPr>
        <w:t>Götürü</w:t>
      </w:r>
      <w:r w:rsidRPr="00C64362">
        <w:t xml:space="preserve"> t</w:t>
      </w:r>
      <w:r w:rsidRPr="00C64362">
        <w:rPr>
          <w:b/>
          <w:bCs/>
        </w:rPr>
        <w:t>eminat tutarı</w:t>
      </w:r>
    </w:p>
    <w:p w14:paraId="063ACC9E" w14:textId="77777777" w:rsidR="00C64362" w:rsidRPr="00C64362" w:rsidRDefault="00C64362" w:rsidP="00C64362">
      <w:r w:rsidRPr="00C64362">
        <w:rPr>
          <w:i/>
          <w:iCs/>
        </w:rPr>
        <w:t>Genelgeler</w:t>
      </w:r>
      <w:r w:rsidRPr="00C64362">
        <w:rPr>
          <w:b/>
          <w:bCs/>
        </w:rPr>
        <w:t xml:space="preserve"> </w:t>
      </w:r>
      <w:hyperlink r:id="rId84" w:tgtFrame="_blank" w:history="1">
        <w:r w:rsidRPr="00C64362">
          <w:rPr>
            <w:rStyle w:val="Kpr"/>
            <w:b/>
            <w:bCs/>
          </w:rPr>
          <w:t>1</w:t>
        </w:r>
      </w:hyperlink>
      <w:r w:rsidRPr="00C64362">
        <w:rPr>
          <w:b/>
          <w:bCs/>
        </w:rPr>
        <w:t xml:space="preserve"> </w:t>
      </w:r>
      <w:hyperlink r:id="rId85" w:tgtFrame="_blank" w:history="1">
        <w:r w:rsidRPr="00C64362">
          <w:rPr>
            <w:rStyle w:val="Kpr"/>
            <w:b/>
            <w:bCs/>
          </w:rPr>
          <w:t>2</w:t>
        </w:r>
      </w:hyperlink>
    </w:p>
    <w:p w14:paraId="18C8778F" w14:textId="77777777" w:rsidR="00C64362" w:rsidRPr="00C64362" w:rsidRDefault="00C64362" w:rsidP="00C64362">
      <w:r w:rsidRPr="00C64362">
        <w:rPr>
          <w:i/>
          <w:iCs/>
        </w:rPr>
        <w:t>Tasarruflu Yazılar</w:t>
      </w:r>
      <w:r w:rsidRPr="00C64362">
        <w:rPr>
          <w:b/>
          <w:bCs/>
        </w:rPr>
        <w:t xml:space="preserve"> </w:t>
      </w:r>
      <w:hyperlink r:id="rId86" w:tgtFrame="_blank" w:history="1">
        <w:r w:rsidRPr="00C64362">
          <w:rPr>
            <w:rStyle w:val="Kpr"/>
            <w:b/>
            <w:bCs/>
          </w:rPr>
          <w:t>1</w:t>
        </w:r>
      </w:hyperlink>
    </w:p>
    <w:p w14:paraId="5D9F583A" w14:textId="77777777" w:rsidR="00C64362" w:rsidRPr="00C64362" w:rsidRDefault="00C64362" w:rsidP="00C64362">
      <w:r w:rsidRPr="00C64362">
        <w:rPr>
          <w:b/>
          <w:bCs/>
        </w:rPr>
        <w:t xml:space="preserve">MADDE 494 - </w:t>
      </w:r>
      <w:r w:rsidRPr="00C64362">
        <w:t>(1) Götürü teminat sisteminden yararlanmak için verilecek teminat tutarı bir önceki yılda gümrük işlemleri nedeniyle teminat konusu olan toplam değerin % 10'udur. Ancak;</w:t>
      </w:r>
    </w:p>
    <w:p w14:paraId="45089A83" w14:textId="77777777" w:rsidR="00C64362" w:rsidRPr="00C64362" w:rsidRDefault="00C64362" w:rsidP="00C64362">
      <w:r w:rsidRPr="00C64362">
        <w:t>a) Teminatın dahilde işleme rejimi kapsamındaki eşyayı da içermesi halinde 250.000 Avro, dahilde işleme rejimi dışındaki gümrük işlemlerini kapsaması halinde ise 75.000 Avro'dan az olamaz.</w:t>
      </w:r>
    </w:p>
    <w:p w14:paraId="761C6D93" w14:textId="77777777" w:rsidR="00C64362" w:rsidRPr="00C64362" w:rsidRDefault="00C64362" w:rsidP="00C64362">
      <w:r w:rsidRPr="00C64362">
        <w:t>b) Teminatın 2.000.000 Avro'yu aşmayan tutarda verilmesi mümkündür.</w:t>
      </w:r>
      <w:r w:rsidRPr="00C64362">
        <w:rPr>
          <w:i/>
          <w:iCs/>
        </w:rPr>
        <w:t xml:space="preserve"> (21.11.2013 tarih ve 28828 Mükerrer sayılı R.G.ile değişik)</w:t>
      </w:r>
    </w:p>
    <w:p w14:paraId="3BA4A660" w14:textId="77777777" w:rsidR="00C64362" w:rsidRPr="00C64362" w:rsidRDefault="00C64362" w:rsidP="00C64362">
      <w:r w:rsidRPr="00C64362">
        <w:t xml:space="preserve">c) </w:t>
      </w:r>
      <w:r w:rsidRPr="00C64362">
        <w:rPr>
          <w:i/>
          <w:iCs/>
        </w:rPr>
        <w:t>(21.11.2013 tarih ve 28828 Mükerrer sayılı R.G.ile yürürlükten kaldırılmıştır)</w:t>
      </w:r>
    </w:p>
    <w:p w14:paraId="368F8206" w14:textId="77777777" w:rsidR="00C64362" w:rsidRPr="00C64362" w:rsidRDefault="00C64362" w:rsidP="00C64362">
      <w:r w:rsidRPr="00C64362">
        <w:t>(2) Teminat, bu miktarlar karşılığı Türk Lirası olarak da verilebilir.</w:t>
      </w:r>
    </w:p>
    <w:p w14:paraId="3A7BEF28" w14:textId="77777777" w:rsidR="00C64362" w:rsidRPr="00C64362" w:rsidRDefault="00C64362" w:rsidP="00C64362">
      <w:r w:rsidRPr="00C64362">
        <w:t>(3) Götürü teminat tutarı, yıllık olarak Müsteşarlıkça belirlenir.</w:t>
      </w:r>
    </w:p>
    <w:p w14:paraId="3F92963E" w14:textId="77777777" w:rsidR="00C64362" w:rsidRPr="00C64362" w:rsidRDefault="00C64362" w:rsidP="00C64362">
      <w:r w:rsidRPr="00C64362">
        <w:t xml:space="preserve">(4) </w:t>
      </w:r>
      <w:r w:rsidRPr="00C64362">
        <w:rPr>
          <w:i/>
          <w:iCs/>
        </w:rPr>
        <w:t>(02.12.2014 tarihli, 29193 sayılı R.G. ile yürürlükten kaldırılmıştır. Yürürlük 17.12.2014)</w:t>
      </w:r>
    </w:p>
    <w:p w14:paraId="759A91A7" w14:textId="77777777" w:rsidR="00C64362" w:rsidRPr="00C64362" w:rsidRDefault="00C64362" w:rsidP="00C64362">
      <w:r w:rsidRPr="00C64362">
        <w:t xml:space="preserve">(5) Antrepo işleticilerince verilecek götürü teminat ve yaygın götürü teminat tutarı, </w:t>
      </w:r>
      <w:hyperlink r:id="rId87" w:anchor="m527" w:history="1">
        <w:r w:rsidRPr="00C64362">
          <w:rPr>
            <w:rStyle w:val="Kpr"/>
          </w:rPr>
          <w:t>527</w:t>
        </w:r>
      </w:hyperlink>
      <w:r w:rsidRPr="00C64362">
        <w:t xml:space="preserve"> nci maddeye göre belirlenir. </w:t>
      </w:r>
      <w:bookmarkStart w:id="16" w:name="_hlk46870163"/>
      <w:r w:rsidRPr="00C64362">
        <w:rPr>
          <w:i/>
          <w:iCs/>
        </w:rPr>
        <w:t>(30.09.2020 / 31260 sayılı R.G. ile eklenmiştir. Yürürlük 31.12.2020</w:t>
      </w:r>
      <w:bookmarkStart w:id="17" w:name="_ftnref74"/>
      <w:bookmarkEnd w:id="16"/>
      <w:r w:rsidRPr="00C64362">
        <w:fldChar w:fldCharType="begin"/>
      </w:r>
      <w:r w:rsidRPr="00C64362">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"_ftn74" \o ""</w:instrText>
      </w:r>
      <w:r w:rsidRPr="00C64362">
        <w:fldChar w:fldCharType="separate"/>
      </w:r>
      <w:r w:rsidRPr="00C64362">
        <w:rPr>
          <w:rStyle w:val="Kpr"/>
          <w:b/>
          <w:bCs/>
          <w:i/>
          <w:iCs/>
        </w:rPr>
        <w:t>[74]</w:t>
      </w:r>
      <w:r w:rsidRPr="00C64362">
        <w:fldChar w:fldCharType="end"/>
      </w:r>
      <w:bookmarkEnd w:id="17"/>
      <w:r w:rsidRPr="00C64362">
        <w:rPr>
          <w:i/>
          <w:iCs/>
        </w:rPr>
        <w:t xml:space="preserve">) (Geçici </w:t>
      </w:r>
      <w:hyperlink r:id="rId88" w:anchor="gecicimadde18" w:history="1">
        <w:r w:rsidRPr="00C64362">
          <w:rPr>
            <w:rStyle w:val="Kpr"/>
            <w:i/>
            <w:iCs/>
          </w:rPr>
          <w:t>Madde 18</w:t>
        </w:r>
      </w:hyperlink>
      <w:r w:rsidRPr="00C64362">
        <w:rPr>
          <w:i/>
          <w:iCs/>
        </w:rPr>
        <w:t xml:space="preserve"> de atıf yapılmıştır)</w:t>
      </w:r>
    </w:p>
    <w:p w14:paraId="45D2984C" w14:textId="77777777" w:rsidR="00C64362" w:rsidRPr="00C64362" w:rsidRDefault="00C64362" w:rsidP="00C64362">
      <w:bookmarkStart w:id="18" w:name="m495"/>
      <w:bookmarkEnd w:id="18"/>
      <w:r w:rsidRPr="00C64362">
        <w:rPr>
          <w:b/>
          <w:bCs/>
        </w:rPr>
        <w:t>Kabul olunabilecek teminat ve değerlendirilmesi</w:t>
      </w:r>
    </w:p>
    <w:p w14:paraId="3B29735A" w14:textId="77777777" w:rsidR="00C64362" w:rsidRPr="00C64362" w:rsidRDefault="00C64362" w:rsidP="00C64362">
      <w:r w:rsidRPr="00C64362">
        <w:rPr>
          <w:i/>
          <w:iCs/>
        </w:rPr>
        <w:t>Genelgeler</w:t>
      </w:r>
      <w:r w:rsidRPr="00C64362">
        <w:rPr>
          <w:b/>
          <w:bCs/>
        </w:rPr>
        <w:t xml:space="preserve"> </w:t>
      </w:r>
      <w:hyperlink r:id="rId89" w:tgtFrame="_blank" w:history="1">
        <w:r w:rsidRPr="00C64362">
          <w:rPr>
            <w:rStyle w:val="Kpr"/>
            <w:b/>
            <w:bCs/>
          </w:rPr>
          <w:t>1</w:t>
        </w:r>
      </w:hyperlink>
      <w:r w:rsidRPr="00C64362">
        <w:rPr>
          <w:b/>
          <w:bCs/>
        </w:rPr>
        <w:t xml:space="preserve"> </w:t>
      </w:r>
      <w:r w:rsidRPr="00C64362">
        <w:rPr>
          <w:i/>
          <w:iCs/>
        </w:rPr>
        <w:t>Tasarruflu Yazılar</w:t>
      </w:r>
      <w:r w:rsidRPr="00C64362">
        <w:rPr>
          <w:b/>
          <w:bCs/>
        </w:rPr>
        <w:t xml:space="preserve"> </w:t>
      </w:r>
      <w:hyperlink r:id="rId90" w:tgtFrame="_blank" w:history="1">
        <w:r w:rsidRPr="00C64362">
          <w:rPr>
            <w:rStyle w:val="Kpr"/>
            <w:b/>
            <w:bCs/>
          </w:rPr>
          <w:t>1</w:t>
        </w:r>
      </w:hyperlink>
      <w:r w:rsidRPr="00C64362">
        <w:rPr>
          <w:b/>
          <w:bCs/>
        </w:rPr>
        <w:t xml:space="preserve"> </w:t>
      </w:r>
      <w:hyperlink r:id="rId91" w:tgtFrame="_blank" w:history="1">
        <w:r w:rsidRPr="00C64362">
          <w:rPr>
            <w:rStyle w:val="Kpr"/>
            <w:b/>
            <w:bCs/>
          </w:rPr>
          <w:t>2</w:t>
        </w:r>
      </w:hyperlink>
      <w:r w:rsidRPr="00C64362">
        <w:rPr>
          <w:b/>
          <w:bCs/>
        </w:rPr>
        <w:t xml:space="preserve"> </w:t>
      </w:r>
      <w:hyperlink r:id="rId92" w:tgtFrame="_blank" w:history="1">
        <w:r w:rsidRPr="00C64362">
          <w:rPr>
            <w:rStyle w:val="Kpr"/>
            <w:b/>
            <w:bCs/>
          </w:rPr>
          <w:t>3</w:t>
        </w:r>
      </w:hyperlink>
      <w:r w:rsidRPr="00C64362">
        <w:rPr>
          <w:b/>
          <w:bCs/>
        </w:rPr>
        <w:t xml:space="preserve"> </w:t>
      </w:r>
      <w:hyperlink r:id="rId93" w:tgtFrame="_blank" w:history="1">
        <w:r w:rsidRPr="00C64362">
          <w:rPr>
            <w:rStyle w:val="Kpr"/>
            <w:b/>
            <w:bCs/>
          </w:rPr>
          <w:t>4</w:t>
        </w:r>
      </w:hyperlink>
    </w:p>
    <w:p w14:paraId="403B1212" w14:textId="77777777" w:rsidR="00C64362" w:rsidRPr="00C64362" w:rsidRDefault="00C64362" w:rsidP="00C64362">
      <w:r w:rsidRPr="00C64362">
        <w:rPr>
          <w:b/>
          <w:bCs/>
        </w:rPr>
        <w:lastRenderedPageBreak/>
        <w:t xml:space="preserve">MADDE 495 - </w:t>
      </w:r>
      <w:r w:rsidRPr="00C64362">
        <w:t>(1) Gümrük işlemleri sırasında teminat alınmasına gerek görülen hâllerde;</w:t>
      </w:r>
    </w:p>
    <w:p w14:paraId="3531163B" w14:textId="77777777" w:rsidR="00C64362" w:rsidRPr="00C64362" w:rsidRDefault="00C64362" w:rsidP="00C64362">
      <w:r w:rsidRPr="00C64362">
        <w:t>a) Tedavülde olan nakit Türk Lirası (TL),</w:t>
      </w:r>
    </w:p>
    <w:p w14:paraId="372E992B" w14:textId="77777777" w:rsidR="00C64362" w:rsidRPr="00C64362" w:rsidRDefault="00C64362" w:rsidP="00C64362">
      <w:r w:rsidRPr="00C64362">
        <w:t>b) Bankalar tarafından verilen süresiz teminat mektupları,</w:t>
      </w:r>
    </w:p>
    <w:p w14:paraId="11B6E841" w14:textId="77777777" w:rsidR="00C64362" w:rsidRPr="00C64362" w:rsidRDefault="00C64362" w:rsidP="00C64362">
      <w:r w:rsidRPr="00C64362">
        <w:t>c) Hazine Müsteşarlığınca ihraç edilen Devlet İç Borçlanma Senetleri veya bu senetler yerine düzenlenen belgeler (Nominal bedele faiz dâhil edilerek ihraç edilmiş ise bu işlemlerde anaparaya tekabül eden satış değerleri esas alınır.),</w:t>
      </w:r>
    </w:p>
    <w:p w14:paraId="30F8D317" w14:textId="77777777" w:rsidR="00C64362" w:rsidRPr="00C64362" w:rsidRDefault="00C64362" w:rsidP="00C64362">
      <w:r w:rsidRPr="00C64362">
        <w:t>ç) Hükümetçe belli edilecek Millî Esham ve Tahvilât (Bu Esham ve Tahvilât, teminatın kabul edilmesine en yakın borsa cetvelleri üzerinden % 15 noksanıyla değerlendirilir.),</w:t>
      </w:r>
    </w:p>
    <w:p w14:paraId="54C6EC26" w14:textId="77777777" w:rsidR="00C64362" w:rsidRPr="00C64362" w:rsidRDefault="00C64362" w:rsidP="00C64362">
      <w:r w:rsidRPr="00C64362">
        <w:t>d) İlgililer veya ilgililer lehine üçüncü şahıslar tarafından gösterilen ve alacaklı amme idarelerince haciz varakalarına müsteniden haczedilen menkul ve gayrimenkul eşya,</w:t>
      </w:r>
    </w:p>
    <w:p w14:paraId="6E5E62FD" w14:textId="77777777" w:rsidR="00C64362" w:rsidRPr="00C64362" w:rsidRDefault="00C64362" w:rsidP="00C64362">
      <w:r w:rsidRPr="00C64362">
        <w:t>e) Genel yönetim kapsamındaki kamu idarelerinin, belediyelerin, sermayesinin tamamı devlete ait olan kamu iktisadî teşebbüslerinin ve Türkiye'deki yabancı misyon şeflerinin verecekleri garanti mektupları,</w:t>
      </w:r>
    </w:p>
    <w:p w14:paraId="36088769" w14:textId="77777777" w:rsidR="00C64362" w:rsidRPr="00C64362" w:rsidRDefault="00C64362" w:rsidP="00C64362">
      <w:r w:rsidRPr="00C64362">
        <w:t>f) Merkez Bankası tarafından kabul edilen ve bu Bankanın belirlediği döviz kuru üzerinden hesaplanan dövizler,</w:t>
      </w:r>
    </w:p>
    <w:p w14:paraId="003F9899" w14:textId="77777777" w:rsidR="00C64362" w:rsidRPr="00C64362" w:rsidRDefault="00C64362" w:rsidP="00C64362">
      <w:r w:rsidRPr="00C64362">
        <w:t>teminat olarak idarece kabul olunur.</w:t>
      </w:r>
    </w:p>
    <w:p w14:paraId="22CDC3B5" w14:textId="77777777" w:rsidR="00C64362" w:rsidRPr="00C64362" w:rsidRDefault="00C64362" w:rsidP="00C64362">
      <w:r w:rsidRPr="00C64362">
        <w:t>(2) Garanti mektubu ile işlem yapılması durumunda, yükümlülüklerin tam ve zamanında yerine getirilmemesi hâlinde yükümlüye bir yıl boyunca bu haktan yararlanma izni verilmez.</w:t>
      </w:r>
    </w:p>
    <w:p w14:paraId="4AD9AAFB" w14:textId="77777777" w:rsidR="00C64362" w:rsidRPr="00C64362" w:rsidRDefault="00C64362" w:rsidP="00C64362">
      <w:r w:rsidRPr="00C64362">
        <w:t>(3) Teminat mektuplarının 497 nci maddedeki kayıt ve şartlara uygun, alacak miktarını karşılayacak değerde ve süresiz olması gerekir.</w:t>
      </w:r>
    </w:p>
    <w:p w14:paraId="1B813833" w14:textId="77777777" w:rsidR="00C64362" w:rsidRPr="00C64362" w:rsidRDefault="00C64362" w:rsidP="00C64362">
      <w:r w:rsidRPr="00C64362">
        <w:rPr>
          <w:b/>
          <w:bCs/>
        </w:rPr>
        <w:t>Teminatın değiştirilmesi talebi</w:t>
      </w:r>
    </w:p>
    <w:p w14:paraId="4755CE46" w14:textId="77777777" w:rsidR="00C64362" w:rsidRPr="00C64362" w:rsidRDefault="00C64362" w:rsidP="00C64362">
      <w:r w:rsidRPr="00C64362">
        <w:rPr>
          <w:i/>
          <w:iCs/>
        </w:rPr>
        <w:t>Tasarruflu Yazılar</w:t>
      </w:r>
      <w:r w:rsidRPr="00C64362">
        <w:rPr>
          <w:b/>
          <w:bCs/>
        </w:rPr>
        <w:t xml:space="preserve"> </w:t>
      </w:r>
      <w:hyperlink r:id="rId94" w:tgtFrame="_blank" w:history="1">
        <w:r w:rsidRPr="00C64362">
          <w:rPr>
            <w:rStyle w:val="Kpr"/>
            <w:b/>
            <w:bCs/>
          </w:rPr>
          <w:t>1</w:t>
        </w:r>
      </w:hyperlink>
      <w:r w:rsidRPr="00C64362">
        <w:rPr>
          <w:b/>
          <w:bCs/>
        </w:rPr>
        <w:t xml:space="preserve"> </w:t>
      </w:r>
      <w:hyperlink r:id="rId95" w:tgtFrame="_blank" w:history="1">
        <w:r w:rsidRPr="00C64362">
          <w:rPr>
            <w:rStyle w:val="Kpr"/>
            <w:b/>
            <w:bCs/>
          </w:rPr>
          <w:t>2</w:t>
        </w:r>
      </w:hyperlink>
      <w:r w:rsidRPr="00C64362">
        <w:rPr>
          <w:b/>
          <w:bCs/>
        </w:rPr>
        <w:t xml:space="preserve"> </w:t>
      </w:r>
      <w:hyperlink r:id="rId96" w:tgtFrame="_blank" w:history="1">
        <w:r w:rsidRPr="00C64362">
          <w:rPr>
            <w:rStyle w:val="Kpr"/>
            <w:b/>
            <w:bCs/>
          </w:rPr>
          <w:t>3</w:t>
        </w:r>
      </w:hyperlink>
      <w:r w:rsidRPr="00C64362">
        <w:rPr>
          <w:b/>
          <w:bCs/>
        </w:rPr>
        <w:t xml:space="preserve"> </w:t>
      </w:r>
      <w:hyperlink r:id="rId97" w:tgtFrame="_blank" w:history="1">
        <w:r w:rsidRPr="00C64362">
          <w:rPr>
            <w:rStyle w:val="Kpr"/>
            <w:b/>
            <w:bCs/>
          </w:rPr>
          <w:t>4</w:t>
        </w:r>
      </w:hyperlink>
      <w:r w:rsidRPr="00C64362">
        <w:rPr>
          <w:b/>
          <w:bCs/>
        </w:rPr>
        <w:t xml:space="preserve"> </w:t>
      </w:r>
      <w:hyperlink r:id="rId98" w:tgtFrame="_blank" w:history="1">
        <w:r w:rsidRPr="00C64362">
          <w:rPr>
            <w:rStyle w:val="Kpr"/>
            <w:b/>
            <w:bCs/>
          </w:rPr>
          <w:t>5</w:t>
        </w:r>
      </w:hyperlink>
    </w:p>
    <w:p w14:paraId="41D733CA" w14:textId="77777777" w:rsidR="00C64362" w:rsidRPr="00C64362" w:rsidRDefault="00C64362" w:rsidP="00C64362">
      <w:r w:rsidRPr="00C64362">
        <w:rPr>
          <w:b/>
          <w:bCs/>
        </w:rPr>
        <w:t>MADDE 496 -</w:t>
      </w:r>
      <w:r w:rsidRPr="00C64362">
        <w:t> </w:t>
      </w:r>
      <w:r w:rsidRPr="00C64362">
        <w:rPr>
          <w:i/>
          <w:iCs/>
        </w:rPr>
        <w:t>(01.04.2020 tarih ve 31086 sayılı R.G. ile değişik)</w:t>
      </w:r>
      <w:bookmarkStart w:id="19" w:name="_ftnref75"/>
      <w:r w:rsidRPr="00C64362">
        <w:rPr>
          <w:i/>
          <w:iCs/>
        </w:rPr>
        <w:fldChar w:fldCharType="begin"/>
      </w:r>
      <w:r w:rsidRPr="00C64362">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"_ftn75" \o ""</w:instrText>
      </w:r>
      <w:r w:rsidRPr="00C64362">
        <w:rPr>
          <w:i/>
          <w:iCs/>
        </w:rPr>
      </w:r>
      <w:r w:rsidRPr="00C64362">
        <w:rPr>
          <w:i/>
          <w:iCs/>
        </w:rPr>
        <w:fldChar w:fldCharType="separate"/>
      </w:r>
      <w:r w:rsidRPr="00C64362">
        <w:rPr>
          <w:rStyle w:val="Kpr"/>
          <w:b/>
          <w:bCs/>
          <w:i/>
          <w:iCs/>
        </w:rPr>
        <w:t>[75]</w:t>
      </w:r>
      <w:r w:rsidRPr="00C64362">
        <w:fldChar w:fldCharType="end"/>
      </w:r>
      <w:bookmarkEnd w:id="19"/>
      <w:r w:rsidRPr="00C64362">
        <w:t xml:space="preserve"> (1) Teminatı veren, verdiği teminatın, idare amirinin izniyle kısmen veya tamamen başka bir teminat ile değiştirilmesini isteyebilir.</w:t>
      </w:r>
    </w:p>
    <w:p w14:paraId="77EA967C" w14:textId="77777777" w:rsidR="00C64362" w:rsidRPr="00C64362" w:rsidRDefault="00C64362" w:rsidP="00C64362">
      <w:r w:rsidRPr="00C64362">
        <w:t>(2) Daha önce başlamış, gümrük yükümlülüğü devam eden gümrük işlemleri için verilmiş olan teminatın değiştirilmesinin talep edilmesi halinde yeni teminat mektubunun Ek-</w:t>
      </w:r>
      <w:hyperlink r:id="rId99" w:tgtFrame="_blank" w:history="1">
        <w:r w:rsidRPr="00C64362">
          <w:rPr>
            <w:rStyle w:val="Kpr"/>
          </w:rPr>
          <w:t>77/C'de</w:t>
        </w:r>
      </w:hyperlink>
      <w:r w:rsidRPr="00C64362">
        <w:t xml:space="preserve"> yer alan metindeki ifadeleri de içermesi gerekir.</w:t>
      </w:r>
    </w:p>
    <w:p w14:paraId="7D9C0589" w14:textId="77777777" w:rsidR="00C64362" w:rsidRPr="00C64362" w:rsidRDefault="00C64362" w:rsidP="00C64362">
      <w:bookmarkStart w:id="20" w:name="m497"/>
      <w:bookmarkEnd w:id="20"/>
      <w:r w:rsidRPr="00C64362">
        <w:rPr>
          <w:b/>
          <w:bCs/>
        </w:rPr>
        <w:t>Teminatın kabulü</w:t>
      </w:r>
    </w:p>
    <w:p w14:paraId="658D4796" w14:textId="77777777" w:rsidR="00C64362" w:rsidRPr="00C64362" w:rsidRDefault="00C64362" w:rsidP="00C64362">
      <w:r w:rsidRPr="00C64362">
        <w:rPr>
          <w:i/>
          <w:iCs/>
        </w:rPr>
        <w:t>Genelgeler</w:t>
      </w:r>
      <w:r w:rsidRPr="00C64362">
        <w:t xml:space="preserve"> </w:t>
      </w:r>
      <w:hyperlink r:id="rId100" w:tgtFrame="_blank" w:history="1">
        <w:r w:rsidRPr="00C64362">
          <w:rPr>
            <w:rStyle w:val="Kpr"/>
            <w:b/>
            <w:bCs/>
          </w:rPr>
          <w:t>1</w:t>
        </w:r>
      </w:hyperlink>
      <w:r w:rsidRPr="00C64362">
        <w:rPr>
          <w:b/>
          <w:bCs/>
        </w:rPr>
        <w:t xml:space="preserve"> </w:t>
      </w:r>
      <w:r w:rsidRPr="00C64362">
        <w:rPr>
          <w:i/>
          <w:iCs/>
        </w:rPr>
        <w:t>Tasarruflu Yazılar</w:t>
      </w:r>
      <w:r w:rsidRPr="00C64362">
        <w:rPr>
          <w:b/>
          <w:bCs/>
        </w:rPr>
        <w:t xml:space="preserve"> </w:t>
      </w:r>
      <w:hyperlink r:id="rId101" w:tgtFrame="_blank" w:history="1">
        <w:r w:rsidRPr="00C64362">
          <w:rPr>
            <w:rStyle w:val="Kpr"/>
            <w:b/>
            <w:bCs/>
          </w:rPr>
          <w:t>1</w:t>
        </w:r>
      </w:hyperlink>
    </w:p>
    <w:p w14:paraId="78003834" w14:textId="77777777" w:rsidR="00C64362" w:rsidRPr="00C64362" w:rsidRDefault="00C64362" w:rsidP="00C64362">
      <w:r w:rsidRPr="00C64362">
        <w:rPr>
          <w:b/>
          <w:bCs/>
        </w:rPr>
        <w:t xml:space="preserve">MADDE 497 - </w:t>
      </w:r>
      <w:r w:rsidRPr="00C64362">
        <w:rPr>
          <w:i/>
          <w:iCs/>
        </w:rPr>
        <w:t>(01.04.2020 tarih ve 31086 sayılı R.G. ile değişik)</w:t>
      </w:r>
      <w:bookmarkStart w:id="21" w:name="_ftnref76"/>
      <w:r w:rsidRPr="00C64362">
        <w:rPr>
          <w:i/>
          <w:iCs/>
        </w:rPr>
        <w:fldChar w:fldCharType="begin"/>
      </w:r>
      <w:r w:rsidRPr="00C64362">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"_ftn76" \o ""</w:instrText>
      </w:r>
      <w:r w:rsidRPr="00C64362">
        <w:rPr>
          <w:i/>
          <w:iCs/>
        </w:rPr>
      </w:r>
      <w:r w:rsidRPr="00C64362">
        <w:rPr>
          <w:i/>
          <w:iCs/>
        </w:rPr>
        <w:fldChar w:fldCharType="separate"/>
      </w:r>
      <w:r w:rsidRPr="00C64362">
        <w:rPr>
          <w:rStyle w:val="Kpr"/>
          <w:b/>
          <w:bCs/>
          <w:i/>
          <w:iCs/>
        </w:rPr>
        <w:t>[76]</w:t>
      </w:r>
      <w:r w:rsidRPr="00C64362">
        <w:fldChar w:fldCharType="end"/>
      </w:r>
      <w:bookmarkEnd w:id="21"/>
      <w:r w:rsidRPr="00C64362">
        <w:t xml:space="preserve"> (1) Gümrük işlemleri dolayısıyla, vergilerin teminatı olarak kabul edilebilecek teminat mektupları, idareye ibraz olunduktan sonra, ait oldukları tahakkuku yapılmış vergiler tutarını karşılayıp karşılamadıkları incelenir ve teminat mektupları </w:t>
      </w:r>
      <w:hyperlink r:id="rId102" w:tgtFrame="_blank" w:history="1">
        <w:r w:rsidRPr="00C64362">
          <w:rPr>
            <w:rStyle w:val="Kpr"/>
          </w:rPr>
          <w:t>Ek-77'de</w:t>
        </w:r>
      </w:hyperlink>
      <w:r w:rsidRPr="00C64362">
        <w:t xml:space="preserve"> yer alan örneğe uygun görüldüğü takdirde kabul edilir. Götürü teminat sisteminden yararlanmak için ibraz edilmiş teminat mektupları ise 494 üncü madde uyarınca belirlenecek teminat tutarını karşılamaları ve </w:t>
      </w:r>
      <w:hyperlink r:id="rId103" w:anchor="ek77a" w:tgtFrame="_blank" w:history="1">
        <w:r w:rsidRPr="00C64362">
          <w:rPr>
            <w:rStyle w:val="Kpr"/>
          </w:rPr>
          <w:t>Ek-77/A'da</w:t>
        </w:r>
      </w:hyperlink>
      <w:r w:rsidRPr="00C64362">
        <w:t xml:space="preserve"> yer alan örneğe uygun görülmeleri; toplu teminat sisteminden yararlanmak için ibraz edilmiş teminat mektupları ise Ek-</w:t>
      </w:r>
      <w:hyperlink r:id="rId104" w:anchor="ek77b" w:tgtFrame="_blank" w:history="1">
        <w:r w:rsidRPr="00C64362">
          <w:rPr>
            <w:rStyle w:val="Kpr"/>
          </w:rPr>
          <w:t>77/B'de</w:t>
        </w:r>
      </w:hyperlink>
      <w:r w:rsidRPr="00C64362">
        <w:t xml:space="preserve"> yer alan örneğe uygun görülmeleri durumunda kabul edilir.</w:t>
      </w:r>
    </w:p>
    <w:p w14:paraId="3B79269D" w14:textId="77777777" w:rsidR="00C64362" w:rsidRPr="00C64362" w:rsidRDefault="00C64362" w:rsidP="00C64362">
      <w:r w:rsidRPr="00C64362">
        <w:lastRenderedPageBreak/>
        <w:t>(2) Elektronik imza ile oluşturulan, gümrük idarelerince kabul edilecek elektronik teminat mektuplarının işleme alınmasına ilişkin standartları, formatı ve kuralları belirlemeye Bakanlık yetkilidir.</w:t>
      </w:r>
    </w:p>
    <w:p w14:paraId="31CB3B77" w14:textId="77777777" w:rsidR="00C64362" w:rsidRPr="00C64362" w:rsidRDefault="00C64362" w:rsidP="00C64362">
      <w:r w:rsidRPr="00C64362">
        <w:t>(3) Teminat mektuplarının kağıt olarak düzenlenmesi halinde bu teminat mektupları ayniyet alındısı karşılığında Bakanlık adına ilgili muhasebe birimine teslim edilir.</w:t>
      </w:r>
    </w:p>
    <w:p w14:paraId="5CB50352" w14:textId="77777777" w:rsidR="00C64362" w:rsidRPr="00C64362" w:rsidRDefault="00C64362" w:rsidP="00C64362">
      <w:r w:rsidRPr="00C64362">
        <w:t>(4) Hazine ve Maliye Bakanlığınca ihraç edilen devlet iç borçlanma senetleri veya bu senetler yerine düzenlenen belgeler ile dövizin kabulü birinci fıkra hükmüne tabidir.</w:t>
      </w:r>
    </w:p>
    <w:p w14:paraId="274D3862" w14:textId="77777777" w:rsidR="00C64362" w:rsidRPr="00C64362" w:rsidRDefault="00C64362" w:rsidP="00C64362">
      <w:r w:rsidRPr="00C64362">
        <w:t>(5) Garanti mektupları, ilgili gümrük idaresinde muhafaza edilir.</w:t>
      </w:r>
    </w:p>
    <w:p w14:paraId="5878C80A" w14:textId="77777777" w:rsidR="00C64362" w:rsidRPr="00C64362" w:rsidRDefault="00C64362" w:rsidP="00C64362">
      <w:r w:rsidRPr="00C64362">
        <w:rPr>
          <w:b/>
          <w:bCs/>
        </w:rPr>
        <w:t>Teminat mektuplarının takibi</w:t>
      </w:r>
    </w:p>
    <w:p w14:paraId="2C9F0991" w14:textId="77777777" w:rsidR="00C64362" w:rsidRPr="00C64362" w:rsidRDefault="00C64362" w:rsidP="00C64362">
      <w:r w:rsidRPr="00C64362">
        <w:rPr>
          <w:b/>
          <w:bCs/>
        </w:rPr>
        <w:t>MADDE 498</w:t>
      </w:r>
      <w:r w:rsidRPr="00C64362">
        <w:t xml:space="preserve"> - (1) Bir gümrük yükümlülüğü karşılığında alınan teminat mektubu, söz konusu yükümlülüğün yerine getirilmemesi halinde takibe alınır. Teminat mektubunu veren hak sahibine yükümlülüğe ilişkin sürenin bitiminden yirmi gün önce tebligat yapılarak bu yükümlülüğünü yerine getirmemesi halinde teminat mektubunun nakde dönüştürüleceği belirtilir. Bu süre içinde söz konusu yükümlülüğün yerine getirilmemesi durumunda teminat mektubunun nakde dönüştürülmesi yönünde işlem yapılır.</w:t>
      </w:r>
    </w:p>
    <w:p w14:paraId="6C3EC2A9" w14:textId="77777777" w:rsidR="00C64362" w:rsidRPr="00C64362" w:rsidRDefault="00C64362" w:rsidP="00C64362">
      <w:r w:rsidRPr="00C64362">
        <w:t>(2) Müsteşarlık, götürü teminat sisteminden yararlanılamayacak durumların belirlenmesi; götürü teminat yetkisinin verilmesi, geçerlilik süresi, güncellenmesi ve kapsamının değiştirilmesi; teminatın yenilenmesi ve değiştirilmesi; kabul olunabilecek teminat türünün belirlenmesi; götürü teminat yetkisinin askıya alınması ve geri alınmasına ilişkin düzenlemeler yapmaya yetkilidir.</w:t>
      </w:r>
    </w:p>
    <w:p w14:paraId="3EBEB612" w14:textId="77777777" w:rsidR="00C64362" w:rsidRPr="00C64362" w:rsidRDefault="00C64362" w:rsidP="00C64362">
      <w:r w:rsidRPr="00C64362">
        <w:t xml:space="preserve">(3) Geçici bir süre için götürü teminattan yararlanma hakkı askıya alınanların, götürü teminat sisteminden yararlanmak için vermiş oldukları teminat mektupları iade edilmez ve askıya alma süresi içinde teminata bağlanması gereken gümrük vergileri ve diğer vergilerin tümü Kanunun </w:t>
      </w:r>
      <w:hyperlink r:id="rId105" w:anchor="madde204" w:tgtFrame="_blank" w:history="1">
        <w:r w:rsidRPr="00C64362">
          <w:rPr>
            <w:rStyle w:val="Kpr"/>
          </w:rPr>
          <w:t>204 üncü</w:t>
        </w:r>
      </w:hyperlink>
      <w:r w:rsidRPr="00C64362">
        <w:t xml:space="preserve"> maddesinin birinci fıkrasının ilk bendinde</w:t>
      </w:r>
      <w:bookmarkStart w:id="22" w:name="_ftnref77"/>
      <w:r w:rsidRPr="00C64362">
        <w:fldChar w:fldCharType="begin"/>
      </w:r>
      <w:r w:rsidRPr="00C64362">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"_ftn77" \o ""</w:instrText>
      </w:r>
      <w:r w:rsidRPr="00C64362">
        <w:fldChar w:fldCharType="separate"/>
      </w:r>
      <w:r w:rsidRPr="00C64362">
        <w:rPr>
          <w:rStyle w:val="Kpr"/>
          <w:b/>
          <w:bCs/>
          <w:i/>
          <w:iCs/>
        </w:rPr>
        <w:t>[77]</w:t>
      </w:r>
      <w:r w:rsidRPr="00C64362">
        <w:fldChar w:fldCharType="end"/>
      </w:r>
      <w:bookmarkEnd w:id="22"/>
      <w:r w:rsidRPr="00C64362">
        <w:t xml:space="preserve"> belirtildiği şekilde teminata bağlanır.</w:t>
      </w:r>
    </w:p>
    <w:p w14:paraId="355BA0F0" w14:textId="77777777" w:rsidR="00C64362" w:rsidRDefault="00C64362" w:rsidP="00C64362">
      <w:r w:rsidRPr="00C64362">
        <w:t>(4) Götürü teminat sisteminden yararlanma hakkı geri alınan yükümlünün, götürü teminat kapsamındaki tüm gümrük vergileri ve diğer vergilerin Kanunun 204 üncü maddesinin birinci fıkrasının ilk bendi</w:t>
      </w:r>
      <w:bookmarkStart w:id="23" w:name="_ftnref78"/>
      <w:r w:rsidRPr="00C64362">
        <w:fldChar w:fldCharType="begin"/>
      </w:r>
      <w:r w:rsidRPr="00C64362">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"_ftn78" \o ""</w:instrText>
      </w:r>
      <w:r w:rsidRPr="00C64362">
        <w:fldChar w:fldCharType="separate"/>
      </w:r>
      <w:r w:rsidRPr="00C64362">
        <w:rPr>
          <w:rStyle w:val="Kpr"/>
        </w:rPr>
        <w:t>[78]</w:t>
      </w:r>
      <w:r w:rsidRPr="00C64362">
        <w:fldChar w:fldCharType="end"/>
      </w:r>
      <w:bookmarkEnd w:id="23"/>
      <w:r w:rsidRPr="00C64362">
        <w:t xml:space="preserve"> uyarınca teminata bağlanmasının ardından, götürü teminat sisteminden yararlanmak için verilen teminat iade edilir.</w:t>
      </w:r>
    </w:p>
    <w:p w14:paraId="78E9F157" w14:textId="4594347F" w:rsidR="00C64362" w:rsidRPr="00C64362" w:rsidRDefault="00C64362" w:rsidP="00C64362">
      <w:r w:rsidRPr="00C64362">
        <w:rPr>
          <w:b/>
          <w:bCs/>
        </w:rPr>
        <w:t>GÜMRÜK GENEL TEBLİĞİ (TAHSİLAT İŞLEMLERİ) (SERİ NO: 2)</w:t>
      </w:r>
    </w:p>
    <w:p w14:paraId="79E60E64" w14:textId="77777777" w:rsidR="00C64362" w:rsidRPr="00C64362" w:rsidRDefault="00C64362" w:rsidP="00C64362">
      <w:r w:rsidRPr="00C64362">
        <w:rPr>
          <w:b/>
          <w:bCs/>
        </w:rPr>
        <w:t>Teminat</w:t>
      </w:r>
    </w:p>
    <w:p w14:paraId="09C31A54" w14:textId="77777777" w:rsidR="00C64362" w:rsidRPr="00C64362" w:rsidRDefault="00C64362" w:rsidP="00C64362">
      <w:r w:rsidRPr="00C64362">
        <w:rPr>
          <w:b/>
          <w:bCs/>
        </w:rPr>
        <w:t>MADDE 22 -</w:t>
      </w:r>
      <w:r w:rsidRPr="00C64362">
        <w:t xml:space="preserve"> (1) Tecil ve taksitlendirme işlemlerinde gümrük idarelerince kabul edilecek teminatlar şunlardır:</w:t>
      </w:r>
    </w:p>
    <w:p w14:paraId="1CD5AFB5" w14:textId="77777777" w:rsidR="00C64362" w:rsidRPr="00C64362" w:rsidRDefault="00C64362" w:rsidP="00C64362">
      <w:r w:rsidRPr="00C64362">
        <w:t>a) Para,</w:t>
      </w:r>
    </w:p>
    <w:p w14:paraId="4CC26627" w14:textId="77777777" w:rsidR="00C64362" w:rsidRPr="00C64362" w:rsidRDefault="00C64362" w:rsidP="00C64362">
      <w:r w:rsidRPr="00C64362">
        <w:t>b) Bankalar ve özel finans kurumları tarafından verilen süresiz teminat mektupları,</w:t>
      </w:r>
    </w:p>
    <w:p w14:paraId="58D5D73C" w14:textId="77777777" w:rsidR="00C64362" w:rsidRPr="00C64362" w:rsidRDefault="00C64362" w:rsidP="00C64362">
      <w:r w:rsidRPr="00C64362">
        <w:t>c) Hazine bonosu,</w:t>
      </w:r>
    </w:p>
    <w:p w14:paraId="1EAEF64F" w14:textId="77777777" w:rsidR="00C64362" w:rsidRPr="00C64362" w:rsidRDefault="00C64362" w:rsidP="00C64362">
      <w:r w:rsidRPr="00C64362">
        <w:t>ç) Devlet tahvili,</w:t>
      </w:r>
    </w:p>
    <w:p w14:paraId="392C028D" w14:textId="77777777" w:rsidR="00C64362" w:rsidRPr="00C64362" w:rsidRDefault="00C64362" w:rsidP="00C64362">
      <w:r w:rsidRPr="00C64362">
        <w:t>d) Gümrük idarelerince haczedilmiş taşınır ve taşınmaz mallar.</w:t>
      </w:r>
    </w:p>
    <w:p w14:paraId="686AAA7F" w14:textId="77777777" w:rsidR="00C64362" w:rsidRPr="00C64362" w:rsidRDefault="00C64362" w:rsidP="00C64362">
      <w:r w:rsidRPr="00C64362">
        <w:t xml:space="preserve">(2) Gümrük idaresince haczedilmek suretiyle teminat olarak alınması mümkün olan taşınır ve taşınmazların teminat olarak gösterilmesi halinde, bu nitelikteki malların durumu, olayına münhasır olarak farklılık gösterebileceğinden, değer tespitine ilişkin raporlar da dikkate alınarak öncelikle satış </w:t>
      </w:r>
      <w:r w:rsidRPr="00C64362">
        <w:lastRenderedPageBreak/>
        <w:t>kabiliyeti yüksek olan, muhafazası kolay, zaman içinde değer yitirmeyen ve alacağın tahsilini kolay kılan nitelikteki taşınır ve taşınmazların teminat olarak alınmasına dikkat edilir.</w:t>
      </w:r>
    </w:p>
    <w:p w14:paraId="5F1BAAB8" w14:textId="77777777" w:rsidR="00C64362" w:rsidRPr="00C64362" w:rsidRDefault="00C64362" w:rsidP="00C64362">
      <w:r w:rsidRPr="00C64362">
        <w:t>(3) Tecil ve taksitlendirme işlemlerinde teminat olarak kara taşıtları, deniz taşıtları veya gayrimenkuller gösterilmiş ise değer tespitlerinde;</w:t>
      </w:r>
    </w:p>
    <w:p w14:paraId="437133DA" w14:textId="77777777" w:rsidR="00C64362" w:rsidRPr="00C64362" w:rsidRDefault="00C64362" w:rsidP="00C64362">
      <w:r w:rsidRPr="00C64362">
        <w:t>a) Sermaye piyasası mevzuatı çerçevesinde yetkilendirilmiş değerleme uzmanları veya değerleme şirketleri tarafından düzenlenen raporlar,</w:t>
      </w:r>
    </w:p>
    <w:p w14:paraId="68DF1852" w14:textId="77777777" w:rsidR="00C64362" w:rsidRPr="00C64362" w:rsidRDefault="00C64362" w:rsidP="00C64362">
      <w:r w:rsidRPr="00C64362">
        <w:t>b) Ticaret, sanayi ve deniz ticaret odaları ile Türk mühendis ve mimar odaları veya bunların bağlı olduğu birlik yönetimlerince bilirkişilik, eksperlik ve hakemlik yapma yetkisi verilenler tarafından düzenlenen raporlar,</w:t>
      </w:r>
    </w:p>
    <w:p w14:paraId="51B4F1BB" w14:textId="77777777" w:rsidR="00C64362" w:rsidRPr="00C64362" w:rsidRDefault="00C64362" w:rsidP="00C64362">
      <w:r w:rsidRPr="00C64362">
        <w:t>c) Kara taşıtlarında kasko değerini gösteren belgeler ile sigortalı diğer taşıtlarda sigortaya esas değeri gösteren ve sigorta şirketleri tarafından hazırlanmış poliçe ve raporlar,</w:t>
      </w:r>
    </w:p>
    <w:p w14:paraId="25AA7B03" w14:textId="77777777" w:rsidR="00C64362" w:rsidRPr="00C64362" w:rsidRDefault="00C64362" w:rsidP="00C64362">
      <w:r w:rsidRPr="00C64362">
        <w:t>ç) Bankalar tarafından yaptırılan değer tespitine ilişkin raporlar,</w:t>
      </w:r>
    </w:p>
    <w:p w14:paraId="183DE108" w14:textId="77777777" w:rsidR="00C64362" w:rsidRPr="00C64362" w:rsidRDefault="00C64362" w:rsidP="00C64362">
      <w:r w:rsidRPr="00C64362">
        <w:t>d) Hukuk mahkemelerince tayin edilmiş bilirkişilerce düzenlenen raporlar,</w:t>
      </w:r>
    </w:p>
    <w:p w14:paraId="18EEB990" w14:textId="77777777" w:rsidR="00C64362" w:rsidRPr="00C64362" w:rsidRDefault="00C64362" w:rsidP="00C64362">
      <w:r w:rsidRPr="00C64362">
        <w:t>esas alınır.</w:t>
      </w:r>
    </w:p>
    <w:p w14:paraId="195191FF" w14:textId="77777777" w:rsidR="00C64362" w:rsidRPr="00C64362" w:rsidRDefault="00C64362" w:rsidP="00C64362">
      <w:r w:rsidRPr="00C64362">
        <w:t>(4) Hukuk mahkemelerince tayin edilmiş bilirkişiler hariç olmak üzere değer tespitine ilişkin düzenlenen raporlarda, raporu düzenleyen bilirkişilere ait yetki veya ruhsat belgelerinin eklenmesi zorunludur.</w:t>
      </w:r>
    </w:p>
    <w:p w14:paraId="695A9E74" w14:textId="77777777" w:rsidR="00C64362" w:rsidRPr="00C64362" w:rsidRDefault="00C64362" w:rsidP="00C64362">
      <w:r w:rsidRPr="00C64362">
        <w:t>(5) Gösterilen teminat, kara taşıtları ile menkul hükmünde olan deniz taşıtları hariç taşınır ise öncelikle değer tespiti yapılır. Taşınırın niteliğine göre gerek görülmesi halinde bilirkişilere değer tespit ettirilir ya da ilgili meslek odalarından görüş alınır veya emsal mallar için piyasa araştırmasına gidilerek değer tespiti yapılır veya yaptırılır.</w:t>
      </w:r>
    </w:p>
    <w:p w14:paraId="547DB888" w14:textId="77777777" w:rsidR="00C64362" w:rsidRPr="00C64362" w:rsidRDefault="00C64362" w:rsidP="00C64362">
      <w:r w:rsidRPr="00C64362">
        <w:t>(6) Değer tespitine ilişkin bilirkişi raporlarında önerilen hususlarda tereddüde veya şüpheye düşülmesi halinde, başka bir bilirkişi raporu düzenlenmesi istenmek suretiyle işlem yapılır.</w:t>
      </w:r>
    </w:p>
    <w:p w14:paraId="761D24ED" w14:textId="77777777" w:rsidR="00C64362" w:rsidRPr="00C64362" w:rsidRDefault="00C64362" w:rsidP="00C64362">
      <w:r w:rsidRPr="00C64362">
        <w:t xml:space="preserve">(7) 6183 sayılı Kanunun </w:t>
      </w:r>
      <w:hyperlink r:id="rId106" w:anchor="madde10TeminatveDe%C4%9Ferlenmesi" w:tgtFrame="_blank" w:history="1">
        <w:r w:rsidRPr="00C64362">
          <w:rPr>
            <w:rStyle w:val="Kpr"/>
          </w:rPr>
          <w:t>11 inci</w:t>
        </w:r>
      </w:hyperlink>
      <w:r w:rsidRPr="00C64362">
        <w:t xml:space="preserve"> maddesine göre borçlu, maddi teminat gösteremediği takdirde, muteber bir şahsı müteselsil kefil ve müşterek müteselsil borçlu olarak gösterebilir. Şahsi kefaleti ve gösterilen kefili veya kefilleri kabul edip etmemek hususu ile kefilin mali durumu ve borç ödemedeki iyi niyeti konusundaki takdir hakkı gümrük idaresine aittir. Gerektiğinde gümrük idaresi kefilden, borcu karşılayacak miktarda mal varlığı olup olmadığını belgelendirmesini isteyebilir ve kefil tarafından gösterilen mallar ile ilgili olarak değer tespitleri yaptırabilir. Şahsi kefaletin, 30/6/2007 tarihli ve 26568 sayılı Resmî Gazete'de yayımlanan Tahsilât Genel Tebliği Seri:A Sıra No:1'in </w:t>
      </w:r>
      <w:hyperlink r:id="rId107" w:anchor="ek05" w:tgtFrame="_blank" w:history="1">
        <w:r w:rsidRPr="00C64362">
          <w:rPr>
            <w:rStyle w:val="Kpr"/>
          </w:rPr>
          <w:t>ek-5'inde</w:t>
        </w:r>
      </w:hyperlink>
      <w:r w:rsidRPr="00C64362">
        <w:t xml:space="preserve"> yer alan noter onaylı Tecil Kefalet Senedi ile tesis edilmesi gerekir.</w:t>
      </w:r>
    </w:p>
    <w:p w14:paraId="571E8B09" w14:textId="77777777" w:rsidR="00C64362" w:rsidRPr="00C64362" w:rsidRDefault="00C64362" w:rsidP="00C64362">
      <w:r w:rsidRPr="00C64362">
        <w:t>(8) Yükümlünün gümrük idaresine verdiği teminat, ödemedeki düzenliliği ve borcunun azalmasına bağlı olarak yeni bir teminat ile değiştirilebilir.</w:t>
      </w:r>
    </w:p>
    <w:p w14:paraId="2152A9B1"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A3"/>
    <w:rsid w:val="00406FA3"/>
    <w:rsid w:val="00481D72"/>
    <w:rsid w:val="00C64362"/>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146A"/>
  <w15:chartTrackingRefBased/>
  <w15:docId w15:val="{F9326A14-FF77-4EBD-9CCF-3FEDC1909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06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06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06FA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06FA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06FA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06F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06F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06F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06F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06FA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06FA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06FA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06FA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06FA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06F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06F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06F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06FA3"/>
    <w:rPr>
      <w:rFonts w:eastAsiaTheme="majorEastAsia" w:cstheme="majorBidi"/>
      <w:color w:val="272727" w:themeColor="text1" w:themeTint="D8"/>
    </w:rPr>
  </w:style>
  <w:style w:type="paragraph" w:styleId="KonuBal">
    <w:name w:val="Title"/>
    <w:basedOn w:val="Normal"/>
    <w:next w:val="Normal"/>
    <w:link w:val="KonuBalChar"/>
    <w:uiPriority w:val="10"/>
    <w:qFormat/>
    <w:rsid w:val="0040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06F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06F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06F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06F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06FA3"/>
    <w:rPr>
      <w:i/>
      <w:iCs/>
      <w:color w:val="404040" w:themeColor="text1" w:themeTint="BF"/>
    </w:rPr>
  </w:style>
  <w:style w:type="paragraph" w:styleId="ListeParagraf">
    <w:name w:val="List Paragraph"/>
    <w:basedOn w:val="Normal"/>
    <w:uiPriority w:val="34"/>
    <w:qFormat/>
    <w:rsid w:val="00406FA3"/>
    <w:pPr>
      <w:ind w:left="720"/>
      <w:contextualSpacing/>
    </w:pPr>
  </w:style>
  <w:style w:type="character" w:styleId="GlVurgulama">
    <w:name w:val="Intense Emphasis"/>
    <w:basedOn w:val="VarsaylanParagrafYazTipi"/>
    <w:uiPriority w:val="21"/>
    <w:qFormat/>
    <w:rsid w:val="00406FA3"/>
    <w:rPr>
      <w:i/>
      <w:iCs/>
      <w:color w:val="2F5496" w:themeColor="accent1" w:themeShade="BF"/>
    </w:rPr>
  </w:style>
  <w:style w:type="paragraph" w:styleId="GlAlnt">
    <w:name w:val="Intense Quote"/>
    <w:basedOn w:val="Normal"/>
    <w:next w:val="Normal"/>
    <w:link w:val="GlAlntChar"/>
    <w:uiPriority w:val="30"/>
    <w:qFormat/>
    <w:rsid w:val="00406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06FA3"/>
    <w:rPr>
      <w:i/>
      <w:iCs/>
      <w:color w:val="2F5496" w:themeColor="accent1" w:themeShade="BF"/>
    </w:rPr>
  </w:style>
  <w:style w:type="character" w:styleId="GlBavuru">
    <w:name w:val="Intense Reference"/>
    <w:basedOn w:val="VarsaylanParagrafYazTipi"/>
    <w:uiPriority w:val="32"/>
    <w:qFormat/>
    <w:rsid w:val="00406FA3"/>
    <w:rPr>
      <w:b/>
      <w:bCs/>
      <w:smallCaps/>
      <w:color w:val="2F5496" w:themeColor="accent1" w:themeShade="BF"/>
      <w:spacing w:val="5"/>
    </w:rPr>
  </w:style>
  <w:style w:type="character" w:styleId="Kpr">
    <w:name w:val="Hyperlink"/>
    <w:basedOn w:val="VarsaylanParagrafYazTipi"/>
    <w:uiPriority w:val="99"/>
    <w:unhideWhenUsed/>
    <w:rsid w:val="00C64362"/>
    <w:rPr>
      <w:color w:val="0563C1" w:themeColor="hyperlink"/>
      <w:u w:val="single"/>
    </w:rPr>
  </w:style>
  <w:style w:type="character" w:styleId="zmlenmeyenBahsetme">
    <w:name w:val="Unresolved Mention"/>
    <w:basedOn w:val="VarsaylanParagrafYazTipi"/>
    <w:uiPriority w:val="99"/>
    <w:semiHidden/>
    <w:unhideWhenUsed/>
    <w:rsid w:val="00C6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dosyalar/tasarruflu_yazilar/02.05.2017_24658334_a.tr_ve_mensei_belgeleri_sonradan_kontrolunde_teminat_alinmasinda_ilgili_mevzuat_hakkinda_ic_denetim_raporu.htm" TargetMode="External"/><Relationship Id="rId21" Type="http://schemas.openxmlformats.org/officeDocument/2006/relationships/hyperlink" Target="https://www.gumrukkulliyati.com/index.php?id=docs/gumruk_mevzuati/dosyalar/tasarruflu_yazilar/09.07.2013_12952_tmsf_ye_devredilen_bankalardan_alinan_teminat_mektuplariyla_ilgili_yapilacak_islemler.htm" TargetMode="External"/><Relationship Id="rId42" Type="http://schemas.openxmlformats.org/officeDocument/2006/relationships/hyperlink" Target="https://www.gumrukkulliyati.com/index.php?id=docs/gumruk_mevzuati/gumruk_kanunu_gerekcesi.htm" TargetMode="External"/><Relationship Id="rId47"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63"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68" Type="http://schemas.openxmlformats.org/officeDocument/2006/relationships/hyperlink" Target="https://www.gumrukkulliyati.com/index.php?id=docs/gumruk_mevzuati/dosyalar/yonetmelik_2009/gumruk_yonetmeligi_08.10.2009.htm" TargetMode="External"/><Relationship Id="rId84" Type="http://schemas.openxmlformats.org/officeDocument/2006/relationships/hyperlink" Target="https://www.gumrukkulliyati.com/index.php?id=docs/gumruk_mevzuati/dosyalar/genelgeler/gkgm_2012-04_mavi_hat_izni_ertelenmis_kontrolde_muayene_memuru_bilge_islemleri_onaylanmis_kisi_statusunde_ok1_kodlu_tespit_islemleri.htm" TargetMode="External"/><Relationship Id="rId89" Type="http://schemas.openxmlformats.org/officeDocument/2006/relationships/hyperlink" Target="https://www.gumrukkulliyati.com/index.php?id=docs/gumruk_mevzuati/dosyalar/genelgeler/gkgm_2013-13_gumruk_idarelerinde_teminat_mektubu_kabul_edilecek_kurumlarin_listesinin_web_adresi.htm" TargetMode="External"/><Relationship Id="rId16" Type="http://schemas.openxmlformats.org/officeDocument/2006/relationships/hyperlink" Target="https://www.gumrukkulliyati.com/index.php?id=docs/gumruk_mevzuati/dosyalar/genelgeler/genelge_2015-01_her_bir_antrepodan_alinacak_olan_100.000_avro_tutarindaki_sabit_teminat_uygulamasi.htm" TargetMode="External"/><Relationship Id="rId107" Type="http://schemas.openxmlformats.org/officeDocument/2006/relationships/hyperlink" Target="https://www.gumrukkulliyati.com/index.php?id=docs/gumruk_mevzuati/dosyalar/digerleri/tahsilat_genel_tebligi_seri_a_sira_no_1.htm" TargetMode="External"/><Relationship Id="rId11" Type="http://schemas.openxmlformats.org/officeDocument/2006/relationships/hyperlink" Target="https://www.gumrukkulliyati.com/index.php?id=docs/gumruk_mevzuati/dosyalar/digerleri/bkk_2017-10999_turkiye_ile_kktc_arasinda_kargo_tasimaciligina_konu_esyanin_gumruk_islemlerine_iliskin_karar.htm" TargetMode="External"/><Relationship Id="rId32" Type="http://schemas.openxmlformats.org/officeDocument/2006/relationships/hyperlink" Target="https://www.gumrukkulliyati.com/index.php?id=docs/gumruk_mevzuati/dosyalar/tasarruflu_yazilar/27.07.2021_65759111_dir_kapsaminda_yapilan_ithalatlarda_vergiler_ve_diger_amme_alacaklari_tutari_kadar_teminat_alinmasi_gerektigi.htm" TargetMode="External"/><Relationship Id="rId37" Type="http://schemas.openxmlformats.org/officeDocument/2006/relationships/hyperlink" Target="https://www.gumrukkulliyati.com/index.php?id=docs/gumruk_mevzuati/gumruk_kanunu_gerekcesi.htm" TargetMode="External"/><Relationship Id="rId53" Type="http://schemas.openxmlformats.org/officeDocument/2006/relationships/hyperlink" Target="https://www.gumrukkulliyati.com/index.php?id=docs/gumruk_mevzuati/dosyalar/genelgeler/gkgm_2013-13_gumruk_idarelerinde_teminat_mektubu_kabul_edilecek_kurumlarin_listesinin_web_adresi.htm" TargetMode="External"/><Relationship Id="rId58" Type="http://schemas.openxmlformats.org/officeDocument/2006/relationships/hyperlink" Target="https://www.gumrukkulliyati.com/index.php?id=docs/gumruk_mevzuati/dosyalar/tasarruflu_yazilar/18.02.2019_41770540_e-teminat_mektubu_uygulamasi_elektronik_teminat_modulu_x1entegrasyon_ve_sertifikasyon_vakifbank_yapi_kredi_ve_qnb_finansbankx2.htm" TargetMode="External"/><Relationship Id="rId74" Type="http://schemas.openxmlformats.org/officeDocument/2006/relationships/hyperlink" Target="https://www.gumrukkulliyati.com/index.php?id=docs/gumruk_mevzuati/dosyalar/genelgeler/genelge_2012-23_dahilde_isleme_izni_cercevesinde_izin_suresi_asildiktan_sonra_rejimin_gerektirdigi_islemlerde_ceza_hukumleri.htm" TargetMode="External"/><Relationship Id="rId79" Type="http://schemas.openxmlformats.org/officeDocument/2006/relationships/hyperlink" Target="https://www.gumrukkulliyati.com/index.php?id=docs/gumruk_mevzuati/dosyalar/tasarruflu_yazilar/03.11.2023_90236029_vergileri_teminata_baglanmis_esyanin_kati_ithalatinda_faizin_de_kdv_matrahina_dahil_edilecegi.htm" TargetMode="External"/><Relationship Id="rId102" Type="http://schemas.openxmlformats.org/officeDocument/2006/relationships/hyperlink" Target="https://www.gumrukkulliyati.com/index.php?id=docs/gumruk_mevzuati/dosyalar/yonetmelik_2009/ek_77.htm" TargetMode="External"/><Relationship Id="rId5" Type="http://schemas.openxmlformats.org/officeDocument/2006/relationships/hyperlink" Target="https://www.gumrukkulliyati.com/index.php?id=docs/gumruk_mevzuati/7190_sayili_gumruk_kanunu_ve_bazi_kanunlarda_degisiklik_yapilmasi_hakkinda_kanun.htm" TargetMode="External"/><Relationship Id="rId90" Type="http://schemas.openxmlformats.org/officeDocument/2006/relationships/hyperlink" Target="https://www.gumrukkulliyati.com/index.php?id=docs/gumruk_mevzuati/dosyalar/tasarruflu_yazilar/30.03.2010_00599_teminat_mektuplarinin_sahte_olduguna_iliskin_suphe_durumu_haric_olmak_uzere_banka_teyit_yazisinin_aranmayacagi.htm" TargetMode="External"/><Relationship Id="rId95" Type="http://schemas.openxmlformats.org/officeDocument/2006/relationships/hyperlink" Target="https://www.gumrukkulliyati.com/index.php?id=docs/gumruk_mevzuati/dosyalar/tasarruflu_yazilar/03.12.2020_59507879_goturu_teminattan_yararlanacak_antrepolarda_daha_once_baslamis_yukumlulugu_devam_eden_islemlerde_teminat_iadesi.htm" TargetMode="External"/><Relationship Id="rId22" Type="http://schemas.openxmlformats.org/officeDocument/2006/relationships/hyperlink" Target="https://www.gumrukkulliyati.com/index.php?id=docs/gumruk_mevzuati/dosyalar/tasarruflu_yazilar/05.12.2013_07198_otv_i_sayili_liste_kapsami_ithalatta_28.11.2013_itibaryile_kismi_teminat_ve_goturu_teminat_uygulanmadigi.htm" TargetMode="External"/><Relationship Id="rId27" Type="http://schemas.openxmlformats.org/officeDocument/2006/relationships/hyperlink" Target="https://www.gumrukkulliyati.com/index.php?id=docs/gumruk_mevzuati/dosyalar/tasarruflu_yazilar/27.11.2017_29787244_toplu_teminat_mektuplarinin_kabulunde_metin_icinde_gumruk_mudurlugu_isminin_bulunmamasi_gerektigi.htm" TargetMode="External"/><Relationship Id="rId43" Type="http://schemas.openxmlformats.org/officeDocument/2006/relationships/hyperlink" Target="https://www.gumrukkulliyati.com/index.php?id=docs/gumruk_mevzuati/dosyalar/yonetmelik_2009/gumruk_yonetmeligi_08.10.2009.htm" TargetMode="External"/><Relationship Id="rId48" Type="http://schemas.openxmlformats.org/officeDocument/2006/relationships/hyperlink" Target="https://www.gumrukkulliyati.com/index.php?id=docs/gumruk_mevzuati/dosyalar/diger_kanunlar/6183_sayili_amme_alacaklari_usulu_hakkinda_kanun.htm" TargetMode="External"/><Relationship Id="rId64" Type="http://schemas.openxmlformats.org/officeDocument/2006/relationships/hyperlink" Target="https://www.gumrukkulliyati.com/index.php?id=docs/gumruk_mevzuati/dosyalar/diger_kanunlar/6183_sayili_amme_alacaklari_usulu_hakkinda_kanun.htm" TargetMode="External"/><Relationship Id="rId69" Type="http://schemas.openxmlformats.org/officeDocument/2006/relationships/hyperlink" Target="https://www.gumrukkulliyati.com/index.php?id=docs/gumruk_mevzuati/dosyalar/muafiyetler/dank_k.2002-4493.htm" TargetMode="External"/><Relationship Id="rId80" Type="http://schemas.openxmlformats.org/officeDocument/2006/relationships/hyperlink" Target="https://www.gumrukkulliyati.com/index.php?id=docs/gumruk_mevzuati/dosyalar/tasarruflu_yazilar/06.06.2024_97642914_gecikme_zamminin_tahsilinin_ve_matraha_dahil_edilip_edilmediginin_arastirilmasi.htm" TargetMode="External"/><Relationship Id="rId85" Type="http://schemas.openxmlformats.org/officeDocument/2006/relationships/hyperlink" Target="https://www.gumrukkulliyati.com/index.php?id=docs/gumruk_mevzuati/dosyalar/genelgeler/genelge_2015-01_her_bir_antrepodan_alinacak_olan_100.000_avro_tutarindaki_sabit_teminat_uygulamasi.htm" TargetMode="External"/><Relationship Id="rId12" Type="http://schemas.openxmlformats.org/officeDocument/2006/relationships/hyperlink" Target="https://www.gumrukkulliyati.com/index.php?id=docs/gumruk_mevzuati/dosyalar/yonetmelik_2009/gumruk_islemlerinin_kolaylastirilmasi_yonetmeligi.htm" TargetMode="External"/><Relationship Id="rId17" Type="http://schemas.openxmlformats.org/officeDocument/2006/relationships/hyperlink" Target="https://www.gumrukkulliyati.com/index.php?id=docs/gumruk_mevzuati/dosyalar/genelgeler/genelge_2017-01_takas_odeme_sekli_beyan_edilen_ithalat_ve_ihracat_islemleri_ile_kkdf_kesintisi_yapilmayacak_durumlar.htm" TargetMode="External"/><Relationship Id="rId33" Type="http://schemas.openxmlformats.org/officeDocument/2006/relationships/hyperlink" Target="https://www.gumrukkulliyati.com/index.php?id=docs/gumruk_mevzuati/dosyalar/tasarruflu_yazilar/08.06.2022_75377197_yurt_icinde_yerlesik_firmalarin_serbest_bolgede_dir_kapsamindaki_iscilikte_e-teminat_mektup_metni.htm" TargetMode="External"/><Relationship Id="rId38" Type="http://schemas.openxmlformats.org/officeDocument/2006/relationships/hyperlink" Target="https://www.gumrukkulliyati.com/index.php?id=docs/gumruk_mevzuati/dosyalar/yonetmelik_2009/gumruk_yonetmeligi_08.10.2009.htm" TargetMode="External"/><Relationship Id="rId59" Type="http://schemas.openxmlformats.org/officeDocument/2006/relationships/hyperlink" Target="https://www.gumrukkulliyati.com/index.php?id=docs/gumruk_mevzuati/dosyalar/tasarruflu_yazilar/11.04.2017_24137526_asya_katilim_bankasi_tarafindan_verilen_teminatlarin_baska_bir_teminatla_degistirilmesi_gerek.htm" TargetMode="External"/><Relationship Id="rId103" Type="http://schemas.openxmlformats.org/officeDocument/2006/relationships/hyperlink" Target="https://www.gumrukkulliyati.com/index.php?id=docs/gumruk_mevzuati/dosyalar/yonetmelik_2009/ek_77.htm" TargetMode="External"/><Relationship Id="rId108" Type="http://schemas.openxmlformats.org/officeDocument/2006/relationships/fontTable" Target="fontTable.xml"/><Relationship Id="rId54" Type="http://schemas.openxmlformats.org/officeDocument/2006/relationships/hyperlink" Target="https://www.gumrukkulliyati.com/index.php?id=docs/gumruk_mevzuati/dosyalar/tasarruflu_yazilar/24.06.2025_110337341_sonradan_kontrol_icin_alinan_teminatin_irada_kaydedilmesi_gerektiginde_yapilacak_islemler.htm" TargetMode="External"/><Relationship Id="rId70" Type="http://schemas.openxmlformats.org/officeDocument/2006/relationships/hyperlink" Target="https://www.gumrukkulliyati.com/index.php?id=docs/gumruk_mevzuati/dosyalar/muafiyetler/danistay_7._daire_e_2012-4212_k_2014-3961_teminatli_gecici_onlemlerin_katiye_cevirirken_faiz_durumu.htm" TargetMode="External"/><Relationship Id="rId75" Type="http://schemas.openxmlformats.org/officeDocument/2006/relationships/hyperlink" Target="https://www.gumrukkulliyati.com/index.php?id=docs/gumruk_mevzuati/dosyalar/tasarruflu_yazilar/04.04.2013_06803_tir_karnesi_hamili_firma_ve_kefil_kuruluslarin_tahakkuklarinda_07.10.2009_itibariyle_faiz_tahakkuku_da_yapilacagi.htm" TargetMode="External"/><Relationship Id="rId91" Type="http://schemas.openxmlformats.org/officeDocument/2006/relationships/hyperlink" Target="https://www.gumrukkulliyati.com/index.php?id=docs/gumruk_mevzuati/dosyalar/tasarruflu_yazilar/11.04.2017_24137526_asya_katilim_bankasi_tarafindan_verilen_teminatlarin_baska_bir_teminatla_degistirilmesi_gerek.htm" TargetMode="External"/><Relationship Id="rId96" Type="http://schemas.openxmlformats.org/officeDocument/2006/relationships/hyperlink" Target="https://www.gumrukkulliyati.com/index.php?id=docs/gumruk_mevzuati/dosyalar/tasarruflu_yazilar/15.01.2021_60660942_goturu_teminattan_gtrant-1_ya_da_gtrant-2_yararlanan_antrepolarda_teminat_iadesi_ve_ceza_uygulanmamasi_ho.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gumruk_yonetmeligi_08.10.2009.htm" TargetMode="External"/><Relationship Id="rId15" Type="http://schemas.openxmlformats.org/officeDocument/2006/relationships/hyperlink" Target="https://www.gumrukkulliyati.com/index.php?id=docs/gumruk_mevzuati/dosyalar/genelgeler/genelge_2013-53_antrepolarda_teminat_islemleri_x1akaryakit_antrepolarda_kullanici_veya_antrepo_isleticisi_adina_toplu_teminatx2.htm" TargetMode="External"/><Relationship Id="rId23" Type="http://schemas.openxmlformats.org/officeDocument/2006/relationships/hyperlink" Target="https://www.gumrukkulliyati.com/index.php?id=docs/gumruk_mevzuati/dosyalar/tasarruflu_yazilar/28.01.2014_01855_otv_i_sayili_listede_yer_alan_esya_icin_otv_tutari_kadar_teminat_alinmasi_gerektigi.htm" TargetMode="External"/><Relationship Id="rId28" Type="http://schemas.openxmlformats.org/officeDocument/2006/relationships/hyperlink" Target="https://www.gumrukkulliyati.com/index.php?id=docs/gumruk_mevzuati/dosyalar/tasarruflu_yazilar/13.02.2018_31991857_poy_iplik_ithalatinda_dampinge_karsi_teminatli_gecici_onlem_uygulamasinda_teminat_miktarinin_onlem_kadar_olacagi.htm" TargetMode="External"/><Relationship Id="rId36"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49" Type="http://schemas.openxmlformats.org/officeDocument/2006/relationships/hyperlink" Target="https://www.gumrukkulliyati.com/index.php?id=docs/gumruk_mevzuati/gumruk_kanunu_gerekcesi.htm" TargetMode="External"/><Relationship Id="rId57" Type="http://schemas.openxmlformats.org/officeDocument/2006/relationships/hyperlink" Target="https://www.gumrukkulliyati.com/index.php?id=docs/gumruk_mevzuati/dosyalar/yonetmelik_2009/gumruk_yonetmeligi_08.10.2009.htm" TargetMode="External"/><Relationship Id="rId106" Type="http://schemas.openxmlformats.org/officeDocument/2006/relationships/hyperlink" Target="https://www.gumrukkulliyati.com/index.php?id=docs/gumruk_mevzuati/dosyalar/diger_kanunlar/6183_sayili_amme_alacaklari_usulu_hakkinda_kanun.htm" TargetMode="External"/><Relationship Id="rId10" Type="http://schemas.openxmlformats.org/officeDocument/2006/relationships/hyperlink" Target="https://www.gumrukkulliyati.com/index.php?id=docs/gumruk_mevzuati/dosyalar/muafiyetler/dank_k.2004-2710.htm" TargetMode="External"/><Relationship Id="rId31" Type="http://schemas.openxmlformats.org/officeDocument/2006/relationships/hyperlink" Target="https://www.gumrukkulliyati.com/index.php?id=docs/gumruk_mevzuati/dosyalar/tasarruflu_yazilar/27.05.2021_64073026_otv_i-b_liste_esyanin_2014_yili_oncesine_ait_teminat_mektuplarinin_..._degistirilebilecegi.htm" TargetMode="External"/><Relationship Id="rId44" Type="http://schemas.openxmlformats.org/officeDocument/2006/relationships/hyperlink" Target="https://www.gumrukkulliyati.com/index.php?id=docs/gumruk_mevzuati/dosyalar/muafiyetler/anayasa_mahkemesi_2016-14254_sayili_28.11.2019_tarihli_itiraz_suresine_iliskin_karari.htm" TargetMode="External"/><Relationship Id="rId52" Type="http://schemas.openxmlformats.org/officeDocument/2006/relationships/hyperlink" Target="https://www.gumrukkulliyati.com/index.php?id=docs/gumruk_mevzuati/dosyalar/muafiyetler/dank_k.2004-2711.htm" TargetMode="External"/><Relationship Id="rId60" Type="http://schemas.openxmlformats.org/officeDocument/2006/relationships/hyperlink" Target="https://www.gumrukkulliyati.com/index.php?id=docs/gumruk_mevzuati/dosyalar/tasarruflu_yazilar/24.11.2020_59285363_dahilde_isleme_rejiminde_eksik_teminatli_beyanname_statulerinin_ilerlemesi_halinde_ek_teminat_talebi.htm" TargetMode="External"/><Relationship Id="rId65" Type="http://schemas.openxmlformats.org/officeDocument/2006/relationships/hyperlink" Target="https://www.gumrukkulliyati.com/index.php?id=docs/gumruk_mevzuati/gumruk_kanunun_5911_s.kanun_ile_degisiklik_gerekceleri.htm" TargetMode="External"/><Relationship Id="rId73" Type="http://schemas.openxmlformats.org/officeDocument/2006/relationships/hyperlink" Target="https://www.gumrukkulliyati.com/index.php?id=docs/gumruk_mevzuati/dosyalar/genelgeler/genelge_2012-04_transit_rejimi_x1fatura_eklenmesi_teminat_islemleri_transit_suresi_memur_refakati_fazlalik-eksiklik_takibati_vs.x2.htm" TargetMode="External"/><Relationship Id="rId78" Type="http://schemas.openxmlformats.org/officeDocument/2006/relationships/hyperlink" Target="https://www.gumrukkulliyati.com/index.php?id=docs/gumruk_mevzuati/dosyalar/tasarruflu_yazilar/23.02.2023_83038742_gecici_ithal_tasitlarin_gumruk_gozetimine_alinamamasi_halinde_vergileri_ve_faiz_tahsili.htm" TargetMode="External"/><Relationship Id="rId8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 Id="rId86" Type="http://schemas.openxmlformats.org/officeDocument/2006/relationships/hyperlink" Target="https://www.gumrukkulliyati.com/index.php?id=docs/gumruk_mevzuati/dosyalar/tasarruflu_yazilar/30.11.2020_5930187_antrepo_ozel_duzenlemelere_tabi_teminat_uygulamalari_icin_gtrant-1_ve_gtrant-2_teminat_turunun_kullanilmayacagi.htm" TargetMode="External"/><Relationship Id="rId94" Type="http://schemas.openxmlformats.org/officeDocument/2006/relationships/hyperlink" Target="https://www.gumrukkulliyati.com/index.php?id=docs/gumruk_mevzuati/dosyalar/tasarruflu_yazilar/09.07.2020_55688522_toplu_teminat_iadelerinde_beyanname_kontrolu_ile_otv_teminatlarin_diger_alacaklar_icin_de_kullanilabilecegi_durumlar.htm" TargetMode="External"/><Relationship Id="rId99" Type="http://schemas.openxmlformats.org/officeDocument/2006/relationships/hyperlink" Target="https://www.gumrukkulliyati.com/index.php?id=docs/gumruk_mevzuati/dosyalar/yonetmelik_2009/ek_77.htm" TargetMode="External"/><Relationship Id="rId101" Type="http://schemas.openxmlformats.org/officeDocument/2006/relationships/hyperlink" Target="https://www.gumrukkulliyati.com/index.php?id=docs/gumruk_mevzuati/dosyalar/tasarruflu_yazilar/22.11.2017_29765158_avro_para_birimi_teminat_mektuplarinin_efektif_alis_kuru_uzerinden_hesaplama_mesruhati_olsa_da_kullanilabilmesi.htm" TargetMode="External"/><Relationship Id="rId4" Type="http://schemas.openxmlformats.org/officeDocument/2006/relationships/hyperlink" Target="https://www.gumrukkulliyati.com/index.php?id=docs/gumruk_mevzuati/gumruk_kanunu_gerekcesi.htm" TargetMode="External"/><Relationship Id="rId9" Type="http://schemas.openxmlformats.org/officeDocument/2006/relationships/hyperlink" Target="https://www.gumrukkulliyati.com/index.php?id=docs/gumruk_mevzuati/dosyalar/muafiyetler/anayasa_mahkemesi_2016-14254_sayili_28.11.2019_tarihli_itiraz_suresine_iliskin_karari.htm" TargetMode="External"/><Relationship Id="rId13" Type="http://schemas.openxmlformats.org/officeDocument/2006/relationships/hyperlink" Target="https://www.gumrukkulliyati.com/index.php?id=docs/gumruk_mevzuati/dosyalar/genelgeler/genelge_2001-39_garanti_mektuplarinda_kabul_yetkisi_gumruklere_verilmistir.htm" TargetMode="External"/><Relationship Id="rId18" Type="http://schemas.openxmlformats.org/officeDocument/2006/relationships/hyperlink" Target="https://www.gumrukkulliyati.com/index.php?id=docs/gumruk_mevzuati/dosyalar/genelgeler/genelge_2023-09_serbest_bolgedeki_demirbas_esyanin_tamir_amaciyla_dir_kapsaminda_gecici_ithali_ve_yeniden_ihraci_sozlu_beyan.htm" TargetMode="External"/><Relationship Id="rId39" Type="http://schemas.openxmlformats.org/officeDocument/2006/relationships/hyperlink" Target="https://www.gumrukkulliyati.com/index.php?id=docs/gumruk_mevzuati/dosyalar/genelgeler/genelge_2012-04_transit_rejimi_x1fatura_eklenmesi_teminat_islemleri_transit_suresi_memur_refakati_fazlalik-eksiklik_takibati_vs.x2.htm" TargetMode="External"/><Relationship Id="rId109" Type="http://schemas.openxmlformats.org/officeDocument/2006/relationships/theme" Target="theme/theme1.xml"/><Relationship Id="rId34" Type="http://schemas.openxmlformats.org/officeDocument/2006/relationships/hyperlink" Target="https://www.gumrukkulliyati.com/index.php?id=docs/gumruk_mevzuati/dosyalar/tasarruflu_yazilar/28.05.2024_97190572_tusasin_ithalat_ihracat_ve_transit_islemleri_icin_uc_yil_sureyle_global_teminatin_kabul_edildigi.htm" TargetMode="External"/><Relationship Id="rId50" Type="http://schemas.openxmlformats.org/officeDocument/2006/relationships/hyperlink" Target="https://www.gumrukkulliyati.com/index.php?id=docs/gumruk_mevzuati/dosyalar/yonetmelik_2009/gumruk_yonetmeligi_08.10.2009.htm" TargetMode="External"/><Relationship Id="rId55"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76" Type="http://schemas.openxmlformats.org/officeDocument/2006/relationships/hyperlink" Target="https://www.gumrukkulliyati.com/index.php?id=docs/gumruk_mevzuati/dosyalar/tasarruflu_yazilar/17.06.2015_8605362_kismi_muafiyet_kapsami_gecici_ithalatlarda_sure_uzatimi_taleplerinde_faiz_uygulanmayacagi.htm" TargetMode="External"/><Relationship Id="rId97" Type="http://schemas.openxmlformats.org/officeDocument/2006/relationships/hyperlink" Target="https://www.gumrukkulliyati.com/index.php?id=docs/gumruk_mevzuati/dosyalar/tasarruflu_yazilar/15.02.2021_61341272_teminat_iadesinde_borc_bulunup_bulunmadiginin_arastirildigi_programlarda_verilerin_guncellenmesi_ho.htm" TargetMode="External"/><Relationship Id="rId104" Type="http://schemas.openxmlformats.org/officeDocument/2006/relationships/hyperlink" Target="https://www.gumrukkulliyati.com/index.php?id=docs/gumruk_mevzuati/dosyalar/yonetmelik_2009/ek_77.htm" TargetMode="External"/><Relationship Id="rId7" Type="http://schemas.openxmlformats.org/officeDocument/2006/relationships/hyperlink" Target="https://www.gumrukkulliyati.com/index.php?id=docs/gumruk_mevzuati/dosyalar/yonetmelik_2009/gumruk_yonetmeligi_08.10.2009.htm" TargetMode="External"/><Relationship Id="rId71" Type="http://schemas.openxmlformats.org/officeDocument/2006/relationships/hyperlink" Target="https://www.gumrukkulliyati.com/index.php?id=docs/gumruk_mevzuati/dosyalar/digerleri/muhasebat_genel_mudurlugu_genel_tebligi_seri_no_15.htm" TargetMode="External"/><Relationship Id="rId92" Type="http://schemas.openxmlformats.org/officeDocument/2006/relationships/hyperlink" Target="https://www.gumrukkulliyati.com/index.php?id=docs/gumruk_mevzuati/dosyalar/tasarruflu_yazilar/27.11.2017_29787244_toplu_teminat_mektuplarinin_kabulunde_metin_icinde_gumruk_mudurlugu_isminin_bulunmamasi_gerektig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24.12.2018_40049621_transit_rejiminde_teminat_uygulamalarida_serbest_dolasimda_olmayan_esya_oldugundan_yuzde_20_fazla_uygulamasina_tabi_oldugu.htm" TargetMode="External"/><Relationship Id="rId24" Type="http://schemas.openxmlformats.org/officeDocument/2006/relationships/hyperlink" Target="https://www.gumrukkulliyati.com/index.php?id=docs/gumruk_mevzuati/dosyalar/tasarruflu_yazilar/02.02.2015_5655553_pttye_ait_a_tipi_antrepolarda_garanti_mektuplarinin_..._kabul_edilmesinde_mudurluklerin_yetkili_oldugu.htm" TargetMode="External"/><Relationship Id="rId40" Type="http://schemas.openxmlformats.org/officeDocument/2006/relationships/hyperlink" Target="https://www.gumrukkulliyati.com/index.php?id=docs/gumruk_mevzuati/dosyalar/tasarruflu_yazilar/27.11.2017_29787244_toplu_teminat_mektuplarinin_kabulunde_metin_icinde_gumruk_mudurlugu_isminin_bulunmamasi_gerektigi.htm" TargetMode="External"/><Relationship Id="rId45" Type="http://schemas.openxmlformats.org/officeDocument/2006/relationships/hyperlink" Target="https://www.gumrukkulliyati.com/index.php?id=docs/gumruk_mevzuati/dosyalar/tasarruflu_yazilar/26.02.2018_32359262_dir_ve_nihai_kullanim_birlikte_iken_dusuk_vergi_oranindan_goturu_teminat_kullanilmis_ise_cezai_yaptirima_gerek_olmadigi.htm" TargetMode="External"/><Relationship Id="rId66" Type="http://schemas.openxmlformats.org/officeDocument/2006/relationships/hyperlink" Target="https://www.gumrukkulliyati.com/index.php?id=docs/gumruk_mevzuati/dosyalar/yonetmelik_2009/gumruk_yonetmeligi_08.10.2009.htm" TargetMode="External"/><Relationship Id="rId8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 Id="rId61" Type="http://schemas.openxmlformats.org/officeDocument/2006/relationships/hyperlink" Target="https://www.gumrukkulliyati.com/index.php?id=docs/gumruk_mevzuati/dosyalar/tasarruflu_yazilar/03.12.2020_59507879_goturu_teminattan_yararlanacak_antrepolarda_daha_once_baslamis_yukumlulugu_devam_eden_islemlerde_teminat_iadesi.htm" TargetMode="External"/><Relationship Id="rId82" Type="http://schemas.openxmlformats.org/officeDocument/2006/relationships/hyperlink" Target="https://www.gumrukkulliyati.com/index.php?id=docs/gumruk_mevzuati/dosyalar/diger_kanunlar/4760_sayili_ozel_tuketim_vergisi_kanunu.htm" TargetMode="External"/><Relationship Id="rId19" Type="http://schemas.openxmlformats.org/officeDocument/2006/relationships/hyperlink" Target="https://www.gumrukkulliyati.com/index.php?id=docs/gumruk_mevzuati/dosyalar/tasarruflu_yazilar/13.02.2018_31991857_poy_iplik_ithalatinda_dampinge_karsi_teminatli_gecici_onlem_uygulamasinda_teminat_miktarinin_onlem_kadar_olacagi.htm" TargetMode="External"/><Relationship Id="rId14" Type="http://schemas.openxmlformats.org/officeDocument/2006/relationships/hyperlink" Target="https://www.gumrukkulliyati.com/index.php?id=docs/gumruk_mevzuati/dosyalar/genelgeler/genelge_2009-108_dahilde_isleme_ve_haricte_islemede_kismi_teminat_mesruhati_olanlarda_yuzde_20_fazlasiyla_teminat_alinacagi_hukmunun_uygulanamayacagi.htm" TargetMode="External"/><Relationship Id="rId30" Type="http://schemas.openxmlformats.org/officeDocument/2006/relationships/hyperlink" Target="https://www.gumrukkulliyati.com/index.php?id=docs/gumruk_mevzuati/dosyalar/tasarruflu_yazilar/26.05.2021_64189283_tei_tusasin_uc_yil_suresince_savunma_sanayi_mustesarliginin_genel-global_teminati_altina_alindigi.htm" TargetMode="External"/><Relationship Id="rId35" Type="http://schemas.openxmlformats.org/officeDocument/2006/relationships/hyperlink" Target="https://www.gumrukkulliyati.com/index.php?id=docs/gumruk_mevzuati/dosyalar/tasarruflu_yazilar/24.06.2025_110337341_sonradan_kontrol_icin_alinan_teminatin_irada_kaydedilmesi_gerektiginde_yapilacak_islemler.htm" TargetMode="External"/><Relationship Id="rId56" Type="http://schemas.openxmlformats.org/officeDocument/2006/relationships/hyperlink" Target="https://www.gumrukkulliyati.com/index.php?id=docs/gumruk_mevzuati/gumruk_kanunu_gerekcesi.htm" TargetMode="External"/><Relationship Id="rId77" Type="http://schemas.openxmlformats.org/officeDocument/2006/relationships/hyperlink" Target="https://www.gumrukkulliyati.com/index.php?id=docs/gumruk_mevzuati/dosyalar/tasarruflu_yazilar/19.07.2019_46108052_gumruk_teminat_mektubu_ve_nakit_teminat_iadesinde_vadesi_gecmis_borc_durumunu_gosterir_belgesine_gerek_olmadigi.htm" TargetMode="External"/><Relationship Id="rId100" Type="http://schemas.openxmlformats.org/officeDocument/2006/relationships/hyperlink" Target="https://www.gumrukkulliyati.com/index.php?id=docs/gumruk_mevzuati/dosyalar/genelgeler/genelge_2015-19_teminat_mektubu_durum_sorgulama_sisteminden_banka_ve_sube_kodlariyla_teyit_edilmesi_ile_yazili_teyit.htm" TargetMode="External"/><Relationship Id="rId105" Type="http://schemas.openxmlformats.org/officeDocument/2006/relationships/hyperlink" Target="https://www.gumrukkulliyati.com/index.php?id=docs/gumruk_mevzuati/gumruk_kanunu_.htm" TargetMode="External"/><Relationship Id="rId8" Type="http://schemas.openxmlformats.org/officeDocument/2006/relationships/hyperlink" Target="https://www.gumrukkulliyati.com/index.php?id=docs/gumruk_mevzuati/dosyalar/yonetmelik_2009/gumruk_yonetmeligi_08.10.2009.htm" TargetMode="External"/><Relationship Id="rId51" Type="http://schemas.openxmlformats.org/officeDocument/2006/relationships/hyperlink" Target="https://www.gumrukkulliyati.com/index.php?id=docs/gumruk_mevzuati/dosyalar/muafiyetler/dank_k.2004-2710.htm" TargetMode="External"/><Relationship Id="rId72" Type="http://schemas.openxmlformats.org/officeDocument/2006/relationships/hyperlink" Target="https://www.gumrukkulliyati.com/index.php?id=docs/gumruk_mevzuati/dosyalar/tasarruflu_yazilar/18.02.2019_41770540_e-teminat_mektubu_uygulamasi_elektronik_teminat_modulu_x1entegrasyon_ve_sertifikasyon_vakifbank_yapi_kredi_ve_qnb_finansbankx2.htm" TargetMode="External"/><Relationship Id="rId93" Type="http://schemas.openxmlformats.org/officeDocument/2006/relationships/hyperlink" Target="https://www.gumrukkulliyati.com/index.php?id=docs/gumruk_mevzuati/dosyalar/tasarruflu_yazilar/08.10.2019_48264312_goturu_teminat_uygulamasinda_oks_sahibi_sirketin_bolunme_tarihi_oncesine_ait_verilerinin_de_kullanilmasi.htm" TargetMode="External"/><Relationship Id="rId98" Type="http://schemas.openxmlformats.org/officeDocument/2006/relationships/hyperlink" Target="https://www.gumrukkulliyati.com/index.php?id=docs/gumruk_mevzuati/dosyalar/tasarruflu_yazilar/27.05.2021_64073026_otv_i-b_liste_esyanin_2014_yili_oncesine_ait_teminat_mektuplarinin_..._degistirilebilecegi.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11.04.2017_24137526_asya_katilim_bankasi_tarafindan_verilen_teminatlarin_baska_bir_teminatla_degistirilmesi_gerek.htm" TargetMode="External"/><Relationship Id="rId46" Type="http://schemas.openxmlformats.org/officeDocument/2006/relationships/hyperlink" Target="https://www.gumrukkulliyati.com/index.php?id=docs/gumruk_mevzuati/dosyalar/tasarruflu_yazilar/24.11.2020_59285363_dahilde_isleme_rejiminde_eksik_teminatli_beyanname_statulerinin_ilerlemesi_halinde_ek_teminat_talebi.htm" TargetMode="External"/><Relationship Id="rId67"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index.php?id=docs/gumruk_mevzuati/dosyalar/tasarruflu_yazilar/09.07.2012_14992_anti_damping_ve_subvansiyon_vergisi_ile_ek_mali_yukumlulukte_teminat_islemlerinin_gk_202.md..htm" TargetMode="External"/><Relationship Id="rId41" Type="http://schemas.openxmlformats.org/officeDocument/2006/relationships/hyperlink" Target="https://www.gumrukkulliyati.com/index.php?id=docs/gumruk_mevzuati/dosyalar/tasarruflu_yazilar/10.06.2022_75459498_sadece_bir_gumruk_idaresine_hitapli_toplu_teminat_mektup_islemleri_ve_diger_idarelerde_kullanilmamasi.htm" TargetMode="External"/><Relationship Id="rId62" Type="http://schemas.openxmlformats.org/officeDocument/2006/relationships/hyperlink" Target="https://www.gumrukkulliyati.com/index.php?id=docs/gumruk_mevzuati/dosyalar/tasarruflu_yazilar/15.02.2021_61341272_teminat_iadesinde_borc_bulunup_bulunmadiginin_arastirildigi_programlarda_verilerin_guncellenmesi_ho.htm" TargetMode="External"/><Relationship Id="rId83" Type="http://schemas.openxmlformats.org/officeDocument/2006/relationships/hyperlink" Target="https://www.gumrukkulliyati.com/index.php?id=docs/gumruk_mevzuati/dosyalar/diger_kanunlar/4760_sayili_ozel_tuketim_vergisi_kanunu.htm" TargetMode="External"/><Relationship Id="rId8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6295</Words>
  <Characters>35882</Characters>
  <Application>Microsoft Office Word</Application>
  <DocSecurity>0</DocSecurity>
  <Lines>299</Lines>
  <Paragraphs>84</Paragraphs>
  <ScaleCrop>false</ScaleCrop>
  <Company/>
  <LinksUpToDate>false</LinksUpToDate>
  <CharactersWithSpaces>42093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2026-09-25T05:02:00Z</dcterms:created>
  <dcterms:modified xsi:type="dcterms:W3CDTF">2026-09-25T05:07:00Z</dcterms:modified>
</cp:coreProperties>
</file>