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01</w:t>
      </w:r>
    </w:p>
    <w:p>
      <w:pPr>
        <w:spacing w:after="60"/>
      </w:pPr>
      <w:r>
        <w:rPr>
          <w:color w:val="5B6475"/>
          <w:sz w:val="24"/>
          <w:szCs w:val="24"/>
        </w:rPr>
        <w:t xml:space="preserve">Canlı hayvanlar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01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atlar,eşekler,katırlar ve bardolar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büyükbaş hayvanlar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domuzlar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koyun ve keçiler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kümes hayvanları [horozlar, tavuklar ("Gallus Domesticus" türü) ördekler, kazlar, hindiler ve beç tavukları gibi evcil türler]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diğer hayvanlar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46</w:t>
            </w:r>
          </w:p>
        </w:tc>
      </w:tr>
    </w:tbl>
    <w:p>
      <w:pPr>
        <w:pStyle w:val="Heading1"/>
        <w:keepNext/>
        <w:pageBreakBefore/>
        <w:pBdr>
          <w:bottom w:val="single" w:color="C9CED8" w:sz="6" w:space="4"/>
        </w:pBdr>
        <w:spacing w:after="140" w:before="200"/>
      </w:pPr>
      <w:r>
        <w:t xml:space="preserve">0101 – Canlı atlar,eşekler,katırlar ve bardolar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0101.21.00.00.00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0101.29.10.00.00</w:t>
            </w:r>
          </w:p>
          <w:p>
            <w:pPr>
              <w:spacing w:after="0" w:line="240"/>
              <w:jc w:val="left"/>
            </w:pPr>
            <w:r>
              <w:rPr>
                <w:b w:val="false"/>
                <w:bCs w:val="false"/>
                <w:sz w:val="15"/>
                <w:szCs w:val="15"/>
              </w:rPr>
              <w:t xml:space="preserve">Kesimlik atlar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0101.29.90.00.00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0101.30.00.10.00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0101.30.00.90.00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0101.90.00.10.00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0101.90.00.90.00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Safkan Arap ve İngiliz Atlarının Soy Kütüğü, Kayıtları, İthalat ve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Screwworm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atlar, eşekler, katırlar ve bardolar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atlar, eşekler, katırlar ve bardolar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Safkan Arap ve İngiliz Atlarının Soy Kütüğü, Kayıtları, İthalat ve İhracatı</w:t>
      </w:r>
    </w:p>
    <w:p>
      <w:pPr>
        <w:spacing w:after="60" w:line="260"/>
      </w:pPr>
      <w:r>
        <w:rPr>
          <w:b/>
          <w:bCs/>
          <w:color w:val="5B6475"/>
          <w:sz w:val="19"/>
          <w:szCs w:val="19"/>
        </w:rPr>
        <w:t xml:space="preserve">Uygulama tarihi: </w:t>
      </w:r>
      <w:r>
        <w:rPr>
          <w:sz w:val="19"/>
          <w:szCs w:val="19"/>
        </w:rPr>
        <w:t xml:space="preserve">İlgili mevzuat 19.04.2011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Safkan Arap ve İngiliz 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Safkan Arap ve İngiliz 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Safkan Arap ve İngiliz 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M-2995</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Screwworm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atlar, eşekler, katırlar ve bardolar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Meksika; Honduras; Guatemala; El Salvador; Kosta Rika; Irak; Panama</w:t>
      </w:r>
    </w:p>
    <w:p>
      <w:pPr>
        <w:spacing w:after="60" w:line="260"/>
      </w:pPr>
      <w:r>
        <w:rPr>
          <w:b/>
          <w:bCs/>
          <w:color w:val="5B6475"/>
          <w:sz w:val="19"/>
          <w:szCs w:val="19"/>
        </w:rPr>
        <w:t xml:space="preserve">Mevzuat metni: </w:t>
      </w:r>
      <w:r>
        <w:rPr>
          <w:sz w:val="19"/>
          <w:szCs w:val="19"/>
        </w:rPr>
        <w:t xml:space="preserve">Mevzuat Ekleri, M-397</w:t>
      </w:r>
    </w:p>
    <w:p>
      <w:pPr>
        <w:keepNext/>
        <w:spacing w:after="60" w:before="140"/>
      </w:pPr>
      <w:r>
        <w:rPr>
          <w:b/>
          <w:bCs/>
          <w:color w:val="2F5BD3"/>
          <w:sz w:val="20"/>
          <w:szCs w:val="20"/>
        </w:rPr>
        <w:t xml:space="preserve">12.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atlar, eşekler, katırlar ve bardolar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Safkan Arap ve İngiliz Atlarının Soy Kütüğü, Kayıtları, İthalat ve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Safkan Arap ve İngiliz Atlarının Soy Kütüğü, Kayıtları, İthalat ve İhracatı</w:t>
      </w:r>
    </w:p>
    <w:p>
      <w:pPr>
        <w:spacing w:after="60" w:line="260"/>
      </w:pPr>
      <w:r>
        <w:rPr>
          <w:b/>
          <w:bCs/>
          <w:color w:val="5B6475"/>
          <w:sz w:val="19"/>
          <w:szCs w:val="19"/>
        </w:rPr>
        <w:t xml:space="preserve">Uygulama tarihi: </w:t>
      </w:r>
      <w:r>
        <w:rPr>
          <w:sz w:val="19"/>
          <w:szCs w:val="19"/>
        </w:rPr>
        <w:t xml:space="preserve">İlgili mevzuat 19.04.2011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Safkan Arap ve İngiliz 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Safkan Arap ve İngiliz 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Safkan Arap ve İngiliz 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M-2995</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0101.30.00.10.00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atlar, eşekler, katırlar ve bardolar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0102 – Canlı büyükbaş hayvanlar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0102.21.10.00.00</w:t>
            </w:r>
          </w:p>
          <w:p>
            <w:pPr>
              <w:spacing w:after="0" w:line="240"/>
              <w:jc w:val="left"/>
            </w:pPr>
            <w:r>
              <w:rPr>
                <w:b w:val="false"/>
                <w:bCs w:val="false"/>
                <w:sz w:val="15"/>
                <w:szCs w:val="15"/>
              </w:rPr>
              <w:t xml:space="preserve">Düveler (doğurmamış dişi sığırlar)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0102.21.30.00.00</w:t>
            </w:r>
          </w:p>
          <w:p>
            <w:pPr>
              <w:spacing w:after="0" w:line="240"/>
              <w:jc w:val="left"/>
            </w:pPr>
            <w:r>
              <w:rPr>
                <w:b w:val="false"/>
                <w:bCs w:val="false"/>
                <w:sz w:val="15"/>
                <w:szCs w:val="15"/>
              </w:rPr>
              <w:t xml:space="preserve">İnekler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0102.29.05.00.00</w:t>
            </w:r>
          </w:p>
          <w:p>
            <w:pPr>
              <w:spacing w:after="0" w:line="240"/>
              <w:jc w:val="left"/>
            </w:pPr>
            <w:r>
              <w:rPr>
                <w:b w:val="false"/>
                <w:bCs w:val="false"/>
                <w:sz w:val="15"/>
                <w:szCs w:val="15"/>
              </w:rPr>
              <w:t xml:space="preserve">Bibos veya Poephagus alt cinsine ait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0102.29.10.00.00</w:t>
            </w:r>
          </w:p>
          <w:p>
            <w:pPr>
              <w:spacing w:after="0" w:line="240"/>
              <w:jc w:val="left"/>
            </w:pPr>
            <w:r>
              <w:rPr>
                <w:b w:val="false"/>
                <w:bCs w:val="false"/>
                <w:sz w:val="15"/>
                <w:szCs w:val="15"/>
              </w:rPr>
              <w:t xml:space="preserve">Ağırlığı 80 kg.ı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0102.29.21.00.00</w:t>
            </w:r>
          </w:p>
          <w:p>
            <w:pPr>
              <w:spacing w:after="0" w:line="240"/>
              <w:jc w:val="left"/>
            </w:pPr>
            <w:r>
              <w:rPr>
                <w:b w:val="false"/>
                <w:bCs w:val="false"/>
                <w:sz w:val="15"/>
                <w:szCs w:val="15"/>
              </w:rPr>
              <w:t xml:space="preserve">Kesimlik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0102.29.29.00.00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0102.29.41.00.00</w:t>
            </w:r>
          </w:p>
          <w:p>
            <w:pPr>
              <w:spacing w:after="0" w:line="240"/>
              <w:jc w:val="left"/>
            </w:pPr>
            <w:r>
              <w:rPr>
                <w:b w:val="false"/>
                <w:bCs w:val="false"/>
                <w:sz w:val="15"/>
                <w:szCs w:val="15"/>
              </w:rPr>
              <w:t xml:space="preserve">Kesimlik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0102.29.49.00.00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0102.29.51.00.11</w:t>
            </w:r>
          </w:p>
          <w:p>
            <w:pPr>
              <w:spacing w:after="0" w:line="240"/>
              <w:jc w:val="left"/>
            </w:pPr>
            <w:r>
              <w:rPr>
                <w:b w:val="false"/>
                <w:bCs w:val="false"/>
                <w:sz w:val="15"/>
                <w:szCs w:val="15"/>
              </w:rPr>
              <w:t xml:space="preserve">Ağırlığı 400 kg.ı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0102.29.51.00.19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0102.29.61.00.11</w:t>
            </w:r>
          </w:p>
          <w:p>
            <w:pPr>
              <w:spacing w:after="0" w:line="240"/>
              <w:jc w:val="left"/>
            </w:pPr>
            <w:r>
              <w:rPr>
                <w:b w:val="false"/>
                <w:bCs w:val="false"/>
                <w:sz w:val="15"/>
                <w:szCs w:val="15"/>
              </w:rPr>
              <w:t xml:space="preserve">Ağırlığı 400 kg.ı geçen dişi danalar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0102.29.61.00.19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0102.29.69.00.00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0102.29.91.00.11</w:t>
            </w:r>
          </w:p>
          <w:p>
            <w:pPr>
              <w:spacing w:after="0" w:line="240"/>
              <w:jc w:val="left"/>
            </w:pPr>
            <w:r>
              <w:rPr>
                <w:b w:val="false"/>
                <w:bCs w:val="false"/>
                <w:sz w:val="15"/>
                <w:szCs w:val="15"/>
              </w:rPr>
              <w:t xml:space="preserve">Ağırlığı 400 kg.ı geçen erkek danalar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0102.29.91.00.19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0102.31.00.00.00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0102.39.10.00.00</w:t>
            </w:r>
          </w:p>
          <w:p>
            <w:pPr>
              <w:spacing w:after="0" w:line="240"/>
              <w:jc w:val="left"/>
            </w:pPr>
            <w:r>
              <w:rPr>
                <w:b w:val="false"/>
                <w:bCs w:val="false"/>
                <w:sz w:val="15"/>
                <w:szCs w:val="15"/>
              </w:rPr>
              <w:t xml:space="preserve">Evcil türler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0102.39.90.00.00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0102.90.20.00.00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0102.90.91.00.00</w:t>
            </w:r>
          </w:p>
          <w:p>
            <w:pPr>
              <w:spacing w:after="0" w:line="240"/>
              <w:jc w:val="left"/>
            </w:pPr>
            <w:r>
              <w:rPr>
                <w:b w:val="false"/>
                <w:bCs w:val="false"/>
                <w:sz w:val="15"/>
                <w:szCs w:val="15"/>
              </w:rPr>
              <w:t xml:space="preserve">Evcil türler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0102.90.99.00.00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hayvan ithalatında gümrük idarelerince yapılacak işlemler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Screwworm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Mavi dil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büyükbaş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büyükbaş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(0102.29.29.00.00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0102.29.29.00.00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türler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0102.39.90.00.00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türler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0102.39.90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8. </w:t>
      </w:r>
      <w:r>
        <w:rPr>
          <w:b/>
          <w:bCs/>
          <w:sz w:val="20"/>
          <w:szCs w:val="20"/>
        </w:rPr>
        <w:t xml:space="preserve">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0102.29.05.00.00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Bibos veya Poephagus alt cinsine ait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80 kg.ı geçmeyenler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0102.29.29.00.00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0102.29.41.00.00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0102.29.49.00.00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0102.29.51.00.11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400 kg.ı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0102.29.51.00.19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0102.29.59.00.00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0102.29.61.00.11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400 kg.ı geçen dişi danalar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0102.29.61.00.19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0102.29.69.00.00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Ağırlığı 400 kg.ı geçen erkek danalar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0102.29.99.00.00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08.10.2017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M-6016</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Canlı hayvan ithalatında gümrük idarelerince yapılacak işlemler</w:t>
      </w:r>
    </w:p>
    <w:p>
      <w:pPr>
        <w:spacing w:after="60" w:line="260"/>
      </w:pPr>
      <w:r>
        <w:rPr>
          <w:b/>
          <w:bCs/>
          <w:color w:val="5B6475"/>
          <w:sz w:val="19"/>
          <w:szCs w:val="19"/>
        </w:rPr>
        <w:t xml:space="preserve">Uygulama tarihi: </w:t>
      </w:r>
      <w:r>
        <w:rPr>
          <w:sz w:val="19"/>
          <w:szCs w:val="19"/>
        </w:rPr>
        <w:t xml:space="preserve">İlgili mevzuat 03.05.2011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03.05.2011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M-3005</w:t>
      </w:r>
    </w:p>
    <w:p>
      <w:pPr>
        <w:keepNext/>
        <w:spacing w:after="60" w:before="140"/>
      </w:pPr>
      <w:r>
        <w:rPr>
          <w:b/>
          <w:bCs/>
          <w:color w:val="2F5BD3"/>
          <w:sz w:val="20"/>
          <w:szCs w:val="20"/>
        </w:rPr>
        <w:t xml:space="preserve">13.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büyükbaş hayvanlar (0102.21, 0102.29.29.00.00, 0102.31.00.00.00, 0102.90.20.00.00, 0102.39.10.00.00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0102.29.29.00.00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0102.39.10.00.00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türler (Yalnızca ağırlığı 80 kg.ı geçen fakat 160 kg.ı geçmeyen ve kesimlik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türler (Yalnızca ağırlığı 80 kg.ı geçen fakat 160 kg.ı geçmeyen ve kesimlik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16.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17.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18. </w:t>
      </w:r>
      <w:r>
        <w:rPr>
          <w:b/>
          <w:bCs/>
          <w:sz w:val="20"/>
          <w:szCs w:val="20"/>
        </w:rPr>
        <w:t xml:space="preserve">Screwworm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Meksika; Honduras; Guatemala; El Salvador; Kosta Rika; Irak; Panama</w:t>
      </w:r>
    </w:p>
    <w:p>
      <w:pPr>
        <w:spacing w:after="60" w:line="260"/>
      </w:pPr>
      <w:r>
        <w:rPr>
          <w:b/>
          <w:bCs/>
          <w:color w:val="5B6475"/>
          <w:sz w:val="19"/>
          <w:szCs w:val="19"/>
        </w:rPr>
        <w:t xml:space="preserve">Mevzuat metni: </w:t>
      </w:r>
      <w:r>
        <w:rPr>
          <w:sz w:val="19"/>
          <w:szCs w:val="19"/>
        </w:rPr>
        <w:t xml:space="preserve">Mevzuat Ekleri, M-397</w:t>
      </w:r>
    </w:p>
    <w:p>
      <w:pPr>
        <w:keepNext/>
        <w:spacing w:after="60" w:before="140"/>
      </w:pPr>
      <w:r>
        <w:rPr>
          <w:b/>
          <w:bCs/>
          <w:color w:val="2F5BD3"/>
          <w:sz w:val="20"/>
          <w:szCs w:val="20"/>
        </w:rPr>
        <w:t xml:space="preserve">19. </w:t>
      </w:r>
      <w:r>
        <w:rPr>
          <w:b/>
          <w:bCs/>
          <w:sz w:val="20"/>
          <w:szCs w:val="20"/>
        </w:rPr>
        <w:t xml:space="preserve">Mavi dil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Norveç; Lihtenştayn; İsveç; Irak; Danimarka; Avusturya; İskoçya; Kuzey İrlanda; İngiltere (Birleşik Krallık); Hollanda; Romanya; İsviçre; Almanya; Hırvatistan; Karadağ; Ekvador; Kuzey Kıbrıs Türk Cumhuriyeti; Fransa; Botsvana; Rusya Federasyonu; Filistin Toprakları (İşgal Altındaki); İtalya; Yunanistan; Lüksemburg; Cezayir; Çin Halk Cumhuriyeti; Portekiz; Namibya; Lesoto; Güney Kıbrıs; Tunus; Kosova; Makedonya Cumhuriyeti; Japonya; İsrail; İspanya; Sırbistan; Tayvan; Singapur; Bosna-Hersek; Arjantin; Arnavutluk</w:t>
      </w:r>
    </w:p>
    <w:p>
      <w:pPr>
        <w:spacing w:after="60" w:line="260"/>
      </w:pPr>
      <w:r>
        <w:rPr>
          <w:b/>
          <w:bCs/>
          <w:color w:val="5B6475"/>
          <w:sz w:val="19"/>
          <w:szCs w:val="19"/>
        </w:rPr>
        <w:t xml:space="preserve">Mevzuat metni: </w:t>
      </w:r>
      <w:r>
        <w:rPr>
          <w:sz w:val="19"/>
          <w:szCs w:val="19"/>
        </w:rPr>
        <w:t xml:space="preserve">Mevzuat Ekleri, M-399</w:t>
      </w:r>
    </w:p>
    <w:p>
      <w:pPr>
        <w:keepNext/>
        <w:spacing w:after="60" w:before="140"/>
      </w:pPr>
      <w:r>
        <w:rPr>
          <w:b/>
          <w:bCs/>
          <w:color w:val="2F5BD3"/>
          <w:sz w:val="20"/>
          <w:szCs w:val="20"/>
        </w:rPr>
        <w:t xml:space="preserve">20.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21.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0102.39.90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Büyükbaş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0102.21.30.00.00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sığırlar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0103 – Canlı domuzlar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0103.10.00.10.00</w:t>
            </w:r>
          </w:p>
          <w:p>
            <w:pPr>
              <w:spacing w:after="0" w:line="240"/>
              <w:jc w:val="left"/>
            </w:pPr>
            <w:r>
              <w:rPr>
                <w:b w:val="false"/>
                <w:bCs w:val="false"/>
                <w:sz w:val="15"/>
                <w:szCs w:val="15"/>
              </w:rPr>
              <w:t xml:space="preserve">Evcil 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0103.10.00.90.00</w:t>
            </w:r>
          </w:p>
          <w:p>
            <w:pPr>
              <w:spacing w:after="0" w:line="240"/>
              <w:jc w:val="left"/>
            </w:pPr>
            <w:r>
              <w:rPr>
                <w:b w:val="false"/>
                <w:bCs w:val="false"/>
                <w:sz w:val="15"/>
                <w:szCs w:val="15"/>
              </w:rPr>
              <w:t xml:space="preserve">Diğer 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0103.91.10.00.00</w:t>
            </w:r>
          </w:p>
          <w:p>
            <w:pPr>
              <w:spacing w:after="0" w:line="240"/>
              <w:jc w:val="left"/>
            </w:pPr>
            <w:r>
              <w:rPr>
                <w:b w:val="false"/>
                <w:bCs w:val="false"/>
                <w:sz w:val="15"/>
                <w:szCs w:val="15"/>
              </w:rPr>
              <w:t xml:space="preserve">Evcil türler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0103.91.90.00.00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0103.92.11.00.00</w:t>
            </w:r>
          </w:p>
          <w:p>
            <w:pPr>
              <w:spacing w:after="0" w:line="240"/>
              <w:jc w:val="left"/>
            </w:pPr>
            <w:r>
              <w:rPr>
                <w:b w:val="false"/>
                <w:bCs w:val="false"/>
                <w:sz w:val="15"/>
                <w:szCs w:val="15"/>
              </w:rPr>
              <w:t xml:space="preserve">Ağırlığı en az 160 kg. olan ve en az bir defa doğurmuş domuzlar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0103.92.19.00.00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0103.92.90.00.00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Screwworm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10.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11. </w:t>
      </w:r>
      <w:r>
        <w:rPr>
          <w:b/>
          <w:bCs/>
          <w:sz w:val="20"/>
          <w:szCs w:val="20"/>
        </w:rPr>
        <w:t xml:space="preserve">Screwworm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Meksika; Honduras; Guatemala; El Salvador; Kosta Rika; Irak; Panama</w:t>
      </w:r>
    </w:p>
    <w:p>
      <w:pPr>
        <w:spacing w:after="60" w:line="260"/>
      </w:pPr>
      <w:r>
        <w:rPr>
          <w:b/>
          <w:bCs/>
          <w:color w:val="5B6475"/>
          <w:sz w:val="19"/>
          <w:szCs w:val="19"/>
        </w:rPr>
        <w:t xml:space="preserve">Mevzuat metni: </w:t>
      </w:r>
      <w:r>
        <w:rPr>
          <w:sz w:val="19"/>
          <w:szCs w:val="19"/>
        </w:rPr>
        <w:t xml:space="preserve">Mevzuat Ekleri, M-397</w:t>
      </w:r>
    </w:p>
    <w:p>
      <w:pPr>
        <w:keepNext/>
        <w:spacing w:after="60" w:before="140"/>
      </w:pPr>
      <w:r>
        <w:rPr>
          <w:b/>
          <w:bCs/>
          <w:color w:val="2F5BD3"/>
          <w:sz w:val="20"/>
          <w:szCs w:val="20"/>
        </w:rPr>
        <w:t xml:space="preserve">12.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Ağırlığı 50 kg. dan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Ağırlığı 50 kg.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yaban domuzu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yaban domuzu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domuzlar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0104 – Canlı koyun ve keçiler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0104.10.10.00.00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0104.10.30.00.00</w:t>
            </w:r>
          </w:p>
          <w:p>
            <w:pPr>
              <w:spacing w:after="0" w:line="240"/>
              <w:jc w:val="left"/>
            </w:pPr>
            <w:r>
              <w:rPr>
                <w:b w:val="false"/>
                <w:bCs w:val="false"/>
                <w:sz w:val="15"/>
                <w:szCs w:val="15"/>
              </w:rPr>
              <w:t xml:space="preserve">Kuzular (1 yaşında veya daha küçük)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0104.10.80.00.00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0104.20.10.00.00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0104.20.90.00.13</w:t>
            </w:r>
          </w:p>
          <w:p>
            <w:pPr>
              <w:spacing w:after="0" w:line="240"/>
              <w:jc w:val="left"/>
            </w:pPr>
            <w:r>
              <w:rPr>
                <w:b w:val="false"/>
                <w:bCs w:val="false"/>
                <w:sz w:val="15"/>
                <w:szCs w:val="15"/>
              </w:rPr>
              <w:t xml:space="preserve">Oğlaklar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0104.20.90.00.18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Baş</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Screwworm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Mavi dil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12.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13.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14.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15. </w:t>
      </w:r>
      <w:r>
        <w:rPr>
          <w:b/>
          <w:bCs/>
          <w:sz w:val="20"/>
          <w:szCs w:val="20"/>
        </w:rPr>
        <w:t xml:space="preserve">Screwworm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Meksika; Honduras; Guatemala; El Salvador; Kosta Rika; Irak; Panama</w:t>
      </w:r>
    </w:p>
    <w:p>
      <w:pPr>
        <w:spacing w:after="60" w:line="260"/>
      </w:pPr>
      <w:r>
        <w:rPr>
          <w:b/>
          <w:bCs/>
          <w:color w:val="5B6475"/>
          <w:sz w:val="19"/>
          <w:szCs w:val="19"/>
        </w:rPr>
        <w:t xml:space="preserve">Mevzuat metni: </w:t>
      </w:r>
      <w:r>
        <w:rPr>
          <w:sz w:val="19"/>
          <w:szCs w:val="19"/>
        </w:rPr>
        <w:t xml:space="preserve">Mevzuat Ekleri, M-397</w:t>
      </w:r>
    </w:p>
    <w:p>
      <w:pPr>
        <w:keepNext/>
        <w:spacing w:after="60" w:before="140"/>
      </w:pPr>
      <w:r>
        <w:rPr>
          <w:b/>
          <w:bCs/>
          <w:color w:val="2F5BD3"/>
          <w:sz w:val="20"/>
          <w:szCs w:val="20"/>
        </w:rPr>
        <w:t xml:space="preserve">16. </w:t>
      </w:r>
      <w:r>
        <w:rPr>
          <w:b/>
          <w:bCs/>
          <w:sz w:val="20"/>
          <w:szCs w:val="20"/>
        </w:rPr>
        <w:t xml:space="preserve">Mavi dil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Norveç; Lihtenştayn; İsveç; Irak; Danimarka; Avusturya; İskoçya; Kuzey İrlanda; İngiltere (Birleşik Krallık); Hollanda; Romanya; İsviçre; Almanya; Hırvatistan; Karadağ; Ekvador; Kuzey Kıbrıs Türk Cumhuriyeti; Fransa; Botsvana; Rusya Federasyonu; Filistin Toprakları (İşgal Altındaki); İtalya; Yunanistan; Lüksemburg; Cezayir; Çin Halk Cumhuriyeti; Portekiz; Namibya; Lesoto; Güney Kıbrıs; Tunus; Kosova; Makedonya Cumhuriyeti; Japonya; İsrail; İspanya; Sırbistan; Tayvan; Singapur; Bosna-Hersek; Arjantin; Arnavutluk</w:t>
      </w:r>
    </w:p>
    <w:p>
      <w:pPr>
        <w:spacing w:after="60" w:line="260"/>
      </w:pPr>
      <w:r>
        <w:rPr>
          <w:b/>
          <w:bCs/>
          <w:color w:val="5B6475"/>
          <w:sz w:val="19"/>
          <w:szCs w:val="19"/>
        </w:rPr>
        <w:t xml:space="preserve">Mevzuat metni: </w:t>
      </w:r>
      <w:r>
        <w:rPr>
          <w:sz w:val="19"/>
          <w:szCs w:val="19"/>
        </w:rPr>
        <w:t xml:space="preserve">Mevzuat Ekleri, M-399</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18.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19.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ve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Canlı koyun ihracatı/ Yetkili iç gümrükler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Ankara (Tiftik) keçisi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Canlı koyun ihracatı/ Yetkili iç gümrükler</w:t>
      </w:r>
    </w:p>
    <w:p>
      <w:pPr>
        <w:spacing w:after="60" w:line="260"/>
      </w:pPr>
      <w:r>
        <w:rPr>
          <w:b/>
          <w:bCs/>
          <w:color w:val="5B6475"/>
          <w:sz w:val="19"/>
          <w:szCs w:val="19"/>
        </w:rPr>
        <w:t xml:space="preserve">Uygulama tarihi: </w:t>
      </w:r>
      <w:r>
        <w:rPr>
          <w:sz w:val="19"/>
          <w:szCs w:val="19"/>
        </w:rPr>
        <w:t xml:space="preserve">İlgili mevzuat 01.04.2015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M-4228</w:t>
      </w:r>
    </w:p>
    <w:p>
      <w:pPr>
        <w:keepNext/>
        <w:spacing w:after="60" w:before="140"/>
      </w:pPr>
      <w:r>
        <w:rPr>
          <w:b/>
          <w:bCs/>
          <w:color w:val="2F5BD3"/>
          <w:sz w:val="20"/>
          <w:szCs w:val="20"/>
        </w:rPr>
        <w:t xml:space="preserve">6. </w:t>
      </w:r>
      <w:r>
        <w:rPr>
          <w:b/>
          <w:bCs/>
          <w:sz w:val="20"/>
          <w:szCs w:val="20"/>
        </w:rPr>
        <w:t xml:space="preserve">Ankara (Tiftik) keçisi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18.09.2009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Ankara (Tiftik) keçisi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18.09.2009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M-2475</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 kıl keçisi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9.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koyunlar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keçiler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0105 – Canlı kümes hayvanları [horozlar, tavuklar ("Gallus Domesticus" türü) ördekler, kazlar, hindiler ve beç tavukları gibi evcil türler]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0105.11.11.00.11</w:t>
            </w:r>
          </w:p>
          <w:p>
            <w:pPr>
              <w:spacing w:after="0" w:line="240"/>
              <w:jc w:val="left"/>
            </w:pPr>
            <w:r>
              <w:rPr>
                <w:b w:val="false"/>
                <w:bCs w:val="false"/>
                <w:sz w:val="15"/>
                <w:szCs w:val="15"/>
              </w:rPr>
              <w:t xml:space="preserve">Etlik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0105.11.11.00.12</w:t>
            </w:r>
          </w:p>
          <w:p>
            <w:pPr>
              <w:spacing w:after="0" w:line="240"/>
              <w:jc w:val="left"/>
            </w:pPr>
            <w:r>
              <w:rPr>
                <w:b w:val="false"/>
                <w:bCs w:val="false"/>
                <w:sz w:val="15"/>
                <w:szCs w:val="15"/>
              </w:rPr>
              <w:t xml:space="preserve">Yumurtacı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0105.11.19.00.11</w:t>
            </w:r>
          </w:p>
          <w:p>
            <w:pPr>
              <w:spacing w:after="0" w:line="240"/>
              <w:jc w:val="left"/>
            </w:pPr>
            <w:r>
              <w:rPr>
                <w:b w:val="false"/>
                <w:bCs w:val="false"/>
                <w:sz w:val="15"/>
                <w:szCs w:val="15"/>
              </w:rPr>
              <w:t xml:space="preserve">Etlik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0105.11.19.00.12</w:t>
            </w:r>
          </w:p>
          <w:p>
            <w:pPr>
              <w:spacing w:after="0" w:line="240"/>
              <w:jc w:val="left"/>
            </w:pPr>
            <w:r>
              <w:rPr>
                <w:b w:val="false"/>
                <w:bCs w:val="false"/>
                <w:sz w:val="15"/>
                <w:szCs w:val="15"/>
              </w:rPr>
              <w:t xml:space="preserve">Yumurtacı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0105.11.19.00.19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0105.11.91.00.11</w:t>
            </w:r>
          </w:p>
          <w:p>
            <w:pPr>
              <w:spacing w:after="0" w:line="240"/>
              <w:jc w:val="left"/>
            </w:pPr>
            <w:r>
              <w:rPr>
                <w:b w:val="false"/>
                <w:bCs w:val="false"/>
                <w:sz w:val="15"/>
                <w:szCs w:val="15"/>
              </w:rPr>
              <w:t xml:space="preserve">Etlik ebeveyn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0105.11.91.00.12</w:t>
            </w:r>
          </w:p>
          <w:p>
            <w:pPr>
              <w:spacing w:after="0" w:line="240"/>
              <w:jc w:val="left"/>
            </w:pPr>
            <w:r>
              <w:rPr>
                <w:b w:val="false"/>
                <w:bCs w:val="false"/>
                <w:sz w:val="15"/>
                <w:szCs w:val="15"/>
              </w:rPr>
              <w:t xml:space="preserve">Yumurtacı ebeveyn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0105.11.91.00.19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0105.11.99.00.11</w:t>
            </w:r>
          </w:p>
          <w:p>
            <w:pPr>
              <w:spacing w:after="0" w:line="240"/>
              <w:jc w:val="left"/>
            </w:pPr>
            <w:r>
              <w:rPr>
                <w:b w:val="false"/>
                <w:bCs w:val="false"/>
                <w:sz w:val="15"/>
                <w:szCs w:val="15"/>
              </w:rPr>
              <w:t xml:space="preserve">Etlik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0105.11.99.00.12</w:t>
            </w:r>
          </w:p>
          <w:p>
            <w:pPr>
              <w:spacing w:after="0" w:line="240"/>
              <w:jc w:val="left"/>
            </w:pPr>
            <w:r>
              <w:rPr>
                <w:b w:val="false"/>
                <w:bCs w:val="false"/>
                <w:sz w:val="15"/>
                <w:szCs w:val="15"/>
              </w:rPr>
              <w:t xml:space="preserve">Yumurtacı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0105.11.99.00.19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0105.12.00.10.11</w:t>
            </w:r>
          </w:p>
          <w:p>
            <w:pPr>
              <w:spacing w:after="0" w:line="240"/>
              <w:jc w:val="left"/>
            </w:pPr>
            <w:r>
              <w:rPr>
                <w:b w:val="false"/>
                <w:bCs w:val="false"/>
                <w:sz w:val="15"/>
                <w:szCs w:val="15"/>
              </w:rPr>
              <w:t xml:space="preserve">Hindi civcivi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0105.12.00.10.19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0105.12.00.90.00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0105.13.00.00.11</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0105.13.00.00.12</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0105.14.00.00.11</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0105.14.00.00.12</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0105.15.00.00.11</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0105.15.00.00.12</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0105.94.00.10.00</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0105.94.00.90.11</w:t>
            </w:r>
          </w:p>
          <w:p>
            <w:pPr>
              <w:spacing w:after="0" w:line="240"/>
              <w:jc w:val="left"/>
            </w:pPr>
            <w:r>
              <w:rPr>
                <w:b w:val="false"/>
                <w:bCs w:val="false"/>
                <w:sz w:val="15"/>
                <w:szCs w:val="15"/>
              </w:rPr>
              <w:t xml:space="preserve">Etlik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0105.94.00.90.12</w:t>
            </w:r>
          </w:p>
          <w:p>
            <w:pPr>
              <w:spacing w:after="0" w:line="240"/>
              <w:jc w:val="left"/>
            </w:pPr>
            <w:r>
              <w:rPr>
                <w:b w:val="false"/>
                <w:bCs w:val="false"/>
                <w:sz w:val="15"/>
                <w:szCs w:val="15"/>
              </w:rPr>
              <w:t xml:space="preserve">Yumurtacı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0105.94.00.90.19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0105.99.10.10.00</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0105.99.10.90.00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0105.99.20.10.00</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0105.99.20.90.00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0105.99.30.10.00</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0105.99.30.90.00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0105.99.50.10.00</w:t>
            </w:r>
          </w:p>
          <w:p>
            <w:pPr>
              <w:spacing w:after="0" w:line="240"/>
              <w:jc w:val="left"/>
            </w:pPr>
            <w:r>
              <w:rPr>
                <w:b w:val="false"/>
                <w:bCs w:val="false"/>
                <w:sz w:val="15"/>
                <w:szCs w:val="15"/>
              </w:rPr>
              <w:t xml:space="preserve">Damızlık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0105.99.50.90.00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kümes hayvanları [horozlar, tavuklar ("Gallus Domesticus" türü) ördekler, kazlar, hindiler ve beç tavukları gibi evcil türler]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Horozlar ve tavuklar ("Gallus Domesticus"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Tavuklar ve horozlar (Gallus Domesticus türü)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kanatlı hayvanlar (kümes hayvanları) [tavuklar, horozlar (Gallus Domesticus türü), ördekler, kazlar, hindiler ve beç tavukları gibi evcil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kümes hayvanları [horozlar, tavuklar (Gallus Domesticus türü) ördekler, kazlar, hindiler ve beç tavukları gibi evcil türler]: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10.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kümes hayvanları [horozlar, tavuklar (Gallus Domesticus türü) ördekler, kazlar, hindiler ve beç tavukları gibi evcil türler]: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Beç tavukları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Tavuklar ve horozlar (Gallus Domesticus türü)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 büyük ve küçük baş hayvan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kanatlı hayvanlar (kümes hayvanları) [tavuklar, horozlar (Gallus Domesticus türü), ördekler, kazlar, hindiler ve beç tavukları gibi evcil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0106 – Canlı diğer hayvanlar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0106.11.00.00.00</w:t>
            </w:r>
          </w:p>
          <w:p>
            <w:pPr>
              <w:spacing w:after="0" w:line="240"/>
              <w:jc w:val="left"/>
            </w:pPr>
            <w:r>
              <w:rPr>
                <w:b w:val="false"/>
                <w:bCs w:val="false"/>
                <w:sz w:val="15"/>
                <w:szCs w:val="15"/>
              </w:rPr>
              <w:t xml:space="preserve">Maymunlar (Primatlar)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0106.12.00.00.00</w:t>
            </w:r>
          </w:p>
          <w:p>
            <w:pPr>
              <w:spacing w:after="0" w:line="240"/>
              <w:jc w:val="left"/>
            </w:pPr>
            <w:r>
              <w:rPr>
                <w:b w:val="false"/>
                <w:bCs w:val="false"/>
                <w:sz w:val="15"/>
                <w:szCs w:val="15"/>
              </w:rPr>
              <w:t xml:space="preserve">Balinalar, yunus balıkları ve domuzbalıkları (Cetacea takımından memeliler); manati-deniz güzeli ve deniz inekleri (Sirenia takımından memeliler); fok, deniz aslanı ve deniz aygırları (Pinnipedia alt takımından memeliler):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0106.13.00.00.00</w:t>
            </w:r>
          </w:p>
          <w:p>
            <w:pPr>
              <w:spacing w:after="0" w:line="240"/>
              <w:jc w:val="left"/>
            </w:pPr>
            <w:r>
              <w:rPr>
                <w:b w:val="false"/>
                <w:bCs w:val="false"/>
                <w:sz w:val="15"/>
                <w:szCs w:val="15"/>
              </w:rPr>
              <w:t xml:space="preserve">Develer ve diğer devegillerden olanlar (Camelidae)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0106.14.10.10.00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0106.14.10.90.00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0106.14.90.00.00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0106.19.00.10.00</w:t>
            </w:r>
          </w:p>
          <w:p>
            <w:pPr>
              <w:spacing w:after="0" w:line="240"/>
              <w:jc w:val="left"/>
            </w:pPr>
            <w:r>
              <w:rPr>
                <w:b w:val="false"/>
                <w:bCs w:val="false"/>
                <w:sz w:val="15"/>
                <w:szCs w:val="15"/>
              </w:rPr>
              <w:t xml:space="preserve">Kobaylar, fareler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0106.19.00.90.00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0106.20.00.00.11</w:t>
            </w:r>
          </w:p>
          <w:p>
            <w:pPr>
              <w:spacing w:after="0" w:line="240"/>
              <w:jc w:val="left"/>
            </w:pPr>
            <w:r>
              <w:rPr>
                <w:b w:val="false"/>
                <w:bCs w:val="false"/>
                <w:sz w:val="15"/>
                <w:szCs w:val="15"/>
              </w:rPr>
              <w:t xml:space="preserve">Süs kaplumbağası (akvaryum için)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0106.20.00.00.19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0106.31.00.00.00</w:t>
            </w:r>
          </w:p>
          <w:p>
            <w:pPr>
              <w:spacing w:after="0" w:line="240"/>
              <w:jc w:val="left"/>
            </w:pPr>
            <w:r>
              <w:rPr>
                <w:b w:val="false"/>
                <w:bCs w:val="false"/>
                <w:sz w:val="15"/>
                <w:szCs w:val="15"/>
              </w:rPr>
              <w:t xml:space="preserve">Yırtıcı kuşlar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0106.32.00.00.00</w:t>
            </w:r>
          </w:p>
          <w:p>
            <w:pPr>
              <w:spacing w:after="0" w:line="240"/>
              <w:jc w:val="left"/>
            </w:pPr>
            <w:r>
              <w:rPr>
                <w:b w:val="false"/>
                <w:bCs w:val="false"/>
                <w:sz w:val="15"/>
                <w:szCs w:val="15"/>
              </w:rPr>
              <w:t xml:space="preserve">Papağanımsılar (papağanlar, muhabbetkuşları, makaolar ve kakadular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0106.33.00.10.00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0106.33.00.90.00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0106.39.10.10.00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0106.39.10.90.00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0106.39.80.10.00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0106.39.80.90.00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0106.41.00.10.00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0106.41.00.90.00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0106.49.00.00.11</w:t>
            </w:r>
          </w:p>
          <w:p>
            <w:pPr>
              <w:spacing w:after="0" w:line="240"/>
              <w:jc w:val="left"/>
            </w:pPr>
            <w:r>
              <w:rPr>
                <w:b w:val="false"/>
                <w:bCs w:val="false"/>
                <w:sz w:val="15"/>
                <w:szCs w:val="15"/>
              </w:rPr>
              <w:t xml:space="preserve">Biyolojik mücadelede kullanılan parazit ve predatörler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0106.49.00.00.19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0106.90.00.10.00</w:t>
            </w:r>
          </w:p>
          <w:p>
            <w:pPr>
              <w:spacing w:after="0" w:line="240"/>
              <w:jc w:val="left"/>
            </w:pPr>
            <w:r>
              <w:rPr>
                <w:b w:val="false"/>
                <w:bCs w:val="false"/>
                <w:sz w:val="15"/>
                <w:szCs w:val="15"/>
              </w:rPr>
              <w:t xml:space="preserve">Damızlıklar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0106.90.00.90.11</w:t>
            </w:r>
          </w:p>
          <w:p>
            <w:pPr>
              <w:spacing w:after="0" w:line="240"/>
              <w:jc w:val="left"/>
            </w:pPr>
            <w:r>
              <w:rPr>
                <w:b w:val="false"/>
                <w:bCs w:val="false"/>
                <w:sz w:val="15"/>
                <w:szCs w:val="15"/>
              </w:rPr>
              <w:t xml:space="preserve">Kurbağalar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0106.90.00.90.12</w:t>
            </w:r>
          </w:p>
          <w:p>
            <w:pPr>
              <w:spacing w:after="0" w:line="240"/>
              <w:jc w:val="left"/>
            </w:pPr>
            <w:r>
              <w:rPr>
                <w:b w:val="false"/>
                <w:bCs w:val="false"/>
                <w:sz w:val="15"/>
                <w:szCs w:val="15"/>
              </w:rPr>
              <w:t xml:space="preserve">Biyolojik mücadelede kullanılan parazit ve predatörler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0106.90.00.90.19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EBOLA hastalığı nedeniyle Maymunların (Primatlar) ithalatı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Ülkemize yolcu beraberi arı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Devekuşu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Pitbull Terrier ithalatı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Screwworm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Küçük Kovan Kurdu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diğer hayvanlar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Biyolojik mücadelede kullanılan parazit ve predatörler (yalnız zirai mücadele uygulamalarında bitki koruma ürünü olarak kullanılanlar)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Biyolojik mücadelede kullanılan parazit ve predatörler (yalnız zirai mücadele uygulamalarında bitki koruma ürünü olarak kullanılanlar)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3.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Biyolojik mücadelede kullanılan parazit ve predatörler (yalnız zirai mücadele uygulamalarında bitki koruma ürünü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Biyolojik mücadelede kullanılan parazit ve predatörler (yalnız zirai mücadele uygulamalarında bitki koruma ürünü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10.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11.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EBOLA hastalığı nedeniyle Maymunların (Primatlar) ithalatı yasaktır.</w:t>
      </w:r>
    </w:p>
    <w:p>
      <w:pPr>
        <w:spacing w:after="60" w:line="260"/>
      </w:pPr>
      <w:r>
        <w:rPr>
          <w:b/>
          <w:bCs/>
          <w:color w:val="5B6475"/>
          <w:sz w:val="19"/>
          <w:szCs w:val="19"/>
        </w:rPr>
        <w:t xml:space="preserve">Uygulama tarihi: </w:t>
      </w:r>
      <w:r>
        <w:rPr>
          <w:sz w:val="19"/>
          <w:szCs w:val="19"/>
        </w:rPr>
        <w:t xml:space="preserve">İlgili mevzuat 22.08.2014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Maymunlar (Primatlar)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M-4710</w:t>
      </w:r>
    </w:p>
    <w:p>
      <w:pPr>
        <w:keepNext/>
        <w:spacing w:after="60" w:before="140"/>
      </w:pPr>
      <w:r>
        <w:rPr>
          <w:b/>
          <w:bCs/>
          <w:color w:val="2F5BD3"/>
          <w:sz w:val="20"/>
          <w:szCs w:val="20"/>
        </w:rPr>
        <w:t xml:space="preserve">14. </w:t>
      </w:r>
      <w:r>
        <w:rPr>
          <w:b/>
          <w:bCs/>
          <w:sz w:val="20"/>
          <w:szCs w:val="20"/>
        </w:rPr>
        <w:t xml:space="preserve">Ülkemize yolcu beraberi arı girişi yasaktır.</w:t>
      </w:r>
    </w:p>
    <w:p>
      <w:pPr>
        <w:spacing w:after="60" w:line="260"/>
      </w:pPr>
      <w:r>
        <w:rPr>
          <w:b/>
          <w:bCs/>
          <w:color w:val="5B6475"/>
          <w:sz w:val="19"/>
          <w:szCs w:val="19"/>
        </w:rPr>
        <w:t xml:space="preserve">Uygulama tarihi: </w:t>
      </w:r>
      <w:r>
        <w:rPr>
          <w:sz w:val="19"/>
          <w:szCs w:val="19"/>
        </w:rPr>
        <w:t xml:space="preserve">İlgili mevzuat 13.05.2014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13.05.2014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M-4271</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Devekuşu için KDV oranı</w:t>
      </w:r>
    </w:p>
    <w:p>
      <w:pPr>
        <w:spacing w:after="60" w:line="260"/>
      </w:pPr>
      <w:r>
        <w:rPr>
          <w:b/>
          <w:bCs/>
          <w:color w:val="5B6475"/>
          <w:sz w:val="19"/>
          <w:szCs w:val="19"/>
        </w:rPr>
        <w:t xml:space="preserve">Uygulama tarihi: </w:t>
      </w:r>
      <w:r>
        <w:rPr>
          <w:sz w:val="19"/>
          <w:szCs w:val="19"/>
        </w:rPr>
        <w:t xml:space="preserve">İlgili mevzuat 20.04.2001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Devekuşu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Devekuşu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M-913</w:t>
      </w:r>
    </w:p>
    <w:p>
      <w:pPr>
        <w:keepNext/>
        <w:spacing w:after="60" w:before="140"/>
      </w:pPr>
      <w:r>
        <w:rPr>
          <w:b/>
          <w:bCs/>
          <w:color w:val="2F5BD3"/>
          <w:sz w:val="20"/>
          <w:szCs w:val="20"/>
        </w:rPr>
        <w:t xml:space="preserve">19. </w:t>
      </w:r>
      <w:r>
        <w:rPr>
          <w:b/>
          <w:bCs/>
          <w:sz w:val="20"/>
          <w:szCs w:val="20"/>
        </w:rPr>
        <w:t xml:space="preserve">Pitbull Terrier ithalatı yasaktır.</w:t>
      </w:r>
    </w:p>
    <w:p>
      <w:pPr>
        <w:spacing w:after="60" w:line="260"/>
      </w:pPr>
      <w:r>
        <w:rPr>
          <w:b/>
          <w:bCs/>
          <w:color w:val="5B6475"/>
          <w:sz w:val="19"/>
          <w:szCs w:val="19"/>
        </w:rPr>
        <w:t xml:space="preserve">Uygulama tarihi: </w:t>
      </w:r>
      <w:r>
        <w:rPr>
          <w:sz w:val="19"/>
          <w:szCs w:val="19"/>
        </w:rPr>
        <w:t xml:space="preserve">İlgili mevzuat 03.03.1993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Pitbull Terrier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03.03.1993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M-4709</w:t>
      </w:r>
    </w:p>
    <w:p>
      <w:pPr>
        <w:keepNext/>
        <w:spacing w:after="60" w:before="140"/>
      </w:pPr>
      <w:r>
        <w:rPr>
          <w:b/>
          <w:bCs/>
          <w:color w:val="2F5BD3"/>
          <w:sz w:val="20"/>
          <w:szCs w:val="20"/>
        </w:rPr>
        <w:t xml:space="preserve">20.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Pozisyonunda belirtilmeyen tüm evcil ve yabani kanatlılar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21.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geviş getiren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geviş getiren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22.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çift tırnaklı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çift tırnaklı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23.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Maymunlar (primatlar)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24. </w:t>
      </w:r>
      <w:r>
        <w:rPr>
          <w:b/>
          <w:bCs/>
          <w:sz w:val="20"/>
          <w:szCs w:val="20"/>
        </w:rPr>
        <w:t xml:space="preserve">Screwworm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diğer hayvanlar (Sadece evcil ve yabani memeli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Meksika; Honduras; Guatemala; El Salvador; Kosta Rika; Irak; Panama</w:t>
      </w:r>
    </w:p>
    <w:p>
      <w:pPr>
        <w:spacing w:after="60" w:line="260"/>
      </w:pPr>
      <w:r>
        <w:rPr>
          <w:b/>
          <w:bCs/>
          <w:color w:val="5B6475"/>
          <w:sz w:val="19"/>
          <w:szCs w:val="19"/>
        </w:rPr>
        <w:t xml:space="preserve">Mevzuat metni: </w:t>
      </w:r>
      <w:r>
        <w:rPr>
          <w:sz w:val="19"/>
          <w:szCs w:val="19"/>
        </w:rPr>
        <w:t xml:space="preserve">Mevzuat Ekleri, M-397</w:t>
      </w:r>
    </w:p>
    <w:p>
      <w:pPr>
        <w:keepNext/>
        <w:spacing w:after="60" w:before="140"/>
      </w:pPr>
      <w:r>
        <w:rPr>
          <w:b/>
          <w:bCs/>
          <w:color w:val="2F5BD3"/>
          <w:sz w:val="20"/>
          <w:szCs w:val="20"/>
        </w:rPr>
        <w:t xml:space="preserve">25.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diğer hayvanlar (sadece koyun, keçi türü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26.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01.05 Pozisyonunda belirtilmeyen tüm evcil ve yabani kanatlılar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27.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hayvanlar (sadece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28. </w:t>
      </w:r>
      <w:r>
        <w:rPr>
          <w:b/>
          <w:bCs/>
          <w:sz w:val="20"/>
          <w:szCs w:val="20"/>
        </w:rPr>
        <w:t xml:space="preserve">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Damızlıklar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 Fransa; Brezilya; Meksika; Nikaragua; Küba; Kanada; El Salvador; Amerika Birleşik Devletleri; İtalya</w:t>
      </w:r>
    </w:p>
    <w:p>
      <w:pPr>
        <w:spacing w:after="60" w:line="260"/>
      </w:pPr>
      <w:r>
        <w:rPr>
          <w:b/>
          <w:bCs/>
          <w:color w:val="5B6475"/>
          <w:sz w:val="19"/>
          <w:szCs w:val="19"/>
        </w:rPr>
        <w:t xml:space="preserve">Mevzuat metni: </w:t>
      </w:r>
      <w:r>
        <w:rPr>
          <w:sz w:val="19"/>
          <w:szCs w:val="19"/>
        </w:rPr>
        <w:t xml:space="preserve">Mevzuat Ekleri, M-3973</w:t>
      </w:r>
    </w:p>
    <w:p>
      <w:pPr>
        <w:keepNext/>
        <w:spacing w:after="60" w:before="140"/>
      </w:pPr>
      <w:r>
        <w:rPr>
          <w:b/>
          <w:bCs/>
          <w:color w:val="2F5BD3"/>
          <w:sz w:val="20"/>
          <w:szCs w:val="20"/>
        </w:rPr>
        <w:t xml:space="preserve">29.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çift tırnaklı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çift tırnaklı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keepNext/>
        <w:spacing w:after="60" w:before="140"/>
      </w:pPr>
      <w:r>
        <w:rPr>
          <w:b/>
          <w:bCs/>
          <w:color w:val="2F5BD3"/>
          <w:sz w:val="20"/>
          <w:szCs w:val="20"/>
        </w:rPr>
        <w:t xml:space="preserve">30. </w:t>
      </w:r>
      <w:r>
        <w:rPr>
          <w:b/>
          <w:bCs/>
          <w:sz w:val="20"/>
          <w:szCs w:val="20"/>
        </w:rPr>
        <w:t xml:space="preserve">At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tek tırnaklı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(sadece tek tırnaklı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Nijerya; Kenya; Svaziland (Esvatini); Mozambik; Zimbabve; Lesoto; Botsvana; Güney Afrika Cumhuriyeti; Zambiya</w:t>
      </w:r>
    </w:p>
    <w:p>
      <w:pPr>
        <w:spacing w:after="60" w:line="260"/>
      </w:pPr>
      <w:r>
        <w:rPr>
          <w:b/>
          <w:bCs/>
          <w:color w:val="5B6475"/>
          <w:sz w:val="19"/>
          <w:szCs w:val="19"/>
        </w:rPr>
        <w:t xml:space="preserve">Mevzuat metni: </w:t>
      </w:r>
      <w:r>
        <w:rPr>
          <w:sz w:val="19"/>
          <w:szCs w:val="19"/>
        </w:rPr>
        <w:t xml:space="preserve">Mevzuat Ekleri, M-443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Tıbbi Sülük Yıllık İhracat Kotasının Tahsisi ve CITES Belgesi Düzenlenmesi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TPS-CITES Belgesi (Dış Ticaret: 2011/1 - Ek 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Bakanlığının CITES belgesi aranır / TPS CITES Belgesi (Dış Ticaret: 2011/1 - Ek III-B)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İzinTesis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Su ürünleri ihracatı/ Balıkçılık Ürünleri İzinli Tesis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yasak olan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Balinalar, yunus balıkları ve domuzbalıkları (Cetacea takımından memeliler); manati-deniz güzeli ve deniz inekleri (Sirenia takımından memeliler); fok, deniz aslanı ve deniz aygırları (Pinnipedia alt takımından memeliler):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Tavşanlar veya yabani tavşanlar: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Sürüngenler (yılanlar ve kaplumbağalar dahil)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Yırtıcı kuşlar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Papağanımsılar (papağanlar, muhabbetkuşları, makaolar ve kakadular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Devekuşları; emular (Dromaius novaehollandiae):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Tıbbi Sülük Yıllık İhracat Kotasının Tahsisi ve CITES Belgesi Düzenlenmesi</w:t>
      </w:r>
    </w:p>
    <w:p>
      <w:pPr>
        <w:spacing w:after="60" w:line="260"/>
      </w:pPr>
      <w:r>
        <w:rPr>
          <w:b/>
          <w:bCs/>
          <w:color w:val="5B6475"/>
          <w:sz w:val="19"/>
          <w:szCs w:val="19"/>
        </w:rPr>
        <w:t xml:space="preserve">Uygulama tarihi: </w:t>
      </w:r>
      <w:r>
        <w:rPr>
          <w:sz w:val="19"/>
          <w:szCs w:val="19"/>
        </w:rPr>
        <w:t xml:space="preserve">İlgili mevzuat 31.12.2021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Tıbbi sülük (canlı)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M-7822</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5.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7. </w:t>
      </w:r>
      <w:r>
        <w:rPr>
          <w:b/>
          <w:bCs/>
          <w:sz w:val="20"/>
          <w:szCs w:val="20"/>
        </w:rPr>
        <w:t xml:space="preserve">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M-7092</w:t>
      </w:r>
    </w:p>
    <w:p>
      <w:pPr>
        <w:keepNext/>
        <w:spacing w:after="60" w:before="140"/>
      </w:pPr>
      <w:r>
        <w:rPr>
          <w:b/>
          <w:bCs/>
          <w:color w:val="2F5BD3"/>
          <w:sz w:val="20"/>
          <w:szCs w:val="20"/>
        </w:rPr>
        <w:t xml:space="preserve">8. </w:t>
      </w:r>
      <w:r>
        <w:rPr>
          <w:b/>
          <w:bCs/>
          <w:sz w:val="20"/>
          <w:szCs w:val="20"/>
        </w:rPr>
        <w:t xml:space="preserve">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0106.33.00.10.00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M-7093</w:t>
      </w:r>
    </w:p>
    <w:p>
      <w:pPr>
        <w:keepNext/>
        <w:spacing w:after="60" w:before="140"/>
      </w:pPr>
      <w:r>
        <w:rPr>
          <w:b/>
          <w:bCs/>
          <w:color w:val="2F5BD3"/>
          <w:sz w:val="20"/>
          <w:szCs w:val="20"/>
        </w:rPr>
        <w:t xml:space="preserve">9. </w:t>
      </w:r>
      <w:r>
        <w:rPr>
          <w:b/>
          <w:bCs/>
          <w:sz w:val="20"/>
          <w:szCs w:val="20"/>
        </w:rPr>
        <w:t xml:space="preserve">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0106.39.80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2011/1-Ek3B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M-7094</w:t>
      </w:r>
    </w:p>
    <w:p>
      <w:pPr>
        <w:keepNext/>
        <w:spacing w:after="60" w:before="140"/>
      </w:pPr>
      <w:r>
        <w:rPr>
          <w:b/>
          <w:bCs/>
          <w:color w:val="2F5BD3"/>
          <w:sz w:val="20"/>
          <w:szCs w:val="20"/>
        </w:rPr>
        <w:t xml:space="preserve">10.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Süs kaplumbağası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Canlı kurbağa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11.05.2006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M-4302</w:t>
      </w:r>
    </w:p>
    <w:p>
      <w:pPr>
        <w:keepNext/>
        <w:spacing w:after="60" w:before="140"/>
      </w:pPr>
      <w:r>
        <w:rPr>
          <w:b/>
          <w:bCs/>
          <w:color w:val="2F5BD3"/>
          <w:sz w:val="20"/>
          <w:szCs w:val="20"/>
        </w:rPr>
        <w:t xml:space="preserve">13. </w:t>
      </w:r>
      <w:r>
        <w:rPr>
          <w:b/>
          <w:bCs/>
          <w:sz w:val="20"/>
          <w:szCs w:val="20"/>
        </w:rPr>
        <w:t xml:space="preserve">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Maymunlar (Primatlar) (Sadece yabani hayvan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yabani hayvan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Yırtıcı kuşlar (Sadece yabani hayvan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yabani hayvan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M-118</w:t>
      </w:r>
    </w:p>
    <w:p>
      <w:pPr>
        <w:keepNext/>
        <w:spacing w:after="60" w:before="140"/>
      </w:pPr>
      <w:r>
        <w:rPr>
          <w:b/>
          <w:bCs/>
          <w:color w:val="2F5BD3"/>
          <w:sz w:val="20"/>
          <w:szCs w:val="20"/>
        </w:rPr>
        <w:t xml:space="preserve">14.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ürünlerinden su ürünleri avcılığını düzenleyen esaslar çerçevesinde avlanması yasak olan cins ve nitelikteki su ürünleri (sülükler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Su ürünlerinden su ürünleri avcılığını düzenleyen esaslar çerçevesinde avlanması yasak olan cins ve nitelikteki su ürünleri (sülükler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0106.49.00.00.11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Biyolojik mücadelede kullanılan parazit ve predatörler (yalnız zirai mücadele uygulamalarında bitki koruma ürünü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0106.90.00.90.12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Biyolojik mücadelede kullanılan parazit ve predatörler (yalnız zirai mücadele uygulamalarında bitki koruma ürünü olarak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(0106)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canlı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M-118 · 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yasaktır.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M-397 · Screwworm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Screwworm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kalemlerini(4)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yazısı3. Gümrükler Genel Müdürlüğü nün İthalat Rejimi ile ilgili 04.12.2001 tarihli 30253 sayılı tasarruflu yazısı (Yayım.Trh.: 4.12.2001) Yürürlükte DeğilGümrükler Genel Müdürlüğü nün İthalat Rejimi ile ilgili 04.12.2001 tarihli 30253 sayılı tasarruflu yazısı4.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M-399 · Mavi dil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Mavidil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Mavidil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kalemlerini(10)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yasaklanmıştır.4.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yasaklanmıştır.5. Gümrükler Genel Müdürlüğü nün İthalat Rejimi ile ilgili 01.02.2002 tarihli 2486 sayılı tasarruflu yazısı (Yayım.Trh.: 1.02.2002) Yürürlükte DeğilMavidil Hastalığı ile ilgili Gümrükler Genel Müdürlüğü nün (İthalat Rejimi) 01.02.2002 tarihli 2486 sayılı tasarruflu yazısı6. Gümrükler Genel Müdürlüğü nün İthalat Rejimi ile ilgili 04.12.2001 tarihli 30253 sayılı tasarruflu yazısı (Yayım.Trh.: 4.12.2001) Yürürlükte DeğilGümrükler Genel Müdürlüğü nün İthalat Rejimi ile ilgili 04.12.2001 tarihli 30253 sayılı tasarruflu yazısı7. Gümrükler Genel Müdürlüğü nün İthalat Rejimi ile ilgili 14.11.2001 tarihli 28806 sayılı tasarruflu yazısı (Yayım.Trh.: 14.11.2001) Yürürlükte DeğilMavidil Hastalığı ile ilgili Gümrükler Genel Müdürlüğü nün (İthalat Rejimi) 14.11.2001 tarihli 28806 sayılı tasarruflu yazısı8. Gümrükler Genel Müdürlüğü nün İthalat Rejimi ile ilgili 08.11.2001 tarihli 28233 sayılı tasarruflu yazısı (Yayım.Trh.: 8.11.2001) Yürürlükte DeğilGümrükler Genel Müdürlüğü nün İthalat Rejimi ile ilgili 08.11.2001 tarihli 28233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M-443 · At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At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At Vebası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kalemlerini(4) görmek için tıklayınız 1.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M-913 · Devekuşu için KDV oranı</w:t>
      </w:r>
    </w:p>
    <w:p>
      <w:pPr>
        <w:spacing w:after="60" w:line="260"/>
      </w:pPr>
      <w:r>
        <w:rPr>
          <w:b/>
          <w:bCs/>
          <w:color w:val="5B6475"/>
          <w:sz w:val="19"/>
          <w:szCs w:val="19"/>
        </w:rPr>
        <w:t xml:space="preserve">Uygulama tarihi: </w:t>
      </w:r>
      <w:r>
        <w:rPr>
          <w:sz w:val="19"/>
          <w:szCs w:val="19"/>
        </w:rPr>
        <w:t xml:space="preserve">İlgili mevzuat 20.04.2001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Kümes hayvanları arasında sayılan devekuşu teslimlerinde ve ithalinde % 8 oranında KDV uygulanması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K.D.V ile ilgili 20.04.2001 tarihli 10751 sayılı tasarruflu yazısı</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M-2475 · Ankara (Tiftik) keçisi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18.09.2009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4631 sayılı "Hayvan Islahı Kanunu kapsamında Ankara (Tiftik) keçisi ihracatı Tarım ve Köyişleri Bakanlığının Ön İznine tabidir. (Ek-2/8)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Gümrükler Genel Müdürlüğünün 01.04.2015 tarihli ve 7010675 sayılı yazısı (Canlı Koyun İhracatı hk.) (Yayım.Trh.: 1.04.2015) Canlı koyun ihracatında uygulamalar2. Hayvan Islahı Kanunu-4631 (Yayım.Trh.: 10.03.2001) Yürürlükte DeğilHayvan ve hayvan ürünlerinin ithalat ve ihracatlarında uyulması gereken kuralların da bulunduğu Kanun.</w:t>
      </w:r>
    </w:p>
    <w:p>
      <w:pPr>
        <w:pStyle w:val="Heading2"/>
        <w:keepNext/>
        <w:spacing w:after="100" w:before="220"/>
      </w:pPr>
      <w:r>
        <w:t xml:space="preserve">M-2995 · Safkan Arap ve İngiliz Atlarının Soy Kütüğü, Kayıtları, İthalat ve İhracatı</w:t>
      </w:r>
    </w:p>
    <w:p>
      <w:pPr>
        <w:spacing w:after="60" w:line="260"/>
      </w:pPr>
      <w:r>
        <w:rPr>
          <w:b/>
          <w:bCs/>
          <w:color w:val="5B6475"/>
          <w:sz w:val="19"/>
          <w:szCs w:val="19"/>
        </w:rPr>
        <w:t xml:space="preserve">Uygulama tarihi: </w:t>
      </w:r>
      <w:r>
        <w:rPr>
          <w:sz w:val="19"/>
          <w:szCs w:val="19"/>
        </w:rPr>
        <w:t xml:space="preserve">İlgili mevzuat 19.04.2011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Safkan Arap ve İngiliz atlarının soy kütüğü kayıtlarının tutulması ile ithal ve ihracatına ilişkin usul ve esaslar ilgili Yönetmelikte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Safkan Arap ve İngiliz Atlarının Soy Kütüğü, Kayıtları, İthalat ve İhracatı Hakkında Yönetmelik İlgili diğer mevzuat kalemlerini(2) görmek için tıklayınız 1. Safkan Arap ve İngiliz Atlarının Soy Kütüğü, Kayıtları, İthalat ve İhracatı Hakkında Yönetmelikte Değişiklik Yapılmasına Dair Yönetmelik (Yayım.Trh.: 23.06.2018) Safkan Arap ve İngiliz Atlarının Soy Kütüğü, Kayıtları, İthalat ve İhracatı Hakkında Yönetmeliğin, Damızlık belgesi, İthal edilecek İngiliz atlarda aranan nitelikler, İthal edilecek İngiliz atlarda aranan koşu performans şartları ve nitelikleri ve İthal edilecek safkan Arap atlarda aranan nitelikler başlıklı maddelerinde değişiklik olmuştur.2. Safkan Arap ve İngiliz Atlarının Soy Kütüğü, Kayıtları, İthalat ve İhracatı Hakkında Yönetmelikte Değişiklik Yapılmasına Dair Yönetmelik (Yayım.Trh.: 29.02.2012) 19/4/2011 tarihli Safkan Arap ve İngiliz Atlarının Soy Kütüğü, Kayıtları, İthalat ve İhracatı Hakkında Yönetmeliğin bazı maddelerinde değişiklik yapılmıştır.</w:t>
      </w:r>
    </w:p>
    <w:p>
      <w:pPr>
        <w:pStyle w:val="Heading2"/>
        <w:keepNext/>
        <w:spacing w:after="100" w:before="220"/>
      </w:pPr>
      <w:r>
        <w:t xml:space="preserve">M-3005 · Canlı hayvan ithalatında gümrük idarelerince yapılacak işlemler</w:t>
      </w:r>
    </w:p>
    <w:p>
      <w:pPr>
        <w:spacing w:after="60" w:line="260"/>
      </w:pPr>
      <w:r>
        <w:rPr>
          <w:b/>
          <w:bCs/>
          <w:color w:val="5B6475"/>
          <w:sz w:val="19"/>
          <w:szCs w:val="19"/>
        </w:rPr>
        <w:t xml:space="preserve">Uygulama tarihi: </w:t>
      </w:r>
      <w:r>
        <w:rPr>
          <w:sz w:val="19"/>
          <w:szCs w:val="19"/>
        </w:rPr>
        <w:t xml:space="preserve">İlgili mevzuat 03.05.2011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2011/28 sayılı Genelgede; TGTC'nin 0102 tarife pozisyonu altında yer alan canlı sığırların ağırlıklarına göre farklı tarife alt pozisyonlarında sınıflandırıldığı ve değişik oranlarda gümrük vergisine tabi tutulduğu; farklılıklar nedeniyle sorunlar ortaya çıktığı ve gümrük idarelerince farklı uygulamalar yapıldığı; olası farklı uygulamaların önüne geçilmesi amacıyla canlı hayvan ithalatında gümrük idarelerince yapılacak işlemler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2011/28 (Canlı hayvan ithalatı hk.) İlgili diğer mevzuat kalemlerini(1) görmek için tıklayınız 1. Gümrük Genel Tebliği (Gümrük İşlemleri) (Seri No: 16) (Yayım.Trh.: 11.07.2002) 4458 sayılı Gümrük Kanunun 10 uncu ve 71 inci maddelerinin verdiği yetkiye istinaden, özelliği nedeniyle geçici depolama yerleri ve antrepoya alınmayarak, gümrüğün gözetimi altında sahibine teslim edilecek eşyaya uygulanacak gümrük işlemlerine ilişkin usul ve esaslar ile bir gümrük rejimine tabi tutulacak özellik arz eden bir kısım eşyanın eksik beyanla teslimine ilişkin usul ve esasların belirlenmesi hakkında Tebliğ (supalan, taşıt üstü)</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M-3973 · 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Küçük Kovan Kurdu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w:t>
      </w:r>
    </w:p>
    <w:p>
      <w:pPr>
        <w:pStyle w:val="Heading2"/>
        <w:keepNext/>
        <w:spacing w:after="100" w:before="220"/>
      </w:pPr>
      <w:r>
        <w:t xml:space="preserve">M-4228 · Canlı koyun ihracatı/ Yetkili iç gümrükler</w:t>
      </w:r>
    </w:p>
    <w:p>
      <w:pPr>
        <w:spacing w:after="60" w:line="260"/>
      </w:pPr>
      <w:r>
        <w:rPr>
          <w:b/>
          <w:bCs/>
          <w:color w:val="5B6475"/>
          <w:sz w:val="19"/>
          <w:szCs w:val="19"/>
        </w:rPr>
        <w:t xml:space="preserve">Uygulama tarihi: </w:t>
      </w:r>
      <w:r>
        <w:rPr>
          <w:sz w:val="19"/>
          <w:szCs w:val="19"/>
        </w:rPr>
        <w:t xml:space="preserve">İlgili mevzuat 01.04.2015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01.04.2015 / 7010675 yazıda; Canlı koyun ihracatı ile ilgili uygulanması gereken koşullara açıklık getirilmiş ve gümrük kapılarında sıkışıklığı önlemek amacıyla, özel surette imal edilmiş kapalı ve madeni kafesli TIR veya kamyonlarla Gaziantep, Diyarbakır, Şanlıurfa, Van, Elazığ, Malatya, Aydın, Antalya, Mersin, Adana, Afyon, Erzurum, Edirne, Hakkari, Kahramanmaraş, Batman, Artvin ve İslahiye’den ; 03.11.2021 / 68784097 sayılı yazı ile de İpekyolu, Kars, Iğdır' dan, ihracat işlemlerinin gerçekleştirilebileceği uygun bulunmuştur.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01.04.2015 tarihli ve 7010675 sayılı yazısı (Canlı Koyun İhracatı hk.) İlgili diğer mevzuat kalemlerini(1) görmek için tıklayınız 1. Gümrükler Genel Müdürlüğünün 03.11.2021 tarihli 68784097 sayılı yazısı (Canlı Hayvan İhracatı Şırnak/Iğdır/Kars) (Yayım.Trh.: 3.11.2021) Canlı Hayvan İhracat işlemlerinin İpekyolu, Kars ve Iğdır Gümrük Müdürlüklerinden de gerçekleştirilebileceği hk.</w:t>
      </w:r>
    </w:p>
    <w:p>
      <w:pPr>
        <w:pStyle w:val="Heading2"/>
        <w:keepNext/>
        <w:spacing w:after="100" w:before="220"/>
      </w:pPr>
      <w:r>
        <w:t xml:space="preserve">M-4271 · Ülkemize yolcu beraberi arı girişi yasaktır.</w:t>
      </w:r>
    </w:p>
    <w:p>
      <w:pPr>
        <w:spacing w:after="60" w:line="260"/>
      </w:pPr>
      <w:r>
        <w:rPr>
          <w:b/>
          <w:bCs/>
          <w:color w:val="5B6475"/>
          <w:sz w:val="19"/>
          <w:szCs w:val="19"/>
        </w:rPr>
        <w:t xml:space="preserve">Uygulama tarihi: </w:t>
      </w:r>
      <w:r>
        <w:rPr>
          <w:sz w:val="19"/>
          <w:szCs w:val="19"/>
        </w:rPr>
        <w:t xml:space="preserve">İlgili mevzuat 13.05.2014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Ülkemize arı girişi genetik kirlenmeye neden olacağından ve ülkemiz arıcılığı için de hastalık taşıyabileceğinden, sınır kapılarımızdan yolcu beraberi arı girişi engellenmiştir.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13.05.2014 tarih ve 336628 sayılı tasarruflu yazısı (Yolcu beraberi arı girişinin engellenmesi hk.)</w:t>
      </w:r>
    </w:p>
    <w:p>
      <w:pPr>
        <w:pStyle w:val="Heading2"/>
        <w:keepNext/>
        <w:spacing w:after="100" w:before="220"/>
      </w:pPr>
      <w:r>
        <w:t xml:space="preserve">M-4302 · Su ürünleri ihracatı/ Balıkçılık Ürünleri İzinli Tesis Listesi</w:t>
      </w:r>
    </w:p>
    <w:p>
      <w:pPr>
        <w:spacing w:after="60" w:line="260"/>
      </w:pPr>
      <w:r>
        <w:rPr>
          <w:b/>
          <w:bCs/>
          <w:color w:val="5B6475"/>
          <w:sz w:val="19"/>
          <w:szCs w:val="19"/>
        </w:rPr>
        <w:t xml:space="preserve">Uygulama tarihi: </w:t>
      </w:r>
      <w:r>
        <w:rPr>
          <w:sz w:val="19"/>
          <w:szCs w:val="19"/>
        </w:rPr>
        <w:t xml:space="preserve">İlgili mevzuat 11.05.2006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1380 sayılı Su Ürünleri Kanunu, bu Kanuna istinaden çıkartılan Su Ürünleri Yönetmeliği doğrultusunda su ürünleri işleyen, değerlendiren ve AB'ne üye ülkelerine ihraç eden tesislere Onay Numarası verilmektedir.</w:t>
      </w:r>
    </w:p>
    <w:p>
      <w:pPr>
        <w:spacing w:after="60" w:line="260"/>
      </w:pPr>
      <w:r>
        <w:rPr>
          <w:sz w:val="19"/>
          <w:szCs w:val="19"/>
        </w:rPr>
        <w:t xml:space="preserve">AB’ye ihracat yapmak üzere ihracat izni alan işletmeler, ihracat izin numaraları ve</w:t>
      </w:r>
    </w:p>
    <w:p>
      <w:pPr>
        <w:spacing w:after="60" w:line="260"/>
      </w:pPr>
      <w:r>
        <w:rPr>
          <w:sz w:val="19"/>
          <w:szCs w:val="19"/>
        </w:rPr>
        <w:t xml:space="preserve">unvanları AB Komisyonu Sağlık ve Tüketiciyi Koruma Genel Müdürlüğünce (SANCO)</w:t>
      </w:r>
    </w:p>
    <w:p>
      <w:pPr>
        <w:spacing w:after="60" w:line="260"/>
      </w:pPr>
      <w:r>
        <w:rPr>
          <w:sz w:val="19"/>
          <w:szCs w:val="19"/>
        </w:rPr>
        <w:t xml:space="preserve">http://ec.europa.eu/food/food/biosafety/establishments/third_country/index_en.htm internet</w:t>
      </w:r>
    </w:p>
    <w:p>
      <w:pPr>
        <w:spacing w:after="60" w:line="260"/>
      </w:pPr>
      <w:r>
        <w:rPr>
          <w:sz w:val="19"/>
          <w:szCs w:val="19"/>
        </w:rPr>
        <w:t xml:space="preserve">adresinde yayımlandıktan sonra ihracat yapabilirler. (İlgili olarak bakınız: 11.05.2006 - 12085)</w:t>
      </w:r>
    </w:p>
    <w:p>
      <w:pPr>
        <w:spacing w:after="60" w:line="260"/>
      </w:pPr>
      <w:r>
        <w:rPr>
          <w:sz w:val="19"/>
          <w:szCs w:val="19"/>
        </w:rPr>
        <w:t xml:space="preserve">AB Dışındaki Ülkeler İçin İhracat İzni Verilen Balıkçılık Ürünleri İşletme Listesi için BAKINIZ.</w:t>
      </w:r>
    </w:p>
    <w:p>
      <w:pPr>
        <w:spacing w:after="60" w:line="260"/>
      </w:pPr>
      <w:r>
        <w:rPr>
          <w:sz w:val="19"/>
          <w:szCs w:val="19"/>
        </w:rPr>
        <w:t xml:space="preserve">Ülkemizden balıkçılık ürünleri, canlı çift kabuklu yumuşakçalar, kurbağa bacağı, işlenmiş kara salyangozu, canlı kurbağa ve kara salyangozu işletmelerine ihracat izni verilmesi ile ilgili olarak bakınız:</w:t>
      </w:r>
    </w:p>
    <w:p>
      <w:pPr>
        <w:spacing w:after="60" w:line="260"/>
      </w:pPr>
      <w:r>
        <w:rPr>
          <w:sz w:val="19"/>
          <w:szCs w:val="19"/>
        </w:rPr>
        <w:t xml:space="preserve">Su Ürünleri İşletmelerine İhracat İzni Verilmesi, Denetimi ve Bu İşletmelerin Ürünleri ile Bazı Su Ürünlerine, Sağlık Sertifikası Düzenlenmesi Talimatı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Su Ürünleri Yönetmeliği İlgili diğer mevzuat kalemlerini(11) görmek için tıklayınız 1. Gümrükler Genel Müdürlüğünün AB Dışı İhracat Onay Numarası konulu yazısı (AB Dışı Ülkeler İçin İhracat İzni Verilen Balıkçılık Ürünleri Tesis Listesi hk.) (Yayım.Trh.: 21.08.2015) AB Dışındaki Ülkeler İçin İhracat İzni Verilen Balıkçılık Ürünleri İşletme Listesi2. Gümrükler Genel Müdürlüğünün 01.12.2014 tarih ve 4268397 sayılı tasarruflu yazısı (AB Dışı Ülkeler İçin İhracat İzni Verilen Balıkçılık Ürünleri Tesis Listesi hk.) (Yayım.Trh.: 1.12.2014) Avrupa Birliği Dışındaki Ülkeler İçin İhracat İzni Verilen Balıkçılık Ürünleri Tesis Listesi hk.3. Gümrükler Genel Müdürlüğünün 20.08.2014 tarih ve 2235926 sayılı tasarruflu yazısı (AB Dışı Ülkeler İçin İhracat İzni Verilen Balıkçılık Ürünleri Tesis Listesi hk.) (Yayım.Trh.: 20.08.2014) AB Dışı Ülkeler İçin İhracat İzni Verilen Balıkçılık Ürünleri Tesis Listesi hk.4. Gümrükler Genel Müdürlüğünün 09.06.2014 tarih ve 864550 sayılı tasarruflu yazısı (AB Dışı Ülkeler İçin İhracat İzni Verilen Balıkçılık Ürünleri Tesis Listesi hk.) (Yayım.Trh.: 9.06.2014) AB dışı ülkeler için ihraç izni verilen balıkçılık ürünleri tesisleri listesi hk.5. Gümrükler Genel Müdürlüğünün 02.12.2013 tarih ve 20874 sayılı tasarruflu yazısı (AB Dışı Ülkeler İçin İhracat İzni Verilen Balıkçılık Ürünleri Tesis Listesi hk.) (Yayım.Trh.: 2.12.2013) AB Dışı Ülkeler İçin İhracat İzni Verilen Balıkçılık Ürünleri Tesis Listesi hk.6. Gümrükler Genel Müdürlüğünün 29.11.2013 tarih ve 20756 sayılı tasarruflu yazısı (AB Dışı Ülkeler İçin İhracat İzni Verilen Balıkçılık Ürünleri Tesis Listesi hk.) (Yayım.Trh.: 29.11.2013) AB Dışı Ülkeler İçin İhracat İzni Verilen Balıkçılık Ürünleri Tesis Listesi hk.7. Gümrükler Genel Müdürlüğünün 10.05.2013 tarih ve 09435 sayılı tasarruflu yazısı (AB Dışı Ülkeler İçin İhracat İzni Verilen Balıkçılık Ürünleri Tesis Listesi hk.) (Yayım.Trh.: 10.05.2013) AB Dışı Ülkeler İçin İhracat İzni Verilen Balıkçılık Ürünleri Tesis Listesi hk.8. Gümrükler Genel Müdürlüğünün 04.03.2013 tarih ve 04384 sayılı tasarruflu yazısı (AB Dışı Ülkeler İçin İhracat İzni Verilen Balıkçılık Ürünleri Tesis Listesi hk.) (Yayım.Trh.: 4.03.2013) AB Dışı Ülkeler İçin İhracat İzni Verilen Balıkçılık Ürünleri Tesis Listesi hk.</w:t>
      </w:r>
    </w:p>
    <w:p>
      <w:pPr>
        <w:spacing w:after="60" w:line="260"/>
      </w:pPr>
      <w:r>
        <w:rPr>
          <w:sz w:val="19"/>
          <w:szCs w:val="19"/>
        </w:rPr>
        <w:t xml:space="preserve">9. Gümrükler Genel Müdürlüğünün 06.03.2012 tarihli 07708 sayılı tasarruflu yazısı - 6840 sayılı yazı eki (Avrupa Birliği Dışı Ülkelere Su Ürünleri İhracatı Yapılacak Tesis Listesi hk.) (Yayım.Trh.: 6.03.2012) Avrupa Birliği dışındaki ülkeler için ihracat izni verilen su ürünleri tesis listesi hk.10. T.C. Gümrük ve Ticaret Bakanlığı Gümrükler Genel Müdürlüğünün 11.08.2011 tarihli 02366 sayılı yazısı (AB Dışı Ülkelere Su Ürünleri Yapabilecek Firma Listesi hk.) (Yayım.Trh.: 11.08.2011) Avrupa Birliği dışındaki ülkeler için ihracat izni verilen balıkçılık ürünleri tesis listesi hk.11. Gümrükler Genel Müdürlüğü nün İhracat Rejimi ile ilgili 11.05.2006 tarihli 12085 sayılı tasarruflu yazısı (Yayım.Trh.: 11.05.2006) Yürürlükte DeğilSu ürünleri ihracatı ile ilgili Balıkçılık Ürünleri Tesis Listesine yeni eklenen tesisler ve tesislerin takibi hk.</w:t>
      </w:r>
    </w:p>
    <w:p>
      <w:pPr>
        <w:pStyle w:val="Heading2"/>
        <w:keepNext/>
        <w:spacing w:after="100" w:before="220"/>
      </w:pPr>
      <w:r>
        <w:t xml:space="preserve">M-4709 · Pitbull Terrier ithalatı yasaktır.</w:t>
      </w:r>
    </w:p>
    <w:p>
      <w:pPr>
        <w:spacing w:after="60" w:line="260"/>
      </w:pPr>
      <w:r>
        <w:rPr>
          <w:b/>
          <w:bCs/>
          <w:color w:val="5B6475"/>
          <w:sz w:val="19"/>
          <w:szCs w:val="19"/>
        </w:rPr>
        <w:t xml:space="preserve">Uygulama tarihi: </w:t>
      </w:r>
      <w:r>
        <w:rPr>
          <w:sz w:val="19"/>
          <w:szCs w:val="19"/>
        </w:rPr>
        <w:t xml:space="preserve">İlgili mevzuat 03.03.1993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ithalatına yasak konulan maddeler ve ülkeler listesi kapsamındadır. Hayvan hastalıkları nedeni ile yasak konulan ülkeler ve yasaklama tarihleri için bakınız.</w:t>
      </w:r>
    </w:p>
    <w:p>
      <w:pPr>
        <w:spacing w:after="60" w:line="260"/>
      </w:pPr>
      <w:r>
        <w:rPr>
          <w:sz w:val="19"/>
          <w:szCs w:val="19"/>
        </w:rPr>
        <w:t xml:space="preserve">5199 Numaralı Hayvanları Koruma Kanunu'nun 14.Maddesinin l bendi gereği Pitbull Terrier, Japanese Tosa gibi tehlike arz eden hayvanları üretmek; sahiplendirilmesini, ülkemize girişini, satışını ve reklamını yapmak; takas etmek, sergilemek ve hediye etmek yasaktır.</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w:t>
      </w:r>
    </w:p>
    <w:p>
      <w:pPr>
        <w:pStyle w:val="Heading2"/>
        <w:keepNext/>
        <w:spacing w:after="100" w:before="220"/>
      </w:pPr>
      <w:r>
        <w:t xml:space="preserve">M-4710 · EBOLA hastalığı nedeniyle Maymunların (Primatlar) ithalatı yasaktır.</w:t>
      </w:r>
    </w:p>
    <w:p>
      <w:pPr>
        <w:spacing w:after="60" w:line="260"/>
      </w:pPr>
      <w:r>
        <w:rPr>
          <w:b/>
          <w:bCs/>
          <w:color w:val="5B6475"/>
          <w:sz w:val="19"/>
          <w:szCs w:val="19"/>
        </w:rPr>
        <w:t xml:space="preserve">Uygulama tarihi: </w:t>
      </w:r>
      <w:r>
        <w:rPr>
          <w:sz w:val="19"/>
          <w:szCs w:val="19"/>
        </w:rPr>
        <w:t xml:space="preserve">İlgili mevzuat 22.08.2014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ithalatına yasak konulan maddeler ve ülkeler listesi kapsamındadır. Hayvan hastalıkları nedeni ile yasak konulan ülkeler ve yasaklama tarihleri için bakınız.</w:t>
      </w:r>
    </w:p>
    <w:p>
      <w:pPr>
        <w:spacing w:after="60" w:line="260"/>
      </w:pPr>
      <w:r>
        <w:rPr>
          <w:sz w:val="19"/>
          <w:szCs w:val="19"/>
        </w:rPr>
        <w:t xml:space="preserve">Gine, Liberya, Nijerya ve Sierra Leone orjinli ve/veya çıkışlı hayvanat bahçesi de dahil tüm primat türleri (maymun, şempanze) ve diğer geri kalan ülkeler için ise hayvanat bahçesi hariç primatların (maymun, şempanze) ithalatı yasaktır.</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w:t>
      </w:r>
    </w:p>
    <w:p>
      <w:pPr>
        <w:pStyle w:val="Heading2"/>
        <w:keepNext/>
        <w:spacing w:after="100" w:before="220"/>
      </w:pPr>
      <w:r>
        <w:t xml:space="preserve">M-6016 · 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2017/7) İlgili diğer mevzuat kalemlerini(7)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İthalatta Gözetim Uygulanmasına İlişkin Tebliğ (Tebliğ No: 2017/7)’de Değişiklik Yapılması Hakkında Tebliğ (Yayım.Trh.: 8.09.2017) 0102.29 tarifesi altında sınıflandırılan Damızlık olmayan sığırların ithalatında uygulanmakta olan gözetim miktarlarında değişiklik yapılmıştır.5. İthalatta Gözetim Uygulanmasına İlişkin Tebliğ (Tebliğ No: 2017/7)’de Değişiklik Yapılması Hakkında Tebliğ (Yayım.Trh.: 28.07.2017) 2017/7 sayılı İthalatta Gözetim Uygulanmasına İlişkin Tebliğ kapsamında 1005 tarifesindeki mısır için olan gözetim uygulaması sadece 1005.90 tarifesi altında sınıflandırılan tohumluk olmayan mısırı kapsayacak şekilde değiştirilmiştir; Gözetim miktarları 1005.90.00.00.11 gtip lu cin mısırı (patlamış mısır-pop corn yapımında kullanılan mısır) için 500, 1005.90.00.00.19 gtip lu Diğerleri için 200 ABD Doları/Ton/Brüt olarak yeniden belirlenmiştir.6.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hk.7.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M-7089 · 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I-A sayılı listede yer alan bir türe ait örnek için Tarım ve Orman Bakanlığı Balıkçılık ve Su Ürünleri Genel Müdürlüğü ile Bitkisel Üretim Genel Müdürlüğünden CITES Belgesi alınır. (Dış Ticaret: 2011/1 - Ek 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M-7091 · 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III-A sayılı listede yer alan bir türe ait örnek için Tarım ve Orman Bakanlığı Balıkçılık ve Su Ürünleri Genel Müdürlüğü ile Bitkisel Üretim Genel Müdürlüğünden CITES Belgesi alınır. (Dış Ticaret: 2011/1 - III-A)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M-7092 · İthalatında, ihracatında ve yeniden ihracatında, Tarım ve Orman Bakanlığının CITES belgesi aranır / TPS-CITES Belgesi (Dış Ticaret: 2011/1 - Ek 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I-B sayılı listede yer alan bir türe ait örnek için Tarım ve Orman Bakanlığı Doğa Koruma ve Milli Parklar Genel Müdürlüğü ile Orman Genel Müdürlüğünden CITES Belgesi alınır. (Dış Ticaret: 2011/1 - Ek I-B)</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M-7093 · İthalatında, ihracatında ve yeniden ihracatında, Tarım ve Orman Bakanlığının CITES belgesi aranır / TPS-CITES Belgesi (Dış Ticaret: 2011/1 - Ek 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II-B sayılı listelerde yer alan bir türe ait örnek için Tarım ve Orman Bakanlığı Doğa Koruma ve Milli Parklar Genel Müdürlüğü ile Orman Genel Müdürlüğünden CITES Belgesi alınır. (Dış Ticaret: 2011/1 - Ek II-B)</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M-7094 · İthalatında, ihracatında ve yeniden ihracatında, Tarım ve Orman Bakanlığının CITES belgesi aranır / TPS CITES Belgesi (Dış Ticaret: 2011/1 - Ek III-B)</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III-B sayılı listede yer alan bir türe ait örnek için Tarım ve Orman Bakanlığı Doğa Koruma ve Milli Parklar Genel Müdürlüğü ile Orman Genel Müdürlüğünden CITES Belgesi alınır.</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M-7822 · Tıbbi Sülük Yıllık İhracat Kotasının Tahsisi ve CITES Belgesi Düzenlenmesi</w:t>
      </w:r>
    </w:p>
    <w:p>
      <w:pPr>
        <w:spacing w:after="60" w:line="260"/>
      </w:pPr>
      <w:r>
        <w:rPr>
          <w:b/>
          <w:bCs/>
          <w:color w:val="5B6475"/>
          <w:sz w:val="19"/>
          <w:szCs w:val="19"/>
        </w:rPr>
        <w:t xml:space="preserve">Uygulama tarihi: </w:t>
      </w:r>
      <w:r>
        <w:rPr>
          <w:sz w:val="19"/>
          <w:szCs w:val="19"/>
        </w:rPr>
        <w:t xml:space="preserve">İlgili mevzuat 31.12.2021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Tıbbi sülüğün yıllık ihracat kota miktarı, TÜBİTAK ve Genel Müdürlükçe (Balıkçılık ve Su Ürünleri Genel Müdürlüğü) oluşturulan komisyonca belirlenir ve Genel Müdürlük internet adresinde ilan edilir. Yıllık ihracat kota miktarı ilan edilmeyen sülük türlerinin ticari amaçlı ihracatına izin verilmez.</w:t>
      </w:r>
    </w:p>
    <w:p>
      <w:pPr>
        <w:spacing w:after="60" w:line="260"/>
      </w:pPr>
      <w:r>
        <w:rPr>
          <w:sz w:val="19"/>
          <w:szCs w:val="19"/>
        </w:rPr>
        <w:t xml:space="preserve">Tıbbi sülük ihracatı yapacak olanlar, CITES Belgesi talebi için https://citesbasvuru.tarimorman.gov.tr/ internet adresinden Tarım ve Orman Bakanlığına başvuru yapar.</w:t>
      </w:r>
    </w:p>
    <w:p>
      <w:pPr>
        <w:spacing w:after="60" w:line="260"/>
      </w:pPr>
      <w:r>
        <w:rPr>
          <w:sz w:val="19"/>
          <w:szCs w:val="19"/>
        </w:rPr>
        <w:t xml:space="preserve">Firmalara tahsis edilen ihraç kotaları tahsis edildiği yıl için geçerli olup bir sonraki yıla ve üçüncü şahıslara devredilemez.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Tıbbi Sülük Yıllık İhracat Kotasının Tahsisi ve CITES Belgesi Düzenlenmesi Hakkında Tebliğ (No: 2021/50)</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01 – Vergi ve Mevzuat Bilgileri</dc:title>
  <dc:creator>Gümrük Koçu - Ufuk Çetintaş</dc:creator>
  <cp:lastModifiedBy>Un-named</cp:lastModifiedBy>
  <cp:revision>1</cp:revision>
  <dcterms:created xsi:type="dcterms:W3CDTF">2026-10-21T18:18:01.365Z</dcterms:created>
  <dcterms:modified xsi:type="dcterms:W3CDTF">2026-10-21T18:18:01.366Z</dcterms:modified>
</cp:coreProperties>
</file>

<file path=docProps/custom.xml><?xml version="1.0" encoding="utf-8"?>
<Properties xmlns="http://schemas.openxmlformats.org/officeDocument/2006/custom-properties" xmlns:vt="http://schemas.openxmlformats.org/officeDocument/2006/docPropsVTypes"/>
</file>