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14</w:t>
      </w:r>
    </w:p>
    <w:p>
      <w:pPr>
        <w:spacing w:after="60"/>
      </w:pPr>
      <w:r>
        <w:rPr>
          <w:color w:val="5B6475"/>
          <w:sz w:val="24"/>
          <w:szCs w:val="24"/>
        </w:rPr>
        <w:t xml:space="preserve">Örülmeye elverişli bitkisel maddeler; tarifenin başka yerinde belirtilmeyen veya yer almayan bitkisel ürünler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14 kapsamındaki 4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Özellikle örgü için kullanılan türdeki bitkisel maddeler (bambu, Hint kamışı, kamışlar, sazlar, sepetçi söğüdü, rafya, temizlenmiş, beyazlatılmış veya boyanmış hububat sapları ve ıhlamur ağacı kabukları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yerinde belirtilmeyen veya yer almayan bitkisel ürünler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bl>
    <w:p>
      <w:pPr>
        <w:pStyle w:val="Heading1"/>
        <w:keepNext/>
        <w:pageBreakBefore/>
        <w:pBdr>
          <w:bottom w:val="single" w:color="C9CED8" w:sz="6" w:space="4"/>
        </w:pBdr>
        <w:spacing w:after="140" w:before="200"/>
      </w:pPr>
      <w:r>
        <w:t xml:space="preserve">1401 – Özellikle örgü için kullanılan türdeki bitkisel maddeler (bambu, Hint kamışı, kamışlar, sazlar, sepetçi söğüdü, rafya, temizlenmiş, beyazlatılmış veya boyanmış hububat sapları ve ıhlamur ağacı kabukları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1401.10.00.00.00</w:t>
            </w:r>
          </w:p>
          <w:p>
            <w:pPr>
              <w:spacing w:after="0" w:line="240"/>
              <w:jc w:val="left"/>
            </w:pPr>
            <w:r>
              <w:rPr>
                <w:b w:val="false"/>
                <w:bCs w:val="false"/>
                <w:sz w:val="15"/>
                <w:szCs w:val="15"/>
              </w:rPr>
              <w:t xml:space="preserve">Bambular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1401.20.00.00.00</w:t>
            </w:r>
          </w:p>
          <w:p>
            <w:pPr>
              <w:spacing w:after="0" w:line="240"/>
              <w:jc w:val="left"/>
            </w:pPr>
            <w:r>
              <w:rPr>
                <w:b w:val="false"/>
                <w:bCs w:val="false"/>
                <w:sz w:val="15"/>
                <w:szCs w:val="15"/>
              </w:rPr>
              <w:t xml:space="preserve">Hint kamışı</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1401.90.00.10.00</w:t>
            </w:r>
          </w:p>
          <w:p>
            <w:pPr>
              <w:spacing w:after="0" w:line="240"/>
              <w:jc w:val="left"/>
            </w:pPr>
            <w:r>
              <w:rPr>
                <w:b w:val="false"/>
                <w:bCs w:val="false"/>
                <w:sz w:val="15"/>
                <w:szCs w:val="15"/>
              </w:rPr>
              <w:t xml:space="preserve">Kamışlar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1401.90.00.90.11</w:t>
            </w:r>
          </w:p>
          <w:p>
            <w:pPr>
              <w:spacing w:after="0" w:line="240"/>
              <w:jc w:val="left"/>
            </w:pPr>
            <w:r>
              <w:rPr>
                <w:b w:val="false"/>
                <w:bCs w:val="false"/>
                <w:sz w:val="15"/>
                <w:szCs w:val="15"/>
              </w:rPr>
              <w:t xml:space="preserve">Sepetçi söğüdü</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1401.90.00.90.12</w:t>
            </w:r>
          </w:p>
          <w:p>
            <w:pPr>
              <w:spacing w:after="0" w:line="240"/>
              <w:jc w:val="left"/>
            </w:pPr>
            <w:r>
              <w:rPr>
                <w:b w:val="false"/>
                <w:bCs w:val="false"/>
                <w:sz w:val="15"/>
                <w:szCs w:val="15"/>
              </w:rPr>
              <w:t xml:space="preserve">Rafya</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1401.90.00.90.13</w:t>
            </w:r>
          </w:p>
          <w:p>
            <w:pPr>
              <w:spacing w:after="0" w:line="240"/>
              <w:jc w:val="left"/>
            </w:pPr>
            <w:r>
              <w:rPr>
                <w:b w:val="false"/>
                <w:bCs w:val="false"/>
                <w:sz w:val="15"/>
                <w:szCs w:val="15"/>
              </w:rPr>
              <w:t xml:space="preserve">Temizlenmiş, beyazlatılmış veya boyanmış hububat sapları</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1401.90.00.90.19</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(1401)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Örülmeye elverişli bitkisel maddeler; tarifenin başka yerinde belirtilmeyen veya yer almayan bitkisel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Örülmeye elverişli bitkisel maddeler; tarifenin başka yerinde belirtilmeyen veya yer almayan bitkisel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kamışı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Örülmeye elverişli bitkisel maddeler; tarifenin başka yerinde belirtilmeyen veya yer almayan bitkisel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Özellikle örgü için kullanılan türdeki bitkisel maddeler (bambu, benekli Hint kamışı, kamışlar, sazlar, sepetçi söğüdü, rafya, temizlenmiş, beyazlatılmış veya boyanmış hububat sapları ve ıhlamur ağacı kabukları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1402 – </w:t>
      </w:r>
    </w:p>
    <w:p>
      <w:pPr>
        <w:pStyle w:val="Heading1"/>
        <w:keepNext/>
        <w:pageBreakBefore/>
        <w:pBdr>
          <w:bottom w:val="single" w:color="C9CED8" w:sz="6" w:space="4"/>
        </w:pBdr>
        <w:spacing w:after="140" w:before="200"/>
      </w:pPr>
      <w:r>
        <w:t xml:space="preserve">1403 – </w:t>
      </w:r>
    </w:p>
    <w:p>
      <w:pPr>
        <w:pStyle w:val="Heading1"/>
        <w:keepNext/>
        <w:pageBreakBefore/>
        <w:pBdr>
          <w:bottom w:val="single" w:color="C9CED8" w:sz="6" w:space="4"/>
        </w:pBdr>
        <w:spacing w:after="140" w:before="200"/>
      </w:pPr>
      <w:r>
        <w:t xml:space="preserve">1404 – Tarifenin başka yerinde belirtilmeyen veya yer almayan bitkisel ürünler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1404.20.00.00.00</w:t>
            </w:r>
          </w:p>
          <w:p>
            <w:pPr>
              <w:spacing w:after="0" w:line="240"/>
              <w:jc w:val="left"/>
            </w:pPr>
            <w:r>
              <w:rPr>
                <w:b w:val="false"/>
                <w:bCs w:val="false"/>
                <w:sz w:val="15"/>
                <w:szCs w:val="15"/>
              </w:rPr>
              <w:t xml:space="preserve">Pamuk linteri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1404.90.00.05.00</w:t>
            </w:r>
          </w:p>
          <w:p>
            <w:pPr>
              <w:spacing w:after="0" w:line="240"/>
              <w:jc w:val="left"/>
            </w:pPr>
            <w:r>
              <w:rPr>
                <w:b w:val="false"/>
                <w:bCs w:val="false"/>
                <w:sz w:val="15"/>
                <w:szCs w:val="15"/>
              </w:rPr>
              <w:t xml:space="preserve">Fındık kabukları</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1404.90.00.10.00</w:t>
            </w:r>
          </w:p>
          <w:p>
            <w:pPr>
              <w:spacing w:after="0" w:line="240"/>
              <w:jc w:val="left"/>
            </w:pPr>
            <w:r>
              <w:rPr>
                <w:b w:val="false"/>
                <w:bCs w:val="false"/>
                <w:sz w:val="15"/>
                <w:szCs w:val="15"/>
              </w:rPr>
              <w:t xml:space="preserve">Yontulmaya elverişli sert taneler, çekirdekler, kabuklar, cevizler (ko- rozo cevizi, dom palmiyesi cevizi ve benzerleri)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1404.90.00.20.00</w:t>
            </w:r>
          </w:p>
          <w:p>
            <w:pPr>
              <w:spacing w:after="0" w:line="240"/>
              <w:jc w:val="left"/>
            </w:pPr>
            <w:r>
              <w:rPr>
                <w:b w:val="false"/>
                <w:bCs w:val="false"/>
                <w:sz w:val="15"/>
                <w:szCs w:val="15"/>
              </w:rPr>
              <w:t xml:space="preserve">Dolgu veya vatka olarak kullanılan türdeki bitkisel maddeler (kapok, bitkisel tüy, zostera otu gibi) (başka maddelerden bir mesnet üzerine veya tabakalar halinde tertiplenmiş olsun olmasın)</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1404.90.00.30.00</w:t>
            </w:r>
          </w:p>
          <w:p>
            <w:pPr>
              <w:spacing w:after="0" w:line="240"/>
              <w:jc w:val="left"/>
            </w:pPr>
            <w:r>
              <w:rPr>
                <w:b w:val="false"/>
                <w:bCs w:val="false"/>
                <w:sz w:val="15"/>
                <w:szCs w:val="15"/>
              </w:rPr>
              <w:t xml:space="preserve">ÖzeIIikle fırça ve süpürge imalinde kullanılan türdeki bitkisel maddeler (süpürge darısı, piassava, sedir otu ve istle gibi) (bağ veya demet halinde olsun olmasın)</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1404.90.00.91.00</w:t>
            </w:r>
          </w:p>
          <w:p>
            <w:pPr>
              <w:spacing w:after="0" w:line="240"/>
              <w:jc w:val="left"/>
            </w:pPr>
            <w:r>
              <w:rPr>
                <w:b w:val="false"/>
                <w:bCs w:val="false"/>
                <w:sz w:val="15"/>
                <w:szCs w:val="15"/>
              </w:rPr>
              <w:t xml:space="preserve">Kına</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1404.90.00.92.11</w:t>
            </w:r>
          </w:p>
          <w:p>
            <w:pPr>
              <w:spacing w:after="0" w:line="240"/>
              <w:jc w:val="left"/>
            </w:pPr>
            <w:r>
              <w:rPr>
                <w:b w:val="false"/>
                <w:bCs w:val="false"/>
                <w:sz w:val="15"/>
                <w:szCs w:val="15"/>
              </w:rPr>
              <w:t xml:space="preserve">Cehri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1404.90.00.92.12</w:t>
            </w:r>
          </w:p>
          <w:p>
            <w:pPr>
              <w:spacing w:after="0" w:line="240"/>
              <w:jc w:val="left"/>
            </w:pPr>
            <w:r>
              <w:rPr>
                <w:b w:val="false"/>
                <w:bCs w:val="false"/>
                <w:sz w:val="15"/>
                <w:szCs w:val="15"/>
              </w:rPr>
              <w:t xml:space="preserve">Mazı</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1404.90.00.92.13</w:t>
            </w:r>
          </w:p>
          <w:p>
            <w:pPr>
              <w:spacing w:after="0" w:line="240"/>
              <w:jc w:val="left"/>
            </w:pPr>
            <w:r>
              <w:rPr>
                <w:b w:val="false"/>
                <w:bCs w:val="false"/>
                <w:sz w:val="15"/>
                <w:szCs w:val="15"/>
              </w:rPr>
              <w:t xml:space="preserve">Somak</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1404.90.00.92.14</w:t>
            </w:r>
          </w:p>
          <w:p>
            <w:pPr>
              <w:spacing w:after="0" w:line="240"/>
              <w:jc w:val="left"/>
            </w:pPr>
            <w:r>
              <w:rPr>
                <w:b w:val="false"/>
                <w:bCs w:val="false"/>
                <w:sz w:val="15"/>
                <w:szCs w:val="15"/>
              </w:rPr>
              <w:t xml:space="preserve">Palamut</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1404.90.00.92.15</w:t>
            </w:r>
          </w:p>
          <w:p>
            <w:pPr>
              <w:spacing w:after="0" w:line="240"/>
              <w:jc w:val="left"/>
            </w:pPr>
            <w:r>
              <w:rPr>
                <w:b w:val="false"/>
                <w:bCs w:val="false"/>
                <w:sz w:val="15"/>
                <w:szCs w:val="15"/>
              </w:rPr>
              <w:t xml:space="preserve">Palamut tırnağı</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1404.90.00.92.16</w:t>
            </w:r>
          </w:p>
          <w:p>
            <w:pPr>
              <w:spacing w:after="0" w:line="240"/>
              <w:jc w:val="left"/>
            </w:pPr>
            <w:r>
              <w:rPr>
                <w:b w:val="false"/>
                <w:bCs w:val="false"/>
                <w:sz w:val="15"/>
                <w:szCs w:val="15"/>
              </w:rPr>
              <w:t xml:space="preserve">Ceviz kökü</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1404.90.00.92.19</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1404.90.00.99.11</w:t>
            </w:r>
          </w:p>
          <w:p>
            <w:pPr>
              <w:spacing w:after="0" w:line="240"/>
              <w:jc w:val="left"/>
            </w:pPr>
            <w:r>
              <w:rPr>
                <w:b w:val="false"/>
                <w:bCs w:val="false"/>
                <w:sz w:val="15"/>
                <w:szCs w:val="15"/>
              </w:rPr>
              <w:t xml:space="preserve">Çöven</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1404.90.00.99.19</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Türkiyeye Girişi Yasak Bitki, Bitkisel Ürün Ve Diğer Maddeler (Bitki Karantinası Yönetmeliği - EK-3)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Kontrole tabi pamukların ihracat ve ithalat denetimleri TAREKS üzerinden yapılır./TPS - E-Devlet (Ürün Güvenliği ve Denetimi: 2023/24)</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linteri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Yontulmaya elverişli sert taneler, çekirdekler, kabuklar, cevizler (korozo cevizi, dom palmiyesi cevizi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Özellikle fırça ve süpürge imalinde kullanılan türdeki bitkisel maddeler (süpürge darısı, piassava, sedir otu ve istle gibi) (bağ veya demet halinde olsun olmasın) ([sadece süpürge darısı (Sorghum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1404.90.00.92.14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Palamut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1404.90.00.92.16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Ceviz kökü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Türkiyeye Girişi Yasak Bitki, Bitkisel Ürün Ve Diğer Maddeler (Bitki Karantinası Yönetmeliği - EK-3)</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Castanea Mill.izole edilmiş kabukları (MENŞEİ ÜLKELER: Tüm ülkeler)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Quercus L. ve Acer saccharum,. izole edilmiş kabukları (MENŞEİ ÜLKELER: SADECE Kanada, Meksika, ABD)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Populus L. izole edilmiş kabukları (MENŞEİ ÜLKELER: SADECE Amerika kıtası ülkeleri)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M-9666</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Çöven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linteri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Yontulmaya elverişli sert taneler, çekirdekler, kabuklar, cevizler (korozo cevizi, dom palmiyesi cevizi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Özellikle fırça ve süpürge imalinde kullanılan türdeki bitkisel maddeler (süpürge darısı, piassava, sedir otu ve istle gibi) (bağ veya demet halinde olsun olmasın) ([sadece süpürge darısı (Sorghum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1404.90.00.92.14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Palamut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1404.90.00.92.16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Ceviz kökü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Kontrole tabi pamukların ihracat ve ithalat denetimleri TAREKS üzerinden yapılır./TPS - E-Devlet (Ürün Güvenliği ve Denetimi: 2023/24)</w:t>
      </w:r>
    </w:p>
    <w:p>
      <w:pPr>
        <w:spacing w:after="60" w:line="260"/>
      </w:pPr>
      <w:r>
        <w:rPr>
          <w:b/>
          <w:bCs/>
          <w:color w:val="5B6475"/>
          <w:sz w:val="19"/>
          <w:szCs w:val="19"/>
        </w:rPr>
        <w:t xml:space="preserve">Uygulama tarihi: </w:t>
      </w:r>
      <w:r>
        <w:rPr>
          <w:sz w:val="19"/>
          <w:szCs w:val="19"/>
        </w:rPr>
        <w:t xml:space="preserve">İlgili mevzuat 01.01.2023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linteri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M-8195</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Örülmeye elverişli bitkisel maddeler; tarifenin başka yerinde belirtilmeyen veya yer almayan bitkisel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linteri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Yontulmaya elverişli sert taneler, çekirdekler, kabuklar, cevizler (korozo cevizi, dom palmiyesi cevizi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Yontulmaya elverişli sert taneler, çekirdekler, kabuklar, cevizler (korozo cevizi, dom palmiyesi cevizi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Özellikle fırça ve süpürge imalinde kullanılan türdeki bitkisel maddeler (süpürge darısı, piassava, sedir otu ve istle gibi) (bağ veya demet halinde olsun olmasın) ([sadece süpürge darısı (Sorghum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1404.90.00.92.14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Palamut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1404.90.00.92.16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Ceviz kökü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10.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Çöven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12.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1404Linter pamuğu, beyazlatılmış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Örülmeye elverişli bitkisel maddeler; tarifenin başka yerinde belirtilmeyen veya yer almayan bitkisel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Kontrole tabi pamukların ihracat ve ithalat denetimleri TAREKS üzerinden yapılır./TPS - E-Devlet (Ürün Güvenliği ve Denetimi: 2023/24)</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linteri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Yontulmaya elverişli sert taneler, çekirdekler, kabuklar, cevizler (korozo cevizi, dom palmiyesi cevizi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Özellikle fırça ve süpürge imalinde kullanılan türdeki bitkisel maddeler (süpürge darısı, piassava, sedir otu ve istle gibi) (bağ veya demet halinde olsun olmasın) ([sadece süpürge darısı (Sorghum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1404.90.00.92.14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Palamut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1404.90.00.92.16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Ceviz kökü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Kontrole tabi pamukların ihracat ve ithalat denetimleri TAREKS üzerinden yapılır./TPS - E-Devlet (Ürün Güvenliği ve Denetimi: 2023/24)</w:t>
      </w:r>
    </w:p>
    <w:p>
      <w:pPr>
        <w:spacing w:after="60" w:line="260"/>
      </w:pPr>
      <w:r>
        <w:rPr>
          <w:b/>
          <w:bCs/>
          <w:color w:val="5B6475"/>
          <w:sz w:val="19"/>
          <w:szCs w:val="19"/>
        </w:rPr>
        <w:t xml:space="preserve">Uygulama tarihi: </w:t>
      </w:r>
      <w:r>
        <w:rPr>
          <w:sz w:val="19"/>
          <w:szCs w:val="19"/>
        </w:rPr>
        <w:t xml:space="preserve">İlgili mevzuat 01.01.2023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linteri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M-8195</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linteri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Yontulmaya elverişli sert taneler, çekirdekler, kabuklar, cevizler (korozo cevizi, dom palmiyesi cevizi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Yontulmaya elverişli sert taneler, çekirdekler, kabuklar, cevizler (korozo cevizi, dom palmiyesi cevizi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Özellikle fırça ve süpürge imalinde kullanılan türdeki bitkisel maddeler (süpürge darısı, piassava, sedir otu ve istle gibi) (bağ veya demet halinde olsun olmasın) ([sadece süpürge dansı (Sorghum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1404.90.00.92.14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Palamut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1404.90.00.92.16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Ceviz kökü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Örülmeye elverişli bitkisel maddeler; tarifenin başka yerinde belirtilmeyen veya yer almayan bitkisel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bitkisel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Dolgu veya vatka olarak kullanılan türden bitkisel maddeler (kapok, bitkisel tüy, zostera otu gibi) (başka maddelerden bir mesnet üzerine veya tabakalar halinde tertiplenmiş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Özellikle fırça ve süpürge imalinde kullanılan türden bitkisel maddeler (süpürge darısı, piassava, sedir otu ve istle gibi) (bağ veya demet halinde olsun olmasın)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linteri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Yontulmaya elverişli sert taneler, çekirdekler, kabuklar, cevizler (korozo cevizi, dom palmiyesi cevizi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Yontulmaya elverişli sert taneler, çekirdekler, kabuklar, cevizler (korozo cevizi, dom palmiyesi cevizi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Özellikle fırça ve süpürge imalinde kullanılan türdeki bitkisel maddeler (süpürge darısı, piassava, sedir otu ve istle gibi) (bağ veya demet halinde olsun olmasın) ([sadece süpürge darısı (Sorghum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1404.90.00.92.14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Palamut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1404.90.00.92.16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Ceviz kökü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1404.90.00.99.19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(Çerezlik ayçiçeği tohumu, kına, kına esaslı eşya ve Trietonalamin 85 (TEA 85) isimli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Kokopit tuğlası , hindistancevizi kabuğundan yapılan ve bitkiler için besin maddesi içermeyen bir yan üründür.Ürün, çeşitli bahçe uygulamaları için yetiştirme ortamı olarak kullanılan, sıkıştırılmış hindistan cevizi torfundan oluşan hafif bir bloktur.1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Bazı eşyaların sınıflandırılmasında dikkate alınacak hususlar (Çerezlik ayçiçeği tohumu, kına, kına esaslı eşya ve Trietonalamin 85 (TEA 85) isimli eşya)</w:t>
      </w:r>
    </w:p>
    <w:p>
      <w:pPr>
        <w:spacing w:after="60" w:line="260"/>
      </w:pPr>
      <w:r>
        <w:rPr>
          <w:b/>
          <w:bCs/>
          <w:color w:val="5B6475"/>
          <w:sz w:val="19"/>
          <w:szCs w:val="19"/>
        </w:rPr>
        <w:t xml:space="preserve">Uygulama tarihi: </w:t>
      </w:r>
      <w:r>
        <w:rPr>
          <w:sz w:val="19"/>
          <w:szCs w:val="19"/>
        </w:rPr>
        <w:t xml:space="preserve">İlgili mevzuat 10.05.2019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İşlem görmemiş, temizlenmiş, kurutulmuş, öğütülmüş veya toz haline getirilmiş; daha ileri bir işlem görmemiş kına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M-6702</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(1404)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10'arlı kutular içerisinde perakende satışa sunulan rulo halinde eşya (18 mm x 200 mm). Her bir rulo 28 g ağırlığındadır ve ağırlık itibariyle (%) şunları içermektedir:Kurutulmuş misk otu (Artemisia vulgaris) yapraklar % 95Kurutulmuş diğer otlar (adaçayı gibi) % 5Söz konusu ürün, hastaların tedavisinde kullanılmaktadır: Rulolar yakılır ve sıcaklığın derinlemesine nüfuz etmesi için hastanın cildinde belirli akupunktur noktalarının üzerine yakın bir şekilde tutulur.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G.T.İ.P.AçıklamaResimTarih1404.90.00.99.19ÇAY PELETİGerekçe:TARİFE GENEL YORUM KURALLARI (1) VE (6). MADDELERİ, GÜMRÜK TARİFE CETVELİ İZAHNAMESİ 1404 TARİFE POZİSYONU AÇIKLAMA NOTLARI İLE ANKARA LABORATUVAR MÜDÜRLÜĞÜNÜN 22.05.2026 TARİHLİ, 0626BTB0267 NOLU ANALİZ RAPORUTR06000026001003.06.2026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M-2697 · 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Ek-6 da, Menşeli Olmayan Girdilerle İmal Edilen Ürüne Menşe Statüsü Kazandıran veya Kazandırmayan İşçilik veya İşleme Faaliyetlerine İlişkin Liste (Tekstil Ürünleri Haricindeki Ürünler) bildirilmiş olup, Eşyanın Menşeinin Tespitinde tarifenin karşısında belirtilen işlem ve işçiliği görmesi gerekir. (G.Y.Madde 35 - EK- 6 )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Dışındaki Ürünler)Gümrük Yönetmeliği (07.10.2009 tarihli) (Ek 6) İlgili diğer mevzuat kalemlerini(2) görmek için tıklayınız 1. Gümrük Yönetmeliğinde Değişiklik Yapılmasına Dair Yönetmelik (Yayım.Trh.: 30.04.2011) 7/10/2009 tarihli ve 27369 mükerrer sayılı Resmî Gazete de yayımlanan Gümrük Yönetmeliğinin bazı madde ve eklerinde yapılan değişiklikler hk.2. Gümrük Yönetmeliğinde Değişiklik Yapılmasına Dair Yönetmelik (Yayım.Trh.: 31.03.2010) 7/10/2009 tarihli ve 27369 sayılı mükerrer Resmî Gazetede yayımlanan Gümrük Yönetmeliğinde yapılan değişiklikler hk.</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M-3671 · 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bu bitki ve bitkisel ürünlerin Türkiye Gümrük Bölgesine girişi Ek-4 'te yer alan listede belirtilen gümrük idarelerinden gerçekleştirilir. Ancak soğuk zincirle taşınan ve aracın açılması halinde soğuk zincirin bozulabileceği ürünlerin ek-4 listede yer alan illerdeki herhangi bir gümrük idaresine transiti yapılarak resmi kontrolleri gerçekleştirilebilir. (Madde 3/4)</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spacing w:after="60" w:line="260"/>
      </w:pPr>
      <w:r>
        <w:rPr>
          <w:sz w:val="19"/>
          <w:szCs w:val="19"/>
        </w:rPr>
        <w:t xml:space="preserve">yapılacak giriş-çıkışlarda da resmi kontrollere tabi tutulmaksızın izin verilmemesi; 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kalemlerini(15) görmek için tıklayınız 1.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yapılabilecektir.2.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hk.3.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eklenmiştir.10. Gıda ve Kontrol Genel Müdürlüğünün 29.05.2014 tarih ve 21465 sayılı yazısı (Sap saman ithalatına ilişkin resmi kontroller ve yetkili giriş kapıları hk.) (Yayım.Trh.: 29.05.2014) Sap saman ithalatına ilişkin resmi kontroller ve yetkili giriş kapıları hk.11.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hk.12.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hk.13. Gıda, Tarım ve Hayvancılık Bakanlığının Kontrolüne Tabi Ürünlerin İthalat Denetimi Tebliği (Ürün Güvenliği ve Denetimi: 2014/5) (Yayım.Trh.: 31.12.2013) Yürürlükte Değilİnsan sağlığı ve güvenliği ile hayvan ve bitki varlığı ve sağlığı yönünden Gıda, Tarım ve Hayvancılık Bakanlığının kontrolüne tabi Tebliğ eki listelerde belirtilen ürünlerin ithalatına ilişkin usul ve esaslar hk.14.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hk.15. Gıda ve Kontrol Genel Müdürlüğünün 10.08.2012 tarih ve 27819 sayılı yazısı (Ot, yaprak, sap ve saman ithalatı) (Yayım.Trh.: 10.08.2012) İthalat yasağı kaldırılan ot, yaprak, sap ve saman ithalatında yürütülecek resmi kontroller hk.</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M-6681 · 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25.10.2019 tarihli ve 488347919 sayılı yazı ile YENİ BİR BİLDİRİM YAPILINCAYA KADAR UYGULAMA DURDURULDU</w:t>
      </w:r>
    </w:p>
    <w:p>
      <w:pPr>
        <w:spacing w:after="60" w:line="260"/>
      </w:pPr>
      <w:r>
        <w:rPr>
          <w:sz w:val="19"/>
          <w:szCs w:val="19"/>
        </w:rPr>
        <w:t xml:space="preserve">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gerekmektedir.</w:t>
      </w:r>
    </w:p>
    <w:p>
      <w:pPr>
        <w:spacing w:after="60" w:line="260"/>
      </w:pPr>
      <w:r>
        <w:rPr>
          <w:sz w:val="19"/>
          <w:szCs w:val="19"/>
        </w:rPr>
        <w:t xml:space="preserve">27.12.2018 tarihli ve 40224599 sayılı yazı ile; 1 Ocak 2019 itibarıyla Kapitan Andreevo sınır kapısında bitki sağlık sertifikası ile giriş yapacak bitki, bitkisel ürün ve diğer ürünler için yazılı ön bildirim yapılması gerektiği ancak ön bildirimde bulunmayan firmalar için herhangi bir cezai işlem uygulanmayacağı, ön bildirimde bulunan firmaların işlemleri tamamlanana kadar bekletileceği; 2019 yılının ikinci yarısından sonra ise TRACES de bitki ve bitkisel ürünler için kullanılan Common Health Entry Document olarak adlandırılan belgenin kullanılmasına başlanacağı bildirilmiştir.</w:t>
      </w:r>
    </w:p>
    <w:p>
      <w:pPr>
        <w:spacing w:after="60" w:line="260"/>
      </w:pPr>
      <w:r>
        <w:rPr>
          <w:sz w:val="19"/>
          <w:szCs w:val="19"/>
        </w:rPr>
        <w:t xml:space="preserve">MevzuatNet NOT: İlgili yazıda gtip billgileri verilmemiş olup MevzuatNet tarafından 5 sayılı ÜGDTebliğinin Ek 7 si baz alınmıştır.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17.12.2018 tarihli ve 39883239 sayılı yazısı (Bulgaristan Varışlı Taşıtlar) İlgili diğer mevzuat kalemlerini(2) görmek için tıklayınız 1. Gümrükler Genel Müdürlüğünün 25.10.2019 tarihli ve 488347919 sayılı yazısı (Bulgaristan Varışlı Taşıtlar) (Yayım.Trh.: 25.10.2019) 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şeklindeki uygulamanın, YENİ bir bildirim yaplıncaya kadar durdurulması hk.2. Gümrükler Genel Müdürlüğünün 11.12.2018 tarihli ve 39699707 sayılı yazısı (Bulgaristan Varışlı Taşıtlara İlişkin İşlemler) (Yayım.Trh.: 11.12.2018) Bulgaristan varışlı taşıtların TIR kuyruklarının önüne geçilmesi için Hamzabeyli gümrüğüne yönlendirilmesi hk.</w:t>
      </w:r>
    </w:p>
    <w:p>
      <w:pPr>
        <w:pStyle w:val="Heading2"/>
        <w:keepNext/>
        <w:spacing w:after="100" w:before="220"/>
      </w:pPr>
      <w:r>
        <w:t xml:space="preserve">M-6702 · Bazı eşyaların sınıflandırılmasında dikkate alınacak hususlar (Çerezlik ayçiçeği tohumu, kına, kına esaslı eşya ve Trietonalamin 85 (TEA 85) isimli eşya)</w:t>
      </w:r>
    </w:p>
    <w:p>
      <w:pPr>
        <w:spacing w:after="60" w:line="260"/>
      </w:pPr>
      <w:r>
        <w:rPr>
          <w:b/>
          <w:bCs/>
          <w:color w:val="5B6475"/>
          <w:sz w:val="19"/>
          <w:szCs w:val="19"/>
        </w:rPr>
        <w:t xml:space="preserve">Uygulama tarihi: </w:t>
      </w:r>
      <w:r>
        <w:rPr>
          <w:sz w:val="19"/>
          <w:szCs w:val="19"/>
        </w:rPr>
        <w:t xml:space="preserve">İlgili mevzuat 10.05.2019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2019/19 Genelgede; Sınıflandırma uygulamalarında sorun yaşandığı anlaşılan bazı ürünlerin (Çerezlik ayçiçeği tohumu, kına, kına esaslı eşya ve Trietonalamin 85 (TEA 85) isimli eşya)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2019/19 (Muhtelif Eşyanın Sınıflandırılmasında Dikkate Alınacak Hususlar)</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M-8195 · Kontrole tabi pamukların ihracat ve ithalat denetimleri TAREKS üzerinden yapılır./TPS - E-Devlet (Ürün Güvenliği ve Denetimi: 2023/24)</w:t>
      </w:r>
    </w:p>
    <w:p>
      <w:pPr>
        <w:spacing w:after="60" w:line="260"/>
      </w:pPr>
      <w:r>
        <w:rPr>
          <w:b/>
          <w:bCs/>
          <w:color w:val="5B6475"/>
          <w:sz w:val="19"/>
          <w:szCs w:val="19"/>
        </w:rPr>
        <w:t xml:space="preserve">Uygulama tarihi: </w:t>
      </w:r>
      <w:r>
        <w:rPr>
          <w:sz w:val="19"/>
          <w:szCs w:val="19"/>
        </w:rPr>
        <w:t xml:space="preserve">İlgili mevzuat 01.01.2023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Pamuklar, ihracatta (İhracat Rejimi ile Dahilde İşleme Rejimine tabi tutulmak istenen) ve ithalatta (Serbest Dolaşıma Giriş Rejimi ile Dahilde İşleme Rejimine tabi tutulmak istenen) ayrıca kontrole tabidir.</w:t>
      </w:r>
    </w:p>
    <w:p>
      <w:pPr>
        <w:spacing w:after="60" w:line="260"/>
      </w:pPr>
      <w:r>
        <w:rPr>
          <w:sz w:val="19"/>
          <w:szCs w:val="19"/>
        </w:rPr>
        <w:t xml:space="preserve">Pamuk ihraç veya ithal eden firmaların 2011/53 sayılı Dış Ticarette Risk Esaslı Kontrol Sistemi Tebliği çerçevesinde TAREKS’te tanımlanması ve firma adına TAREKS’te işlem yapacak en az bir kullanıcının yetkilendirilmiş olması gerekir. Kullanıcı, Bakanlık internet sayfasının "E-İmza Uygulamaları" kısmında yer alan "E-İmza Uygulamalarına Giriş" bölümünü kullanarak TAREKS üzerinden ihracat veya ithalat kontrol başvurusunu yapar. Kontrol sonucunda pamukların ilgili mevzuatına uygun olması halinde geçerlik süresi iki ay olmak üzere TAREKS referans numarası oluşturulur. Aykırı şekilde hazırlanan pamuklar için TAREKS referans numarası oluşturulmaz.</w:t>
      </w:r>
    </w:p>
    <w:p>
      <w:pPr>
        <w:spacing w:after="60" w:line="260"/>
      </w:pPr>
      <w:r>
        <w:rPr>
          <w:sz w:val="19"/>
          <w:szCs w:val="19"/>
        </w:rPr>
        <w:t xml:space="preserve">TAREKS referans numarasının gümrük beyannamesinin ilgili hanesine firma tarafından geçerlik süresi içinde kaydedilmesi zorunludur. Aksi takdirde ürünün ihracatına veya ithalatına izin verilmez. TAREKS referans numarası kapsamı ürüne ilişkin GTİP, firma unvanı ve miktarı gibi bilgiler ile firma tarafından gümrük beyannamesine kaydedilen bilgiler aynı olmalıdır.</w:t>
      </w:r>
    </w:p>
    <w:p>
      <w:pPr>
        <w:spacing w:after="60" w:line="260"/>
      </w:pPr>
      <w:r>
        <w:rPr>
          <w:sz w:val="19"/>
          <w:szCs w:val="19"/>
        </w:rPr>
        <w:t xml:space="preserve">İhraç edilecek pamukların önceden 2023/24 sayılı Tebliğ hükümlerine göre sınıflandırılmış, tiplendirilmiş ve Pamuk Kontrol Belgesi düzenlenmiş olması gerekir.</w:t>
      </w:r>
    </w:p>
    <w:p>
      <w:pPr>
        <w:spacing w:after="60" w:line="260"/>
      </w:pPr>
      <w:r>
        <w:rPr>
          <w:sz w:val="19"/>
          <w:szCs w:val="19"/>
        </w:rPr>
        <w:t xml:space="preserve">Gümrük idarelerine kapsam dışı olarak beyan edilen ürünlerin ithalatında, 12879356925413624532589 olarak belirlenen 23 haneli TAREKS referans numarası, gümrük beyannamesinin 44 numaralı hanesine ithalatçı tarafından kaydedilir.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(2016/48 sayılı Genelgede; ve Genelge: 2017/17)</w:t>
      </w:r>
    </w:p>
    <w:p>
      <w:pPr>
        <w:spacing w:after="60" w:line="260"/>
      </w:pPr>
      <w:r>
        <w:rPr>
          <w:sz w:val="19"/>
          <w:szCs w:val="19"/>
        </w:rPr>
        <w:t xml:space="preserve">06.09.2021/66981578 sayılı yazıda; Hidrofil pamuk, penye telefi, üstüpü/telef, tarak/şapka telefi, kardeli penye telefi, ağartılmamış penye telefi gibi pamukla ilişkili ürünlerin her biri farklı GTİP’e sahipken söz konusu ürünlerin genellikle 5201 GTİP kodu üzerinden ihracatının yapıldığı, 2023/24 sayılı Tebliğ kapsamında gerçekleştirilen denetimlerde ihracatçı tarafından beyan edilen GTİP kodunun Ticaret Denetmenleri tarafından etkin bir şekilde kontrol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Pamukların Kontrolüne İlişkin Tebliğ (Ürün Güvenliği ve Denetimi: 2023/24) İlgili diğer mevzuat kalemlerini(4) görmek için tıklayınız 1. Ürün Güvenliği ve Denetimi Genel Müdürlüğünün 06.09.2021 tarihli ve 66981578 sayılı yazısı (Pamuk GTİP Kodları) (Yayım.Trh.: 6.09.2021) Pamuk ihracatında GTİP kodunun Ticaret Denetmenleri tarafından etkin bir şekilde kontrol edilmesi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2016/48 Sayılı Genelgesi (Bazı Tarım Ürünleri Denetimi ve Pamukların Kontrolünde Ekonomi Bakanlığı tarafından verilen belgelerin TPS kapsamına alınması hk.) (Yayım.Trh.: 30.06.2016) 2016/21 sayılı Bazı Tarım Ürünlerinin İhracatında ve İthalatında Ticari Kalite Denetimi Tebliği kapsamında Ekonomi Bakanlığı tarafından düzenlenen ve 2012/25 sayılı Pamukların Kontrolüne İlişkin Tebliğ çerçevesinde Ekonomi Bakanlığı tarafından verilen belgelerin 30.06.2016 tarihinden itibaren Tek Pencere Sistemi kapsamına alınması uygun bulunmuştur.4. Dış Ticarette Risk Esaslı Kontrol Sistemi Tebliği (Ürün Güvenliği ve Denetimi: 2011/53) (Yayım.Trh.: 29.12.2011) Yürürlükte DeğilÜrün güvenliği ve teknik düzenlemeler mevzuatı uyarınca yapılan denetim, uygunluk ve izin işlemlerinin Dış Ticarette Risk Esaslı Kontrol Sistemi (TAREKS) aracılığıyla yerine getirilmesi halinde, bu işlemlere konu olacak firmaların elektronik ortamda tanımlanmasına ve firmalar adına işlem yapacak kullanıcıların yetkilendirilmesine dair usul ve esaslar hk.</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M-9159 · 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7 - Zirai Karantina Kontrolüne Tabi Ürünler içerisinde yer alan ve uygunluk denetimine tabi olan bu ürünlerin ithalatında, Tarım ve Orman Bakanlığınca düzenlenen Uygunluk Yazısı ilgili Gümrük İdaresince aranır. Uygunluk Yazısı, Tek Pencere Sistemi üzerinde e-belge olarak da düzenlenebilir.Ürünün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Muafiyetler için 2026/5 sayılı Tebliğ Madde 10 a bakınız.</w:t>
      </w:r>
    </w:p>
    <w:p>
      <w:pPr>
        <w:spacing w:after="60" w:line="260"/>
      </w:pPr>
      <w:r>
        <w:rPr>
          <w:sz w:val="19"/>
          <w:szCs w:val="19"/>
        </w:rPr>
        <w:t xml:space="preserve">15.03.2026 / 95035989 sayılı yazıda; 31.03.2026 tarihinden önce ülkemize giriş yapmış ve bu durumu belgelendirilmiş 2403.91.00.00 ve 2403.99.90.00.00 gümrük tarife istatistik pozisyonundaki eşyanın 31.03.2026 tarihinden sonra ithal edilmek istenmesi halinde, Bitki Sağlık Sertifikası (BSS) aranmadan Bitki Karantinası Yönetmeliği gereği yapılan kontrollerin sonucuna göre "Uygunluk Belgesi" düzenlenerek ithalinin gerçekleştirileceği bildirilmiştir.</w:t>
      </w:r>
    </w:p>
    <w:p>
      <w:pPr>
        <w:spacing w:after="60" w:line="260"/>
      </w:pPr>
      <w:r>
        <w:rPr>
          <w:sz w:val="19"/>
          <w:szCs w:val="19"/>
        </w:rPr>
        <w:t xml:space="preserve">18.12.2026 / 116906393 sayılı yazıda; 1212.99.95.00.14 GTİP kodlu “Kayısı, şeftali (nektarin dahil) ve erik çekirdekleri ve çekirdek içleri”nin Türkiye`ye ithalatında, 10.12.2026 tarihinden önce BSS düzenlenmiş olması durumunda inspektörler tarafından giriş kapılarında bitki sağlığı kontrolü yapılarak (SPS Bildiriminde detaylandırılan ek bilgi ve belgeler aranmaksızın yalnızca yine SPS bildiriminde yer alan zararlı organizmalarla ilgili şüphe duyulması halinde analize tabi tutularak) uygun bulunması durumunda girişine izin verileceği; 10.12.2026 tarihinden sonra düzenlenmiş BSS ile gelen sevkiyatlarda ise; SPS bildiriminde detaylandırılan ek bilgi ve belgelerin bulunmaması halinde resmi kontrol yapılmayacak ve ürünlerin girişine izin verilmeyerek iade edileceği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spacing w:after="60" w:line="260"/>
      </w:pPr>
      <w:r>
        <w:rPr>
          <w:sz w:val="19"/>
          <w:szCs w:val="19"/>
        </w:rPr>
        <w:t xml:space="preserve">31.05.2024 / 97244072 sayılı yazıda; EK-7 kapsamında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bildirilmiştir.</w:t>
      </w:r>
    </w:p>
    <w:p>
      <w:pPr>
        <w:spacing w:after="60" w:line="260"/>
      </w:pPr>
      <w:r>
        <w:rPr>
          <w:sz w:val="19"/>
          <w:szCs w:val="19"/>
        </w:rPr>
        <w:t xml:space="preserve">10.02.2026 / 118829558 ve 10.02.2026 tarihli 118830997 sayılı yazılarında; Bitki sağlık sertifikası (BSS) olmayan kullanılmış tarım makinalarının mahrece iadesi ve gümrük alanlarında bekletilmemesi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31.03.2026 tarihli 120497488 sayılı yazısı (Zirai Karantina Kontrolüne Tabi Ürünlerin Resmi Kontrollerinin Ülkeye İlk Girişte Yapılması) (Yayım.Trh.: 31.03.2026) Zararlı organizma taşıma riski yüksek olan bitki ve bitkisel ürünler ve diğer maddelerin bitki sağlığı kontrollerinin ülkeye ilk giriş noktasında yapılması hk.3. Gümrükler Genel Müdürlüğünün 10.02.2026 tarihli 118829558 sayılı yazısı (Kullanılmış Tarım Makinalarının Ülkemize İthalatı ve Ülkemizden Transit Geçişi) (Yayım.Trh.: 10.02.2026) Bitki sağlık sertifikası (BSS) olmaksızın ülkemize gelen ve ithalat veya transit talep edilen kullanılmış tarım makinalarının mahrece iadesi ve gümrüklü alanlarda bekletilmemesi hk.4. Gümrükler Genel Müdürlüğünün 10.02.2026 tarihli 118830997 sayılı yazısı (Kullanılmış Tarım Makinalarının Ülkemize İthalatı ve Ülkemizden Transit Geçişi) (Yayım.Trh.: 10.02.2026) Bitki sağlık sertifikası BSS olmayan kullanılmış tarım makinalarının ithalat ve transitine izin verilmemesi ve mahreci hk.5. Gümrükler Genel Müdürlüğünün 18.12.2025 tarihli ve 116906393 sayılı yazısı (1212.99.95.00.14 GTİP Kodlu Ürünlerin Ülkemize İthalatı) (Yayım.Trh.: 18.12.2025) 1212.99.95.00.14 GTİP Kodlu kayısı, şeftali, erik çekirdeği ve içlerinin SPS belgelerine göre yurda girişine izin verilip verilmeyeceği hk.6. Gümrükler Genel Müdürlüğünün 19.07.2024 tarihli 98919239 sayılı yazısı (Zirai Karantina Kontrolleri) (Yayım.Trh.: 19.07.2024) Zirai karantina kontrolü yapılmadan iç gümrüklere sevk edilip bir defaya mahsus izin verilen firmaya için tekrar izin talep edilmesi durumunda ürünlerin iade edileceği hk.7. Gümrükler Genel Müdürlüğünün 31.05.2024 tarihli 97244072 sayılı yazısı (Kullanılmış Tarım Makinalarının Transit ve İthalat İşlemleri Hk) (Yayım.Trh.: 31.05.2024) Ürün Güvenliği ve Denetimi: 2024/5 sayılı Tebliğin Ek-7 sinde Zirai Karantina Kontrolüne Tabi Bitki ve bitkisel ürünler listesinde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hk.8. Gümrükler Genel Müdürlüğü-İthalat ve Menşe Dairesinin 15.03.2024 tarihli ve 95035989 sayılı yazısı (31.03.2024 Tarihinden Sonra Tütün İthalatında Bitki Sağlığı Kontrolleri) (Yayım.Trh.: 15.03.2024) 31.03.2024 tarihinden önce ülkemize giriş yapmış ve bu durumu belgelendirilmiş 2403.91.00.00 ve 2403.99.90.00.00 gtip teki eşyanın 31.03.2024 tarihinden sonra ithal edilmek istenmesi halinde, Bitki Sağlık Sertifikası aranmadan Bitki Karantinası Yönetmeliği gereği yapılan kontrollerin sonucuna göre Uygunluk Belgesi düzenlenerek ithali gerçekleştirilecektir.9. Gümrükler Genel Müdürlüğünün 19.06.2023 tarihli 86538864 sayılı yazısı (Zirai Karantina Kontrolüne Tabi Ürünlerin Bitki Sağlığı Kontrolünün Türkiye Gümrük Bölgesine Giriş Noktasında Yapılması) (Yayım.Trh.: 19.06.2023) Zirai karantina kontrolüne tabi ürünlerin bitki sağlığı kontrolünün Türkiye Gümrük Bölgesine giriş noktasında yapılmasının sağlanması hk.10. Gümrükler Genel Müdürlüğünün 28.02.2023 tarihli 83171834 sayılı yazısı (Kullanılmış Tarım Makinalarının Ülkemize İthalatında Yapılacak İşlemler Hk. (ÜGD: 2023/5)) (Yayım.Trh.: 28.02.2023) 84.32, 84.33, 84.36 ve 87.01 tarife pozisyonlu kullanılmış tarım makinelerinin ithalatında, Bitki Sağlık Sertifikası (BSS) tedarik edemeyen firmalar için sevkiyatın başlama tarihi 01 Mart 2023 tarihinden önce ise taşıma belgesini ibraz etmesi halinde BSS aranmadan giriş kapılarında bitki sağlığı kontrolleri (toprak, zararlı, bitki kalıntıları, tohum ve çoğalabilen diğer bitki parçaları kontrolü) yapılacaktır. Uygun bulunanların girişine izin verilecektir. Taşıma belgesi tarihi 01 Mart 2023 ve daha sonrası olan sevkiyatlara BSS eşlik etmesi gerekmektedir. BSS belgesi olmayan ürünler için sevkiyat kontrolü yapılmayacak ve izin verilmeyecektir.11. Ticaret Bakanlığı Ürün Güvenliği ve Denetimi Genel Müdürlüğünün 28.02.2023 tarihli 83186562 sayılı yazısı (Kullanılmış Tarım Makinalarının Ülkemize İthalatında Yapılacak İşlemler Hk. (2023/5)) (Yayım.Trh.: 28.02.2023) 84.32, 84.33, 84.36 ve 87.01 tarife pozisyonlu kullanılmış tarım makinalarının ithalatında 1 Mart 2023 tarihine kadar uygunluk/uygunsuzluk yazısının istenmemesi; Taşıma belgesi tarihi 01 Mart 2023 ve daha sonrası olan sevkiyatlarda Bitki Sağlık Sertifikası belgesi olmayan ürünler için sevkiyat kontrolü yapılmayacağı ve izin verilmeyeceği hk.12. Gümrükler Genel Müdürlüğünün 21.02.2023 tarihli 82985653 sayılı yazısı (Kullanılmış Tarım Makinalarının Ülkemize İthalatında Yapılacak İşlemler Hk. (ÜGD: 2023/5)) (Yayım.Trh.: 21.02.2023) 84.32, 84.33, 84.36 ve 87.01 tarife pozisyonlu kullanılmış tarım makinelerinin ithalatında, BİLGE Sisteminde Tarım ve Orman Bakanlığınca düzenlenecek uygunluk yazılarının 01.03.2023 tarihinden itibaren başlayacak şekilde aranılması ile ilgili gerekli sistemsel güncellemeler yapıldığı ve bahse konu tarife pozisyonunda yer alan kullanılmış tarım makinelerinin ihracatçı ülke NPPO su tarafından düzenlenmiş Bitki Sağlık Sertifikası taşımaması veya Türkiye ye girişte yapılacak bitki sağlığı kontrolü sonucu uygun bulunmaması durumlarında iade veya imha işlemlerine tabi tutulacağı hk.13. Uludağ Gümrük ve Dış Ticaret Bölge Müdürlüğünün 13.01.2023 tarihli ve 81912129 sayılı yazısı (Kullanılmış Tarım Makinalarının Ülkemize İthalatında Yapılacak İşlemler Hk.) (Yayım.Trh.: 13.01.2023)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aranmayacak.14. Gümrükler Genel Müdürlüğünün 12.01.2023 tarihli 81869518 sayılı yazısı (Kullanılmış Tarım Makinalarının Ülkemize İthalatında Yapılacak İşlemler Hk. (ÜGD: 2023/5)) (Yayım.Trh.: 12.01.2023)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aranmayacak.15.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alınmıştır.16.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aranmaz.17.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hk.18. Genelge No: 2019/3 (Bitki Karantinası Uygunluk Yazısı-Transit TPS Entegrasyonu) (Yayım.Trh.: 5.02.2019) TPS-GTHB Uygunluk Yazısı (Bitki Karantinası) kapsamı eşyanın karayolu ile transit rejimi kapsamında yurda giriş işlemleri hk.19. Risk Yönetimi ve Kontrol Genel Müdürlüğünün 2017/14 Sayılı Genelgesi (Tek Pencere Sistemi-E-Devlet) (Yayım.Trh.: 22.11.2017) Tek Pencere Sistemi TPS yapılacak başvuruların e-devlet kapısı üzerinden e-başvuru ile yapılmasına 23.11.2017 de başlanacağı hk.20.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M-9663 · 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bölgeler dâhil Türkiye Cumhuriyeti Gümrük Bölgesine girişi, ithalatı, transit rejimine tabi tutulması ile bu bölgeden çıkışı resmî kontrole tabidir. Resmî kontroller ülkeye ilk giriş noktasında yapılır. (Md. 5, Md. 7).</w:t>
      </w:r>
    </w:p>
    <w:p>
      <w:pPr>
        <w:spacing w:after="60" w:line="260"/>
      </w:pPr>
      <w:r>
        <w:rPr>
          <w:sz w:val="19"/>
          <w:szCs w:val="19"/>
        </w:rPr>
        <w:t xml:space="preserve">Ülkeye giriş ve çıkış işlemleri ile başvurular BKKTS (Bitki Karantinası Kayıt ve Takip Sistemi) üzerinden yürütülür. (Md. 6, Md. 8/2, Md. 19/1).</w:t>
      </w:r>
    </w:p>
    <w:p>
      <w:pPr>
        <w:spacing w:after="60" w:line="260"/>
      </w:pPr>
      <w:r>
        <w:rPr>
          <w:sz w:val="19"/>
          <w:szCs w:val="19"/>
        </w:rPr>
        <w:t xml:space="preserve">İTHALATTA, ihracatçı ülke tarafından düzenlenen Bitki Sağlık Sertifikasının (veya Bakanlıkça kabul edilen elektronik eşdeğerinin) ibrazı zorunludur. Bitki Sağlık Sertifikası olmadan resmî kontrole başlanmaz. İthalat öncesinde ilgili müdürlüğe sevkiyat bildirimi yapılır; bildirim denizyolunda en az 24 saat, karayolu ve demiryolunda en az 12 saat, havayolunda ise en az 4 saat önce yapılmalı, bildirim ile kontrol arasındaki süre 5 iş gününü aşmamalıdır. Eşya belge, beyan ve bitki sağlığı kontrolüne tabi tutulur; gerekli hallerde numune alınarak laboratuvar analizi yapılabilir. GTİP'i kontrol listesinde yer almakla birlikte, parantez içi ifadeyle kapsam dışı bırakılan ürünlerde Bitki Sağlık Sertifikası aranmaz. (Md. 8, Md. 22/8, Md. 23/7).</w:t>
      </w:r>
    </w:p>
    <w:p>
      <w:pPr>
        <w:spacing w:after="60" w:line="260"/>
      </w:pPr>
      <w:r>
        <w:rPr>
          <w:sz w:val="19"/>
          <w:szCs w:val="19"/>
        </w:rPr>
        <w:t xml:space="preserve">İlk giriş noktasında kontrolün tamamlanamadığı durumlarda, Bitki Sağlığı Dolaşım Belgesi düzenlenerek eşya yetkili başka bir giriş noktasına veya onaylı kontrol yerine sevk edilebilir (Md. 8/8).</w:t>
      </w:r>
    </w:p>
    <w:p>
      <w:pPr>
        <w:spacing w:after="60" w:line="260"/>
      </w:pPr>
      <w:r>
        <w:rPr>
          <w:sz w:val="19"/>
          <w:szCs w:val="19"/>
        </w:rPr>
        <w:t xml:space="preserve">İHRACATTA, alıcı ülkenin bitki sağlığı şartlarının sağlanması halinde Bitki Sağlık Sertifikası düzenlenir. Fiziki veya elektronik ortamda düzenlenen Bitki Sağlık Sertifikası gümrük idaresince aranır.</w:t>
      </w:r>
    </w:p>
    <w:p>
      <w:pPr>
        <w:spacing w:after="60" w:line="260"/>
      </w:pPr>
      <w:r>
        <w:rPr>
          <w:sz w:val="19"/>
          <w:szCs w:val="19"/>
        </w:rPr>
        <w:t xml:space="preserve">Yaş meyve ve sebzeler ile EK-5 kapsamındaki ürünlerde, Bitki Sağlık Sertifikasına ait Tek Pencere Sistemi (TPS) ID numarasının gümrük beyannamesinin ilgili alanına kaydedilmesi zorunludur. Bitki Sağlık Sertifikasının düzenlendiği tarihten itibaren 14 gün içinde ürünün çıkış yapması gerekir.</w:t>
      </w:r>
    </w:p>
    <w:p>
      <w:pPr>
        <w:spacing w:after="60" w:line="260"/>
      </w:pPr>
      <w:r>
        <w:rPr>
          <w:sz w:val="19"/>
          <w:szCs w:val="19"/>
        </w:rPr>
        <w:t xml:space="preserve">TRANSİT işlemlerinde Bitki Sağlık Sertifikası veya Yeniden İhracat (Re-Export) Bitki Sağlık Sertifikası aranır. Transit eşya gerekli hallerde resmî kontrole tabi tutulur ve kapalı, mühürlü taşıma araçlarıyla taşınır. (Md. 9)</w:t>
      </w:r>
    </w:p>
    <w:p>
      <w:pPr>
        <w:spacing w:after="60" w:line="260"/>
      </w:pPr>
      <w:r>
        <w:rPr>
          <w:sz w:val="19"/>
          <w:szCs w:val="19"/>
        </w:rPr>
        <w:t xml:space="preserve">Bitki sağlığı şartlarını taşımayan veya zararlı organizma tespit edilen sevkiyatlarda fümigasyon/dezenfeksiyon uygulanabilir; ürünün ülkeye girişine izin verilmeyebilir, iadesine veya imhasına karar verilebilir. (Md. 16).</w:t>
      </w:r>
    </w:p>
    <w:p>
      <w:pPr>
        <w:spacing w:after="60" w:line="260"/>
      </w:pPr>
      <w:r>
        <w:rPr>
          <w:sz w:val="19"/>
          <w:szCs w:val="19"/>
        </w:rPr>
        <w:t xml:space="preserve">ISPM 15 işaretli ahşap ambalaj malzemelerinde Bitki Sağlık Sertifikası aranmaz. (Md. 23/4-5)</w:t>
      </w:r>
    </w:p>
    <w:p>
      <w:pPr>
        <w:spacing w:after="60" w:line="260"/>
      </w:pPr>
      <w:r>
        <w:rPr>
          <w:sz w:val="19"/>
          <w:szCs w:val="19"/>
        </w:rPr>
        <w:t xml:space="preserve">Yolcu beraberinde getirilen ve 3 kg'ı geçmeyen taze ve kuru meyve-sebzelerde Bitki Sağlık Sertifikası aranmaz. (Md. 23/2)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 İlgili diğer mevzuat kalemlerini(7) görmek için tıklayınız 1. Gümrükler Genel Müdürlüğünün 02.06.2026 tarihli ve 122670462 sayılı yazısı (Dereotu ve Kişniş Tohumlarının Ülkemize İthalatı) (Yayım.Trh.: 2.06.2026) 0910.99.99.00.19 GTİP li dereotu tohumu ile 09.09 GTİP li kişniş tohumu ithalatında, 01.07.2026 tarihinden itibaren ihracatçı ülke tarafından düzenlenmiş Bitki Sağlık Sertifikası (BSS) aranacağı, BSS bulunmayan veya bitki sağlığı kontrollerinde uygunsuzluk tespit edilen ürünlerin girişine izin verilmeyerek iade veya imha edileceği hk.2.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hk.3. Tarım ve Orman Bakanlığı Gıda ve Kontrol Genel Müdürlüğünün 26.02.2022 tarihli ve 4668614 sayılı yazısı (İhracat Kısıtlaması (Fasulye, Mercimek, Dökme Zeytinyağı)) (Yayım.Trh.: 26.02.2022) Adi Fasulye (Beyaz Fasulye), Kırmızı Mercimek, Dökme Zeytinyağı (Ambalaj Miktarı 5 Kg geçen) ürünlerinin ihracatının kısıtlanması; bu ürünler için Bitki Sağlık Sertifikası ve/veya Sağlık Sertifikası düzenlenmemesi hk.4. Tarım ve Orman Bakanlığı Gıda ve Kontrol Genel Müdürlüğünün 20.09.2021 tarihli ve 2736310 sayılı yazısı (Domates, Biber ve Kabak Tohumlarının İthalat Kontrolleri hk.) (Yayım.Trh.: 23.09.2021) Domates, Biber ve Kabak Tohumlarının İthalat Kontrolleri hk.5.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Bilimsel Çalışma, Deneme ve Çeşit Islahı Amacıyla Bitki, Bitkisel Ürün ve Diğer Maddeler ile Zararlı Organizmaların Ülkeye Girişi ve/veya Ülke İçinde Dolaşımı Hakkında Tebliğ (No: 2014/59) (Yayım.Trh.: 26.12.2014) Bitki Karantinası Yönetmeliğinin Ek-1, Ek-2, Ek-3, Ek-4 ve Ek-5 inde listelenen bitki, bitkisel ürün ve diğer maddeler ile zararlı organizmaların bilimsel çalışma, deneme ve çeşit ıslahı amacıyla ülkemize girişi ve/veya ülkemizde dolaşımı esnasında tabi olacağı esaslar hk.</w:t>
      </w:r>
    </w:p>
    <w:p>
      <w:pPr>
        <w:pStyle w:val="Heading2"/>
        <w:keepNext/>
        <w:spacing w:after="100" w:before="220"/>
      </w:pPr>
      <w:r>
        <w:t xml:space="preserve">M-9666 · Türkiyeye Girişi Yasak Bitki, Bitkisel Ürün Ve Diğer Maddeler (Bitki Karantinası Yönetmeliği - EK-3)</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EK-3’te yer alan girişi yasak bitki, bitkisel ürün ve diğer maddelerin Türkiye’ye girişine izin verilmez. Ancak bu ürünler, Türkiye’ye giriş yapmaksızın ve gümrük statüsü değiştirilmeden, gerekli şartların sağlanması kaydıyla başka bir ülkeden başka bir ülkeye Türkiye üzerinden transit olarak taşınabilir. Transit sırasında ürünlerin boşaltılması, indirilmesi veya başka bir araca aktarılması mümkün değildir. (Madde 12/1-2, Madde 9/4)</w:t>
      </w:r>
    </w:p>
    <w:p>
      <w:pPr>
        <w:spacing w:after="60" w:line="260"/>
      </w:pPr>
      <w:r>
        <w:rPr>
          <w:sz w:val="19"/>
          <w:szCs w:val="19"/>
        </w:rPr>
        <w:t xml:space="preserve">Transit taşımaların, zararlı organizmaların Türkiye’ye girişini veya yayılmasını önleyecek şekilde kapalı ve mühürlü taşıma araçlarıyla gerçekleştirilmesi ve bitki sağlığı riski bulunmaması gerekir. (Madde 9/3)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14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14 – Vergi ve Mevzuat Bilgileri</dc:title>
  <dc:creator>Gümrük Koçu - Ufuk Çetintaş</dc:creator>
  <cp:lastModifiedBy>Un-named</cp:lastModifiedBy>
  <cp:revision>1</cp:revision>
  <dcterms:created xsi:type="dcterms:W3CDTF">2026-10-21T18:18:22.792Z</dcterms:created>
  <dcterms:modified xsi:type="dcterms:W3CDTF">2026-10-21T18:18:22.792Z</dcterms:modified>
</cp:coreProperties>
</file>

<file path=docProps/custom.xml><?xml version="1.0" encoding="utf-8"?>
<Properties xmlns="http://schemas.openxmlformats.org/officeDocument/2006/custom-properties" xmlns:vt="http://schemas.openxmlformats.org/officeDocument/2006/docPropsVTypes"/>
</file>