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17</w:t>
      </w:r>
    </w:p>
    <w:p>
      <w:pPr>
        <w:spacing w:after="60"/>
      </w:pPr>
      <w:r>
        <w:rPr>
          <w:color w:val="5B6475"/>
          <w:sz w:val="24"/>
          <w:szCs w:val="24"/>
        </w:rPr>
        <w:t xml:space="preserve">Şeker ve şeker mamulleri</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17 kapsamındaki 4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Kamış veya pancar şekeri ve kimyaca saf sakaroz (katı halde)</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Diğer şekerler (kimyaca saf laktoz, maltoz, glikoz ve fruktoz dahil) (katı halde); ilave aroma veya renk verici maddeler katılmamış şeker şurupları, suni bal (tabii bal iIe karıştırılmış olsun olmasın); karamel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Şeker ekstraksiyonundan veya rafinajından elde edilen melaslar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Kakao içermeyen şeker mamulleri (beyaz çikolata dahil)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46</w:t>
            </w:r>
          </w:p>
        </w:tc>
      </w:tr>
    </w:tbl>
    <w:p>
      <w:pPr>
        <w:pStyle w:val="Heading1"/>
        <w:keepNext/>
        <w:pageBreakBefore/>
        <w:pBdr>
          <w:bottom w:val="single" w:color="C9CED8" w:sz="6" w:space="4"/>
        </w:pBdr>
        <w:spacing w:after="140" w:before="200"/>
      </w:pPr>
      <w:r>
        <w:t xml:space="preserve">1701 – Kamış veya pancar şekeri ve kimyaca saf sakaroz (katı halde)</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1701.12.10.00.00</w:t>
            </w:r>
          </w:p>
          <w:p>
            <w:pPr>
              <w:spacing w:after="0" w:line="240"/>
              <w:jc w:val="left"/>
            </w:pPr>
            <w:r>
              <w:rPr>
                <w:b w:val="false"/>
                <w:bCs w:val="false"/>
                <w:sz w:val="15"/>
                <w:szCs w:val="15"/>
              </w:rPr>
              <w:t xml:space="preserve">Rafine edilecek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1701.12.90.00.00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1701.13.10.00.00</w:t>
            </w:r>
          </w:p>
          <w:p>
            <w:pPr>
              <w:spacing w:after="0" w:line="240"/>
              <w:jc w:val="left"/>
            </w:pPr>
            <w:r>
              <w:rPr>
                <w:b w:val="false"/>
                <w:bCs w:val="false"/>
                <w:sz w:val="15"/>
                <w:szCs w:val="15"/>
              </w:rPr>
              <w:t xml:space="preserve">Rafine edilecek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1701.13.90.00.00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1701.14.10.00.00</w:t>
            </w:r>
          </w:p>
          <w:p>
            <w:pPr>
              <w:spacing w:after="0" w:line="240"/>
              <w:jc w:val="left"/>
            </w:pPr>
            <w:r>
              <w:rPr>
                <w:b w:val="false"/>
                <w:bCs w:val="false"/>
                <w:sz w:val="15"/>
                <w:szCs w:val="15"/>
              </w:rPr>
              <w:t xml:space="preserve">Rafine edilecek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1701.14.90.00.00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1701.91.00.00.00</w:t>
            </w:r>
          </w:p>
          <w:p>
            <w:pPr>
              <w:spacing w:after="0" w:line="240"/>
              <w:jc w:val="left"/>
            </w:pPr>
            <w:r>
              <w:rPr>
                <w:b w:val="false"/>
                <w:bCs w:val="false"/>
                <w:sz w:val="15"/>
                <w:szCs w:val="15"/>
              </w:rPr>
              <w:t xml:space="preserve">İlave aroma veya renk verici maddeler içerenler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1701.99.10.00.11</w:t>
            </w:r>
          </w:p>
          <w:p>
            <w:pPr>
              <w:spacing w:after="0" w:line="240"/>
              <w:jc w:val="left"/>
            </w:pPr>
            <w:r>
              <w:rPr>
                <w:b w:val="false"/>
                <w:bCs w:val="false"/>
                <w:sz w:val="15"/>
                <w:szCs w:val="15"/>
              </w:rPr>
              <w:t xml:space="preserve">Kristal şeker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1701.99.10.00.12</w:t>
            </w:r>
          </w:p>
          <w:p>
            <w:pPr>
              <w:spacing w:after="0" w:line="240"/>
              <w:jc w:val="left"/>
            </w:pPr>
            <w:r>
              <w:rPr>
                <w:b w:val="false"/>
                <w:bCs w:val="false"/>
                <w:sz w:val="15"/>
                <w:szCs w:val="15"/>
              </w:rPr>
              <w:t xml:space="preserve">Küp ve kesme şeker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1701.99.10.00.13</w:t>
            </w:r>
          </w:p>
          <w:p>
            <w:pPr>
              <w:spacing w:after="0" w:line="240"/>
              <w:jc w:val="left"/>
            </w:pPr>
            <w:r>
              <w:rPr>
                <w:b w:val="false"/>
                <w:bCs w:val="false"/>
                <w:sz w:val="15"/>
                <w:szCs w:val="15"/>
              </w:rPr>
              <w:t xml:space="preserve">Kimyaca saf sakkaroz (katı halde)</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1701.99.10.00.15</w:t>
            </w:r>
          </w:p>
          <w:p>
            <w:pPr>
              <w:spacing w:after="0" w:line="240"/>
              <w:jc w:val="left"/>
            </w:pPr>
            <w:r>
              <w:rPr>
                <w:b w:val="false"/>
                <w:bCs w:val="false"/>
                <w:sz w:val="15"/>
                <w:szCs w:val="15"/>
              </w:rPr>
              <w:t xml:space="preserve">Pudra şekeri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1701.99.10.00.19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1701.99.90.00.00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M-7439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KıymetTs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Şeker ithalatında dikkate alınacak referans kıymet Şeker Kurumu internet sitesinde yayımlanmaktadır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1701.99.10.00.13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Kimyaca saf sakkaroz (katı halde) (Üretimi Gerçekleştirilecek Nihai Ürün: Laboratuvarlarda analiz amacıyla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6. </w:t>
      </w:r>
      <w:r>
        <w:rPr>
          <w:b/>
          <w:bCs/>
          <w:sz w:val="20"/>
          <w:szCs w:val="20"/>
        </w:rPr>
        <w:t xml:space="preserve">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şeker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M-7439</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(1702.11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9.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10. </w:t>
      </w:r>
      <w:r>
        <w:rPr>
          <w:b/>
          <w:bCs/>
          <w:sz w:val="20"/>
          <w:szCs w:val="20"/>
        </w:rPr>
        <w:t xml:space="preserve">Şeker ithalatında dikkate alınacak referans kıymet Şeker Kurumu internet sitesinde yayımlanmaktadır</w:t>
      </w:r>
    </w:p>
    <w:p>
      <w:pPr>
        <w:spacing w:after="60" w:line="260"/>
      </w:pPr>
      <w:r>
        <w:rPr>
          <w:b/>
          <w:bCs/>
          <w:color w:val="5B6475"/>
          <w:sz w:val="19"/>
          <w:szCs w:val="19"/>
        </w:rPr>
        <w:t xml:space="preserve">Uygulama tarihi: </w:t>
      </w:r>
      <w:r>
        <w:rPr>
          <w:sz w:val="19"/>
          <w:szCs w:val="19"/>
        </w:rPr>
        <w:t xml:space="preserve">İlgili mevzuat 05.04.2012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Kristal şeker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05.04.2012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M-3313</w:t>
      </w:r>
    </w:p>
    <w:p>
      <w:pPr>
        <w:keepNext/>
        <w:spacing w:after="60" w:before="140"/>
      </w:pPr>
      <w:r>
        <w:rPr>
          <w:b/>
          <w:bCs/>
          <w:color w:val="2F5BD3"/>
          <w:sz w:val="20"/>
          <w:szCs w:val="20"/>
        </w:rPr>
        <w:t xml:space="preserve">11.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Şeker ihracatı Şeker Kurumunun ön iznine tabidir. /Tek Pencere e-belge sistemi (TPS)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M-3016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İlave aroma veya renk verici maddeler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şeker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6.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30.12.2021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7.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Pancar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1701.13.10.00.00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Kamış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1701.13.90.00.00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Kamış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1701.14.10.00.00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Kamış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1701.14.90.00.00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Kamış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8. </w:t>
      </w:r>
      <w:r>
        <w:rPr>
          <w:b/>
          <w:bCs/>
          <w:sz w:val="20"/>
          <w:szCs w:val="20"/>
        </w:rPr>
        <w:t xml:space="preserve">Şeker ihracatı Şeker Kurumunun ön iznine tabidir. /Tek Pencere e-belge sistemi (TPS)</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Kamış veya pancar şekeri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M-3016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M-2441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M-650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1.Şeker kamışından elde edilmiş minimum %99.7 oranında şeker ihtiva eden ve renklendirici madde olarak yine şeker kamışından elde edilen az miktarda karamel ilave edilen küp biçimindeki şeker.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Kamış şekeri suyunun, santrifüj yapılmaksızın, açık havada buharlaştırılmasıyla elde edilen, kuru halde ağırlık itibariyle sakkaroz içeriği polarimetre okuma olarak 69o veya daha fazla olan fakat 85o'den fazla olmayan ve dekstroz olarak ifade edilen indirgen şeker içeriği kuru madde üzerinden % 4,5 veya daha fazla fakat % 15'ten fazla olmayan katı haldeki kamış şekeri. Ürün, melas kalıntıları ve şeker kamışının diğer bileşenleri ile çevrilmiş, çıplak gözle görülemeyen, düzensiz şekillerdeki tabii anhedral mikrokristaller içerir.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24.07.2009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M-2441</w:t>
      </w:r>
    </w:p>
    <w:p>
      <w:pPr>
        <w:keepNext/>
        <w:spacing w:after="60" w:before="140"/>
      </w:pPr>
      <w:r>
        <w:rPr>
          <w:b/>
          <w:bCs/>
          <w:color w:val="2F5BD3"/>
          <w:sz w:val="20"/>
          <w:szCs w:val="20"/>
        </w:rPr>
        <w:t xml:space="preserve">3.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spacing w:after="60" w:line="260"/>
      </w:pPr>
      <w:r>
        <w:rPr>
          <w:b/>
          <w:bCs/>
          <w:color w:val="5B6475"/>
          <w:sz w:val="19"/>
          <w:szCs w:val="19"/>
        </w:rPr>
        <w:t xml:space="preserve">İlgili maddeler: </w:t>
      </w:r>
      <w:r>
        <w:rPr>
          <w:sz w:val="19"/>
          <w:szCs w:val="19"/>
        </w:rPr>
        <w:t xml:space="preserve">Seçili Gümrük Tarifesi (1701)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 99.7 oranında kamış şekerinden elde edilen sükroz ve az miktarda karamel (kamış şekerinden) içeren şeker küpleri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M-650</w:t>
      </w:r>
    </w:p>
    <w:p>
      <w:pPr>
        <w:pStyle w:val="Heading1"/>
        <w:keepNext/>
        <w:pageBreakBefore/>
        <w:pBdr>
          <w:bottom w:val="single" w:color="C9CED8" w:sz="6" w:space="4"/>
        </w:pBdr>
        <w:spacing w:after="140" w:before="200"/>
      </w:pPr>
      <w:r>
        <w:t xml:space="preserve">1702 – Diğer şekerler (kimyaca saf laktoz, maltoz, glikoz ve fruktoz dahil) (katı halde); ilave aroma veya renk verici maddeler katılmamış şeker şurupları, suni bal (tabii bal iIe karıştırılmış olsun olmasın); karamel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1702.90.10.00.00</w:t>
            </w:r>
          </w:p>
          <w:p>
            <w:pPr>
              <w:spacing w:after="0" w:line="240"/>
              <w:jc w:val="left"/>
            </w:pPr>
            <w:r>
              <w:rPr>
                <w:b w:val="false"/>
                <w:bCs w:val="false"/>
                <w:sz w:val="15"/>
                <w:szCs w:val="15"/>
              </w:rPr>
              <w:t xml:space="preserve">Kimyaca saf maltoz</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12,8</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8,9</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VetGrBel</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KntBSg</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Sağlık Bakanlığı Kontrol Belgesi aranan mallar / (TPS - E-Devlet) (Ürün Güvenliği ve Denetimi: 2026/20 - EK 1/C)</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İleriye yönelik gözetim uygulamasına tabidir./ TPS-0964-Gözetim Belgesi Sanayi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M-8209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Bosna Hersek menşeli olanları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M-7507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AntTrnYsk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Bebek mamalarının antrepodan bir iç gümrüğe veya yurt dışına transiti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YolPosYsk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Et ve süt ürünlerinin yolcu beraberinde veya posta/hızlı kargo yoluyla ülkeye girişi yasaktır.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 başlangıç maddeleri, ilaç hammaddeleri üretiminde kullanılan maddeler ile yerli üretimi olmayan tıbbi müstahzarlar için Gümrük Vergisi ve Toplu Konut Fonu muafiyeti /TPS-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İlaç hammaddeleri, yardımcı maddeleri ile veteriner müstahzarlardan yerli imali bulunmayan veya yerli imali bulunup da yurt içi ihtiyacını karşılamayan maddelerin ithali için Gümrük Vergisi ve Toplu Konut Fonu muafiyeti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M-123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şekerler (kimyaca saf laktoz, maltoz, glikoz ve früktoz dahil) (katı halde); ilave aroma veya renk verici maddeler katılmamış şeker şurupları, suni bal (tabii bal ile karıştırılmış olsun olmasın); karamel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M-9152</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 özel tıbbi amaçlı gıdalar)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M-9192</w:t>
      </w:r>
    </w:p>
    <w:p>
      <w:pPr>
        <w:keepNext/>
        <w:spacing w:after="60" w:before="140"/>
      </w:pPr>
      <w:r>
        <w:rPr>
          <w:b/>
          <w:bCs/>
          <w:color w:val="2F5BD3"/>
          <w:sz w:val="20"/>
          <w:szCs w:val="20"/>
        </w:rPr>
        <w:t xml:space="preserve">4. </w:t>
      </w:r>
      <w:r>
        <w:rPr>
          <w:b/>
          <w:bCs/>
          <w:sz w:val="20"/>
          <w:szCs w:val="20"/>
        </w:rPr>
        <w:t xml:space="preserve">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1702.19.00.10.00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1702.19.00.20.00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 şurubu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M-9358</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kristal toz halinde (aglomere edilmiş olsun olmasın) (Üretimi Gerçekleştirilecek Nihai Ürün: 1704.90.55.00.00 gümrük tarife istatistik pozisyonlu ürün ile 18.06, 19.05 ve 2106.90.92 gümrük tarife pozisyonunda yer alan yalnız tıbbi amaçlı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1702.30.50.00.00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kristal toz halinde (aglomere edilmiş olsun olmasın) (Üretimi Gerçekleştirilecek Nihai Ürün: 3204.19 ve 3809.91 gümrük tarife pozisyonlu ürünler ve hemodiyaliz solüsyonu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1704.90.55.00.00 gümrük tarife istatistik pozisyonlu ürün ile 18.06 ve 19.05 gümrük tarife pozisyonunda yer alan yalnız tıbbi amaçlı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1702.60.95.00.00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oligofruktoz) (Üretimi Gerçekleştirilecek Nihai Ürün: 1704.90.55.00.00 gümrük tarife istatistik pozisyonlu ürün ile 18.06 ve 19.05 gümrük tarife pozisyonunda yer alan yalnız tıbbi amaçlı mamalar ve enteral besienme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11.07.2026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1702.90.50.00.19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Aroma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1702.90.95.00.90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(yalnızca oligofruktoz) (Üretimi Gerçekleştirilecek Nihai Ürün: 17.04, 18.06 ve 19.05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1702.90.95.00.90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2106.90.98.00.19 gümrük tarife istatistik pozisyonunda ve 2202.99 gümrük tarife pozisyonunda yer alan yalnız tıbbi amaçlı olan mamalar ve enteral beslenme ürünleri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1702.90.50.00.19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 Tüm Ülkeler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1.25 ABD Doları/kg/brüt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23.02.2023</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M-8209</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şekerler (kimyaca saf laktoz, maltoz, glikoz ve fruktoz dahil) (katı halde); ilave aroma veya renk verici maddeler katılmamış şeker şurupları, suni bal (tabii bal iIe karıştırılmış olsun olmasın); karamel: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Bosna-Hersek</w:t>
      </w:r>
    </w:p>
    <w:p>
      <w:pPr>
        <w:spacing w:after="60" w:line="260"/>
      </w:pPr>
      <w:r>
        <w:rPr>
          <w:b/>
          <w:bCs/>
          <w:color w:val="5B6475"/>
          <w:sz w:val="19"/>
          <w:szCs w:val="19"/>
        </w:rPr>
        <w:t xml:space="preserve">Mevzuat metni: </w:t>
      </w:r>
      <w:r>
        <w:rPr>
          <w:sz w:val="19"/>
          <w:szCs w:val="19"/>
        </w:rPr>
        <w:t xml:space="preserve">Mevzuat Ekleri, M-7507</w:t>
      </w:r>
    </w:p>
    <w:p>
      <w:pPr>
        <w:keepNext/>
        <w:spacing w:after="60" w:before="140"/>
      </w:pPr>
      <w:r>
        <w:rPr>
          <w:b/>
          <w:bCs/>
          <w:color w:val="2F5BD3"/>
          <w:sz w:val="20"/>
          <w:szCs w:val="20"/>
        </w:rPr>
        <w:t xml:space="preserve">10. </w:t>
      </w:r>
      <w:r>
        <w:rPr>
          <w:b/>
          <w:bCs/>
          <w:sz w:val="20"/>
          <w:szCs w:val="20"/>
        </w:rPr>
        <w:t xml:space="preserve">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bebek mamaları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07.11.2019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M-6768</w:t>
      </w:r>
    </w:p>
    <w:p>
      <w:pPr>
        <w:keepNext/>
        <w:spacing w:after="60" w:before="140"/>
      </w:pPr>
      <w:r>
        <w:rPr>
          <w:b/>
          <w:bCs/>
          <w:color w:val="2F5BD3"/>
          <w:sz w:val="20"/>
          <w:szCs w:val="20"/>
        </w:rPr>
        <w:t xml:space="preserve">11.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(1702.11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 ve laktoz şurubu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01.02.2012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M-4003</w:t>
      </w:r>
    </w:p>
    <w:p>
      <w:pPr>
        <w:keepNext/>
        <w:spacing w:after="60" w:before="140"/>
      </w:pPr>
      <w:r>
        <w:rPr>
          <w:b/>
          <w:bCs/>
          <w:color w:val="2F5BD3"/>
          <w:sz w:val="20"/>
          <w:szCs w:val="20"/>
        </w:rPr>
        <w:t xml:space="preserve">15.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şekerler (kimyaca saf laktoz, maltoz, glikoz ve fruktoz dâhil) (katı hakle): ilave aroma veya renk verici maddeler içermeyen şeker şurupları (Laktoz ve laktoz içeren karışımlar)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keepNext/>
        <w:spacing w:after="60" w:before="140"/>
      </w:pPr>
      <w:r>
        <w:rPr>
          <w:b/>
          <w:bCs/>
          <w:color w:val="2F5BD3"/>
          <w:sz w:val="20"/>
          <w:szCs w:val="20"/>
        </w:rPr>
        <w:t xml:space="preserve">16.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18.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Kimyaca saf fruktoz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1702.11.00.10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 laktoz şurubu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1702.11.00.20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 laktoz şurubu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Kimyaca saf maltoz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22.05.1993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1702.90.95.00.90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M-122</w:t>
      </w:r>
    </w:p>
    <w:p>
      <w:pPr>
        <w:keepNext/>
        <w:spacing w:after="60" w:before="140"/>
      </w:pPr>
      <w:r>
        <w:rPr>
          <w:b/>
          <w:bCs/>
          <w:color w:val="2F5BD3"/>
          <w:sz w:val="20"/>
          <w:szCs w:val="20"/>
        </w:rPr>
        <w:t xml:space="preserve">21. </w:t>
      </w:r>
      <w:r>
        <w:rPr>
          <w:b/>
          <w:bCs/>
          <w:sz w:val="20"/>
          <w:szCs w:val="20"/>
        </w:rPr>
        <w:t xml:space="preserve">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M-123</w:t>
      </w:r>
    </w:p>
    <w:p>
      <w:pPr>
        <w:keepNext/>
        <w:spacing w:after="60" w:before="140"/>
      </w:pPr>
      <w:r>
        <w:rPr>
          <w:b/>
          <w:bCs/>
          <w:color w:val="2F5BD3"/>
          <w:sz w:val="20"/>
          <w:szCs w:val="20"/>
        </w:rPr>
        <w:t xml:space="preserve">22.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Şeker ihracatı Şeker Kurumunun ön iznine tabidir. /Tek Pencere e-belge sistemi (TPS)</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M-3016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Akçaağaç şekeri ve şurubu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 ve glikoz şurubu (kuru halde ağırlık itibariyle en az % 20 veya daha fazla, fakat % 50'den az fruktoz içerenler ) (invert şeker hariç)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fruktoz ve fruktoz şurubu (kuru halde ağırlık itibariyle % 50'den fazla fruktoz içerenler) (invert şeker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Laktoz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8. </w:t>
      </w:r>
      <w:r>
        <w:rPr>
          <w:b/>
          <w:bCs/>
          <w:sz w:val="20"/>
          <w:szCs w:val="20"/>
        </w:rPr>
        <w:t xml:space="preserve">Şeker ihracatı Şeker Kurumunun ön iznine tabidir. /Tek Pencere e-belge sistemi (TPS)</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 ve glikoz şurubu (fruktoz içermeyenler veya kuru halde ağırlık itibariyle % 20 den az fruktoz içerenler)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Glikoz ve glikoz şurubu (kuru halde ağırlık itibariyle en az % 20 veya daha fazla, fakat % 50'den az fruktoz içerenler ) (invert şeker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Kimyaca saf fruktoz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fruktoz ve fruktoz şurubu (kuru halde ağırlık itibariyle % 50'den fazla fruktoz içerenler) (invert şeker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Kimyaca saf maltoz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İzoglikoz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1702.90.80.00.00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İnülin şurubu</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1702.90.95.00.90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19.09.1996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M-3016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VetKont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Veteriner Kontrollerine Tabi Olan Hayvan ve Ürünlerin Listesi / Gümrük Bölgesine Girişine Yetkili Gümrük Müdürlükleri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M-3274</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şekerler (kimyaca saf laktoz, maltoz, glikoz ve fruktoz dâhil) (katı hakle): ilave aroma veya renk verici maddeler içermeyen şeker şurupları (Laktoz ve laktoz içeren karışımlar) (Ex)</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M-3274</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Tnm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Glikoz-fruktoz karışımı izoglikoz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M-1370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1.“High-test melasları” denilen ürünler : Etil alkol imali için veya antibiyotik imalinde mikroorganizmaları besleyici ortam olarak kullanılan, ham şeker kamışı suyunun hidrolizi veya konsantrasyonu yoluyla elde edilmiş melaslar.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levoglikoz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3.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1702.90.95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Aşağıdakileri içeren invert şeker şurubu( ağırlıkça %):Şeker (sakkaroz olarak ifade edilir) 66,5Su 31Propilen glikol 2,5Bu arada, eşya tütün sanayinde nemlendirici madde olarak kullanılır.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keepNext/>
        <w:spacing w:after="60" w:before="140"/>
      </w:pPr>
      <w:r>
        <w:rPr>
          <w:b/>
          <w:bCs/>
          <w:color w:val="2F5BD3"/>
          <w:sz w:val="20"/>
          <w:szCs w:val="20"/>
        </w:rPr>
        <w:t xml:space="preserve">4. </w:t>
      </w:r>
      <w:r>
        <w:rPr>
          <w:b/>
          <w:bCs/>
          <w:sz w:val="20"/>
          <w:szCs w:val="20"/>
        </w:rPr>
        <w:t xml:space="preserve">Glikoz-fruktoz karışımı izoglikoz için tarife sınıflandırması</w:t>
      </w:r>
    </w:p>
    <w:p>
      <w:pPr>
        <w:spacing w:after="60" w:line="260"/>
      </w:pPr>
      <w:r>
        <w:rPr>
          <w:b/>
          <w:bCs/>
          <w:color w:val="5B6475"/>
          <w:sz w:val="19"/>
          <w:szCs w:val="19"/>
        </w:rPr>
        <w:t xml:space="preserve">Uygulama tarihi: </w:t>
      </w:r>
      <w:r>
        <w:rPr>
          <w:sz w:val="19"/>
          <w:szCs w:val="19"/>
        </w:rPr>
        <w:t xml:space="preserve">İlgili mevzuat 25.09.2006 tarihinden itibaren geçerlidir.</w:t>
      </w:r>
    </w:p>
    <w:p>
      <w:pPr>
        <w:spacing w:after="60" w:line="260"/>
      </w:pPr>
      <w:r>
        <w:rPr>
          <w:b/>
          <w:bCs/>
          <w:color w:val="5B6475"/>
          <w:sz w:val="19"/>
          <w:szCs w:val="19"/>
        </w:rPr>
        <w:t xml:space="preserve">İlgili maddeler: </w:t>
      </w:r>
      <w:r>
        <w:rPr>
          <w:sz w:val="19"/>
          <w:szCs w:val="19"/>
        </w:rPr>
        <w:t xml:space="preserve">Seçili Gümrük Tarifesi (1702)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1702.60.10.00.00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İçeriğinde %55 oranında fruktoz bulunan glikoz-fruktoz karışımı izoglikoz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M-1370</w:t>
      </w:r>
    </w:p>
    <w:p>
      <w:pPr>
        <w:pStyle w:val="Heading1"/>
        <w:keepNext/>
        <w:pageBreakBefore/>
        <w:pBdr>
          <w:bottom w:val="single" w:color="C9CED8" w:sz="6" w:space="4"/>
        </w:pBdr>
        <w:spacing w:after="140" w:before="200"/>
      </w:pPr>
      <w:r>
        <w:t xml:space="preserve">1703 – Şeker ekstraksiyonundan veya rafinajından elde edilen melaslar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1703.10.00.00.00</w:t>
            </w:r>
          </w:p>
          <w:p>
            <w:pPr>
              <w:spacing w:after="0" w:line="240"/>
              <w:jc w:val="left"/>
            </w:pPr>
            <w:r>
              <w:rPr>
                <w:b w:val="false"/>
                <w:bCs w:val="false"/>
                <w:sz w:val="15"/>
                <w:szCs w:val="15"/>
              </w:rPr>
              <w:t xml:space="preserve">Kamış melasları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1703.90.00.00.00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2.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Kamış melasları (Üretimi Gerçekleştirilecek Nihai Ürün: 19.05, 2102.10.31, 2102.10.39 ve 22.07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Kamış melasları (Üretimi Gerçekleştirilecek Nihai Ürün: Yem sanayiinde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19.05, 2102.10.31, 2102.10.39 ve 22.07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Yem sanayiinde kullanılmak üzere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ekstraksiyonundan veya rafinajından elde edilen melaslar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23.10.2023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(1702.11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11.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4.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ekstraksiyonundan veya rafinajından elde edilen melaslar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1704 – Kakao içermeyen şeker mamulleri (beyaz çikolata dahil)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44"/>
        <w:gridCol w:w="891"/>
        <w:gridCol w:w="712"/>
        <w:gridCol w:w="712"/>
        <w:gridCol w:w="784"/>
        <w:gridCol w:w="784"/>
        <w:gridCol w:w="784"/>
        <w:gridCol w:w="784"/>
        <w:gridCol w:w="784"/>
        <w:gridCol w:w="784"/>
        <w:gridCol w:w="784"/>
        <w:gridCol w:w="1423"/>
      </w:tblGrid>
      <w:tr>
        <w:trPr>
          <w:tblHeader/>
        </w:trPr>
        <w:tc>
          <w:tcPr>
            <w:tcW w:type="dxa" w:w="534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89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1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B-HER, BK, EFTA, F.ADA, G.KORE, MLZ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78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42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34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1704.90.10.00.00</w:t>
            </w:r>
          </w:p>
          <w:p>
            <w:pPr>
              <w:spacing w:after="0" w:line="240"/>
              <w:jc w:val="left"/>
            </w:pPr>
            <w:r>
              <w:rPr>
                <w:b w:val="false"/>
                <w:bCs w:val="false"/>
                <w:sz w:val="15"/>
                <w:szCs w:val="15"/>
              </w:rPr>
              <w:t xml:space="preserve">Ağırlık itibariyle %10' dan fazla sakaroz içeren fakat diğer katı maddeleri içermeyen meyan kökü hülasaları</w:t>
            </w:r>
          </w:p>
        </w:tc>
        <w:tc>
          <w:tcPr>
            <w:tcW w:type="dxa" w:w="89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71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13,4</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78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42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9,3</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TAREKS</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HelalUyg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 denetimi TAREKS üzerinden ve risk analizine göre yapılır / 1116 kodlu TPS-TAREKS Helal Uygunluk Belgesi (Ürün Güvenliği ve Denetimi: 2026/35- 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M-9636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Cumhuriyeti için Gümrük Vergisi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M-9368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Gümrük Vergisi oran</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ithalatlarda uygulanacak gümrük vergisi ve ek mali yükümlülük oranı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AB için geçerli olan ek mali yükümlülüğün %85’i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EFTA üyesi ülkelerden İsviçre Konfederasyonu ve Lihtenştayn Prensliği için, tarım payı T1*0,7225 (EUR/100 kg/net)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M-9489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 için istisnai ek mali yükümlülük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M-9494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DipNot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için istisnai gümrük vergisi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Birleşik Arap Emirlikleri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ÖzelDznk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Korunmaları, Soğuk Hava Depolarında Olduğu Gibi Özel Tertibat Gerektiren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M-3330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Gürcistan menşeli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M-2166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çıkışlı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M-1721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İşlenmiş tarım ürünlerinin tahlilleri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Scrapi hastalığı nedeniyle ithalatına yasak konulan maddeler ve ülkeler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M-400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Sakızlı ve jöleli şekercilik mamulleri (şekercilik mamulü haline getirilmiş meyva ezmeleri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25.09.2026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M-9636</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(veteriner kontrolüne tabi olanlar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%10' dan fazla sakaroz içeren fakat diğer katı maddeleri içermeyen meyan kökü hülasaları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M-9368</w:t>
      </w:r>
    </w:p>
    <w:p>
      <w:pPr>
        <w:keepNext/>
        <w:spacing w:after="60" w:before="140"/>
      </w:pPr>
      <w:r>
        <w:rPr>
          <w:b/>
          <w:bCs/>
          <w:color w:val="2F5BD3"/>
          <w:sz w:val="20"/>
          <w:szCs w:val="20"/>
        </w:rPr>
        <w:t xml:space="preserve">4. </w:t>
      </w:r>
      <w:r>
        <w:rPr>
          <w:b/>
          <w:bCs/>
          <w:sz w:val="20"/>
          <w:szCs w:val="20"/>
        </w:rPr>
        <w:t xml:space="preserve">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%10' dan fazla sakaroz içeren fakat diğer katı maddeleri içermeyen meyan kökü hülasaları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M-9421</w:t>
      </w:r>
    </w:p>
    <w:p>
      <w:pPr>
        <w:keepNext/>
        <w:spacing w:after="60" w:before="140"/>
      </w:pPr>
      <w:r>
        <w:rPr>
          <w:b/>
          <w:bCs/>
          <w:color w:val="2F5BD3"/>
          <w:sz w:val="20"/>
          <w:szCs w:val="20"/>
        </w:rPr>
        <w:t xml:space="preserve">5. </w:t>
      </w:r>
      <w:r>
        <w:rPr>
          <w:b/>
          <w:bCs/>
          <w:sz w:val="20"/>
          <w:szCs w:val="20"/>
        </w:rPr>
        <w:t xml:space="preserve">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 veya daha fazla ambalajlarda ezmeler (badem ezmesi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Boğaz pastilleri ve öksürük için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fındık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Sakızlı ve jöleli şekercilik mamulleri (şekercilik mamulü haline getirilmiş meyva ezmeleri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Kaynatılmış tatlılar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 helvası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helvalar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Kaymaklı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lokumlar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M-9485</w:t>
      </w:r>
    </w:p>
    <w:p>
      <w:pPr>
        <w:keepNext/>
        <w:spacing w:after="60" w:before="140"/>
      </w:pPr>
      <w:r>
        <w:rPr>
          <w:b/>
          <w:bCs/>
          <w:color w:val="2F5BD3"/>
          <w:sz w:val="20"/>
          <w:szCs w:val="20"/>
        </w:rPr>
        <w:t xml:space="preserve">6. </w:t>
      </w:r>
      <w:r>
        <w:rPr>
          <w:b/>
          <w:bCs/>
          <w:sz w:val="20"/>
          <w:szCs w:val="20"/>
        </w:rPr>
        <w:t xml:space="preserve">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M-9488</w:t>
      </w:r>
    </w:p>
    <w:p>
      <w:pPr>
        <w:keepNext/>
        <w:spacing w:after="60" w:before="140"/>
      </w:pPr>
      <w:r>
        <w:rPr>
          <w:b/>
          <w:bCs/>
          <w:color w:val="2F5BD3"/>
          <w:sz w:val="20"/>
          <w:szCs w:val="20"/>
        </w:rPr>
        <w:t xml:space="preserve">7. </w:t>
      </w:r>
      <w:r>
        <w:rPr>
          <w:b/>
          <w:bCs/>
          <w:sz w:val="20"/>
          <w:szCs w:val="20"/>
        </w:rPr>
        <w:t xml:space="preserve">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Boğaz pastilleri ve öksürük için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Lihtenştayn; İsviçre</w:t>
      </w:r>
    </w:p>
    <w:p>
      <w:pPr>
        <w:spacing w:after="60" w:line="260"/>
      </w:pPr>
      <w:r>
        <w:rPr>
          <w:b/>
          <w:bCs/>
          <w:color w:val="5B6475"/>
          <w:sz w:val="19"/>
          <w:szCs w:val="19"/>
        </w:rPr>
        <w:t xml:space="preserve">Mevzuat metni: </w:t>
      </w:r>
      <w:r>
        <w:rPr>
          <w:sz w:val="19"/>
          <w:szCs w:val="19"/>
        </w:rPr>
        <w:t xml:space="preserve">Mevzuat Ekleri, M-9489</w:t>
      </w:r>
    </w:p>
    <w:p>
      <w:pPr>
        <w:keepNext/>
        <w:spacing w:after="60" w:before="140"/>
      </w:pPr>
      <w:r>
        <w:rPr>
          <w:b/>
          <w:bCs/>
          <w:color w:val="2F5BD3"/>
          <w:sz w:val="20"/>
          <w:szCs w:val="20"/>
        </w:rPr>
        <w:t xml:space="preserve">8.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Sakızlı ve jöleli şekercilik mamulleri (şekercilik mamulü haline getirilmiş meyva ezmeleri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M-9490</w:t>
      </w:r>
    </w:p>
    <w:p>
      <w:pPr>
        <w:keepNext/>
        <w:spacing w:after="60" w:before="140"/>
      </w:pPr>
      <w:r>
        <w:rPr>
          <w:b/>
          <w:bCs/>
          <w:color w:val="2F5BD3"/>
          <w:sz w:val="20"/>
          <w:szCs w:val="20"/>
        </w:rPr>
        <w:t xml:space="preserve">9. </w:t>
      </w:r>
      <w:r>
        <w:rPr>
          <w:b/>
          <w:bCs/>
          <w:sz w:val="20"/>
          <w:szCs w:val="20"/>
        </w:rPr>
        <w:t xml:space="preserve">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 veya daha fazla ambalajlarda ezmeler (badem ezmesi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Boğaz pastilleri ve öksürük için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fındık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Sakızlı ve jöleli şekercilik mamulleri (şekercilik mamulü haline getirilmiş meyva ezmeleri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Kaynatılmış tatlılar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 helvası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helvalar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Kaymaklı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lokumlar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M-9494</w:t>
      </w:r>
    </w:p>
    <w:p>
      <w:pPr>
        <w:keepNext/>
        <w:spacing w:after="60" w:before="140"/>
      </w:pPr>
      <w:r>
        <w:rPr>
          <w:b/>
          <w:bCs/>
          <w:color w:val="2F5BD3"/>
          <w:sz w:val="20"/>
          <w:szCs w:val="20"/>
        </w:rPr>
        <w:t xml:space="preserve">10.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M-9504</w:t>
      </w:r>
    </w:p>
    <w:p>
      <w:pPr>
        <w:keepNext/>
        <w:spacing w:after="60" w:before="140"/>
      </w:pPr>
      <w:r>
        <w:rPr>
          <w:b/>
          <w:bCs/>
          <w:color w:val="2F5BD3"/>
          <w:sz w:val="20"/>
          <w:szCs w:val="20"/>
        </w:rPr>
        <w:t xml:space="preserve">11.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M-9505</w:t>
      </w:r>
    </w:p>
    <w:p>
      <w:pPr>
        <w:keepNext/>
        <w:spacing w:after="60" w:before="140"/>
      </w:pPr>
      <w:r>
        <w:rPr>
          <w:b/>
          <w:bCs/>
          <w:color w:val="2F5BD3"/>
          <w:sz w:val="20"/>
          <w:szCs w:val="20"/>
        </w:rPr>
        <w:t xml:space="preserve">12. </w:t>
      </w:r>
      <w:r>
        <w:rPr>
          <w:b/>
          <w:bCs/>
          <w:sz w:val="20"/>
          <w:szCs w:val="20"/>
        </w:rPr>
        <w:t xml:space="preserve">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M-9506</w:t>
      </w:r>
    </w:p>
    <w:p>
      <w:pPr>
        <w:keepNext/>
        <w:spacing w:after="60" w:before="140"/>
      </w:pPr>
      <w:r>
        <w:rPr>
          <w:b/>
          <w:bCs/>
          <w:color w:val="2F5BD3"/>
          <w:sz w:val="20"/>
          <w:szCs w:val="20"/>
        </w:rPr>
        <w:t xml:space="preserve">13.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14. </w:t>
      </w:r>
      <w:r>
        <w:rPr>
          <w:b/>
          <w:bCs/>
          <w:sz w:val="20"/>
          <w:szCs w:val="20"/>
        </w:rPr>
        <w:t xml:space="preserve">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 (1704.90.99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Birleşik Arap Emirlikleri</w:t>
      </w:r>
    </w:p>
    <w:p>
      <w:pPr>
        <w:spacing w:after="60" w:line="260"/>
      </w:pPr>
      <w:r>
        <w:rPr>
          <w:b/>
          <w:bCs/>
          <w:color w:val="5B6475"/>
          <w:sz w:val="19"/>
          <w:szCs w:val="19"/>
        </w:rPr>
        <w:t xml:space="preserve">Mevzuat metni: </w:t>
      </w:r>
      <w:r>
        <w:rPr>
          <w:sz w:val="19"/>
          <w:szCs w:val="19"/>
        </w:rPr>
        <w:t xml:space="preserve">Mevzuat Ekleri, M-8272</w:t>
      </w:r>
    </w:p>
    <w:p>
      <w:pPr>
        <w:keepNext/>
        <w:spacing w:after="60" w:before="140"/>
      </w:pPr>
      <w:r>
        <w:rPr>
          <w:b/>
          <w:bCs/>
          <w:color w:val="2F5BD3"/>
          <w:sz w:val="20"/>
          <w:szCs w:val="20"/>
        </w:rPr>
        <w:t xml:space="preserve">15.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16.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Ciklet (şekerle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(1704.90.10.00.00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17.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18.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20.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 (1702.11 hariç) (a)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21.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22. </w:t>
      </w:r>
      <w:r>
        <w:rPr>
          <w:b/>
          <w:bCs/>
          <w:sz w:val="20"/>
          <w:szCs w:val="20"/>
        </w:rPr>
        <w:t xml:space="preserve">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12.06.2012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M-3330</w:t>
      </w:r>
    </w:p>
    <w:p>
      <w:pPr>
        <w:keepNext/>
        <w:spacing w:after="60" w:before="140"/>
      </w:pPr>
      <w:r>
        <w:rPr>
          <w:b/>
          <w:bCs/>
          <w:color w:val="2F5BD3"/>
          <w:sz w:val="20"/>
          <w:szCs w:val="20"/>
        </w:rPr>
        <w:t xml:space="preserve">23.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24.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25. </w:t>
      </w:r>
      <w:r>
        <w:rPr>
          <w:b/>
          <w:bCs/>
          <w:sz w:val="20"/>
          <w:szCs w:val="20"/>
        </w:rPr>
        <w:t xml:space="preserve">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Gürcistan</w:t>
      </w:r>
    </w:p>
    <w:p>
      <w:pPr>
        <w:spacing w:after="60" w:line="260"/>
      </w:pPr>
      <w:r>
        <w:rPr>
          <w:b/>
          <w:bCs/>
          <w:color w:val="5B6475"/>
          <w:sz w:val="19"/>
          <w:szCs w:val="19"/>
        </w:rPr>
        <w:t xml:space="preserve">Mevzuat metni: </w:t>
      </w:r>
      <w:r>
        <w:rPr>
          <w:sz w:val="19"/>
          <w:szCs w:val="19"/>
        </w:rPr>
        <w:t xml:space="preserve">Mevzuat Ekleri, M-2166</w:t>
      </w:r>
    </w:p>
    <w:p>
      <w:pPr>
        <w:keepNext/>
        <w:spacing w:after="60" w:before="140"/>
      </w:pPr>
      <w:r>
        <w:rPr>
          <w:b/>
          <w:bCs/>
          <w:color w:val="2F5BD3"/>
          <w:sz w:val="20"/>
          <w:szCs w:val="20"/>
        </w:rPr>
        <w:t xml:space="preserve">26. </w:t>
      </w:r>
      <w:r>
        <w:rPr>
          <w:b/>
          <w:bCs/>
          <w:sz w:val="20"/>
          <w:szCs w:val="20"/>
        </w:rPr>
        <w:t xml:space="preserve">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Ciklet (şekerle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(1704.90.10.00.00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29.08.2007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M-1721</w:t>
      </w:r>
    </w:p>
    <w:p>
      <w:pPr>
        <w:keepNext/>
        <w:spacing w:after="60" w:before="140"/>
      </w:pPr>
      <w:r>
        <w:rPr>
          <w:b/>
          <w:bCs/>
          <w:color w:val="2F5BD3"/>
          <w:sz w:val="20"/>
          <w:szCs w:val="20"/>
        </w:rPr>
        <w:t xml:space="preserve">27.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28.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29. </w:t>
      </w:r>
      <w:r>
        <w:rPr>
          <w:b/>
          <w:bCs/>
          <w:sz w:val="20"/>
          <w:szCs w:val="20"/>
        </w:rPr>
        <w:t xml:space="preserve">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 şeklinde olan cikletler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 şeklinde olan cikletler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 veya daha fazla ambalajlarda ezmeler (badem ezmesi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Boğaz pastilleri ve öksürük için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fındık ihtiva edenler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Sakızlı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Kaynatılmış tatlılar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 helvası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helvalar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1704.90.99.20.00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1704.90.99.30.00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Kaymaklı lokum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Fondan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lokumlar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M-884</w:t>
      </w:r>
    </w:p>
    <w:p>
      <w:pPr>
        <w:keepNext/>
        <w:spacing w:after="60" w:before="140"/>
      </w:pPr>
      <w:r>
        <w:rPr>
          <w:b/>
          <w:bCs/>
          <w:color w:val="2F5BD3"/>
          <w:sz w:val="20"/>
          <w:szCs w:val="20"/>
        </w:rPr>
        <w:t xml:space="preserve">30. </w:t>
      </w:r>
      <w:r>
        <w:rPr>
          <w:b/>
          <w:bCs/>
          <w:sz w:val="20"/>
          <w:szCs w:val="20"/>
        </w:rPr>
        <w:t xml:space="preserve">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koyun, keçi türü hayvanlara ait ürünleri ihtiva edenler (yapılarında sadece 04 fasılda yer alan ürünlere ait proteinler ihtiva edenler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00.00.0000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İrlanda; İzlanda; Filistin Toprakları (İşgal Altındaki); Bulgaristan; Danimarka; Slovenya; İsviçre; Portekiz; Fransa; Slovak Cumhuriyeti; Kuzey Kıbrıs Türk Cumhuriyeti; İsrail; Romanya; Finlandiya; Brezilya</w:t>
      </w:r>
    </w:p>
    <w:p>
      <w:pPr>
        <w:spacing w:after="60" w:line="260"/>
      </w:pPr>
      <w:r>
        <w:rPr>
          <w:b/>
          <w:bCs/>
          <w:color w:val="5B6475"/>
          <w:sz w:val="19"/>
          <w:szCs w:val="19"/>
        </w:rPr>
        <w:t xml:space="preserve">Mevzuat metni: </w:t>
      </w:r>
      <w:r>
        <w:rPr>
          <w:sz w:val="19"/>
          <w:szCs w:val="19"/>
        </w:rPr>
        <w:t xml:space="preserve">Mevzuat Ekleri, M-400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Azerbaycan Tarafından Tercihli Ticaret Rejimi Uygulanacak Türkiye Menşeli Malların Listesi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Moldovaya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Arnavutluk Cumhuriyeti'ne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M-2088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Taviz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Türkiye menşeli tarım ürünlerinin, Mısır'a ihracatında tabi olunan tavizler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M-1704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Kota</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Birliğine (AB) belirli kotalar kapsamında gümrüksüz ihracat yapılabilecek işlenmiş tarım ürünleri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60'tan az sakaroz içerenler (sakaroz olarak ifade edilen invert şeker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3. </w:t>
      </w:r>
      <w:r>
        <w:rPr>
          <w:b/>
          <w:bCs/>
          <w:sz w:val="20"/>
          <w:szCs w:val="20"/>
        </w:rPr>
        <w:t xml:space="preserve">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Ağırlık itibariyle % 60'dan az sakaroz içerenler (sakaroz olarak ifade edilen invert şeker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kaynatılmış tatlılar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toffi, 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Azerbaycan</w:t>
      </w:r>
    </w:p>
    <w:p>
      <w:pPr>
        <w:spacing w:after="60" w:line="260"/>
      </w:pPr>
      <w:r>
        <w:rPr>
          <w:b/>
          <w:bCs/>
          <w:color w:val="5B6475"/>
          <w:sz w:val="19"/>
          <w:szCs w:val="19"/>
        </w:rPr>
        <w:t xml:space="preserve">Mevzuat metni: </w:t>
      </w:r>
      <w:r>
        <w:rPr>
          <w:sz w:val="19"/>
          <w:szCs w:val="19"/>
        </w:rPr>
        <w:t xml:space="preserve">Mevzuat Ekleri, M-7440</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dâhil)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Çiklet (şekerle kaplanmış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M-4685</w:t>
      </w:r>
    </w:p>
    <w:p>
      <w:pPr>
        <w:keepNext/>
        <w:spacing w:after="60" w:before="140"/>
      </w:pPr>
      <w:r>
        <w:rPr>
          <w:b/>
          <w:bCs/>
          <w:color w:val="2F5BD3"/>
          <w:sz w:val="20"/>
          <w:szCs w:val="20"/>
        </w:rPr>
        <w:t xml:space="preserve">6.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7. </w:t>
      </w:r>
      <w:r>
        <w:rPr>
          <w:b/>
          <w:bCs/>
          <w:sz w:val="20"/>
          <w:szCs w:val="20"/>
        </w:rPr>
        <w:t xml:space="preserve">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Arnavutluk</w:t>
      </w:r>
    </w:p>
    <w:p>
      <w:pPr>
        <w:spacing w:after="60" w:line="260"/>
      </w:pPr>
      <w:r>
        <w:rPr>
          <w:b/>
          <w:bCs/>
          <w:color w:val="5B6475"/>
          <w:sz w:val="19"/>
          <w:szCs w:val="19"/>
        </w:rPr>
        <w:t xml:space="preserve">Mevzuat metni: </w:t>
      </w:r>
      <w:r>
        <w:rPr>
          <w:sz w:val="19"/>
          <w:szCs w:val="19"/>
        </w:rPr>
        <w:t xml:space="preserve">Mevzuat Ekleri, M-2088</w:t>
      </w:r>
    </w:p>
    <w:p>
      <w:pPr>
        <w:keepNext/>
        <w:spacing w:after="60" w:before="140"/>
      </w:pPr>
      <w:r>
        <w:rPr>
          <w:b/>
          <w:bCs/>
          <w:color w:val="2F5BD3"/>
          <w:sz w:val="20"/>
          <w:szCs w:val="20"/>
        </w:rPr>
        <w:t xml:space="preserve">8. </w:t>
      </w:r>
      <w:r>
        <w:rPr>
          <w:b/>
          <w:bCs/>
          <w:sz w:val="20"/>
          <w:szCs w:val="20"/>
        </w:rPr>
        <w:t xml:space="preserve">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Kakao içermeyen şeker mamulleri (beyaz çikolata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M-1704</w:t>
      </w:r>
    </w:p>
    <w:p>
      <w:pPr>
        <w:keepNext/>
        <w:spacing w:after="60" w:before="140"/>
      </w:pPr>
      <w:r>
        <w:rPr>
          <w:b/>
          <w:bCs/>
          <w:color w:val="2F5BD3"/>
          <w:sz w:val="20"/>
          <w:szCs w:val="20"/>
        </w:rPr>
        <w:t xml:space="preserve">9. </w:t>
      </w:r>
      <w:r>
        <w:rPr>
          <w:b/>
          <w:bCs/>
          <w:sz w:val="20"/>
          <w:szCs w:val="20"/>
        </w:rPr>
        <w:t xml:space="preserve">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şerit şeklinde olan cikletler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1704.10.10.00.19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1704.10.90.00.11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şerit şeklinde olan cikletler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1704.10.90.00.19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1704.90.30.00.00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beyaz çikolata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net muhtevası 1 kg. veya daha fazla ambalajlarda ezmeler (acı badem kurabiyesi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1704.90.55.00.00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boğaz pastilleri ve öksürük için şekerler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drajeler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1704.90.65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sakızlı ve jöleli şekercilik mamulleri (şekercilik mamulü haline getirilmiş meyva ezmeleri dahil)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kaynatılmış tatlılar (doldurulmuş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1704.90.75.00.00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karameller ve benzeri tatlılar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1704.90.81.00.00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basınçla elde edilen tabletler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M-1716</w:t>
      </w:r>
    </w:p>
    <w:p>
      <w:pPr>
        <w:keepNext/>
        <w:spacing w:after="60" w:before="140"/>
      </w:pPr>
      <w:r>
        <w:rPr>
          <w:b/>
          <w:bCs/>
          <w:color w:val="2F5BD3"/>
          <w:sz w:val="20"/>
          <w:szCs w:val="20"/>
        </w:rPr>
        <w:t xml:space="preserve">10.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 ve şeker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M-6106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Ulusal Gümrük Tarife Cetveli Açıklama Notları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M-1340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Btb</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e bağlı maddeler için bağlayıcı tarife bilgisi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1.Ginseng tabletleri : Dikdörtgen karameller şeklinde, ( yaklaşık 22 mm. en ve 7 mm. kalınlıkta) yüksek derecede konsantre edilmiş ginseng hülasası içeren ve sakkaroz (ağırlık itibariyle % 47), bitkisel yağ, jelatin, emülsifiyan bir ajan (arap zamkı), sitrik asit, askorbik asit, uçucu portakal yağı ve boyayıcı maddeden oluşan (herbir tableti yaklaşık 50 mg olan) tabletler.2106.90/7 ve 2205.10/2 no.lu sınıflandırma görüşlerine de bakınız.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2.Şeker mamulleri : Polietilen bir poşet içinde satışa sunulmuş, tekrar kullanılabilenplastik maddeden bir dağıtıcı alet ve iki küçük şekerleme (bonbon) paketinden oluşan şekerlemeler.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3.Boğaz pastilleri veya öksürük için şekerler : Şeker ve mentol, ökaliptol veya nane esansı gibi aromatizan (koku verici) (başka aktif katkı maddeleri olmaksızın) maddelerden yapılmış mamuller.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4.Şeker mamulleri (karamel): Şeker , glukoz, yağ, bitkisel yağ, süt tozu, tuz, soya lesitini, malt hülasası ve aromalar içeren şekerli mamuller. İmalatçı tarafından mevcut olduğu belirtilen kakao tozunun çok az miktarları tahlil ile kontrol edilemez.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5.Şeker mamulleri (bonbon) : Şeker, glukoz, sitrik asit, pektin, elma nektarı, konsantre kakao aromaları ve diğer aromaları içeren şeker mamulleri. İmalatçı tarafından mevcut olduğu belirtilen kakao tozunun çok az miktarları tahlil ile kontrol edilemez.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6.Şeker mamulleri (bonbon): Şeker, glukoz, laktik asit, mentol ve nane esansı içeren şekerli mamuller. İmalatçı tarafından mevcut olduğu belirtilen kakao tozunun çok az miktarları tahlil ile kontrol edilemez.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7.Şeker mamulleri (bonbon): Şeker, glukoz ve aromalar içeren şekerli mamuller. İmalatçı tarafından mevcut olduğu belirtilen kakao tozunun çok az miktarları tahlil ile kontrol edilemez.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8.Şeker mamulleri (bonbon): Şeker, glukoz, laktik asit ve aromalar içeren şekerli mamuller. İmalatçı tarafından mevcut olduğu belirtilen kakao tozunun çok az miktarları tahlil ile kontrol edilemez.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9. Ballı susamlı atıştırmalık (helva), macun şeklinde, perakende satışa sunulmuş, öğütülmüş susam tohumlarının (%52) ve doğal balın (%48) karıştırılmasıyla elde edilen bir şekerleme.1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 Öksürük ve boğaz pastili: esas olarak şeker (% 43,5), meyan kökü ekstraktı (% 13,5), nişasta, selüloz vb. diğer gıda malzemesi (% 17,6), kalsiyum karbonat, talk vb. mineraller (% 10,4) ve aroma verici maddeler (mentol, nane yağı, anason yağı, okaliptüs yağı, kreozot ve capsicum) içerir.Ürün perakende satışa uygun ambalajlardadır.1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11. Öksürük tabletleri: Esas olarak şeker (yaklaşık 1.9 gr/tablet), glisiriza (meyan kökü) ekstresi (35 mg/tablet), diğer besin maddeleri (örneğin nişasta ve jelatin) ve aroma verici maddeler (örneğin mentol,nane yağı, anason yağı, okaliptüs yağı, çam pumilio yağı ve kırmızı biber) içerir.Ürün perakende ambalajdadır.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12. Bitkisel öksürük tabletleri , temel olarak şekerden oluşan ve küçük miktarlarda Glycyrrhiza glabra (meşe kökü), Zingiber officinale (zencefil), Emblica officinalis (Hint frenk üzümü) ve mentol içeren bir üründür. Bu ürün, çeşitli türdeki öksürük, ses kısıklığı ve boğaz ağrısının semptomatik tedavisinde kullanılır. 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Meyan kökü ve aroma verici maddeler içeren, çiğnenebilir boğaz ve öksürük pastili. Ürün perakende satışa uygun ambalajlardadır.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M-6106</w:t>
      </w:r>
    </w:p>
    <w:p>
      <w:pPr>
        <w:keepNext/>
        <w:spacing w:after="60" w:before="140"/>
      </w:pPr>
      <w:r>
        <w:rPr>
          <w:b/>
          <w:bCs/>
          <w:color w:val="2F5BD3"/>
          <w:sz w:val="20"/>
          <w:szCs w:val="20"/>
        </w:rPr>
        <w:t xml:space="preserve">3. </w:t>
      </w:r>
      <w:r>
        <w:rPr>
          <w:b/>
          <w:bCs/>
          <w:sz w:val="20"/>
          <w:szCs w:val="20"/>
        </w:rPr>
        <w:t xml:space="preserve">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1704.90.99.10.11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Tahin helvası Susam tohumlarının ezilmesiyle hazırlanmış tahin ve şekerden yapılan geleneksel bir tatlı çeşididir. Bu GTİP, kakaolu olanları kapsamaz (18.06).</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11.02.2017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M-4959</w:t>
      </w:r>
    </w:p>
    <w:p>
      <w:pPr>
        <w:keepNext/>
        <w:spacing w:after="60" w:before="140"/>
      </w:pPr>
      <w:r>
        <w:rPr>
          <w:b/>
          <w:bCs/>
          <w:color w:val="2F5BD3"/>
          <w:sz w:val="20"/>
          <w:szCs w:val="20"/>
        </w:rPr>
        <w:t xml:space="preserve">4.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Macun formunda olup, 75 gr.lık kaplarda perakende satışa sunulan, %48 bal, %52 tahin karışımından oluşan helva (şeker mamulü).</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14.12.2013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M-3678</w:t>
      </w:r>
    </w:p>
    <w:p>
      <w:pPr>
        <w:keepNext/>
        <w:spacing w:after="60" w:before="140"/>
      </w:pPr>
      <w:r>
        <w:rPr>
          <w:b/>
          <w:bCs/>
          <w:color w:val="2F5BD3"/>
          <w:sz w:val="20"/>
          <w:szCs w:val="20"/>
        </w:rPr>
        <w:t xml:space="preserve">5.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spacing w:after="60" w:line="260"/>
      </w:pPr>
      <w:r>
        <w:rPr>
          <w:b/>
          <w:bCs/>
          <w:color w:val="5B6475"/>
          <w:sz w:val="19"/>
          <w:szCs w:val="19"/>
        </w:rPr>
        <w:t xml:space="preserve">İlgili maddeler: </w:t>
      </w:r>
      <w:r>
        <w:rPr>
          <w:sz w:val="19"/>
          <w:szCs w:val="19"/>
        </w:rPr>
        <w:t xml:space="preserve">Seçili Gümrük Tarifesi (1704)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Şekerleme; İki oyuncak yüzük ve paketlenmiş şekerlemeyi içeren plastik yumurta ("şekerlemeli mücevherli yumurta"). Mor renkli yumurta yaklaşık olarak 55 mm. uzunluğunda ve 40 mm. çapındadır. Birbirlerine kenar kısımlarından sıkıca tutturulan iki adet yarım küreden oluşan bu yumurta üzerlerinde "FOXY" ve "I love you" şeklinde süslemelere sahip iki adet plastik yüzük ve küçük şeker drajeleri içeren ağzı kapatılmış plastik bir paket için bir kap niteliğindedir.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1704.90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Şekerlemeyi tutan bir kap uzantısı olan oyuncak pervane. Bir versiyonu ("şekerlemeli mini pervane"), içinde küçük şeker drajelerinin yer aldığı şeffaf, sert, silindir şeklindeki plastikten bir kabın (190 mm. uzunluğunda ve 7 mm. çapında) kapak kısmını kapsayan bir plastik oyuncak pervaneden (70 mm. çapında) oluşmaktadır. Diğer bir versiyonu ("şekerlemeli topaç pervane") 210 mm. uzunluğundaki plastikten bir çerçeve üzerine biri diğerinin üstüne gelecek şekilde monte edilmiş üç adet oyuncak plastik pervaneden (70 mm. çapında) oluşmaktadır. Çerçeve, içinde küçük şeker drajelerinin yer aldığı şeffaf, sert, silindir şeklindeki plastik bir kabın (145 mm. uzunluğunda ve 10 mm. çapında) kapak kısmını kapsamaktadır. Çerçeveye tutturulan kapağın kendisi çerçeve olmaksızın 25 mm. uzunluğundadır. Her iki versiyonda da kaplar (kapaklar hariç) pervanenin uzantıları veya pervane kanatları olarak kabul edilebilir.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28.07.2006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M-1340</w:t>
      </w:r>
    </w:p>
    <w:p>
      <w:pPr>
        <w:keepNext/>
        <w:spacing w:after="60" w:before="140"/>
      </w:pPr>
      <w:r>
        <w:rPr>
          <w:b/>
          <w:bCs/>
          <w:color w:val="2F5BD3"/>
          <w:sz w:val="20"/>
          <w:szCs w:val="20"/>
        </w:rPr>
        <w:t xml:space="preserve">6. </w:t>
      </w:r>
      <w:r>
        <w:rPr>
          <w:b/>
          <w:bCs/>
          <w:sz w:val="20"/>
          <w:szCs w:val="20"/>
        </w:rPr>
        <w:t xml:space="preserve">Bu G.T.İ.P. e bağlı maddeler için bağlayıcı tarife bilgisi vardır</w:t>
      </w:r>
    </w:p>
    <w:p>
      <w:pPr>
        <w:spacing w:after="60" w:line="260"/>
      </w:pPr>
      <w:r>
        <w:rPr>
          <w:b/>
          <w:bCs/>
          <w:color w:val="5B6475"/>
          <w:sz w:val="19"/>
          <w:szCs w:val="19"/>
        </w:rPr>
        <w:t xml:space="preserve">İlgili maddeler: </w:t>
      </w:r>
      <w:r>
        <w:rPr>
          <w:sz w:val="19"/>
          <w:szCs w:val="19"/>
        </w:rPr>
        <w:t xml:space="preserve">Bağlayıcı Tarife Bilgisi aramak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M-122 · İlaç ham, başlangıç maddeleri, ilaç hammaddeleri üretiminde kullanılan maddeler ile yerli üretimi olmayan tıbbi müstahzarlar için Gümrük Vergisi ve Toplu Konut Fonu muafiyeti /TPS- E-Devlet</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İlaç ham, başlangıç maddeleri, ilaç hammaddeleri üretiminde kullanılan maddeler ile yerli üretimi olmayan ve bu niteliği Sağlık Bakanlığınca onaylanacak kontrol belgesi ve proforma faturalarla belirlenen tıbbi müstahzarlar, Sağlık Bakanlığı' nca tasdikli Kontrol Belgesi ve proforma faturaya istinaden Gümrük Vergisi ve Toplu Konut Fonu' ndan muaftır.</w:t>
      </w:r>
    </w:p>
    <w:p>
      <w:pPr>
        <w:spacing w:after="60" w:line="260"/>
      </w:pPr>
      <w:r>
        <w:rPr>
          <w:sz w:val="19"/>
          <w:szCs w:val="19"/>
        </w:rPr>
        <w:t xml:space="preserve">Tek Pencere Sistemine yapılacak başvurular E-Devlet Kapısı üzerinden gerçekleştirilir. Sistem tarafından üretilen 23 haneli belge numarası beyannamenin 44 nolu kutusuna yazılır. (Genelge: 2019/44)</w:t>
      </w:r>
    </w:p>
    <w:p>
      <w:pPr>
        <w:spacing w:after="60" w:line="260"/>
      </w:pPr>
      <w:r>
        <w:rPr>
          <w:sz w:val="19"/>
          <w:szCs w:val="19"/>
        </w:rPr>
        <w:t xml:space="preserve">23.02.2024 / 94330195 tarih ve sayılı yazıda; Gümrük Kanunu tanımlar bölümündeki "ithalat vergileri" kapsamında giren vergi ve benzeri yükümlülüklerin de muaf olacağı açıklaması yapılmıştır.</w:t>
      </w:r>
    </w:p>
    <w:p>
      <w:pPr>
        <w:spacing w:after="60" w:line="260"/>
      </w:pPr>
      <w:r>
        <w:rPr>
          <w:sz w:val="19"/>
          <w:szCs w:val="19"/>
        </w:rPr>
        <w:t xml:space="preserve">Mevzuat.net NOT: 93/4002 sayılı Karar eki gtip lerde herhangi bir güncelleme yayınlanmamış olup Mevzuat.net tarafından korele edilmiştir. Kararı incelemeniz önerilir.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Tıbbi Müstahzarların Terkibinde Bulunan İlaç Ham, Başlangıç Maddeleri, İlaç Hammaddeleri Üretiminde Kullanılan Maddeler ile Tıbbi Müstahzarların Gümrük Vergisi ve İthalde Alınan Diğer Vergileri ile Toplu konut Fonundan Muaf Olarak İthal Edilmesine Dair Karar (Karar Sayısı: 93/4002) İlgili diğer mevzuat kalemlerini(3) görmek için tıklayınız 1. Gümrükler Genel Müdürlüğünün 23.02.2024 tarihli ve 94330195 sayılı yazısı (93/4002 Sayılı BKK/ Ek Mali Yükümlülük Hk) (Yayım.Trh.: 23.02.2024) 93/4002 sayılı Bakanlar Kurulu Kararına istinaden yerli üretimi olmadığı için Sağlık Bakanlığının muafiyet yazıları kapsamında ithalatı gerçekleştirilen beşeri ilaç sanayi ürünlerinin muaf olduğu ek mali yükümlülükler hk.2. Gümrükler Genel Müdürlüğünün 27.09.2021 tarihli 67504823 sayılı yazısı (93/4002 Sayılı BKK/ Ek Mali Yükümlülük Hk) (Yayım.Trh.: 27.09.2021) Yürürlükte DeğilSağlık Bakanlığı muafiyet yazısı bulunan ürünlerin ithalatında Ek Mali Yükümlülüğün tahsilinin gerektiği hk.3.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w:t>
      </w:r>
    </w:p>
    <w:p>
      <w:pPr>
        <w:pStyle w:val="Heading2"/>
        <w:keepNext/>
        <w:spacing w:after="100" w:before="220"/>
      </w:pPr>
      <w:r>
        <w:t xml:space="preserve">M-123 · İlaç hammaddeleri, yardımcı maddeleri ile veteriner müstahzarlardan yerli imali bulunmayan veya yerli imali bulunup da yurt içi ihtiyacını karşılamayan maddelerin ithali için Gümrük Vergisi ve Toplu Konut Fonu muafiyeti</w:t>
      </w:r>
    </w:p>
    <w:p>
      <w:pPr>
        <w:spacing w:after="60" w:line="260"/>
      </w:pPr>
      <w:r>
        <w:rPr>
          <w:b/>
          <w:bCs/>
          <w:color w:val="5B6475"/>
          <w:sz w:val="19"/>
          <w:szCs w:val="19"/>
        </w:rPr>
        <w:t xml:space="preserve">Uygulama tarihi: </w:t>
      </w:r>
      <w:r>
        <w:rPr>
          <w:sz w:val="19"/>
          <w:szCs w:val="19"/>
        </w:rPr>
        <w:t xml:space="preserve">İlgili mevzuat 22.05.1993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Hayvan sağlığını korumak amacıyla, Gıda, Tarım ve Hayvancılık Bakanlığınca ruhsatnameleri verilmiş bulunan veteriner müstahzarların yapımında kullanılan ve aynı Bakanlıkça ithalatı uygun görülen, ilaç hammaddeleri, yardımcı maddeleri ile veteriner müstahzarlardan yerli imalı bulunmayan veya yerli imalı bulunup da yurt içi ihtiyacını karşılamayan maddelerin ithali gümrük vergisi ile ithalde alınan diğer vergiler ve Toplu Konut Fonu'ndan muaftır.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Türkiye'de İmal Edilen Veteriner Müstahzarların Terkiplerinde Bulunan İlaç Hammaddeleri ve Yardımcı Maddeleri ile Veteriner Müstahzarların Gümrük Vergisi ve İthalde Alınan Diğer Vergiler ile Toplu Konut Fonu'ndan Muaf Olarak İthal Edilmesine Dair Karar (Karar Sayısı: 93/4416) İlgili diğer mevzuat kalemlerini(1) görmek için tıklayınız 1. Türkiyede İmal Edilen Veteriner Müstahzarların Terkiplerinde Bulunan İlaç Hammaddeleri ve Yardımcı Maddeleri ile Veteriner Müstahzarların Gümrük Vergisi ve İthalde Alınan Diğer Vergiler ile Toplu Konut Fonundan Muaf Olarak İthal Edilmesine Dair Kararda Değişiklik Yapılması Hakkında Karar - 2012/4111 (Yayım.Trh.: 24.01.2013) 93/4416 sayılı Karar ile yürürlüğe konulan Türkiyede İmal Edilen Veteriner Müstahzarların Terkiplerinde Bulunan İlaç Hammaddeleri ve Yardımcı Maddeleri ile Veteriner Müstahzarların Gümrük Vergisi ve İthalde Alınan Diğer Vergiler ile Toplu Konut Fonundan Muaf Olarak İthal Edilmesine Dair Kararın 1 ve 2. maddelerinde geçen ...tasdik olunan kontrol belgesi ve proforma faturalara... ibareleri ...ithalatı uygun görülen... olarak değiştirilmiştir.</w:t>
      </w:r>
    </w:p>
    <w:p>
      <w:pPr>
        <w:pStyle w:val="Heading2"/>
        <w:keepNext/>
        <w:spacing w:after="100" w:before="220"/>
      </w:pPr>
      <w:r>
        <w:t xml:space="preserve">M-400 · Scrapi hastalığı nedeniyle ithalatına yasak konulan maddeler ve ülkeler</w:t>
      </w:r>
    </w:p>
    <w:p>
      <w:pPr>
        <w:spacing w:after="60" w:line="260"/>
      </w:pPr>
      <w:r>
        <w:rPr>
          <w:b/>
          <w:bCs/>
          <w:color w:val="5B6475"/>
          <w:sz w:val="19"/>
          <w:szCs w:val="19"/>
        </w:rPr>
        <w:t xml:space="preserve">Uygulama tarihi: </w:t>
      </w:r>
      <w:r>
        <w:rPr>
          <w:sz w:val="19"/>
          <w:szCs w:val="19"/>
        </w:rPr>
        <w:t xml:space="preserve">İlgili mevzuat 01.01.1993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 Scrapi hastalığı nedeniyle ithalatına yasak konulan maddeler ve ülkeler listesi kapsamındadır. Hayvan hastalıkları nedeni ile yasak konulan ülkeler ve yasaklama tarihleri için bakınız.</w:t>
      </w:r>
    </w:p>
    <w:p>
      <w:pPr>
        <w:spacing w:after="60" w:line="260"/>
      </w:pPr>
      <w:r>
        <w:rPr>
          <w:sz w:val="19"/>
          <w:szCs w:val="19"/>
        </w:rPr>
        <w:t xml:space="preserve">Gıda, Tarım ve Hayvancılık Bakanlığı, yabancı bir ülkede hastalık çıkması durumunda, hastalığın türüne göre bu ülkenin tamamından veya belirli bir bölgesinden, canlı hayvanlar ile hayvansal ürünlerin ülkeye girişine ve transit geçişine tamamen veya kısmen sınırlama ve yasak getirebilir. Yasağın kapsamı, hastalığın seyrine göre daraltılabilir veya genişletilebilir. Bakanlık, hayvan hastalıkları bildirim sistemini kurar ve sistemin işletilmesini sağlar. (5996 sayılı Kanun -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Veteriner Hizmetleri, Bitki Sağlığı, Gıda ve Yem Kanunu - 5996 İlgili diğer mevzuat kalemlerini(5) görmek için tıklayınız 1. Gümrükler Genel Müdürlüğü nün İthalat Rejimi ile ilgili 29.06.2004 tarihli 018183 sayılı tasarruflu yazısı (Yayım.Trh.: 29.06.2004) Yürürlükte DeğilAfrika At Vebası hastalığı nedeniyle Swaziland, Scarpi hastalığı nedeniyle İsviçre orijinli ve/veya çıkışlı G.T.İ.P. numaraları belirtilen canlı hayvan ve hayvansal ürünlerin ülkemize ithalatının yasaklanması hk.2. Gümrükler Genel Müdürlüğü nün İthalat Rejimi ile ilgili 18.03.2003 tarihli 6484 sayılı tasarruflu yazısı (hayvan hastalıkları nedeniyle yasak konulan ülkeler ve yasaklanan maddeler listesi) (Yayım.Trh.: 18.03.2003) Yürürlükte DeğilHayvan hastalıkları nedeniyle yasak konulan ülkeler ve yasaklanan maddeler listesi3. Gümrükler Genel Müdürlüğü nün İthalat Rejimi ile ilgili 26.07.2002 tarihli 16842 sayılı tasarruflu yazısı (Yayım.Trh.: 26.07.2002) Yürürlükte DeğilBSE ve Scrapi hastalığı nedeniyle yasaklanan maddeler listesinde yer alan hayvan ve hayvan maddelerinin yolcu beraberi dahil olmak üzere her ne suretle olursa olsun ülkemize girişlerinin yapılmaması hk.4. Gümrükler Genel Müdürlüğü nün İthalat Rejimi ile ilgili 04.12.2001 tarihli 30253 sayılı tasarruflu yazısı (Yayım.Trh.: 4.12.2001) Yürürlükte DeğilGümrükler Genel Müdürlüğü nün İthalat Rejimi ile ilgili 04.12.2001 tarihli 30253 sayılı tasarruflu yazısı5. Gümrükler Genel Müdürlüğü nün İthalat Rejimi ile ilgili 16.04.2001 tarihli 10247 sayılı tasarruflu yazısı (Yayım.Trh.: 16.04.2001) Yürürlükte DeğilBulaşıcı ve salgın hayvan hastalıkları nedeniyle yasaklama getirilen ülkelerden ülkemize ithali sözkonusu canlı hayvan ve hayvansal ürünler için düzenlenen kontrol belgeleri hk.</w:t>
      </w:r>
    </w:p>
    <w:p>
      <w:pPr>
        <w:pStyle w:val="Heading2"/>
        <w:keepNext/>
        <w:spacing w:after="100" w:before="220"/>
      </w:pPr>
      <w:r>
        <w:t xml:space="preserve">M-422 · Bu G.T.İ.P. e bağlı maddeler için bağlayıcı tarife bilgisi vardır</w:t>
      </w:r>
    </w:p>
    <w:p>
      <w:pPr>
        <w:keepNext/>
        <w:spacing w:after="60" w:before="160"/>
      </w:pPr>
      <w:r>
        <w:rPr>
          <w:b/>
          <w:bCs/>
          <w:color w:val="1F2A44"/>
          <w:sz w:val="21"/>
          <w:szCs w:val="21"/>
        </w:rPr>
        <w:t xml:space="preserve">İlgili mevzuat</w:t>
      </w:r>
    </w:p>
    <w:p>
      <w:pPr>
        <w:spacing w:after="60" w:line="260"/>
      </w:pPr>
      <w:r>
        <w:rPr>
          <w:sz w:val="19"/>
          <w:szCs w:val="19"/>
        </w:rPr>
        <w:t xml:space="preserve">Bu G.T.İ.P. e bağlı maddeler için bağlayıcı tarife bilgisi vardır. (Bağlayıcı Tarife Bilgisi - Gümrük Yönetmeliği Madde 28)</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Gümrük Yönetmeliği (07.10.2009 tarihli) (Madde 1 - 31) İlgili diğer mevzuat kalemlerini(8) görmek için tıklayınız 1. Gümrük Genel Tebliği (Tarife) (Seri No: 14) - Bağlayıcı Tarife Bilgisi (BTB) (Yayım.Trh.: 3.06.2016) Bağlayıcı tarife bilgisinin amaçları, bağlayıcı tarife bilgisi başvurusu, bağlayıcı tarife bilgisinin verilmesi ve kullanılması ile bağlayıcı tarife bilgisinin hukuki etkisine ilişkin esaslar hakkında Tebliğ2. Gümrük Genel Tebliği (Tarife) (Seri No: 11) - Tarife Bilgisi (Yayım.Trh.: 7.11.2008) (GTİP) numaralarının doğru uygulanmasını sağlamak amacıyla Bağlayıcı Tarife Bilgisi (BTB) başvurusu yapılamayacak hallerde, Gümrük ve Muhafaza Başmüdürlüklerinden tarife bilgisi talebinde bulunulabilmesine ilişkin usul ve esasların belirlenmesi hk.3. Gümrükler Genel Müdürlüğü nün Tarife ile ilgili 26.06.2006 tarihli 016027 sayılı tasarruflu yazısı (Yayım.Trh.: 26.06.2006) Yürürlükte DeğilBağlayıcı Tarife Bilgilerinin http://merbimgumruk.gov.tr adresine giriş yapılması sırasındaki işlemler hk.4. Genelge No: 2006/07 (Yayım.Trh.: 29.03.2006) Yürürlükte DeğilBTB (Bağlayıcı Tarife Bilgisi) lerin tebliğ tarihlerinin Başmüdürlüklerce sisteme girilmesi hk.5. Gümrükler Genel Müdürlüğü nün Tarife ile ilgili 29.03.2006 tarihli 7787 sayılı tasarruflu yazısı (Yayım.Trh.: 29.03.2006) Yürürlükte DeğilBağlayıcı Tarife Bilgisi (BTB) tebliğ tarihinin girilmesi hk.6. Genelge No: 2003/24 (Yayım.Trh.: 24.12.2003) Yürürlükte DeğilBağlayıcı Tarife Bilgisi Programı uygulamasına 01.01.2004 tarihinden itibaren geçilmesi nedeniyle Gümrük ve Muhafaza Başmüdürlükleri ve muayene memurlarınca yapılacak işlemler hk. Genelge7. Gümrük Yönetmeliği (31.05.2002 tarihli) (Yayım.Trh.: 31.05.2002) Yürürlükte Değil4458 sayılı Gümrük Kanununun yönetmelikle düzenlenmesini öngördüğü konuları düzenlemek ve uygulamaya yön verecek hususlara açıklık getirilmesi ve gümrük idarelerinde yapılacak gümrük işlemlerine ilişkin usul ve esaslar hakkında YönetmelikGümrük Yönetmeliği (Madde 4 - 17)8. Gümrük Genel Tebliği (Tarife) (Seri No: 1) (Yayım.Trh.: 15.08.2000) Yürürlükte DeğilBağlayıcı tarife bilgisinin amaçları, bağlayıcı tarife bilgisi başvurusu, bağlayıcı tarife bilgisinin verilmesi ve kullanılması ile bağlayıcı tarife bilgisinin hukuki etkisine ilişkin esaslar hakkında Tebliğ</w:t>
      </w:r>
    </w:p>
    <w:p>
      <w:pPr>
        <w:pStyle w:val="Heading2"/>
        <w:keepNext/>
        <w:spacing w:after="100" w:before="220"/>
      </w:pPr>
      <w:r>
        <w:t xml:space="preserve">M-650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07.11.2004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Türk Gümrük Tarife Cetvelinin yeknesak olarak uygulanmasını sağlamak için, Dünya Gümrük Örgütü Armonize Sistem Komitesince alınan sınıflandırma kararları kapsamındadır.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Kararları)(Seri No: 4)</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M-884 · İşlenmiş tarım ürünlerinin tahlilleri</w:t>
      </w:r>
    </w:p>
    <w:p>
      <w:pPr>
        <w:spacing w:after="60" w:line="260"/>
      </w:pPr>
      <w:r>
        <w:rPr>
          <w:b/>
          <w:bCs/>
          <w:color w:val="5B6475"/>
          <w:sz w:val="19"/>
          <w:szCs w:val="19"/>
        </w:rPr>
        <w:t xml:space="preserve">Uygulama tarihi: </w:t>
      </w:r>
      <w:r>
        <w:rPr>
          <w:sz w:val="19"/>
          <w:szCs w:val="19"/>
        </w:rPr>
        <w:t xml:space="preserve">İlgili mevzuat 03.10.2005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ürünlerinin tahlilleri aşağıda belirtilen usullerde gerçekleştirilecektir.</w:t>
      </w:r>
    </w:p>
    <w:p>
      <w:pPr>
        <w:spacing w:after="60" w:line="260"/>
      </w:pPr>
      <w:r>
        <w:rPr>
          <w:sz w:val="19"/>
          <w:szCs w:val="19"/>
        </w:rPr>
        <w:t xml:space="preserve">Mer'i İthalat Rejimi Kararına ekli listede yer alan ve Meursing Tablo uygulaması gerektiren ürünlerin tahlilleri, eşyanın serbest dolaşıma gireceği Tarım ve Köyişleri Bakanlığı tarafından Resmi Gazetede yayınlanan İthal ve İhraç Edilecek Gıdaların Giriş ve Çıkış Kapılarının Tespit ve İlanına Dair Tebliğler kapsamındaki gümrük idareleri tarafından en yakın olanına gönderilmek suretiyle İstanbul Gıda Ürünleri İhtisas Gümrük Laboratuarında, İzmir Gümrük ve Muhafaza Başmüdürlüğü Laboratuarında, Ankara Gümrük ve Muhafaza Başmüdürlüğü Laboratuarında, Bursa Gümrük ve Muhafaza Başmüdürlüğü Laboratuarında veya Mersin Gümrük ve Muhafaza Başmüdürlüğü Laboratuarında; Meursing Tablo uygulaması ise tahlili isteyen gümrük idarelerinde yapılacaktır.</w:t>
      </w:r>
    </w:p>
    <w:p>
      <w:pPr>
        <w:spacing w:after="60" w:line="260"/>
      </w:pPr>
      <w:r>
        <w:rPr>
          <w:sz w:val="19"/>
          <w:szCs w:val="19"/>
        </w:rPr>
        <w:t xml:space="preserve">Bu laboratuarlarda yapılamayan işlenmiş tarım ürünlerinin tahlilleri resmi bilimsel kuruluşlarda yapılacaktır. Buralarda yapılan tahlil sonuçlarının değerlendirilmesi yine anılan gümrük müdürlüklerince gerçekleştirilecektir.</w:t>
      </w:r>
    </w:p>
    <w:p>
      <w:pPr>
        <w:spacing w:after="60" w:line="260"/>
      </w:pPr>
      <w:r>
        <w:rPr>
          <w:sz w:val="19"/>
          <w:szCs w:val="19"/>
        </w:rPr>
        <w:t xml:space="preserve">Ancak, mer'i İthalat Rejimi Kararına ekli listede, tarım payı, sabit değer şeklinde EURO (karşılığı YTL.) olarak belirlenmiş olan, bu nedenle Bileşim Tablosu (Meursing Tablo) uygulaması gerektirmeyen işlenmiş tarım ürünlerinin tarife diline göre cins, nevi ve niteliğinin tespitine yönelik fiziksel veya kimyasal tahlilleri, Gümrük Yönetmeliğinin 196 ncı maddesi çerçevesinde yukarıda adı geçen laboratuarlara gönderilerek alınacak tahlil sonuçlarına göre işlem tekemmül ettirilecektir.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(Serbest Dolaşıma Giriş Rejimi) (Seri No: 2) İlgili diğer mevzuat kalemlerini(2) görmek için tıklayınız 1.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hk.2. İthal ve İhraç Edilecek Gıdaların Giriş ve Çıkış Kapılarının Tespit ve İlanına Dair Tebliğ (Yayım.Trh.: 1.03.2001) Yürürlükte Değilİthal ve ihraç edilecek gıdaların kontrolü için giriş ve çıkış kapılarının tespit ve ilan edilmesi hakında Tebliğ</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28.07.2006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9)</w:t>
      </w:r>
    </w:p>
    <w:p>
      <w:pPr>
        <w:pStyle w:val="Heading2"/>
        <w:keepNext/>
        <w:spacing w:after="100" w:before="220"/>
      </w:pPr>
      <w:r>
        <w:t xml:space="preserve">M-1370 · Glikoz-fruktoz karışımı izoglikoz için tarife sınıflandırması</w:t>
      </w:r>
    </w:p>
    <w:p>
      <w:pPr>
        <w:spacing w:after="60" w:line="260"/>
      </w:pPr>
      <w:r>
        <w:rPr>
          <w:b/>
          <w:bCs/>
          <w:color w:val="5B6475"/>
          <w:sz w:val="19"/>
          <w:szCs w:val="19"/>
        </w:rPr>
        <w:t xml:space="preserve">Uygulama tarihi: </w:t>
      </w:r>
      <w:r>
        <w:rPr>
          <w:sz w:val="19"/>
          <w:szCs w:val="19"/>
        </w:rPr>
        <w:t xml:space="preserve">İlgili mevzuat 25.09.2006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Yaygın ismi HFCS-55 olan ve içerdiğinde %55 oranında fruktoz bulunan glikoz-fruktoz karışımı izoglikoz 1702.60.10.00.00 GTİP inde sınıflandırılır.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25.09.2006 tarihli 24562 sayılı tasarruflu yazısı</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M-1704 · Türkiye menşeli tarım ürünlerinin, Mısır'a ihracatında tabi olunan tavizler</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Mısır Arap Cumhuriyeti Arasında İmzalanan Serbest Ticaret Anlaşması gereği, Türkiye menşeli tarım ürünleri, Mısır Arap Cumhuriyeti'ne ihracatında Anlaşmanın Eki Protokol II- Tablo A'da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Mısır Arap Cumhuriyeti Arasında Bir Serbest Ticaret Alanı Tesis Eden Anlaşma’nın Onaylanması Hakkında Karar - 2007/11557</w:t>
      </w:r>
    </w:p>
    <w:p>
      <w:pPr>
        <w:pStyle w:val="Heading2"/>
        <w:keepNext/>
        <w:spacing w:after="100" w:before="220"/>
      </w:pPr>
      <w:r>
        <w:t xml:space="preserve">M-1716 · Avrupa Birliğine (AB) belirli kotalar kapsamında gümrüksüz ihracat yapılabilecek işlenmiş tarım ürünleri</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İşlenmiş tarım ürünlerinde Avrupa Birliğine (AB) belirli kotalar kapsamında gümrüksüz ihracat yapılabilecektir. Bu çerçevede, Türkiye'de üretilen 5 bin ton çiklet, 20 bin ton makarna, 5 bin ton çikolata, 10 bin ton diğer şeker mamulleri, 3 bin 100 ton hububat ve hububat ürünlerinin kabartılması veya kavrulması suretiyle elde edilen gıda maddeleri, 10 bin ton bulgur, 23 bin 120 ton ekmek, pasta, kek, bisküvi ve diğer ekmek mamulleri, 3 bin ton dondurma, 4 bin ton diğer gıda müstahzarlarının gümrüksüz olarak AB'ye ihraç edilebilecektir. Kotadan faydalanmak için yapılan başvurularda A.TR Dolaşım Sertifikası aranacaktır.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Avrupa Birliği' nin 816/2007 Sayılı Komisyon Kararı</w:t>
      </w:r>
    </w:p>
    <w:p>
      <w:pPr>
        <w:pStyle w:val="Heading2"/>
        <w:keepNext/>
        <w:spacing w:after="100" w:before="220"/>
      </w:pPr>
      <w:r>
        <w:t xml:space="preserve">M-1721 · Avrupa Birliği çıkışlı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29.08.2007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Avrupa Birliği çıkışlı olanları için tarife kontenjanı açılmıştır.Tarife kontenjanı çerçevesinde yapılacak ithalatta tarım Payı 0 (sıfır) olarak uygulanır.Tarife kontenjanı kapsamında yapılacak ithalat için Ekonomi Bakanlığınca (İthalat Genel Müdürlüğü) fiziksel /elektronik ithal lisansı düzenlenir. İthal lisansı (elektronik olanlar hariç) gümrük beyannamesinin tescilinde ilgili gümrük idaresince aranır. Gümrük beyannamelerinin,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Çıkışlı Bazı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Çıkışlı Bazı İşlenmiş Tarım Ürünleri İthalatında Tarife Kontenjanı Uygulanması Hakkında Karar - 2007/12555 İlgili diğer mevzuat kalemlerini(9) görmek için tıklayınız 1. Avrupa Birliği Çıkışlı Bazı İşlenmiş Tarım Ürünleri İthalatında Tarife Kontenjanı Uygulanmasına İlişkin Tebliğ (Yayım.Trh.: 7.07.2018) 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Avrupa Birliği Çıkışlı Bazı İşlenmiş Tarım Ürünleri İthalatında Tarife Kontenjanı Uygulanmasına İlişkin Tebliğ (Yayım.Trh.: 19.06.2016) Yürürlükte Değil2007/12555 sayılı Bakanlar Kurulu Kararı ile yürürlüğe konulan Avrupa Birliği Çıkışlı Bazı İşlenmiş Tarım Ürünleri İthalatında Tarife Kontenjanı Uygulanması Hakkında Karar uyarınca, Avrupa Birliği çıkışlı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Avrupa Birliği Çıkışlı Bazı İşlenmiş Tarım Ürünleri İthalatında Tarife Kontenjanı Uygulanmasına İlişkin Tebliğ (Yayım.Trh.: 24.09.2010) Yürürlükte Değil2007/12555 sayılı Karar uyarınca, Avrupa Birliği menşeli bazı işlenmiş tarım ürünlerinde açılan tarife kontenjanlarının dağıtım usul ve esasları hakkında Tebliğ8.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Karar9. Avrupa Birliği Menşeli Bazı İşlenmiş Tarım Ürünleri İthalatında Tarife Kontenjanı Uygulanmasına İlişkin Tebliğ (Yayım.Trh.: 17.11.2007) Yürürlükte Değil2007/12555 sayılı Karar uyarınca, Avrupa Birliği menşeli bazı işlenmiş tarım ürünlerinde açılan tarife kontenjanlarının dağıtım usul ve esasları hakkında Tebliğ</w:t>
      </w:r>
    </w:p>
    <w:p>
      <w:pPr>
        <w:pStyle w:val="Heading2"/>
        <w:keepNext/>
        <w:spacing w:after="100" w:before="220"/>
      </w:pPr>
      <w:r>
        <w:t xml:space="preserve">M-2088 · Türkiye menşeli tarım ürünlerinin, Arnavutluk Cumhuriyeti'ne ihracatında tabi olunan tavizler</w:t>
      </w:r>
    </w:p>
    <w:p>
      <w:pPr>
        <w:spacing w:after="60" w:line="260"/>
      </w:pPr>
      <w:r>
        <w:rPr>
          <w:b/>
          <w:bCs/>
          <w:color w:val="5B6475"/>
          <w:sz w:val="19"/>
          <w:szCs w:val="19"/>
        </w:rPr>
        <w:t xml:space="preserve">Uygulama tarihi: </w:t>
      </w:r>
      <w:r>
        <w:rPr>
          <w:sz w:val="19"/>
          <w:szCs w:val="19"/>
        </w:rPr>
        <w:t xml:space="preserve">İlgili mevzuat 01.05.2008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Arnavutluk Cumhuriyeti Arasında imzalanan Serbest Ticaret Anlaşması gereği, Türkiye menşeli tarım ürünleri, Arnavutluk Cumhuriyeti'ne ihracatında Anlaşmanın Eki Protokol I Ek I 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Arnavutluk Cumhuriyeti Arasında İmzalanan Serbest Ticaret Anlaşması’nın Onaylanmasına Dair Anlaşma - 2008/13298</w:t>
      </w:r>
    </w:p>
    <w:p>
      <w:pPr>
        <w:pStyle w:val="Heading2"/>
        <w:keepNext/>
        <w:spacing w:after="100" w:before="220"/>
      </w:pPr>
      <w:r>
        <w:t xml:space="preserve">M-2166 · Gürcistan menşeli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01.11.2008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Gürcistan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Gürcistan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Gürcistan Menşeli Bazı Tarım ve İşlenmiş Tarım Ürünleri İthalatında Tarife Kontenjanı Uygulanması Hakkında Karar - 2008/14356 İlgili diğer mevzuat kalemlerini(8) görmek için tıklayınız 1. Gürcistan Menşeli Bazı Tarım ve İşlenmiş Tarım Ürünleri İthalatında Tarife Kontenjanı Uygulanmasına İlişkin Tebliğ (Yayım.Trh.: 7.07.2018) 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Gürcistan Menşeli Bazı Tarım ve İşlenmiş Tarım Ürünleri İthalatında Tarife Kontenjanı Uygulanmasına İlişkin Tebliğ (Yayım.Trh.: 19.06.2016) Yürürlükte Değil2008/14356 sayılı Bakanlar Kurulu Kararı ile yürürlüğe konulan Gürcistan Menşeli Bazı Tarım ve İşlenmiş Tarım Ürünleri İthalatında Tarife Kontenjanı Uygulanması Hakkında Karar uyarınca, Gürcistan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Tebliğ7. Gürcistan Menşeli Bazı Tarım ve İşlenmiş Tarım Ürünleri İthalatında Tarife Kontenjanı Uygulanmasına İlişkin Tebliğ (Yayım.Trh.: 24.09.2010) Yürürlükte Değil2008/14356 sayılı Karar uyarınca, Gürcistan menşeli tarım ve işlenmiş tarım ürünlerinde açılan tarife kontenjanı uygulanmasına ilişkin dağıtım usul ve esasları hakkında Tebliğ8. Gürcistan Menşeli Bazı Tarım ve İşlenmiş Tarım Ürünleri İthalatında Tarife Kontenjanı Uygulanmasına İlişkin Tebliğ (Yayım.Trh.: 8.01.2009) Yürürlükte DeğilGürcistan menşeli tarım ve işlenmiş tarım ürünlerinde açılan tarife kontenjanı uygulanmasına ilişkin dağıtım usul ve esasları hakkında Tebliğ</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M-2441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24.07.2009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M-3016 · Şeker ihracatı Şeker Kurumunun ön iznine tabidir. /Tek Pencere e-belge sistemi (TPS)</w:t>
      </w:r>
    </w:p>
    <w:p>
      <w:pPr>
        <w:spacing w:after="60" w:line="260"/>
      </w:pPr>
      <w:r>
        <w:rPr>
          <w:b/>
          <w:bCs/>
          <w:color w:val="5B6475"/>
          <w:sz w:val="19"/>
          <w:szCs w:val="19"/>
        </w:rPr>
        <w:t xml:space="preserve">Uygulama tarihi: </w:t>
      </w:r>
      <w:r>
        <w:rPr>
          <w:sz w:val="19"/>
          <w:szCs w:val="19"/>
        </w:rPr>
        <w:t xml:space="preserve">İlgili mevzuat 19.09.1996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Şeker Kurumu'nun ön iznine tabidir. (96/31 sayılı Tebliğ - Ek2/19)</w:t>
      </w:r>
    </w:p>
    <w:p>
      <w:pPr>
        <w:spacing w:after="60" w:line="260"/>
      </w:pPr>
      <w:r>
        <w:rPr>
          <w:sz w:val="19"/>
          <w:szCs w:val="19"/>
        </w:rPr>
        <w:t xml:space="preserve">Şeker için İhraç Ön İzin Belgesi düzenlenmesine, izlenmesine ve ihracatçıların ve/veya şirketlerin sorumluluğuna ilişkin usul ve esaslar için bakınız: Şeker İhracatı ve Ön İzin Belgesi Düzenlenmesine İlişkin Tebliğ (02.10.2013 t. 28783 s. R.G.)</w:t>
      </w:r>
    </w:p>
    <w:p>
      <w:pPr>
        <w:spacing w:after="60" w:line="260"/>
      </w:pPr>
      <w:r>
        <w:rPr>
          <w:sz w:val="19"/>
          <w:szCs w:val="19"/>
        </w:rPr>
        <w:t xml:space="preserve">Sınır ticareti kapsamındaki ihracatlar ile 50 kg ve altındaki ticari değeri olmayan şekerlerin ihracatında ön izin aranmaz. Serbest bölgelere ihracatta ise şekerin veya mamulün yurt dışı edildiğinin belgelendirilmesi şarttır; tüketim amaçlı gönderiler bu kapsam dışındadır. (Madde 9-2)</w:t>
      </w:r>
    </w:p>
    <w:p>
      <w:pPr>
        <w:spacing w:after="60" w:line="260"/>
      </w:pPr>
      <w:r>
        <w:rPr>
          <w:sz w:val="19"/>
          <w:szCs w:val="19"/>
        </w:rPr>
        <w:t xml:space="preserve">Yurt içinde pazarlanamayan ve ihraç edilmek zorunda olan C şekerinin, imalatçı-ihracatçıların şeker taleplerinin karşılanması suretiyle yurtdışı edilmesine ilişkin usul ve esaslar için BAKINIZ.</w:t>
      </w:r>
    </w:p>
    <w:p>
      <w:pPr>
        <w:spacing w:after="60" w:line="260"/>
      </w:pPr>
      <w:r>
        <w:rPr>
          <w:sz w:val="19"/>
          <w:szCs w:val="19"/>
        </w:rPr>
        <w:t xml:space="preserve">18.12.2017 tarihinden itibaren Tek Pencere Sistemine yapılacak başvurular E-Devlet Kapısı üzerinden gerçekleştirilir. Sistem tarafından üretilen 20 haneli belge numarası beyannamenin 44 nolu kutusuna yazılır. (2014/1 Sayılı Genelgede; ve Genelge: 2017/17)</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kalemlerini(9) görmek için tıklayınız 1. Gümrükler Genel Müdürlüğünün 07.07.2020 tarihli 55620779 sayılı yazısı (Gemi Tedarikçileri Derneği-Şeker İhraç Ön İzni Muafiyeti) (Yayım.Trh.: 7.07.2020) Gemi Tedarikçileri Derneği üyesi gemi kumanyacılığı yapan firmaların kristal şeker teslimlerinin gemi başına 200 kilograma kadar ihracat ön izninden muaf tutulduğu hk.</w:t>
      </w:r>
    </w:p>
    <w:p>
      <w:pPr>
        <w:spacing w:after="60" w:line="260"/>
      </w:pPr>
      <w:r>
        <w:rPr>
          <w:sz w:val="19"/>
          <w:szCs w:val="19"/>
        </w:rPr>
        <w:t xml:space="preserve">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2014/1 Sayılı Genelgesi (Şeker Kurumu tarafından düzenlenen izin yazısının Tek Pencere e-belge sistemi kapsamına alınması hk.) (Yayım.Trh.: 20.01.2014) BİLGE Sisteminde detaylı beyan modülünde 44 nolu Beyan Edilen Dökümanlar alanında beyan edilen, Şeker Kurumu tarafından düzenlenen uygunluk belgeleri ile ihraç ön izin belgelerinin, Tek Pencere e-belge sistemi kapsamına alınması ve yapılacak işlemler hk.4. Şeker İhracatı ve Ön İzin Belgesi Düzenlenmesine İlişkin Tebliğ (Yayım.Trh.: 2.10.2013) Şekerin yurt içi arz talep dengesini, fiyatlarını, stok durumunu, üretici ve imalatçı ihracatçıların durumları dikkate alınarak ihracına ve ön izin belgesi düzenlenmesine ilişkin usul ve esaslar hk.</w:t>
      </w:r>
    </w:p>
    <w:p>
      <w:pPr>
        <w:spacing w:after="60" w:line="260"/>
      </w:pPr>
      <w:r>
        <w:rPr>
          <w:sz w:val="19"/>
          <w:szCs w:val="19"/>
        </w:rPr>
        <w:t xml:space="preserve">5. İmalatçı-İhracatçıların, Şekerli Mamul İhracatı Karşılığında C Şekeri Taleplerinin Karşılanması Şartları ve Uygulama Esaslarına Dair Tebliğ (Yayım.Trh.: 23.02.2013) Yürürlükte Değil4/4/2001 tarihli ve 4634 sayılı Şeker Kanununa göre yurt içinde pazarlanamayan ve ihraç edilmek zorunda olan C şekerinin, imalatçı-ihracatçıların şeker taleplerinin karşılanması suretiyle yurtdışı edilmesine ilişkin usul ve esaslar hk.6. T.C. Gümrük ve Ticaret Bakanlığı Gümrükler Genel Müdürlüğünün 08.08.2011 tarihli 2029 sayılı yazısı (Şeker ihracatında Şeker Kurumu ön izin belgesinin pdf olarak hazırlandığı ile gerektiğinde teyit işlemi hk.) (Yayım.Trh.: 8.08.2011) Şeker ihracatında Şeker Kurumu tarafından düzenlenen ön izin belgesinin pdf olarak hazırlandığı ile gerektiğinde ihraç ön izin belgeleri ile ilgili Şeker Kurumundan teyit alınabileceği hk.7. Şeker Kurulu Kararı Karar No : 230/2 (Şeker İhracatında İhracatçılara Ön İzin Verilmesi Şartları ve Uygulama Esaslarına Dair Karar) (Yayım.Trh.: 3.06.2011) Şeker Kurulunun, şeker ihracatında ihracatçılara ön izin verilmesi şartları ve uygulama esaslarına dair kararının son şekli.8. Genelge No: 2009/22 (Yayım.Trh.: 4.05.2009) Yürürlükte DeğilŞeker İhracında Ön İzin hk.9. Şeker Kanunu-4634 (Yayım.Trh.: 19.04.2001) Yurt içi talebin yurt içi üretimle karşılanmasına ve gerektiğinde ihracata yönelik olarak Türkiye'de şeker rejimini, şeker üretimindeki usul ve esaslar ile fiyatlandırma, pazarlama şart ve yöntemlerinin düzenlenmesi hakkında Kanun</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M-3274 · Veteriner Kontrollerine Tabi Olan Hayvan ve Ürünlerin Listesi / Gümrük Bölgesine Girişine Yetkili Gümrük Müdürlükleri</w:t>
      </w:r>
    </w:p>
    <w:p>
      <w:pPr>
        <w:spacing w:after="60" w:line="260"/>
      </w:pPr>
      <w:r>
        <w:rPr>
          <w:b/>
          <w:bCs/>
          <w:color w:val="5B6475"/>
          <w:sz w:val="19"/>
          <w:szCs w:val="19"/>
        </w:rPr>
        <w:t xml:space="preserve">Uygulama tarihi: </w:t>
      </w:r>
      <w:r>
        <w:rPr>
          <w:sz w:val="19"/>
          <w:szCs w:val="19"/>
        </w:rPr>
        <w:t xml:space="preserve">İlgili mevzuat 21.12.2011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 Ülkeye Giriş Yapan Canlı Hayvanlarda Yürütülecek Veteriner Kontrollerinin Düzenlenmesine Dair Yönetmeliğe ve Ürünlerin Ülkeye Girişinde Veteriner Kontrollerinin Düzenlenmesine Dair Yönetmeliğe uygun olarak veteriner sınır kontrol noktalarında veteriner kontrollerine tabidir. (Madde 5)</w:t>
      </w:r>
    </w:p>
    <w:p>
      <w:pPr>
        <w:spacing w:after="60" w:line="260"/>
      </w:pPr>
      <w:r>
        <w:rPr>
          <w:sz w:val="19"/>
          <w:szCs w:val="19"/>
        </w:rPr>
        <w:t xml:space="preserve">Veteriner kontrollerine tabi olmayan belirli kompozit ürünler ve gıda maddeleri listesi de Yönetmelik eki Ek 2 de bildirilmiştir.</w:t>
      </w:r>
    </w:p>
    <w:p>
      <w:pPr>
        <w:spacing w:after="60" w:line="260"/>
      </w:pPr>
      <w:r>
        <w:rPr>
          <w:sz w:val="19"/>
          <w:szCs w:val="19"/>
        </w:rPr>
        <w:t xml:space="preserve">Veteriner kontrollerine tabi olan hayvan ve ürünlerin Türkiye Gümrük Bölgesine Girişi, Tarım ve Orman Bakanlığı Kontrolüne Tabi Belirli Ürünlerin Girişine Yetkili Gümrük İdareleri ile Resmi Kontrollerini Yapmaya Yetkili İl Tarım ve Orman Müdürlüklerinin Belirlenmesine Dair Tebliğ</w:t>
      </w:r>
    </w:p>
    <w:p>
      <w:pPr>
        <w:spacing w:after="60" w:line="260"/>
      </w:pPr>
      <w:r>
        <w:rPr>
          <w:sz w:val="19"/>
          <w:szCs w:val="19"/>
        </w:rPr>
        <w:t xml:space="preserve">ek-1'de yer alan listede belirtilen gümrük idarelerinden gerçekleştirilir. Veteriner kontrollerini yürütmeye yetkili Tarım ve Orman Bakanlığı birimleri Tarım ve Orman Bakanlığının resmi internet sitesinde yayımlanır. (Madde 3/1)</w:t>
      </w:r>
    </w:p>
    <w:p>
      <w:pPr>
        <w:spacing w:after="60" w:line="260"/>
      </w:pPr>
      <w:r>
        <w:rPr>
          <w:sz w:val="19"/>
          <w:szCs w:val="19"/>
        </w:rPr>
        <w:t xml:space="preserve">24.07.2012 / 16027 sayılı yazıda; Canlı hayvanların ülkemize girişinde ve TRANSİT geçişinde veteriner kontrollerine tabi tutulması gerektiği belirtilmiştir.</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Ülkeye Girişte Veteriner Kontrollerine Tabi Olan Hayvan ve Ürünlere Dair Yönetmelik İlgili diğer mevzuat kalemlerini(21) görmek için tıklayınız 1.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hk.2.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hk.3. Ülkeye Girişte Veteriner Kontrollerine Tabi Olan Hayvan ve Ürünlere Dair Yönetmelikte Değişiklik Yapılmasına Dair Yönetmelik (Yayım.Trh.: 29.09.2018) Ülkeye Girişte Veteriner Kontrollerine Tabi Olan Hayvan ve Ürünlere Dair Yönetmeliğin Ek-1 inde yer alan Veteriner Kontrollerine Tabi Olan Hayvan ve Ürünlerin Listesi ve Ek 2 sinde yer alan veteriner kontrollerine tabi olmayan gıda maddeleri listesi değiştirilmiştir.4. Sığır Eti İthalatında Sağlık ve Teknik Şartların Belirlenmesine İlişkin Tebliğ (No: 2017/43) (Yayım.Trh.: 7.10.2017) Sığır eti ithalatına ilişkin sağlık ve teknik şartlar ile bu ürünlerin ithalatında Kontrol Belgesi düzenlenmesi ile ilgili usul ve esaslar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Gümrükler Genel Müdürlüğünün 14.06.2017 tarihli ve 25753910 sayılı yazısı (Gıda Tarım ve Hayvancılık Bakanlığı- Aktarma) (Yayım.Trh.: 14.06.2017) Hayvansal ürünlerin Aktarma işlemlerinde yeknesak uygulama ile ilgili Gıda Tarım Bakanlığı uygulamaları hk.7.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eklenmiştir.)8. Gümrükler Genel Müdürlüğünün 27.04.2016 tarihli ve 15603216 sayılı yazısı (Sınır Kapılarında Hayvan Refahı Uygulamaları) (Yayım.Trh.: 27.04.2016) İlgili Veteriner Kontrol Noktası Müdürlükleri ile temas kurularak canlı hayvan taşıyan araçların gümrük işlemlerinin mümkün olan en kısa sürede tamamlanabilmesini teminen gerekli tedbirlerin alınması hk.9. Canlı Hayvan ve Hayvansal Ürünlerin İthalatında Kullanılacak Veteriner Sağlık Sertifikalarının Standart Modellerinin Belirlenmesine Dair Yönetmelik (Yayım.Trh.: 31.01.2016) Yürürlükte DeğilCanlı hayvan ve hayvansal ürünlerin ithalatında kullanılacak veteriner sağlık sertifikalarının standart modellerinin belirlenmesine ilişkin usul ve esaslar hk.10. Ürün Sevkiyatlarının Giriş Veteriner Sınır Kontrol Noktasında Aktarılmasına İlişkin Kurallar Hakkında Tebliğ (No: 2015/39) (Yayım.Trh.: 19.09.2015) Ürünlerin Ülkeye Girişinde Veteriner Kontrollerinin Düzenlenmesine Dair Yönetmeliğin, deniz ya da hava yoluyla gelen ürün sevkiyatlarının 19/09/2016 tarihi itibariyle giriş veteriner sınır kontrol noktasında aktarılması hk.11. Ülkeye Girişte Veteriner Kontrollerine Tabi Olan Hayvan ve Ürünlere Dair Yönetmelikte Değişiklik Yapılmasına Dair Yönetmelik (Yayım.Trh.: 28.08.2015) Ülkeye Girişte Veteriner Kontrollerine Tabi Olan Hayvan ve Ürünlere Dair Yönetmeliğin Ek-1 inde yer alan Veteriner Kontrollerine Tabi Olan Hayvan ve Ürünlerin Listesi 1/1/2016 tarihi itibariyle değiştirilmiştir.12.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eklenmiştir.13. Gıda ve Kontrol Genel Müdürlüğünün 29.05.2014 tarih ve 21465 sayılı yazısı (Sap saman ithalatına ilişkin resmi kontroller ve yetkili giriş kapıları hk.) (Yayım.Trh.: 29.05.2014) Sap saman ithalatına ilişkin resmi kontroller ve yetkili giriş kapıları hk.14.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hk.15.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16. Gümrükler Genel Müdürlüğünün 24.07.2012 tarih ve 16027 sayılı tasarruflu yazısı (Transit geçişler - Canlı hayvan) (Yayım.Trh.: 24.07.2012) Canlı hayvanların transit geçişinde veteriner kontrollerine tabi tutulması gerektiği hk.17. Hayvansal Ürün İthalatında Kontrol Belgesi Onaylanması ve İthalat Aşamasında Sunulması Gereken Belgeler Hakkında Tebliğ (No: 2012/12) (Yayım.Trh.: 19.02.2012) Yürürlükte DeğilÜlkeye Girişte Veteriner Kontrollerine Tabi Olan Hayvan ve Ürünlere Dair Yönetmelik kapsamındaki hayvansal ürünlerin (veteriner tıbbi ürünler mevzuatı kapsamındaki ürünler ile üreme ürünleri hariç) ithalatında kontrol belgesi onaylama işlemleri ile bu aşamada sunulması gereken belgeler ve ithalat aşamasında sunulması gereken belgeler hk.18. Sığır Eti İthalatında Sağlık ve Teknik Şartların Belirlenmesine İlişkin Tebliğ (No: 2012/13) (Yayım.Trh.: 19.02.2012) Yürürlükte DeğilSığır eti ithalatına ilişkin sağlık ve teknik şartlar ile bu ürünlerin ithalatında Kontrol Belgesi düzenlenmesi ile ilgili usul ve esaslar hk.19. Ürünlerin Ülkeye Girişinde Veteriner Kontrollerinin Düzenlenmesine Dair Yönetmelik (Yayım.Trh.: 17.12.2011) Halk ve hayvan sağlığının korunması amacıyla veteriner kontrollerine tabi olan ürünlerin ülkeye girişinde yapılacak veteriner kontrolleri hk.</w:t>
      </w:r>
    </w:p>
    <w:p>
      <w:pPr>
        <w:spacing w:after="60" w:line="260"/>
      </w:pPr>
      <w:r>
        <w:rPr>
          <w:sz w:val="19"/>
          <w:szCs w:val="19"/>
        </w:rPr>
        <w:t xml:space="preserve">20. Ülkeye Giriş Yapan Canlı Hayvanlarda Yürütülecek Veteriner Kontrollerinin Düzenlenmesine Dair Yönetmelik (Yayım.Trh.: 17.12.2011) Canlı hayvanların (yolcu beraberinde gelen tek tırnaklı hayvanlar ve ev ve süs hayvanları hariç) ülkeye girişinde tabi olacağı veteriner kontrollerine ilişkin usul ve esasların düzenlenmesi hk.</w:t>
      </w:r>
    </w:p>
    <w:p>
      <w:pPr>
        <w:spacing w:after="60" w:line="260"/>
      </w:pPr>
      <w:r>
        <w:rPr>
          <w:sz w:val="19"/>
          <w:szCs w:val="19"/>
        </w:rPr>
        <w:t xml:space="preserve">21.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w:t>
      </w:r>
    </w:p>
    <w:p>
      <w:pPr>
        <w:pStyle w:val="Heading2"/>
        <w:keepNext/>
        <w:spacing w:after="100" w:before="220"/>
      </w:pPr>
      <w:r>
        <w:t xml:space="preserve">M-3313 · Şeker ithalatında dikkate alınacak referans kıymet Şeker Kurumu internet sitesinde yayımlanmaktadır</w:t>
      </w:r>
    </w:p>
    <w:p>
      <w:pPr>
        <w:spacing w:after="60" w:line="260"/>
      </w:pPr>
      <w:r>
        <w:rPr>
          <w:b/>
          <w:bCs/>
          <w:color w:val="5B6475"/>
          <w:sz w:val="19"/>
          <w:szCs w:val="19"/>
        </w:rPr>
        <w:t xml:space="preserve">Uygulama tarihi: </w:t>
      </w:r>
      <w:r>
        <w:rPr>
          <w:sz w:val="19"/>
          <w:szCs w:val="19"/>
        </w:rPr>
        <w:t xml:space="preserve">İlgili mevzuat 05.04.2012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05.04.2012 tarihli 8583 sayılı Yazıda; Günlük oluşan fiyatların şeker piyasasını düzenlemekle yetkili kurum olan T.C. Şeker Kurumunun "http://www.sekerkurumu.gov.tr" adresinde yayınlanmaya başlanıldığı belirtilmekte olduğundan, söz konusu eşya için yapılan referans/veri fiyat uygulamasında kullanılan veriler bundan böyle "Kıymet Veri Bankasında" yayınlanmayacak olup, söz konusu verilerin elde edilmesinde bahsi geçen internet adresinin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05.04.2012 tarihli 8583 sayılı tasarruflu yazısı (Şeker referans kıymetlerinin Şeker Kurumu internet sitesinde yayımlanacağı hk.) İlgili diğer mevzuat kalemlerini(3) görmek için tıklayınız 1. Gümrükler Genel Müdürlüğünün 01.04.2013 tarihli 6483 sayılı tasarruflu yazısı (Referans fiyat kapsamında kullanılacak verilerin sadece Kıymet Veri Bankası aracılığıyla duyurulacağı hk.) (Sonyi, Apple iPhone, Samsung ve Xiaomi MI marka cep telefonları) (Yayım.Trh.: 1.04.2013) Referans fiyat kapsamında kullanılacak verilerin sadece Bakanlığın intranetinde yer alan Kıymet Veri Bankası aracılığıyla duyurulacağı ve sadece söz konusu veri bankasında yer alan eşyalar için referans/veri fiyat uygulaması yapılacağı hk.2.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hk.3. Gümrükler Genel Müdürlüğünün 02.06.2010 tarihli 12299 sayılı tasarruflu yazısı (Referans kıymetlerin kıymet veri bankasında periyodik olarak yayımlandığı hk.) (Yayım.Trh.: 2.06.2010) Referans kıymetlerin kıymet veri bankasında periyodik olarak yayımlandığı hk.</w:t>
      </w:r>
    </w:p>
    <w:p>
      <w:pPr>
        <w:pStyle w:val="Heading2"/>
        <w:keepNext/>
        <w:spacing w:after="100" w:before="220"/>
      </w:pPr>
      <w:r>
        <w:t xml:space="preserve">M-3330 · Korunmaları, Soğuk Hava Depolarında Olduğu Gibi Özel Tertibat Gerektiren Eşya</w:t>
      </w:r>
    </w:p>
    <w:p>
      <w:pPr>
        <w:spacing w:after="60" w:line="260"/>
      </w:pPr>
      <w:r>
        <w:rPr>
          <w:b/>
          <w:bCs/>
          <w:color w:val="5B6475"/>
          <w:sz w:val="19"/>
          <w:szCs w:val="19"/>
        </w:rPr>
        <w:t xml:space="preserve">Uygulama tarihi: </w:t>
      </w:r>
      <w:r>
        <w:rPr>
          <w:sz w:val="19"/>
          <w:szCs w:val="19"/>
        </w:rPr>
        <w:t xml:space="preserve">İlgili mevzuat 12.06.2012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Korunmaları, soğuk hava depolarında olduğu gibi özel tertibat gerektiren bu eşya, eşyanın niteliklerine ve yapılacak faaliyetin özelliklerine uygun özel düzenek ve yapılara sahip genel veya özel antrepolara konulması zorunludur.(G.Y.Madde 330 - EK- 62/Liste3 )</w:t>
      </w:r>
    </w:p>
    <w:p>
      <w:pPr>
        <w:spacing w:after="60" w:line="260"/>
      </w:pPr>
      <w:r>
        <w:rPr>
          <w:sz w:val="19"/>
          <w:szCs w:val="19"/>
        </w:rPr>
        <w:t xml:space="preserve">Parlayıcı, patlayıcı veya bir arada bulundukları eşya için tehlikeli olan ya da korunmaları özel düzenek ve yapılara gerek gösteren eşyanın, genel amaçlı eşya konulan yerlerde depolanması durumunda Usulsüzlük cezası uygulanır. (G.K. Madde 241/4-e)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Özel Düzenek ve Yapı Gerektiren Eşya ListesiGümrük Yönetmeliği (07.10.2009 tarihli) (Ek 62) İlgili diğer mevzuat kalemlerini(1) görmek için tıklayınız 1. Genelge No: 2012/20 (Gümrük Yönetmeliğinin EK 62 -Parlayıcı, patlayıcı, yanıcı ve yanmayıcı artırıcı eşyalar hk.) (Yayım.Trh.: 13.06.2012) Gümrük Yönetmeliğinin EK-62 sinde yer alan Liste 1 (parlayıcı, patlayıcı, yanıcı ve yanmayıcı artırıcı eşya) ile Liste 2 (diğer tehlikeli ve zararlı maddeler) kapsamı eşya listesi, sınıfları ve UN(BM) tehlikeli eşya kodları hk.</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M-3678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14.12.2013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16) İlgili diğer mevzuat kalemlerini(1) görmek için tıklayınız 1. Gümrük Genel Tebliği (Tarife-Sınıflandırma Kararları) (Seri No: 16)’nde Değişiklik Yapılmasına Dair Tebliğ (Seri No: 34) (Yayım.Trh.: 21.11.2020) Gümrük Genel Tebliği (Tarife-Sınıflandırma Kararları) (Seri No: 16) nin ekindeki DGÖ ARMONİZE SİSTEM KOMİTESİNİN 51. DÖNEM KARARLARI başlıklı tablonun 9 uncu satırının SINIFLANDIRMA başlıklı üçüncü sütununda yer alan 8415.82 ibaresi 8415.10 olarak değiştirilmiştir.</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M-4003 · Et ve süt ürünlerinin yolcu beraberinde veya posta/hızlı kargo yoluyla ülkeye girişi yasaktır.</w:t>
      </w:r>
    </w:p>
    <w:p>
      <w:pPr>
        <w:spacing w:after="60" w:line="260"/>
      </w:pPr>
      <w:r>
        <w:rPr>
          <w:b/>
          <w:bCs/>
          <w:color w:val="5B6475"/>
          <w:sz w:val="19"/>
          <w:szCs w:val="19"/>
        </w:rPr>
        <w:t xml:space="preserve">Uygulama tarihi: </w:t>
      </w:r>
      <w:r>
        <w:rPr>
          <w:sz w:val="19"/>
          <w:szCs w:val="19"/>
        </w:rPr>
        <w:t xml:space="preserve">İlgili mevzuat 01.02.2012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Et ve süt ürünleri yolcu beraberinde veya posta/hızlı kargo yoluyla (kişisel sevkiyat olarak) Türkiye'ye getirilemez ve Türkiye'ye gönderilemez. (Madde 5)</w:t>
      </w:r>
    </w:p>
    <w:p>
      <w:pPr>
        <w:spacing w:after="60" w:line="260"/>
      </w:pPr>
      <w:r>
        <w:rPr>
          <w:sz w:val="19"/>
          <w:szCs w:val="19"/>
        </w:rPr>
        <w:t xml:space="preserve">Uygulamadan Muaf tutulan hayvansal ürünler için Tebliğin Ek 4 üne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Hayvansal Ürünlerin Kişisel Sevkiyatlarının Ülkeye Girişine İlişkin Kurallar Hakkında Tebliğ (No: 2012/11) İlgili diğer mevzuat kalemlerini(5) görmek için tıklayınız 1. Gümrükler Genel Müdürlüğünün 08.09.2015 tarihli 10299609 sayılı yazısı (Yolcu beraberi et ve et ürünlerinin girişinde dikkatli olunması gerektiği) (Yayım.Trh.: 8.09.2015) Yaklaşan Kurban Bayramı göz önünde bulundurularak yurtdışından getirilmek istenecek olan kurban etleri ve diğer ürünlerde ilgili Tebliğ ile getirilen yasaklama ve kısıtlamalara uyulması hususunda gerekli özenin gösterilmesi hk.2. Gümrükler Genel Müdürlüğünün 22.09.2014 tarihli 2893818 sayılı yazısı (Yolcu beraberi et ve et ürünlerinin girişinde dikkatli olunması gerektiği) (Yayım.Trh.: 22.09.2014) Et ve yenilebilir sakatat, süt ürünleri, etten, sakatattan ürünlerin yolcu beraberi ve posta yoluyla yasak olduğu3. Genelge No: 2014/7 (Posta ve hızlı kargo taşımacılığı yoluyla gelen eşya hk.) (Yayım.Trh.: 24.03.2014) Yürürlükte DeğilPosta veya hızlı kargo taşımacılığı yoluyla gelen eşyaya ilişkin işlemler4. Gümrükler Genel Müdürlüğünün 13.01.2014 tarih ve 00728 sayılı tasarruflu yazısı (Et ve süt ürünlerinin yolcu beraberinde veya posta-hızlı kargo yoluyla ülkeye girişi yasaklanmıştır ile ilgili afişler hk.) (Yayım.Trh.: 13.01.2014) Et ve süt ürünlerinin yolcu beraberinde veya posta-hızlı kargo yoluyla ülkeye girişi yasaklanmıştır ile ilgili afişlerin yolcuların görebileceği yerlere asılması hk.5. Gümrükler Genel Müdürlüğünün 16.05.2013 tarih ve 9716 sayılı tasarruflu yazısı (2012/11 Sayılı Tebliğ kapsamı hayvansal ürünler ile ilgili basılan afişler hk.) (Yayım.Trh.: 16.05.2013) 2012/11 sayılı Hayvansal Ürünlerin Kişisel Sevkiyatlarının Ülkeye Girişine İlişkin Kurallar Hakkında Tebliğ hükümleri ile ilgili basılan afişler ve dağıtımlari hk.</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M-4685 · Türkiye menşeli tarım ürünlerinin, Moldovaya ihracatında tabi olunan tavizler</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Türkiye Cumhuriyeti ile Moldova Cumhuriyeti Arasında İmzalanan Serbest Ticaret Anlaşması gereği, Türkiye menşeli tarım ürünlerinin, Moldova'ya ihracatında Anlaşmanın EK III ünde bildirilen oran ve miktarlarda tavize tabi olacaktır.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Türkiye Cumhuriyeti ile Moldova Cumhuriyeti Arasında Serbest Ticaret Anlaşması ve Notaların Onaylanması Hakkında Karar -2016/9129</w:t>
      </w:r>
    </w:p>
    <w:p>
      <w:pPr>
        <w:pStyle w:val="Heading2"/>
        <w:keepNext/>
        <w:spacing w:after="100" w:before="220"/>
      </w:pPr>
      <w:r>
        <w:t xml:space="preserve">M-4959 · Ulusal Gümrük Tarife Cetveli Açıklama Notları</w:t>
      </w:r>
    </w:p>
    <w:p>
      <w:pPr>
        <w:spacing w:after="60" w:line="260"/>
      </w:pPr>
      <w:r>
        <w:rPr>
          <w:b/>
          <w:bCs/>
          <w:color w:val="5B6475"/>
          <w:sz w:val="19"/>
          <w:szCs w:val="19"/>
        </w:rPr>
        <w:t xml:space="preserve">Uygulama tarihi: </w:t>
      </w:r>
      <w:r>
        <w:rPr>
          <w:sz w:val="19"/>
          <w:szCs w:val="19"/>
        </w:rPr>
        <w:t xml:space="preserve">İlgili mevzuat 11.02.2017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Ulusal Gümrük Tarife Cetveli Açıklama Notları, Türk Gümrük Tarife Cetvelinin uygulanmasında ve bazı eşyaların sınıflandırılmasında kolaylık sağlanması, sınıflandırma uygulamaları arasında uyum ve yeknesaklığın temin edilmesi için tamamlayıcı ve yol gösterici bir unsur olarak yayınlanmıştır. GTİP'in 9-10-11-12 nci rakamlarından kaynaklanan sınıflandırma sorunlarına yardımcı niteliktedir.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(Gümrük Tarife Cetveli Açıklama Notları) (Seri No: 4) İlgili diğer mevzuat kalemlerini(1) görmek için tıklayınız 1. Gümrük Genel Tebliği (Gümrük Tarife Cetveli Açıklama Notları) (Seri No: 4)’nde Değişiklik Yapılmasına Dair Tebliğ (Seri No: 5) (Yayım.Trh.: 11.03.2017) 4 Seri Nolu Gümrük Genel Tebliği (Gümrük Tarife Cetveli Açıklama Notları) Eki Ulusal Gümrük Tarife Cetveli Açıklama Notlarının 8543.70.90.00.17 Elektronik ve kontrollü tütün ısıtıcısı başlıklı bölümdende Değişiklik.</w:t>
      </w:r>
    </w:p>
    <w:p>
      <w:pPr>
        <w:pStyle w:val="Heading2"/>
        <w:keepNext/>
        <w:spacing w:after="100" w:before="220"/>
      </w:pPr>
      <w:r>
        <w:t xml:space="preserve">M-6106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05.12.2017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27)</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M-6768 · Bebek mamalarının antrepodan bir iç gümrüğe veya yurt dışına transiti yasaktır.</w:t>
      </w:r>
    </w:p>
    <w:p>
      <w:pPr>
        <w:spacing w:after="60" w:line="260"/>
      </w:pPr>
      <w:r>
        <w:rPr>
          <w:b/>
          <w:bCs/>
          <w:color w:val="5B6475"/>
          <w:sz w:val="19"/>
          <w:szCs w:val="19"/>
        </w:rPr>
        <w:t xml:space="preserve">Uygulama tarihi: </w:t>
      </w:r>
      <w:r>
        <w:rPr>
          <w:sz w:val="19"/>
          <w:szCs w:val="19"/>
        </w:rPr>
        <w:t xml:space="preserve">İlgili mevzuat 07.11.2019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Bebek maması cinsi eşyanın antrepo rejimine tabi tutulmasını müteakip yeniden bir iç gümrüğe veya yurt dışına transit rejimi altında taşınmasına izin verilmeyecektir. Ancak Bu ürünlerin kumanya olarak teslim edilmek istenmesi ya da gümrüksüz satış mağazalarında satılmak üzere mağazanın bağlı olduğu gümrük idaresine sevk edilmesi durumunda transit edilebilecektir.</w:t>
      </w:r>
    </w:p>
    <w:p>
      <w:pPr>
        <w:spacing w:after="60" w:line="260"/>
      </w:pPr>
      <w:r>
        <w:rPr>
          <w:sz w:val="19"/>
          <w:szCs w:val="19"/>
        </w:rPr>
        <w:t xml:space="preserve">21.05.2020 tarihli 54489761 sayılı yazıda; Bebek maması cinsi eşyanın, bir ulusal veya uluslararası yardım kuruluşu tarafından antrepo rejimine tabi tutulmuş olması halinde bir iç gümrüğe veya yurt dışına transit rejimi altında taşınmasına izin verilmesi uygun bulunmuştur.</w:t>
      </w:r>
    </w:p>
    <w:p>
      <w:pPr>
        <w:spacing w:after="60" w:line="260"/>
      </w:pPr>
      <w:r>
        <w:rPr>
          <w:sz w:val="19"/>
          <w:szCs w:val="19"/>
        </w:rPr>
        <w:t xml:space="preserve">26.10.2017 tarihli 29013065 sayılı yazıda; Antrepodan transiti yasak eşyayla ilgili olarak 2013/5 sayılı Genelgenin c.1 maddesi kapsamında işlem yapılmayacağı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07.11.2019 tarihli ve 49218677 sayılı yazısı (Bebek maması cinsi eşyanın antrepo rejimine tabi tutulmasını müteakip yeniden transitine izin verilmemesi hk.) İlgili diğer mevzuat kalemlerini(6) görmek için tıklayınız 1. Gümrükler Genel Müdürlüğünün 18.05.2021 tarihli 64001712 sayılı yazısı (Antrepodan Transiti Yasak Eşya) (Yayım.Trh.: 18.05.2021) Antrepo rejimine tabi tutulmalarını müteakip yeniden bir iç gümrüğe veya yurt dışına transit rejimi altında taşınmasına izin verilmeyen eşyanın; ithalinin öngörülmesi ve ithalinin izin veya uygunluk belgesine tabi olması durumunda, yetkili kurumlarca yapılacak kontroller neticesinde eşyanın ithaline izin verilmediği ancak mahrece iadesine de uygun görüş verildiği durumla sınırlı kalmak kaydıyla, söz konusu eşyanın, transit rejimi kapsamında, gerekli tüm önlemler ve teminatın alınması ile araç takip sisteminden faydalanılması koşuluyla, memur refakatinde, geldiği ulaşım yöntemiyle mahrece iadesi taleplerinin Bölge Müdürlüğünce sonuçlandırılması hk.2. Gümrükler Genel Müdürlüğünün 21.05.2020 tarihli 54489761 sayılı yazısı (Antrepodan Transiti Yasak Eşya - Bebek Maması) (Yayım.Trh.: 21.05.2020) Bebek maması cinsi eşyanın, bir ulusal veya uluslararası yardım kuruluşu tarafından antrepo rejimine tabi tutulmuş olması halinde bir iç gümrüğe veya yurt dışına transit rejimi altında taşınmasına izin verildiği hk.3. Gümrükler Genel Müdürlüğünün 26.10.2017 tarihli 29013065 sayılı tasarruflu yazısı (2017/19 sayılı Genelge hk.) (Yayım.Trh.: 26.10.2017) Antrepodan transiti yasak eşyayla ilgili genelge hükmünün uygulanmayacağı ile ilgili Gümrükler Genel Müdürlüğünün 2017/19 sayılı genelgesi hk.4. Genelge No: 2017/19 (Antrepoya eşya alınması ve aynı gümrük idaresi denetiminde eşya sevki hk. 2013/5 Sayılı Genelgede Değişiklik) (Yayım.Trh.: 26.10.2017) Serbest dolaşımda olmayan eşyanın antrepodan aynı gümrük idaresinin hava veya deniz limanına sevkinde 3171 rejim kodlu beyannamenin düzenlenmesi ve teminat hk.5. Gümrükler Genel Müdürlüğünün 22.08.2016 tarihli ve 18215575 sayılı yazısı (Antrepodan Transiti Yasak Eşya hk.) (Yayım.Trh.: 22.08.2016) Antrepo rejimine tabi tutulmuş 2. ve 16. fasılda yer alan kırmızı et (konserve edilmiş olanlar hariç), muz, çay, tütün ve tütün ürünleri, alkollü içki ve konserve balık cinsi eşyanın antrepo rejimine tabi tutulmalarını müteakip yeniden bir iç gümrüğe veya yurt dışına transit rejimi altında taşınmasına izin verilmemesi hk.6. Genelge No: 2013/5 (Antrepoya eşya alınması ve aynı gümrük idaresi denetiminde eşya sevki hk.) (Yayım.Trh.: 7.02.2013) Özet beyan ve transit rejimi uygulamaları kapsamında yapılan değişiklikler çerçevesinde, serbest dolaşımda olmayan eşyanın antrepoya alınmasında ve aynı gümrük idaresi denetimindeki geçici depolama yeri, antrepo ve iskeleler arasında yapılacak eşya sevkindeki işlemler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M-7439 · Azerbaycan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02.03.2021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menşeli bu maddeler için tarife kontenjanı açılmıştır.</w:t>
      </w:r>
    </w:p>
    <w:p>
      <w:pPr>
        <w:spacing w:after="60" w:line="260"/>
      </w:pPr>
      <w:r>
        <w:rPr>
          <w:sz w:val="19"/>
          <w:szCs w:val="19"/>
        </w:rPr>
        <w:t xml:space="preserve">Tarife kontenjanı çerçevesinde yapılacak ithalatta gümrük vergisi ile varsa ek mali yükümlülükler (toplu konut fonu vb.) 0 (sıfır) olarak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w:t>
      </w:r>
    </w:p>
    <w:p>
      <w:pPr>
        <w:spacing w:after="60" w:line="260"/>
      </w:pPr>
      <w:r>
        <w:rPr>
          <w:sz w:val="19"/>
          <w:szCs w:val="19"/>
        </w:rPr>
        <w:t xml:space="preserve">Tek Pencere Sistemine yapılacak başvurular E-Devlet Kapısı üzerinden gerçekleştirilir. Sistem tarafından verilecek referans numarası beyannamenin 44 nolu hanesine yazılır. (2016/49 sayılı Genelgede; ve Genelge: 2017/17)</w:t>
      </w:r>
    </w:p>
    <w:p>
      <w:pPr>
        <w:spacing w:after="60" w:line="260"/>
      </w:pPr>
      <w:r>
        <w:rPr>
          <w:sz w:val="19"/>
          <w:szCs w:val="19"/>
        </w:rPr>
        <w:t xml:space="preserve">Tarife kontenjanının dağıtım yöntemi ile başvuru ve kullanım usul ve esasları için bakınız: Azerbaycan Cumhuriyeti Menşeli Bazı Ürünlerin İthalatında Tarife Kontenjanı Uygulanmasına İlişkin Tebliğ (02.03.2021 t. 31411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Azerbaycan Cumhuriyeti Menşeli Bazı Ürünlerin İthalatında Tarife Kontenjanı Uygulanması Hakkında Karar (Karar Sayısı: 3583) İlgili diğer mevzuat kalemlerini(5) görmek için tıklayınız 1. Azerbaycan Cumhuriyeti Menşeli Bazı Ürünlerin İthalatında Tarife Kontenjanı Uygulanması Hakkında Kararda Değişiklik Yapılmasına İlişkin Karar (Karar Sayısı: 8690) (Yayım.Trh.: 30.06.2024) 3429 sayılı Cumhurbaşkanı Kararı ile onaylanan Türkiye Cumhuriyeti ile Azerbaycan Cumhuriyeti Arasında Tercihli Ticaret Anlaşması ve 8512 sayılı Tadil Prokotolü uyarınca, Azerbaycan Cumhuriyeti menşeli 2204.21.93.00.00, 2204.21.94.00.00, 2204.21.95.00.00, 2204.21.97.00.00, 2204.21.98.00.00 ve 2206.00.59.00.00 gtiplerinde sınıflandırılan bazı şarap türleri ve fermente edilmiş bazı içeceklerin ithalatında tarife kontenjanı açılmıştır. (Yürürlük Tarihi: 1/7/2024)2. Azerbaycan Cumhuriyeti Menşeli Bazı Ürünlerin İthalatında Tarife Kontenjanı Uygulanmasına İlişkin Tebliğde Değişiklik Yapılmasına Dair Tebliğ (Yayım.Trh.: 30.06.2024)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1/7/2024)3. Azerbaycan Cumhuriyeti Menşeli Bazı Ürünlerin İthalatında Tarife Kontenjanı Uygulanmasına İlişkin Tebliğ (Yayım.Trh.: 2.03.2021) Azerbaycan menşeli bazı ürünlerin ithalatında açılan tarife kontenjanlarının tahsisat yöntemi ile başvuru, kullanım usul ve esaslarının yer aldığı Azerbaycan Cumhuriyeti Menşeli Bazı Ürünlerin İthalatında Tarife Kontenjanı Uygulanmasına İlişkin Tebliğin Ek-1 ine 2204.21.93.00.00, 2204.21.94.00.00, 2204.21.95.00.00, 2204.21.97.00.00, 2204.21.98.00.00 ve 2206.00.59.00.00 gtiplerinde sınıflandırılan bazı şarap türleri ve fermente edilmiş bazı içecekler de eklenmiştir. (Yürürlük: 1/7/2024)4. Risk Yönetimi ve Kontrol Genel Müdürlüğünün 2017/17 Sayılı Genelgesi (Tek Pencere Sistemi-E-Devlet) (Yayım.Trh.: 18.12.2017) 18.12.2017 tarihinden itibaren Tek Pencere Sisteminde E-Devlet Kapısı üzeriden e-başvuru ile yapılacak olan TPS ler hk.5.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M-7440 · Azerbaycan Tarafından Tercihli Ticaret Rejimi Uygulanacak Türkiye Menşeli Malların Listesi</w:t>
      </w:r>
    </w:p>
    <w:p>
      <w:pPr>
        <w:spacing w:after="60" w:line="260"/>
      </w:pPr>
      <w:r>
        <w:rPr>
          <w:b/>
          <w:bCs/>
          <w:color w:val="5B6475"/>
          <w:sz w:val="19"/>
          <w:szCs w:val="19"/>
        </w:rPr>
        <w:t xml:space="preserve">Uygulama tarihi: </w:t>
      </w:r>
      <w:r>
        <w:rPr>
          <w:sz w:val="19"/>
          <w:szCs w:val="19"/>
        </w:rPr>
        <w:t xml:space="preserve">İlgili mevzuat 01.03.2021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Azerbaycan Cumhuriyeti Tarafından Tercihli Ticaret Rejimi Uygulanacak Türkiye Cumhuriyeti Menşeli Malların Listesi, Temel Gümrük Vergisi Oranları, Gümrük Vergisi İndirim Oranları ve Yıllık Tarife Kontenjanı Miktarları (EK I-B)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Milletlerarası And. hükümlerine göre hazırlanmıştır. Türkiye Cumhuriyeti Hükümeti ile Azerbaycan Cumhuriyeti Hükümeti Arasında Tercihli Ticaret Anlaşmasının Onaylanması Hakkında Karar (Karar Sayısı: 3429) İlgili diğer mevzuat kalemlerini(1) görmek için tıklayınız 1. Türkiye Cumhuriyeti Hükümeti ile Azerbaycan Cumhuriyeti Hükümeti Arasında Tercihli Ticaret Anlaşması'nı Tadil Eden Protokolün Onaylanması Hakkında Karar (Karar Sayısı: 8512) (Yayım.Trh.: 25.05.2024) Türkiye-Azerbaycan Tercihli Ticaret Anlaşması ile bazı tarım ve sanayi ürünlerinde gümrük vergisi ve ilave gümrük vergisinde indirim yapılacaktır.</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M-7507 · Bosna Hersek menşeli olanları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01.08.2021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Bosna Hersek menşeli bu maddeler için tarife kontenjanı açılmıştır.</w:t>
      </w:r>
    </w:p>
    <w:p>
      <w:pPr>
        <w:spacing w:after="60" w:line="260"/>
      </w:pPr>
      <w:r>
        <w:rPr>
          <w:sz w:val="19"/>
          <w:szCs w:val="19"/>
        </w:rPr>
        <w:t xml:space="preserve">Tarife kontenjanı çerçevesinde yapılacak ithalatta Gümrük Vergisi ve Ek Mali Yükümlülükler %0 uygulanır ve Ekonomi Bakanlığınca (İthalat Genel Müdürlüğü) ithal lisansı düzenlenir.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w:t>
      </w:r>
    </w:p>
    <w:p>
      <w:pPr>
        <w:spacing w:after="60" w:line="260"/>
      </w:pPr>
      <w:r>
        <w:rPr>
          <w:sz w:val="19"/>
          <w:szCs w:val="19"/>
        </w:rPr>
        <w:t xml:space="preserve">Tarife kontenjanının başvuru ve dağıtım ile kullanım usul ve esasları için bakınız: Bosna Hersek Menşeli Bazı Ürünlerin İthalatında Tarife Kontenjanı Uygulanmasına İlişkin Tebliğ (31.07.2021 t. 31554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Bosna Hersek Menşeli Bazı Ürünlerin İthalatında Tarife Kontenjanı Uygulanması Hakkında Karar (Karar Sayısı: 4321) İlgili diğer mevzuat kalemlerini(3) görmek için tıklayınız 1. Bosna Hersek Menşeli Bazı Ürünlerin İthalatında Tarife Kontenjanı Uygulanmasına İlişkin Tebliğ (Yayım.Trh.: 31.07.2021) 4321 sayılı Karar kapsamında Bosna Hersek menşeli bazı ürünlerin ithalatında uygulanacak tarife kontenjanlarının tahsisat yöntemi ile başvuru, kullanım usul ve esasları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M-8209 · İleriye yönelik gözetim uygulamasına tabidir./ TPS-0964-Gözetim Belgesi Sanayi</w:t>
      </w:r>
    </w:p>
    <w:p>
      <w:pPr>
        <w:spacing w:after="60" w:line="260"/>
      </w:pPr>
      <w:r>
        <w:rPr>
          <w:b/>
          <w:bCs/>
          <w:color w:val="5B6475"/>
          <w:sz w:val="19"/>
          <w:szCs w:val="19"/>
        </w:rPr>
        <w:t xml:space="preserve">Uygulama tarihi: </w:t>
      </w:r>
      <w:r>
        <w:rPr>
          <w:sz w:val="19"/>
          <w:szCs w:val="19"/>
        </w:rPr>
        <w:t xml:space="preserve">İlgili mevzuat 23.02.2023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ileriye yönelik gözetim uygulamasına tabidir.</w:t>
      </w:r>
    </w:p>
    <w:p>
      <w:pPr>
        <w:spacing w:after="60" w:line="260"/>
      </w:pPr>
      <w:r>
        <w:rPr>
          <w:sz w:val="19"/>
          <w:szCs w:val="19"/>
        </w:rPr>
        <w:t xml:space="preserve">Bu ürün ancak Ticaret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2023/1) İlgili diğer mevzuat kalemlerini(4) görmek için tıklayınız 1. İthalat İşlemlerinde Elektronik Başvuru İçin Yetkilendirme Tebliği (İthalat: 2023/21) (Yayım.Trh.: 31.12.2022) Yürürlükte DeğilTicaret Bakanlığı İthalat Genel Müdürlüğü tarafından yürütülen ithalat işlemlerinde (kayda alınmak suretiyle ileriye yönelik olarak gözetim uygulamaları hariç), başvuruların elektronik ortamda yapılmasına ve işlem yapacak kullanıcıların yetkilendirilmesine dair usul ve esasların belirlenmesi hk.2. Genelge No: 2019/1 (Kıymet Kriterli Gözetim Hakkında Genelge) (Yayım.Trh.: 22.01.2019)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M-8272 · Birleşik Arap Emirlikleri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01.09.2023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7180 sayılı Cumhurbaşkanı Kararı ile onaylanan Türkiye Cumhuriyeti ile Birleşik Arap Emirlikleri Arasında Kapsamlı Ekonomik Ortaklık Anlaşması uyarınca, Birleşik Arap Emirlikleri menşeli bu maddeler için tarife kontenjanı açılmıştır.</w:t>
      </w:r>
    </w:p>
    <w:p>
      <w:pPr>
        <w:spacing w:after="60" w:line="260"/>
      </w:pPr>
      <w:r>
        <w:rPr>
          <w:sz w:val="19"/>
          <w:szCs w:val="19"/>
        </w:rPr>
        <w:t xml:space="preserve">Tarife kontenjanı çerçevesinde yapılacak ithalatta Gümrük Vergisi ve varsa ek mali yükümlülükler %0 uygulanır ve Ticaret Bakanlığınca (İthalat Genel Müdürlüğü) ithal lisansı düzenlenir. İlgili maddeye ait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Birleşik Arap Emirlikleri Menşeli Bazı Sanayi Ürünlerinin İthalatında Tarife Kontenjanı Uygulanmasına İlişkin Tebliğ (31.08.2023 t. 32295 s. R.G.)</w:t>
      </w:r>
    </w:p>
    <w:p>
      <w:pPr>
        <w:spacing w:after="60" w:line="260"/>
      </w:pPr>
      <w:r>
        <w:rPr>
          <w:sz w:val="19"/>
          <w:szCs w:val="19"/>
        </w:rPr>
        <w:t xml:space="preserve">07.09.2023 / 88798808 sayılı yazıda; BİLGE Sisteminde ''BAE'' anlaşma kodu ile 2814 doküman kodlu; DB TR-UAE ve 2818 doküman kodlu; TR-UAE Menşe İspat Belgeleri oluşturulmuş olup söz konusu mevzuatlar kapsamı ithalat işlemlerinde bahse konu Tebliğ kapsamı eşyanın karşısında belirtilen tahsisat yöntemi (BSGTY/TTY) uyarınca uygun muafiyet koduna ilave olarak belirtilen anlaşma kodu ve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Birleşik Arap Emirlikleri Menşeli Bazı Tarım Ürünlerinin İthalatında Tarife Kontenjanı Uygulanması Hakkında Karar (Karar Sayısı: 7545) İlgili diğer mevzuat kalemlerini(4) görmek için tıklayınız 1. Gümrükler Genel Müdürlüğünün 23.09.2023 tarihli 89284819 sayılı yazısı (Türkiye-BAE Arasında Kapsamlı Ekonomik Ortaklık Anlaşması Kapsamında Muafiyet Kodları Güncellemesi) (Yayım.Trh.: 23.09.2023) BİLGE Sisteminde Türkiye Cumhuriyeti ile Birleşik Arap Emirlikleri Arasında Kapsamlı Ekonomik Ortaklık Anlaşmasına yönelik olarak oluşturulan menşe ispat belgeleri; 2814 doküman kodlu; DB TR-UAE ve 2818 doküman kodlu; TR-UAE Menşe İspat Belgeleri olacak şekilde güncellenmiştir.2. Gümrükler Genel Müdürlüğünün 07.09.2023 tarihli 88798808 sayılı yazısı (Türkiye-Birleşik Arap Emirlikleri Arasında Kapsamlı Ekonomik Ortaklık Anlaşması) (Yayım.Trh.: 7.09.2023) Birleşik Arap Emirlikleri (BAE) tarife kontenjanında 2814 ve 2818 ile BSGTY-TTY kodunun kullanılması3. Gümrükler Genel Müdürlüğünün 06.09.2023 tarihli 88782619 sayılı yazısı (Türkiye-Birleşik Arap Emirlikleri Arasında Kapsamlı Ekonomik Ortaklık Anlaşması Kapsamında Muafiyet Kodları) (Yayım.Trh.: 6.09.2023) Bilge Sisteminde Türkiye-Birleşik Arap Emirlikleri Arasında Kapsamlı Ekonomik Ortaklık Anlaşmasına yönelik BAE anlaşma kodu ile 2814 doküman kodlu; TR-UAE ve 2818 doküman kodlu; DB TR-UAE Menşe İspat Belgeleri oluşturulmuş olup, ilgili Yönetmelik, Karar ve Tebliğler kapsamı ithalat işlemlerinde bahse konu Tebliğler kapsamı eşyanın karşısında belirtilen tahsisat yöntemi (BSGTY/TTY) uyarınca uygun muafiyet koduna ilave olarak belirtilen anlaşma kodu ve menşe ispat belgesinin kullanılması gerektiği hk.4. Birleşik Arap Emirlikleri Menşeli Bazı Tarım Ürünleri İthalatında Tarife Kontenjanı Uygulanmasına İlişkin Tebliğ (Yayım.Trh.: 31.08.2023) 7545 sayılı Cumhurbaşkanı Kararı ile yürürlüğe konulan Birleşik Arap Emirlikleri Menşeli Bazı Tarım Ürünleri İthalatında Tarife Kontenjanı Uygulanması Hakkında Karar kapsamında uygulanacak olan tarife kontenjanlarının başvuru, dağıtım usul ve esasları hk. (Yürürlük; 1/9/2023).</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M-9152 · İthalatında Ön Bildirim gerekir/Tarım ve Orman Bakanlığı Uygunluk Yazısı aranır / TPS-GTHB Uygunluk Yazısı (TPS - E-Devlet) (Ürün Güvenliği ve Denetimi: 2026/5- Ek 1B-Veteriner Kontrollerine Tabi Olan Hayvan ve Ürünler (Kontrol Belgesine Tabi Olmayanlar)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Ek-1/B - Veteriner Kontrollerine Tabi Olan Hayvan ve Ürünler (Kontrol Belgesine Tabi Olmayanlar) içerisinde yer alan bu ürünlerin ülkeye girişinde, Hayvan ve Ürünlerin Ülkeye Girişinde Ön Bildirim ve Veteriner Kontrollerine Dair Yönetmelik hükümlerine uygun olarak, hayvanlar için ülkeye tahmini varış zamanından en az bir iş günü öncesinde ön bildirim yapılması gerekir. Ön bildirim, Yönetmeliğin Ek-1 ve Ek-2 sinde örnekleri verilen veteriner giriş belgeleri kullanılarak yapılır. Tarım ve Orman Bakanlığınca düzenlenen Veteriner Giriş Belgesinin orijinali gümrük idarelerine bildirilir ve belgede belirtilen ilk varış yerine kadar sevkiyata eşlik eder.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Petrol sanayii, beşeri ilaç sanayii, sabun sanayii, kozmetik sanayii ve benzeri Tarım ve Orman Bakanlığınca denetime tâbi olmayan sanayilerde kullanılmak üzere ithal edilmesi durumunda 15442489916128745008274 referans numarası,</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 Eklerdeki diğer listeler kapsamında denetime tâbi olmaması kaydıyla, belirlenen hayvan ve ürünler kapsamı dışında olması halinde 11794819983716856553986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( 2016/29 sayılı Genelge ve Genelge: 2017/14)</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Veteriner Kontrollerine Tabi Ürün İthalatında Kontrol Belgesi ve İthalat Aşamalarında Sunulması Gereken Belgeler ile Bunlara İlişkin Usul ve Esaslar Hakkında Tebliğ (No: 2021/28) (Yayım.Trh.: 20.11.2021) Veteriner tıbbi ürünler mevzuatı kapsamındaki ürünler ile üreme ürünleri hariç, Ülkeye Girişte Veteriner Kontrollerine Tabi Olan Hayvan ve Ürünlere Dair Yönetmelik kapsamındaki veteriner kontrollerine tabi ürünlerin ithalatında kontrol belgesi ve ithalat aşamalarında sunulması gereken belgeler ile bunlara ilişkin usul ve esaslar hk.5. Tarım ve Orman Bakanlığının Kontrolüne Tabi Ürünlerin İthalat Denetimi Tebliği (Ürün Güvenliği ve Denetimi: 2021/5)’nde Değişiklik Yapılmasına Dair Tebliğ (Ürün Güvenliği ve Denetimi: 2021/34) (Yayım.Trh.: 18.05.2021) Yürürlükte Değil2021/5 sayılı Tarım ve Orman Bakanlığının Kontrolüne Tabi Ürünlerin İthalat Denetimi Tebliğinde yapılan değişiklikle; 3825.10.00.00.00 GTİP koduyla sınıflandırılan şehir atıkları 2021/5 sayılı Tebliğ Veteriner Kontrollerine Tabi Olan Hayvan ve Ürünler kapsamından çıkarıldı; hayvansal menşeli bu atıkların ülkeye girişinde ön bildirim ve ithalinde Tarım ve Orman Bakanlığınca düzenlenen Uygunluk Yazısı aranmaktaydı.6. Risk Yönetimi ve Kontrol Genel Müdürlüğünün 2017/14 Sayılı Genelgesi (Tek Pencere Sistemi-E-Devlet) (Yayım.Trh.: 22.11.2017) Tek Pencere Sistemi TPS yapılacak başvuruların e-devlet kapısı üzerinden e-başvuru ile yapılmasına 23.11.2017 de başlanacağı hk.7.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hk.8. Gıda ve Kontrol Genel Müdürlüğünün 10.08.2012 tarih ve 27819 sayılı yazısı (Ot, yaprak, sap ve saman ithalatı) (Yayım.Trh.: 10.08.2012) İthalat yasağı kaldırılan ot, yaprak, sap ve saman ithalatında yürütülecek resmi kontroller hk.</w:t>
      </w:r>
    </w:p>
    <w:p>
      <w:pPr>
        <w:spacing w:after="60" w:line="260"/>
      </w:pPr>
      <w:r>
        <w:rPr>
          <w:sz w:val="19"/>
          <w:szCs w:val="19"/>
        </w:rPr>
        <w:t xml:space="preserve">9. Ülkeye Girişte Veteriner Kontrollerine Tabi Olan Hayvan ve Ürünlere Dair Yönetmelik (Yayım.Trh.: 21.12.2011) Ülkeye girişte veteriner sınır kontrol noktalarında veteriner kontrollerine tabi olan hayvan ve ürünleri, hayvan ve ürünlerin veteriner kontrolleri ve kompozit ürünlere eşlik etmesi gereken belgeler10. Hayvan ve Ürünlerin Ülkeye Girişinde Ön Bildirim ve Veteriner Kontrollerine Dair Yönetmelik (Yayım.Trh.: 17.12.2011) Veteriner kontrollerine tabi olan hayvan ve ürünlerin ülkeye girişinde, sevkiyattan sorumlu kişi veya ithalatçının sevkiyatın ülkeye varışından önce yapması gereken bildirim, veteriner kontrolleri ve veteriner giriş belgesi düzenlenmesine ilişkin usul ve esasların belirlenmesi hk.</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M-9192 · Sağlık Bakanlığı Kontrol Belgesi aranan mallar / (TPS - E-Devlet) (Ürün Güvenliği ve Denetimi: 2026/20 - EK 1/C)</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tutulan 2026/20 - Ek 1/C sayılı listede yer alan maddelerin, karşılarında belirtilen amaçlarla kullanılmak üzere ithal edilmeleri halinde, insan sağlığı ve güvenliği yönünden uygunluğu Kontrol Belgesi ile belgelenir. Bu belge, ithalatçı veya temsilcisi tarafından gümrük beyannamesinin tescili sırasında ilgili gümrük idaresine sunulur. Kontrol Belgesinin ilgili gümrük idaresine sunulmasından, ithalatçı veya temsilcisi sorumludur. Kontrol Belgesinin süresi 12 aydır. Şahsi eşya, numune ve geri gelen eşyaya Tebliğ hükümleri uygulanmaz. (Ürün Güvenliği ve Denetimi:2026/20-Ek 1/C)</w:t>
      </w:r>
    </w:p>
    <w:p>
      <w:pPr>
        <w:spacing w:after="60" w:line="260"/>
      </w:pPr>
      <w:r>
        <w:rPr>
          <w:sz w:val="19"/>
          <w:szCs w:val="19"/>
        </w:rPr>
        <w:t xml:space="preserve">30.11.2017 tarihinden itibaren Tek Pencere Sistemine yapılacak başvurular E-Devlet Kapısı üzerinden gerçekleştirilir. Sistem tarafından üretilen 23 haneli belge numarası beyannamenin 44 nolu kutusuna yazılır. (2016/16 sayılı Genelge,Genelge: 2017/15 ve Genelge: 2019/44)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Sağlık Bakanlığınca Denetlenen Bazı Ürünlerin İthalat Denetimi Tebliği (Ürün Güvenliği ve Denetimi: 2026/20) İlgili diğer mevzuat kalemlerini(4) görmek için tıklayınız 1. Genelge No: 2019/44 (Sağlık Bakanlığı-Türkiye İlaç ve Tıbbi Cihaz Kurumu-İlaç Hammaddesi Muafiyet Belgesi) (Yayım.Trh.: 20.12.2019) 93/4002 sayılı Türkiye’de İmal Edilen Tıbbi Müstahzarların Terkibinde Bulunan İlaç Ham, Başlangıç Maddeleri, İlaç Hammaddeleri Üretiminde Kullanılan Maddeler ile Tıbbi Müstahzarların Gümrük Vergisi ve İthalde Alınan Diğer Vergiler ile Toplu Konut Fonundan Muaf olarak İthal Edilmesine Dair Karar ile 2019/20 sayılı Ürün Güvenliği ve Denetimi Tebliği çerçevesinde Sağlık Bakanlığı-Türkiye İlaç ve Tıbbi Cihaz Kurumu tarafından düzenlenen İlaç Hammaddesi Muafiyet Belgesinin Tek Pencere Sistemine alınması hk.2. Sağlık Bakanlığınca Denetlenen Bazı Ürünlerin İthalat Denetimi Tebliği (Ürün Güvenliği ve Denetimi: 2019/20)’nde Değişiklik Yapılmasına Dair Tebliğ (Ürün Güvenliği ve Denetimi: 2019/27) (Yayım.Trh.: 10.08.2019) Yürürlükte Değil2019/20 sayılı Sağlık Bakanlığınca Denetlenen Bazı Ürünlerin İthalat Denetimi Tebliğinin Ek-1/C sinde yer alan tabloya; 1902.19.10.00.11 Fenilketonüri hastaları için düşük proteinli makarnalar ve 2104.10.00.00.12 Çorbalar eklenmiştir.3. Risk Yönetimi ve Kontrol Genel Müdürlüğünün 2017/15 Sayılı Genelgesi (Tek Pencere Sistemi-E-Devlet) (Yayım.Trh.: 30.11.2017) 30.11.2017 tarihinden itibaren Tek Pencere Sisteminde E-Devlet Kapısı üzeriden e-başvuru ile yapılacak olan TPS ler hk.4. Risk Yönetimi ve Kontrol Genel Müdürlüğünün 2016/16 Sayılı Genelgesi (Sağlık Bakanlığınca düzenlenen Tıbbi ve Beşeri Ürünler Kayıt Belgesinin Tek Pencere Sistemi kapsamına alınması hk.) (Yayım.Trh.: 18.04.2016) 1262 sayılı İspençiyari ve Tıbbi Müstahzarlar Kanunu, Sağlık Bakanlığınca Denetlenen Bazı Ürünlerin İthalat Denetimi Tebliği (Ürün Güvenliği ve Denetimi:2016/20) ve Beşeri Tıbbi Ürünler Ruhsatlandırma Yönetmeliği" kapsamında Sağlık Bakanlığı tarafından düzenlenen Tıbbi ve Beşeri Ürünler Kayıt Belgesinin 15.04.2016 tarihinden itibaren Tek Pencere Sistemi e-belge uygulaması kapsamına alınması hk.</w:t>
      </w:r>
    </w:p>
    <w:p>
      <w:pPr>
        <w:pStyle w:val="Heading2"/>
        <w:keepNext/>
        <w:spacing w:after="100" w:before="220"/>
      </w:pPr>
      <w:r>
        <w:t xml:space="preserve">M-9358 · İran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DÜ sütununda yer alan gümrük vergisinin %80'i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M-9368 · Şili Cumhuriyeti için Gümrük Vergisi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M-9421 · İran için Gümrük Vergisi oran</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İran İslam Cumhuriyeti için gümrük vergisi %0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M-9485 · Şili menşeli ithalatlarda uygulanacak gümrük vergisi ve ek mali yükümlülük oranı</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Cumhuriyeti için AB'ye uygulanan gümrük vergisi ve ek mali yükümlülük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M-9488 · EFTA üyesi ülkelerden İsviçre Konfederasyonu ve Lihtenştayn Prensliği için, AB için geçerli olan ek mali yükümlülüğün %85’i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AB için geçerli olan ek mali yükümlülüğün %85'i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M-9489 · EFTA üyesi ülkelerden İsviçre Konfederasyonu ve Lihtenştayn Prensliği için, tarım payı T1*0,7225 (EUR/100 kg/net) olarak uygulanır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EFTA üyesi ülkelerden İsviçre Konfederasyonu ve Lihtenştayn Prensliği için, tarım payı T1*0,7225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M-9490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T2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M-9494 · İran için istisnai ek mali yükümlülük</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Kararı’nın DÜ sütununda yer alan ek mali yükümlülüğün %50'si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M-9504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44,96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M-9505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26,13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M-9506 · Pakistan için istisnai gümrük vergisi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İslam Cumhuriyeti için gümrük vergisi %0 olarak, tarım payı 22,14 (EUR/100 Kg/net) olarak uygulanır.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M-9636 · İthalat denetimi TAREKS üzerinden ve risk analizine göre yapılır / 1116 kodlu TPS-TAREKS Helal Uygunluk Belgesi (Ürün Güvenliği ve Denetimi: 2026/35- Ek)</w:t>
      </w:r>
    </w:p>
    <w:p>
      <w:pPr>
        <w:spacing w:after="60" w:line="260"/>
      </w:pPr>
      <w:r>
        <w:rPr>
          <w:b/>
          <w:bCs/>
          <w:color w:val="5B6475"/>
          <w:sz w:val="19"/>
          <w:szCs w:val="19"/>
        </w:rPr>
        <w:t xml:space="preserve">Uygulama tarihi: </w:t>
      </w:r>
      <w:r>
        <w:rPr>
          <w:sz w:val="19"/>
          <w:szCs w:val="19"/>
        </w:rPr>
        <w:t xml:space="preserve">İlgili mevzuat 25.09.2026-31.12.2026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ve Gümrük Kontrolü Altında İşleme Rejimi kapsamında ithal edilecek, Tebliğ eki GTİP’lerde yer alan ve helal işareti/ibaresi taşıyan ürünler TAREKS üzerinden helal uygunluk denetimine tabidir.</w:t>
      </w:r>
    </w:p>
    <w:p>
      <w:pPr>
        <w:spacing w:after="60" w:line="260"/>
      </w:pPr>
      <w:r>
        <w:rPr>
          <w:sz w:val="19"/>
          <w:szCs w:val="19"/>
        </w:rPr>
        <w:t xml:space="preserve">Helal uygunluk belgelerinin TAREKS’e yüklenmesi gerekmektedir. İthalata uygun bulunan ürünler için düzenlenen TAREKS referans numarasının, KAPSAM DIŞI eşya için ise 26003523652311236520036 referans numarasının beyannamenin 44 no.lu hanesinde beyan edilmesi zorunludur. Aksi takdirde, ürünlerin ithalatına izin verilmez. TAREKS referans numarasına ait GTİP, firma ve miktar bilgilerinin beyanname bilgileriyle uyumlu olması gerekmekte olup, referans numarası düzenlendiği tarihten itibaren 1 yıl geçerlidir.</w:t>
      </w:r>
    </w:p>
    <w:p>
      <w:pPr>
        <w:spacing w:after="60" w:line="260"/>
      </w:pPr>
      <w:r>
        <w:rPr>
          <w:sz w:val="19"/>
          <w:szCs w:val="19"/>
        </w:rPr>
        <w:t xml:space="preserve">1116 kodlu TPS-TAREKS Helal Uygunluk Belgesi başvurusu, E-Devlet Kapısı-Tek Pencere Sistemi üzerinden gerçekleştirilir. TPS tarafından üretilen 23 haneli belge numarası beyannamenin 44 nolu kutusuna yazılır.(2026/9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Helal Uygunluk Belgeli Ürünlerin İthalat Denetimi Tebliği (Ürün Güvenliği ve Denetimi: 2026/35) İlgili diğer mevzuat kalemlerini(1) görmek için tıklayınız 1. Genelge No: 2026/9 (TPS-TAREKS Helal Uygunluk Belgesi) (Yayım.Trh.: 4.09.2026) Ürün Güvenliği ve Denetimi: 2026/35 sayılı Tebliğ kapsamında düzenlenen Helal Uygunluk Belgesi, Tek Pencere Sistemine alınarak başvuru ve beyan süreçleri elektronik ortama taşınmış, kâğıt belge ibrazı kaldırılmıştır.</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17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17 – Vergi ve Mevzuat Bilgileri</dc:title>
  <dc:creator>Gümrük Koçu - Ufuk Çetintaş</dc:creator>
  <cp:lastModifiedBy>Un-named</cp:lastModifiedBy>
  <cp:revision>1</cp:revision>
  <dcterms:created xsi:type="dcterms:W3CDTF">2026-10-21T18:18:27.326Z</dcterms:created>
  <dcterms:modified xsi:type="dcterms:W3CDTF">2026-10-21T18:18:27.326Z</dcterms:modified>
</cp:coreProperties>
</file>

<file path=docProps/custom.xml><?xml version="1.0" encoding="utf-8"?>
<Properties xmlns="http://schemas.openxmlformats.org/officeDocument/2006/custom-properties" xmlns:vt="http://schemas.openxmlformats.org/officeDocument/2006/docPropsVTypes"/>
</file>