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32</w:t>
      </w:r>
    </w:p>
    <w:p>
      <w:pPr>
        <w:spacing w:after="60"/>
      </w:pPr>
      <w:r>
        <w:rPr>
          <w:color w:val="5B6475"/>
          <w:sz w:val="24"/>
          <w:szCs w:val="24"/>
        </w:rPr>
        <w:t xml:space="preserve">Debagatte ve boyacılıkta kullanılan hülasalar; tanenler ve türevleri; boyalar, pigmentler ve diğer boyayıcı maddeler; müstahzar boyalar ve vernikler; macunlar; mürekkepler</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32 kapsamındaki 15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Debagatte kullanılan bitkisel menşeli hülasalar; tanenler ve bunların tuzları, eterleri, esterleri ve diğer türevleri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Debagatte kullanılan sentetik organik maddeler ve debagatte kullanılan inorganik maddeler; debagatte kullanılan müstahzarlar (tabii debagat maddeleri içersin içermesin); ön debagatte kullanılan enzimli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Hayvansal veya bitkisel menşeli boyayıcı maddeler (hayvansal karalar dışındaki boyayıcı hülasalar dahil), (kimyasal olarak belirli bir yapıda olsun olmasın); bu fasılın 3 numaralı notunda belirtilen müstahzarlardan esası bitkisel veya hayvansal menşeli boyayıcı maddeler olan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Sentetik organik boyayıcı maddeler (kimyasal olarak belirli bir yapıda olsun olmasın); bu fasılın 3 numaralı notunda belirtilen müstahzarlardan esası sentetik organik boyayıcı maddeler olan müstahzarlar; fluoresanlı aydınlatma maddeleri veya lüminofor olarak kullanılan sentetik organik ürünler (kimyasal olarak belirli bir yapıda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Boyayıcı laklar; bu fasılın 3 numaralı notunda belirtilen müstahzarlardan esası boyayıcı laklar olan müstahzarlar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boyayıcı maddeler; bu fasılın 3 numaralı notunda belirtilen müstahzarlar (32.03, 32.04 veya 32.05 pozisyonundakiler hariç); lüminofor olarak kullanılan inorganik ürünler (kimyasal olarak belirli bir yapıda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Seramik, emaye veya cam sanayiinde kullanılan müstahzar pigmentler, müstahzar donuklaştırıcılar ve müstahzar boyalar, cam haline gelebilen terkipler, sırlar, sıvı cilalar ve benzeri müstah- zarlar; toz, granül veya pul şeklindeki cam hamuru ve diğer camlar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Esası sentetik polimerler veya kimyasal olarak tadil edilmiş tabii polimerler olan, susuz bir ortamda eriyen veya dağılan boyalar ve vernikler (emaye ve laklar dahil); bu fasılın 4 numaralı notunda belirtilen çözeltiler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3209</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Esası sentetik polimer veya kimyasal olarak tadil edilmiş tabii polimerler olup sulu ortamda dağılan ve çözülen boyalar ve vernikler (emaye ve laklar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boyalar ve vernikler (emayeler, laklar ve "distemperler" dahil); derilerin finisajında kullanılan müstahzar sulu pigmentler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3211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Müstahzar kurutucu maddeler (sikatifler)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3212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Boyaların (emaye dahil) imalinde kullanılan, susuz bir ortamda dağılan, sıvı veya hamur şeklindeki pigmentler (metalik tozlar ve pullar dahil); ıstampacılığa mahsus varaklar; perakende satılacak şekil veya ambalajlarda bulunan boyalar ve diğer boyayıcı maddeler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3213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Resim, eğitim ve afiş boyaları, renkleri değiştirici boyalar, eğlence için boyalar ve benzerleri (tablet, tüp, kavanoz, şişe, çanak veya benzeri şekillerde veya ambalajlar içinde)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3214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Camcı macunu, aşılama macunu, reçineli çimentolar, kalafatçı bileşikleri ve diğer macunlar; boyacılıkta kullanılan dolgu, sıvama maddeleri; binaların dış cephesinde, binaların içindeki duvar, tavan, taban ve benzeri yerlerde kullanılan ateşe dayanıklı olmayan sıvama müstahzarları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3215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Baskı mürekkepleri, yazı ve çizim mürekkepleri ve diğer mürekkepler (konsantre edilmiş veya katı halde olsun olmasın)</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r>
    </w:tbl>
    <w:p>
      <w:pPr>
        <w:pStyle w:val="Heading1"/>
        <w:keepNext/>
        <w:pageBreakBefore/>
        <w:pBdr>
          <w:bottom w:val="single" w:color="C9CED8" w:sz="6" w:space="4"/>
        </w:pBdr>
        <w:spacing w:after="140" w:before="200"/>
      </w:pPr>
      <w:r>
        <w:t xml:space="preserve">3201 – Debagatte kullanılan bitkisel menşeli hülasalar; tanenler ve bunların tuzları, eterleri, esterleri ve diğer türevleri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3201.10.00.00.00</w:t>
            </w:r>
          </w:p>
          <w:p>
            <w:pPr>
              <w:spacing w:after="0" w:line="240"/>
              <w:jc w:val="left"/>
            </w:pPr>
            <w:r>
              <w:rPr>
                <w:b w:val="false"/>
                <w:bCs w:val="false"/>
                <w:sz w:val="15"/>
                <w:szCs w:val="15"/>
              </w:rPr>
              <w:t xml:space="preserve">Kebrako hülasası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3201.20.00.10.00</w:t>
            </w:r>
          </w:p>
          <w:p>
            <w:pPr>
              <w:spacing w:after="0" w:line="240"/>
              <w:jc w:val="left"/>
            </w:pPr>
            <w:r>
              <w:rPr>
                <w:b w:val="false"/>
                <w:bCs w:val="false"/>
                <w:sz w:val="15"/>
                <w:szCs w:val="15"/>
              </w:rPr>
              <w:t xml:space="preserve">Kuru hülasa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3201.90.20.00.11</w:t>
            </w:r>
          </w:p>
          <w:p>
            <w:pPr>
              <w:spacing w:after="0" w:line="240"/>
              <w:jc w:val="left"/>
            </w:pPr>
            <w:r>
              <w:rPr>
                <w:b w:val="false"/>
                <w:bCs w:val="false"/>
                <w:sz w:val="15"/>
                <w:szCs w:val="15"/>
              </w:rPr>
              <w:t xml:space="preserve">Sumak hülasası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3201.90.20.00.12</w:t>
            </w:r>
          </w:p>
          <w:p>
            <w:pPr>
              <w:spacing w:after="0" w:line="240"/>
              <w:jc w:val="left"/>
            </w:pPr>
            <w:r>
              <w:rPr>
                <w:b w:val="false"/>
                <w:bCs w:val="false"/>
                <w:sz w:val="15"/>
                <w:szCs w:val="15"/>
              </w:rPr>
              <w:t xml:space="preserve">Boya meşesi palamudu hülasası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5,8</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3201.90.90.10.00</w:t>
            </w:r>
          </w:p>
          <w:p>
            <w:pPr>
              <w:spacing w:after="0" w:line="240"/>
              <w:jc w:val="left"/>
            </w:pPr>
            <w:r>
              <w:rPr>
                <w:b w:val="false"/>
                <w:bCs w:val="false"/>
                <w:sz w:val="15"/>
                <w:szCs w:val="15"/>
              </w:rPr>
              <w:t xml:space="preserve">Diğer bitkisel menşeli hülasalar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3201.90.90.20.00</w:t>
            </w:r>
          </w:p>
          <w:p>
            <w:pPr>
              <w:spacing w:after="0" w:line="240"/>
              <w:jc w:val="left"/>
            </w:pPr>
            <w:r>
              <w:rPr>
                <w:b w:val="false"/>
                <w:bCs w:val="false"/>
                <w:sz w:val="15"/>
                <w:szCs w:val="15"/>
              </w:rPr>
              <w:t xml:space="preserve">Tanenler (tannik asitler) ( sulu mazı taneni dahil)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3201.20.00 00 Wattle özütü.031.12.2029 3201.90.20 10 * Ağırlıkça %85 veya daha düşük bir orana kadar tanin içeriği bulunan Rhus chinensis gall (Galla chinensis) su bazlı ekstraktı.031.12.2030 3201.90.90 20 * Gambier ve mirobalan meyvelerindan elde edilen tanenli özütler.031.12.2029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3201.20.00.10.00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hülasa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3201.20.00.90.00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M-9435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Kebrako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Kebrako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Kebrako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hülasa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hülasa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hülasa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Sumak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Sumak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Sumak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meşesi palamudu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meşesi palamudu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meşesi palamudu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bitkisel menşeli hülasalar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bitkisel menşeli hülasalar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bitkisel menşeli hülasalar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Tanenler (tannik asitler) ( sulu mazı taneni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Tanenler (tannik asitler) ( sulu mazı taneni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Tanenler (tannik asitler) ( sulu mazı taneni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Kebrako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hülasa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3201.20.00.90.00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Sumak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 meşesi palamudu hülasası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3201.90.20.00.19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bitkisel menşeli hülasalar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3201.90.90.20.00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Tanenler (tannik asitler) ( sulu mazı taneni dahil)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3201.90.90.90.00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3201.90.90.20.00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Tannik asitler (Tanenler)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3202 – Debagatte kullanılan sentetik organik maddeler ve debagatte kullanılan inorganik maddeler; debagatte kullanılan müstahzarlar (tabii debagat maddeleri içersin içermesin); ön debagatte kullanılan enzimli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3202.10.00.00.00</w:t>
            </w:r>
          </w:p>
          <w:p>
            <w:pPr>
              <w:spacing w:after="0" w:line="240"/>
              <w:jc w:val="left"/>
            </w:pPr>
            <w:r>
              <w:rPr>
                <w:b w:val="false"/>
                <w:bCs w:val="false"/>
                <w:sz w:val="15"/>
                <w:szCs w:val="15"/>
              </w:rPr>
              <w:t xml:space="preserve">Debagatte kullanılan sentetik organik maddeler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3202.90.00.00.11</w:t>
            </w:r>
          </w:p>
          <w:p>
            <w:pPr>
              <w:spacing w:after="0" w:line="240"/>
              <w:jc w:val="left"/>
            </w:pPr>
            <w:r>
              <w:rPr>
                <w:b w:val="false"/>
                <w:bCs w:val="false"/>
                <w:sz w:val="15"/>
                <w:szCs w:val="15"/>
              </w:rPr>
              <w:t xml:space="preserve">Bazik krom sülfat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3202.90.00.00.12</w:t>
            </w:r>
          </w:p>
          <w:p>
            <w:pPr>
              <w:spacing w:after="0" w:line="240"/>
              <w:jc w:val="left"/>
            </w:pPr>
            <w:r>
              <w:rPr>
                <w:b w:val="false"/>
                <w:bCs w:val="false"/>
                <w:sz w:val="15"/>
                <w:szCs w:val="15"/>
              </w:rPr>
              <w:t xml:space="preserve">Debagatte kullanılan diğer anorganik maddeler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3202.90.00.00.13</w:t>
            </w:r>
          </w:p>
          <w:p>
            <w:pPr>
              <w:spacing w:after="0" w:line="240"/>
              <w:jc w:val="left"/>
            </w:pPr>
            <w:r>
              <w:rPr>
                <w:b w:val="false"/>
                <w:bCs w:val="false"/>
                <w:sz w:val="15"/>
                <w:szCs w:val="15"/>
              </w:rPr>
              <w:t xml:space="preserve">Debagatte kullanılan müstahzarlar (tabii debagat maddeleri içersin içermesin)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3202.90.00.00.14</w:t>
            </w:r>
          </w:p>
          <w:p>
            <w:pPr>
              <w:spacing w:after="0" w:line="240"/>
              <w:jc w:val="left"/>
            </w:pPr>
            <w:r>
              <w:rPr>
                <w:b w:val="false"/>
                <w:bCs w:val="false"/>
                <w:sz w:val="15"/>
                <w:szCs w:val="15"/>
              </w:rPr>
              <w:t xml:space="preserve">Ön debagatte kullanılan enzimli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3202.90.00.00.13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kullanılan müstahzarlar (tabii debagat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sentetik organik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sentetik organik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sentetik organik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krom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krom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krom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diğer anorganik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diğer anorganik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diğer anorganik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müstahzarlar (tabii debagat maddeleri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müstahzarlar (tabii debagat maddeleri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müstahzarlar (tabii debagat maddeleri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Ön debagatte kullanılan enzimli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Ön debagatte kullanılan enzimli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Ön debagatte kullanılan enzimli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sentetik organik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krom sülfat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diğer anorganik maddeler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Debagatte kullanılan müstahzarlar (tabii debagat maddeleri içersin içermesin)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3202.90.00.00.14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Ön debagatte kullanılan enzimli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3202.90.00.00.13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kullanılan müstahzarlar (tabii debagat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kullanılan sentetik organik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3202.90.00.00.11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Bazik krom sülfat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3202.90.00.00.12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kullanılan diğer anorganik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3202.90.00.00.14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Ön debagatte kullanılan enzimli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3202.90.00.00.13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kullanılan müstahzarlar (tabii debagat maddeleri içersin içermesin)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Sodyum kalsiyum naftalin sülfonatın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M-6411</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Sodyum kalsiyum naftalin sülfonatın sınıflandırılması</w:t>
      </w:r>
    </w:p>
    <w:p>
      <w:pPr>
        <w:spacing w:after="60" w:line="260"/>
      </w:pPr>
      <w:r>
        <w:rPr>
          <w:b/>
          <w:bCs/>
          <w:color w:val="5B6475"/>
          <w:sz w:val="19"/>
          <w:szCs w:val="19"/>
        </w:rPr>
        <w:t xml:space="preserve">Uygulama tarihi: </w:t>
      </w:r>
      <w:r>
        <w:rPr>
          <w:sz w:val="19"/>
          <w:szCs w:val="19"/>
        </w:rPr>
        <w:t xml:space="preserve">İlgili mevzuat 06.07.2018 tarihinden itibaren geçerlidir.</w:t>
      </w:r>
    </w:p>
    <w:p>
      <w:pPr>
        <w:spacing w:after="60" w:line="260"/>
      </w:pPr>
      <w:r>
        <w:rPr>
          <w:b/>
          <w:bCs/>
          <w:color w:val="5B6475"/>
          <w:sz w:val="19"/>
          <w:szCs w:val="19"/>
        </w:rPr>
        <w:t xml:space="preserve">İlgili maddeler: </w:t>
      </w:r>
      <w:r>
        <w:rPr>
          <w:sz w:val="19"/>
          <w:szCs w:val="19"/>
        </w:rPr>
        <w:t xml:space="preserve">Seçili Gümrük Tarifesi (3202)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Sodyum kalsiyum naftalin sülfonat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M-6411</w:t>
      </w:r>
    </w:p>
    <w:p>
      <w:pPr>
        <w:pStyle w:val="Heading1"/>
        <w:keepNext/>
        <w:pageBreakBefore/>
        <w:pBdr>
          <w:bottom w:val="single" w:color="C9CED8" w:sz="6" w:space="4"/>
        </w:pBdr>
        <w:spacing w:after="140" w:before="200"/>
      </w:pPr>
      <w:r>
        <w:t xml:space="preserve">3203 – Hayvansal veya bitkisel menşeli boyayıcı maddeler (hayvansal karalar dışındaki boyayıcı hülasalar dahil), (kimyasal olarak belirli bir yapıda olsun olmasın); bu fasılın 3 numaralı notunda belirtilen müstahzarlardan esası bitkisel veya hayvansal menşeli boyayıcı maddeler olan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3203.00.10.10.00</w:t>
            </w:r>
          </w:p>
          <w:p>
            <w:pPr>
              <w:spacing w:after="0" w:line="240"/>
              <w:jc w:val="left"/>
            </w:pPr>
            <w:r>
              <w:rPr>
                <w:b w:val="false"/>
                <w:bCs w:val="false"/>
                <w:sz w:val="15"/>
                <w:szCs w:val="15"/>
              </w:rPr>
              <w:t xml:space="preserve">Tabii indigo (tabii çivit)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3203.00.90.00.00</w:t>
            </w:r>
          </w:p>
          <w:p>
            <w:pPr>
              <w:spacing w:after="0" w:line="240"/>
              <w:jc w:val="left"/>
            </w:pPr>
            <w:r>
              <w:rPr>
                <w:b w:val="false"/>
                <w:bCs w:val="false"/>
                <w:sz w:val="15"/>
                <w:szCs w:val="15"/>
              </w:rPr>
              <w:t xml:space="preserve">Hayvansal menşeli boyayıcı maddeler ve esası hayvansal menşeli boyayıcı madde olan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menşeli boyayıcı maddeler (hayvansal karalar dışındaki boyayıcı hülasalar dahil), (kimyasal olarak belirli bir yapıda olsun olmasın); bu fasılın 3 numaralı notunda belirtilen müstahzarlardan esası bitkisel veya hayvansal menşeli boyayıcı maddeler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indigo (tabii çivit)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indigo (tabii çivit)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indigo (tabii çivit)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menşeli boyayıcı maddeler ve esası hayvansal menşeli boyayıcı madde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menşeli boyayıcı maddeler ve esası hayvansal menşeli boyayıcı madde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menşeli boyayıcı maddeler ve esası hayvansal menşeli boyayıcı madde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Tabii indigo (tabii çivit)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3203.00.10.90.00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Hayvansal menşeli boyayıcı maddeler ve esası hayvansal menşeli boyayıcı madde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veya bitkisel menşeli boyayıcı maddeler (hayvansal karalar dışındaki boyayıcı hülasalar dahil), (kimyasal olarak belirli bir yapıda olsun olmasın); bu fasılın 3 numaralı notunda belirtilen müstahzarlardan esası bitkisel veya hayvansal menşeli boyayıcı maddeler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bitkisel menşeli boyayıcı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menşeli boyayıcı maddeler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11.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Hayvansal menşeli boyayıcı maddeler ve esası hayvansal menşeli boyayıcı madde olan müstahzarlar (sadece gıda,yem, ilaç ve kozmetik sanayide kullanılacak olan koyun keçi türü hayvanlardan elde edilenler)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3203.00.10.90.00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boyayıcı maddeler)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Bazı eşyaların sınıflandırılmasında dikkate alınacak hususlar (Çerezlik ayçiçeği tohumu, kına, kına esaslı eşya ve Trietonalamin 85 (TEA 85) isimli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1.Şarapların veya diğer içeceklerin boyanmasına mahsus ürün : Alkol derecesi hacim itibariyle yaklaşık % 10 olan, kuru ürün muhtevası 74,5 gr./lt. ve oenosiyanine anormal derecede yüksek miktarda sahip olan, şarap ve diğer içeceklere, normal enolojik orana sahip tabii kırmızı şarabınkinden 40 ila 50 kat daha yoğun bir renk veren ürün.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2.Ekinenon.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3.Torularhodin.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4.Gıda maddelerinde boyar madde olarak kullanılan ürün : Bu ürün, tabi boyayıcı (polifenol ve antioksiyanin) muhtevasını artırmak amacıyla mekanik olarak işlem görmüş konsantre mürver ağacı meyvesi suyundan oluşan ve içindeki diğer unsurların (glikoz, fruktoz, aminoasitler gibi) dengesinin tabi meyve sularındakine benzer hale getirildiği bir üründür. 1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14.04 pozisyonunun izin verdiğinden daha ileri bir işlem görmüş ancak 33. Fasıl kapsamındaki amaçlara uygun şekilde hazırlanmamış/ambalajlanmamış olan dökme kına ve kına esaslı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10.05.2019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M-6702</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spacing w:after="60" w:line="260"/>
      </w:pPr>
      <w:r>
        <w:rPr>
          <w:b/>
          <w:bCs/>
          <w:color w:val="5B6475"/>
          <w:sz w:val="19"/>
          <w:szCs w:val="19"/>
        </w:rPr>
        <w:t xml:space="preserve">İlgili maddeler: </w:t>
      </w:r>
      <w:r>
        <w:rPr>
          <w:sz w:val="19"/>
          <w:szCs w:val="19"/>
        </w:rPr>
        <w:t xml:space="preserve">Seçili Gümrük Tarifesi (3203)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Gıda maddelerinde boyar madde olarak kullanılmak üzere hazırlanan, 2500 renk birimine ayarlanan mürver ağacı meyvesinin konsantre suyu.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M-1340</w:t>
      </w:r>
    </w:p>
    <w:p>
      <w:pPr>
        <w:pStyle w:val="Heading1"/>
        <w:keepNext/>
        <w:pageBreakBefore/>
        <w:pBdr>
          <w:bottom w:val="single" w:color="C9CED8" w:sz="6" w:space="4"/>
        </w:pBdr>
        <w:spacing w:after="140" w:before="200"/>
      </w:pPr>
      <w:r>
        <w:t xml:space="preserve">3204 – Sentetik organik boyayıcı maddeler (kimyasal olarak belirli bir yapıda olsun olmasın); bu fasılın 3 numaralı notunda belirtilen müstahzarlardan esası sentetik organik boyayıcı maddeler olan müstahzarlar; fluoresanlı aydınlatma maddeleri veya lüminofor olarak kullanılan sentetik organik ürünler (kimyasal olarak belirli bir yapıda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p>
            <w:pPr>
              <w:spacing w:after="0" w:line="240"/>
              <w:jc w:val="left"/>
            </w:pPr>
            <w:r>
              <w:rPr>
                <w:b w:val="false"/>
                <w:bCs w:val="false"/>
                <w:sz w:val="15"/>
                <w:szCs w:val="15"/>
              </w:rPr>
              <w:t xml:space="preserve">Dağılan boyalar ve esası bu boyalar olan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p>
            <w:pPr>
              <w:spacing w:after="0" w:line="240"/>
              <w:jc w:val="left"/>
            </w:pPr>
            <w:r>
              <w:rPr>
                <w:b w:val="false"/>
                <w:bCs w:val="false"/>
                <w:sz w:val="15"/>
                <w:szCs w:val="15"/>
              </w:rPr>
              <w:t xml:space="preserve">Asit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p>
            <w:pPr>
              <w:spacing w:after="0" w:line="240"/>
              <w:jc w:val="left"/>
            </w:pPr>
            <w:r>
              <w:rPr>
                <w:b w:val="false"/>
                <w:bCs w:val="false"/>
                <w:sz w:val="15"/>
                <w:szCs w:val="15"/>
              </w:rPr>
              <w:t xml:space="preserve">Mordan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p>
            <w:pPr>
              <w:spacing w:after="0" w:line="240"/>
              <w:jc w:val="left"/>
            </w:pPr>
            <w:r>
              <w:rPr>
                <w:b w:val="false"/>
                <w:bCs w:val="false"/>
                <w:sz w:val="15"/>
                <w:szCs w:val="15"/>
              </w:rPr>
              <w:t xml:space="preserve">Bazik boyalar ve esası bu boyalar olan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p>
            <w:pPr>
              <w:spacing w:after="0" w:line="240"/>
              <w:jc w:val="left"/>
            </w:pPr>
            <w:r>
              <w:rPr>
                <w:b w:val="false"/>
                <w:bCs w:val="false"/>
                <w:sz w:val="15"/>
                <w:szCs w:val="15"/>
              </w:rPr>
              <w:t xml:space="preserve">Direkt boyalar ve esası bu boyalar olan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p>
            <w:pPr>
              <w:spacing w:after="0" w:line="240"/>
              <w:jc w:val="left"/>
            </w:pPr>
            <w:r>
              <w:rPr>
                <w:b w:val="false"/>
                <w:bCs w:val="false"/>
                <w:sz w:val="15"/>
                <w:szCs w:val="15"/>
              </w:rPr>
              <w:t xml:space="preserve">Vat boyalar (bu durumda pigment olarak kullanılanlar dahil) ve esası bu boyalar olan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p>
            <w:pPr>
              <w:spacing w:after="0" w:line="240"/>
              <w:jc w:val="left"/>
            </w:pPr>
            <w:r>
              <w:rPr>
                <w:b w:val="false"/>
                <w:bCs w:val="false"/>
                <w:sz w:val="15"/>
                <w:szCs w:val="15"/>
              </w:rPr>
              <w:t xml:space="preserve">Reaktif boyalar ve esası bu boyalar olan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p>
            <w:pPr>
              <w:spacing w:after="0" w:line="240"/>
              <w:jc w:val="left"/>
            </w:pPr>
            <w:r>
              <w:rPr>
                <w:b w:val="false"/>
                <w:bCs w:val="false"/>
                <w:sz w:val="15"/>
                <w:szCs w:val="15"/>
              </w:rPr>
              <w:t xml:space="preserve">Pigmentler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p>
            <w:pPr>
              <w:spacing w:after="0" w:line="240"/>
              <w:jc w:val="left"/>
            </w:pPr>
            <w:r>
              <w:rPr>
                <w:b w:val="false"/>
                <w:bCs w:val="false"/>
                <w:sz w:val="15"/>
                <w:szCs w:val="15"/>
              </w:rPr>
              <w:t xml:space="preserve">Esası pigment olan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p>
            <w:pPr>
              <w:spacing w:after="0" w:line="240"/>
              <w:jc w:val="left"/>
            </w:pPr>
            <w:r>
              <w:rPr>
                <w:b w:val="false"/>
                <w:bCs w:val="false"/>
                <w:sz w:val="15"/>
                <w:szCs w:val="15"/>
              </w:rPr>
              <w:t xml:space="preserve">Karotenoid renklendirici maddeler ve bunlara dayalı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p>
            <w:pPr>
              <w:spacing w:after="0" w:line="240"/>
              <w:jc w:val="left"/>
            </w:pPr>
            <w:r>
              <w:rPr>
                <w:b w:val="false"/>
                <w:bCs w:val="false"/>
                <w:sz w:val="15"/>
                <w:szCs w:val="15"/>
              </w:rPr>
              <w:t xml:space="preserve">Kükürtlü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p>
            <w:pPr>
              <w:spacing w:after="0" w:line="240"/>
              <w:jc w:val="left"/>
            </w:pPr>
            <w:r>
              <w:rPr>
                <w:b w:val="false"/>
                <w:bCs w:val="false"/>
                <w:sz w:val="15"/>
                <w:szCs w:val="15"/>
              </w:rPr>
              <w:t xml:space="preserve">Solvent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p>
            <w:pPr>
              <w:spacing w:after="0" w:line="240"/>
              <w:jc w:val="left"/>
            </w:pPr>
            <w:r>
              <w:rPr>
                <w:b w:val="false"/>
                <w:bCs w:val="false"/>
                <w:sz w:val="15"/>
                <w:szCs w:val="15"/>
              </w:rPr>
              <w:t xml:space="preserve">Fluoresanlı aydınlatma maddeleri olarak kullanılan sentetik organik ürünler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aranır/TPS - E-Devlet (Ürün Güvenliği ve Denetimi: 2026/5 - Ek 6/A - Zirai Mücadele Amaçlı İthalatına İzin Verilen Bitki Koruma Ürünleri ile Hammaddeleri)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SrbstBYs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maddenin serbest bölgeye sokulması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M-4691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3204.11.00 15 * C.I. dispers mavi 360 boyar madde (CAS RN 70693-64-0) ve içeriği ağırlıkça %99 veya daha fazla C.I. dispers mavi 360 boyar madde olan müstahzarları.031.12.2029 3204.11.00 25 * N-(2-kloroetil)-4-[(2,6-dikloro-4-nitrofenil)azo]-N-etil-m-toluidin (CAS RN 63741-10-6).031.12.2029 3204.11.00 50 * C.I. dispers mavi 72 boyar madde(CAS RN 81-48-1) ve içeriği ağırlıkça %95 veya daha fazla C.I. dispers mavi 72 boyar madde olan müstahzarları.031.12.2027 3204.12.00 15 * C.I. asit kahverengi 75 boyar madde (CAS RN 8011-86-7) ve içeriği ağırlıkça %75 veya daha fazla C.I. asit kahverengi 75 boyar madde olan müstahzarları.031.12.2026 3204.12.00 17 * C.I. asit kahverengi 355 boyar madde (CAS RN 84989-26-4 veya 60181-77-3) ve içeriği ağırlıkça %75 veya daha fazla C.I. asit kahverengi 355 boyar madde olan müstahzarları.031.12.2026 3204.12.00 25 * C.I. asit siyah 210 boyar madde (CAS RN 85223-29-6 veya 99576-15-5) ve içeriği ağırlıkça %50 veya daha fazla C.I. asit siyah 210 boyar madde olan müstahzarları.031.12.2026 3204.12.00 27 * C.I. asit kahverengi 425 boyar madde (CAS RN 75234-41-2 veya 119509-49-8) ve içeriği ağırlıkça %75 veya daha fazla C.I. asit kahverengi 425 boyar madde olan müstahzarları.031.12.2026 3204.12.00 35 * C.I. asit siyah 234 boyar madde (CAS RN 157577-99-6) ve içeriği ağırlıkça %75 veya daha fazla C.I. asit siyah 234 boyar madde olan müstahzarları.031.12.2026 3204.12.00 37 * C.I. asit siyah 210 boyar sodyum tuzu (CAS RN 201792-73-6) ve içeriği ağırlıkça %50 veya daha fazla C.I. asit siyah 210 boyar sodyum tuzu olan müstahzarları.031.12.2026 3204.12.00 40 * C.I. asit mavi 182 (CAS RN 12219-26-0) anyonik asit boya içeren sıvı boya müstahzarı.031.12.2029 3204.12.00 45 * C.I. asit mavi 161/193 boyar madde (CAS RN 12392-64-2) ve içeriği ağırlıkça %75 veya daha fazla C.I. asit mavi 161/193 boyar madde olan müstahzarları.031.12.2026 3204.12.00 47 * C.I. asit kahverengi 58 boyar madde (CAS RN 70210-34-3 veya 12269-87-3) ve içeriği ağırlıkça %75 veya daha fazla C.I. asit kahverengi 58 boyar madde olan müstahzarları.031.12.2026 3204.12.00 55 * C.I. asit kahverengi 165 boyar madde (CAS RN 61724-14-9) ve içeriği ağırlıkça %75 veya daha fazla C.I. asit kahverengi 165 boyar madde olan müstahzarları.031.12.2026 3204.12.00 57 * C.I. asit kahverengi 282 boyar madde (CAS RN 70236-60-1 veya 12219-65-7) ve içeriği ağırlıkça %75 veya daha fazla C.I. asit kahverengi 282 boyar madde olan müstahzarları.031.12.2026 3204.12.00 60 * C.l. asit kırmızı 52 boyar madde (CAS RN 3520-42-1) ve içeriği ağırlıkça %97 veya daha fazla C.I. asit kırmızı 52 boyar madde olan müstahzarları.031.12.2029 3204.12.00 65 * C.I. asit kahverengi 432 boyar madde (CAS RN 119509-50-1) ve içeriği ağırlıkça %75 veya daha fazla C.I. asit kahverengi 432 boyar madde olan müstahzarları.031.12.2026 3204.12.00 70 * C.l. asit mavi 25 boyar madde (CAS RN 6408-78-2) ve içeriği ağırlıkça %80 veya daha fazla C.I. asit mavi 25 boyar madde olan müstahzarları.031.12.2030 3204.13.00 10 * C.I. bazik kırmızı 1 boyar madde (CAS RN 989-38-8) ve içeriği ağırlıkça %50 veya daha fazla C.I. bazik kırmızı 1 boyar madde olan müstahzarları.031.12.2029 3204.13.00 15 * C.I. bazik mavi 41 boyar madde (CAS RN 12270-13-2) ve içeriği ağırlıkça %50 veya daha fazla C.I. bazik mavi 41 boyar madde olan müstahzarları.031.12.2027 3204.13.00 35 * C.I. bazik sarı 28 boyar madde (CAS RN 54060-92-3) ve içeriği ağırlıkça %50 veya daha fazla C.I. bazik sarı 28 boyar madde olan müstahzarları.031.12.2027 3204.13.00 40 * C.I. bazik menekşe 1 boyar madde (CAS RN 603-47-4 veya CAS RN 8004-87-3) ve içeriğinde ağırlıkça %90 veya daha fazla C.I. bazik menekşe 1 boyar madde bulunan müstahzarları.031.12.2027 3204.13.00 60 * C.I. bazik kırmızı 1:1 boyar madde (CAS RN 3068-39-1) ve içeriği ağırlıkça %90 veya daha fazla C.I. bazik kırmızı 1:1 boyar madde olan müstahzarları.031.12.2029 3204.13.00 85 * Ağırlıkça:— %25 veya daha fazla ancak %40’tan fazla olmayan C.I. Bazik Mavi 3 boyar madde (CAS RN 33203-82-6) ve— %25 veya daha fazla ancak %40'tan fazla olmayan C.I. Bazik Mavi 159 (CAS RN 105953-73-9) içeren karışım.031.12.2029 3204.14.00 10 * C.l. direkt siyah 80 boyar madde (CAS RN 8003-69-8) ve içeriği ağırlıkça %90 veya daha fazla C.I. direkt siyah 80 boyar madde olan müstahzarları.031.12.2030 3204.14.00 30 * C.I. direkt kırmızı 23 boyar madde (CAS RN 3441-14-3 ) ve içeriği ağırlıkça %90 veya daha fazla C.I. direkt kırmızı 23 boyar madde olan müstahzarları.031.12.2029 3204.15.00 15 * C.I. vat mavi 1 boyar madde (CAS RN 482-89-3)ve içeriği ağırlıkça %94 veya daha fazla olan C.I. Vat mavi 1 boyar madde olan müstahzarları.031.12.2028 3204.15.00 25 * C.I. Vat Mavi 1 potasyum tuzu (CAS RN 835912-68-0) ile C.I. Vat Mavi 1 sodyum tuzunun (CAS RN 894-86-0) 3:2 oranında karışımı ve toplam C.I. Vat Mavi 1 boyar madde tuzları içeriği ağırlıkça %40 veya daha fazla olan bu karışım esaslı müstahzar.031.12.2029 3204.15.00 70 * C.I. vat kırmızı 1 boyar madde (CAS RN 2379-74-0).031.12.2029 3204.16.00 30 * Reaktif siyah 5 boyar madde (CAS RN 17095-24-8) ve ağırlıkça %60 veya daha fazla fakat % 75'ten fazla olmayan reaktif siyah 5 boyar madde içeriğine sahip ve aşağıdakilerden bir veya daha fazlasını içeren müstahzarları —Reaktif Sarı 201 boyar madde (CAS RN 27624-67-5),—1-naftalensülfonikasit, 4-amino-3-[[4-[[2-(sülfooksi)etil]sülfonil]fenil]azo]-,disodyum tuzu (CAS RN 250688-43-8) veya—3,5-diamino-4-[[4-[[2-(sülfooksi)etil]sülfonil]fenil]azo]-2-[[2-sülfo-4-[[2-(sülfooksi)etil]sülfonil]fenil]azobenzoik asit sodyum tuzu (CAS RN 906532-68-1).031.12.2029 3204.16.00 40 * —ağırlıkça %13 veya daha fazla C.I. reaktif kırmızı 141 boyar madde ve —koruyucu içeren C.I reaktif kırmızı 141 boyar madde sulu çözeltisi (CAS RN 61931-52-0).031.12.2027 3204.17.00 10 * C.I. pigment sarı 81 boyar madde (CAS RN 22094-93-5) ve içeriği ağırlıkça %50 veya daha fazla C.I. pigment sarı 81 boyar madde olan müstahzarları.031.12.2029 3204.17.00 15 * C.I. pigment yeşil 7 boyar madde (CAS RN 1328-53-6) ve içeriği ağırlıkça %40 veya daha fazla C.I. pigment yeşil 7 boyar madde olan müstahzarları.031.12.2026 3204.17.00 18 * C.I. pigment turuncu 16 boyar madde (CAS RN 6505-28-8) ve içeriği ağırlıkça %90 veya daha fazla C.I. pigment turuncu 16 boyar madde olan müstahzarları.031.12.2026 3204.17.00 19 * C.I. pigment kırmızı 48:2 boyar madde (CAS RN 7023-61-2) ve içeriği ağırlıkça %85 veya daha fazla C.I. pigment kırmızı 48:2 boyar madde olan müstahzarları.031.12.2029 3204.17.00 20 * C.I. pigment mavi 15:3 boyar madde (CAS RN 147-14-8) ve içeriği ağırlıkça %35 veya daha fazla C.I. pigment mavi 15:3 boyar madde olan müstahzarları.031.12.2026 3204.17.00 21 * C.I. pigment mavi 15:4 boyar madde (CAS RN 147-14-8) ve içeriği ağırlıkça %35 veya daha fazla C.I. pigment mavi 15:4 boyar madde olan müstahzarları.031.12.2029 3204.17.00 22 * C.I. pigment kırmızı 169 boyar madde (CAS RN 12237-63-7) ve içeriği ağırlıkça %50 veya daha fazla C.I. pigment kırmızı 169 boyar madde olan müstahzarları.031.12.2026 3204.17.00 23 * C.I. pigment kahverengi 41 boyar madde (CAS RN 211502-16-8 veya CAS RN 68516-75-6).031.12.2029 3204.17.00 24 * C.I. pigment kırmızı 57:1 boyar madde (CAS RN 5281-04-9) ve içeriği ağırlıkça %50 veya daha fazla C.I. pigment kırmızı 57:1 boyar madde olan müstahzarları.031.12.2029 3204.17.00 25 * C.I. pigment sarı 14 boyar madde (CAS RN 5468-75-7) ve içeriği ağırlıkça %25 veya daha fazla C.I. pigment sarı 14 boyar madde olan müstahzarları.031.12.2026 3204.17.00 26 * C.I. pigment turuncu 13 boyar madde (CAS RN 3520-72-7) ve içeriği ağırlıkça %80 veya daha fazla C.I. pigment turuncu 13 boyar madde olan müstahzarları.031.12.2027 3204.17.00 28 * C.I. pigment sarı 12 boyar madde (CAS RN 6358–85-6) ve içeriği ağırlıkça %21 veya daha fazla C.I. pigment sarı 12 boyar madde olan müstahzarlar.031.12.2028 3204.17.00 31 * C.I pigment kırmızı 63:1 boyar madde (CAS RN 6417-83-0) ve içeriği ağırlıkça %70 veya daha fazla C.I pigment kırmızı 63:1 boyar madde olan müstahzarları.031.12.2029 3204.17.00 33 * C.I. pigment mavi 15:1 boyar madde (CAS RN 147-14-8) ve içeriği ağırlıkça %35 veya daha fazla C.I. pigment mavi 15:1 boyar madde olan müstahzarları.031.12.2030 3204.17.00 35 * C.I. pigment kırmızı 202 boyar madde (CAS RN 3089-17-6) ve içeriği ağırlıkça %70 veya daha fazla C.I. pigment kırmızı 202 boyar madde olan müstahzarları.031.12.2026 3204.17.00 37 * C.I. pigment kırmızı 81:2 boyar madde (CAS RN 75627-12-2) ve içeriği ağırlıkça %30 veya daha fazla C.I. pigment kırmızı 81:2 boyar madde olan müstahzarları.031.12.2029 3204.17.00 51 * C.I. Pigment Sarı 174 boyar madde (CAS RN 78952-72-4) ve ağırlıkça %50 veya daha fazla oranda C.I. Pigment Sarı 174 boyar madde içeren müstahzarları.031.12.2029 3204.17.00 52 * C.I. Pigment Kırmızı 112 boyar madde (CAS RN 6535-46-2) ve ağırlıkça %90 veya daha fazla oranda C.I. Pigment Kırmızı 112 boyar madde içeren müstahzarları.031.12.2029 3204.17.00 54 * C.I. Pigment Sarı 65 boyar madde(CAS RN 6528-34-3) ve ağırlıkça %90 veya daha fazla oranda C.I. Pigment Sarı 65 boyar madde içeren müstahzarları.031.12.2029 3204.17.00 56 * C.I. Pigment Kırmızı 146 boyar madde (CAS RN 5280-68-2) ve ağırlıkça %90 veya daha fazla oranda C.I. Pigment Kırmızı 146 boyar madde içeren müstahzarları.031.12.2029 3204.17.00 57 * C.I. Pigment Sarı 13 boyar madde (CAS RN 5102-83-0) ve ağırlıkça %50 veya daha fazla oranda C.I. Pigment Sarı 13 boyar madde içeren müstahzarları.031.12.2029 3204.17.00 58 * C.I. Pigment Sarı 17 boyar madde (CAS RN 4531-49-1) ve içeriği ağırlıkça %90 veya daha fazla C.I. Pigment Sarı 17 boyar madde olan müstahzarları.031.12.2029 3204.17.00 75 * C.I. pigment turuncu 5 boyar madde (CAS RN 3468-63-1) ve içeriği ağırlıkça %80 veya daha fazla C.I. pigment turuncu 5 boyar madde olan müstahzarları.031.12.2027 3204.17.00 85 * C.I. pigment mavi 61 boyar madde (CAS RN 1324-76-1) ve içeriği ağırlıkça %35 veya daha fazla C.I. pigment mavi 61 boyar madde olan müstahzarları.031.12.2027 3204.17.00 88 * C.I. Pigment Menekşe Rengi 3 boyar madde (CAS RN 1325-82-2 veya CAS RN 101357-19-1) ve içeriği ağırlıkça %90 veya daha fazla C.I. pigment menekşe rengi 3 boyar madde olan müstahzarları.031.12.2027 3204.19.00 13 * C.I. sülfür siyah 1 boyar madde (CAS RN 1326-82-5) ve içeriği ağırlıkça %75 veya daha fazla C.I. sülfür siyah 1 boyar madde olan müstahzarları.031.12.2026 3204.19.00 73 * C.I. solvent mavi 104 boyar madde (CAS RN 116-75-6) ve içeriği ağırlıkça %97 veya daha fazla C.I. solvent mavi 104 boyar madde olan müstahzarları.031.12.2026 3204.19.00 74 * C.I. Solvent Kırmızı 135 boyar madde (CAS RN 71902-17-5) ve içeriğinde ağırlıkça %90 veya daha fazla C.I. Solvent Kırmızı 135 boyar madde bulunan müstahzarları.031.12.2029 3204.19.00 76 * C.I. Solvent Kırmızı 52 boyar madde (CAS RN 81-39-0) ve içeriğinde ağırlıkça %90 veya daha fazla C.I. Solvent Kırmızı 52 boyar madde bulunan müstahzarları.031.12.2029 3204.19.00 77 * C.I. solvent sarı 98 boyar madde (CAS RN 27870-92-4 veya CAS RN 12671-74-8) ve içeriği ağırlıkça %95 veya daha fazla C.I. solvent sarı 98 boyar madde olan müstahzarları.031.12.2026 3204.19.00 78 * C.I. Solvent Sarı 114 boyar madde (CAS RN 17772-51-9) ve içeriğinde ağırlıkça %90 veya daha fazla C.I. Solvent Sarı 114 boyar madde bulunan müstahzarları.031.12.2029 3204.20.00 10 * C.I. optik beyazlatıcı 184 boyar madde (CAS RN 7128-64-5) ve içeriği ağırlıkça %20 veya daha fazla C.I. optik beyazlatıcı 184 boyar madde olan müstahzarları.031.12.2026 3204.20.00 30 * C.I. optik beyazlatıcı 351 boyar madde (CAS RN 27344-41-8) ve içeriği ağırlıkça %90 veya daha fazla optik beyazlatıcı 351 boyar madde olan müstahzarları.031.12.2026 3204.90.00 10 * C.I solvent sarı 172 boyar madde (ayrıca C.I. solvent sarı 135 olarak da bilinen) (CAS RN 68427-35-0) ve içeriği ağırlıkça %90 veya daha fazla C.I solvent sarı 172 (ayrıca C.I. solvent sarı 135 olarak da bilinen) olan müstahzarları.031.12.2029 3204.17.00 32 * C.I. pigment violet 23 (CAS RN 215247-95-3) boyar madde ve içeriği ağırlıkça %70 veya daha fazla C.I. pigment violet 23 boyar madde olan müstahzarları.031.12.2030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organik boyayıcı maddeler (kimyasal olarak belirli bir yapıda olsun olmasın); bu fasılın 3 numaralı notunda belirtilen müstahzarlardan esası sentetik organik boyayıcı maddeler olan müstahzarlar; fluoresanlı aydınlatma maddeleri veya lüminofor olarak kullanılan sentetik organik ürünler (kimyasal olarak belirli bir yapıda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3.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organik boyayıcı maddeler (kimyasal olarak belirli bir yapıda olsun olmasın); bu fasılın 3 numaralı notunda belirtilen müstahzarlardan esası sentetik organik boyayıcı maddeler olan müstahzarlar; fluoresanlı aydınlatma maddeleri veya lüminofor olarak kullanılan sentetik organik ürünler (kimyasal olarak belirli bir yapıda olsun olmasın)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4. </w:t>
      </w:r>
      <w:r>
        <w:rPr>
          <w:b/>
          <w:bCs/>
          <w:sz w:val="20"/>
          <w:szCs w:val="20"/>
        </w:rPr>
        <w:t xml:space="preserve">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3204.17.00.00.11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Pigmentler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M-9157</w:t>
      </w:r>
    </w:p>
    <w:p>
      <w:pPr>
        <w:keepNext/>
        <w:spacing w:after="60" w:before="140"/>
      </w:pPr>
      <w:r>
        <w:rPr>
          <w:b/>
          <w:bCs/>
          <w:color w:val="2F5BD3"/>
          <w:sz w:val="20"/>
          <w:szCs w:val="20"/>
        </w:rPr>
        <w:t xml:space="preserve">5.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Dağılan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Dağılan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Dağılan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Asit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Asit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Asit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Direkt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Direkt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Direkt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 boyalar (bu durumda pigment olarak kullanılanlar dahil)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 boyalar (bu durumda pigment olarak kullanılanlar dahil)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 boyalar (bu durumda pigment olarak kullanılanlar dahil)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Reaktif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Reaktif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Reaktif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pigment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pigment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pigment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Karotenoid renklendirici maddeler ve bunlara dayalı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Karotenoid renklendirici maddeler ve bunlara dayalı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Karotenoid renklendirici maddeler ve bunlara dayalı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Kükürtlü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Kükürtlü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Kükürtlü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Fluoresanlı aydınlatma maddeleri olarak kullanılan sentetik 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Fluoresanlı aydınlatma maddeleri olarak kullanılan sentetik 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Fluoresanlı aydınlatma maddeleri olarak kullanılan sentetik 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6.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Dağılan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Asit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Direkt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 boyalar (bu durumda pigment olarak kullanılanlar dahil)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Reaktif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pigment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Karotenoid renklendirici maddeler ve bunlara dayalı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Kükürtlü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Fluoresanlı aydınlatma maddeleri olarak kullanılan sentetik 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7.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Dağılan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Dağılan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Dağılan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Dağılan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Asit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Asit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Asit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Asit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Direkt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Direkt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Direkt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Direkt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 boyalar (bu durumda pigment olarak kullanılanlar dahil)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 boyalar (bu durumda pigment olarak kullanılanlar dahil)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 boyalar (bu durumda pigment olarak kullanılanlar dahil)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 boyalar (bu durumda pigment olarak kullanılanlar dahil)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Reaktif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Reaktif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Reaktif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Reaktif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pigment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pigment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pigment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pigment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Karotenoid renklendirici maddeler ve bunlara dayalı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Karotenoid renklendirici maddeler ve bunlara dayalı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Karotenoid renklendirici maddeler ve bunlara dayalı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Karotenoid renklendirici maddeler ve bunlara dayalı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Kükürtlü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Kükürtlü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Kükürtlü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Kükürtlü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Fluoresanlı aydınlatma maddeleri olarak kullanılan sentetik 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Fluoresanlı aydınlatma maddeleri olarak kullanılan sentetik 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Fluoresanlı aydınlatma maddeleri olarak kullanılan sentetik 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Fluoresanlı aydınlatma maddeleri olarak kullanılan sentetik 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8.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Dağılan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Asit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Mordan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3204.12.00.00.19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3204.13.00.00.00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Bazik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3204.14.00.00.00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Direkt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3204.15.00.00.00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Vat boyalar (bu durumda pigment olarak kullanılanlar dahil)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3204.16.00.00.00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Reaktif boyalar ve esası bu boyalar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3204.17.00.00.12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pigment olan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3204.18.00.00.00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Karotenoid renklendirici maddeler ve bunlara dayalı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Kükürtlü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Solvent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3204.19.00.00.19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Fluoresanlı aydınlatma maddeleri olarak kullanılan sentetik 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2.1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3204.90.00.00.00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2.2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9.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3204.17.00.00.11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Pigmentler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10.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11.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Dağılan boyalar ve esası bu boyalar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Reaktif boyalar ve esası bu boyalar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12.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13.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Dağılan boyalar ve esası bu boyalar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Asit boyalar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Bazik boyalar ve esası bu boyalar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Direkt boyalar ve esası bu boyalar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25.12.2020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M-7267</w:t>
      </w:r>
    </w:p>
    <w:p>
      <w:pPr>
        <w:keepNext/>
        <w:spacing w:after="60" w:before="140"/>
      </w:pPr>
      <w:r>
        <w:rPr>
          <w:b/>
          <w:bCs/>
          <w:color w:val="2F5BD3"/>
          <w:sz w:val="20"/>
          <w:szCs w:val="20"/>
        </w:rPr>
        <w:t xml:space="preserve">14.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15.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3204.12.00.00.12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3204.15.00.00.00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3204.16.00.00.00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3204.17.00.00.11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3204.17.00.00.12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organik boyayıcı maddeler (kimyasal olarak belirli bir yapıda olsun olmasın); bu fasılın 3 numaralı notunda belirtilen müstahzarlardan esası sentetik organik boyayıcı maddeler olan müstahzarlar; fluoresanlı aydınlatma maddeleri veya lüminofor olarak kullanılan sentetik organik ürünler (kimyasal olarak belirli bir yapıda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18.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organik boyayıcı maddeler (kimyasal olarak tanımlanmış olsun olmasın), bu fasılın 3 numaralı notunda belirtilen müstahzarlardan esası sentetik organik boyayıcı maddeler olan müstahzarlar, fluoresanlı aydınlatma maddeleri veya lüminofor olarak kullanılan türde sentetik organik ürünler (kimyasal olarak tanımlanmış olsun olmasın) (Sadece gıda veya yem üretiminde kullanılan süt yağı bazlı renklendirici çözeltileri)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20. </w:t>
      </w:r>
      <w:r>
        <w:rPr>
          <w:b/>
          <w:bCs/>
          <w:sz w:val="20"/>
          <w:szCs w:val="20"/>
        </w:rPr>
        <w:t xml:space="preserve">Bu maddenin serbest bölgeye sokulması yasaktır</w:t>
      </w:r>
    </w:p>
    <w:p>
      <w:pPr>
        <w:spacing w:after="60" w:line="260"/>
      </w:pPr>
      <w:r>
        <w:rPr>
          <w:b/>
          <w:bCs/>
          <w:color w:val="5B6475"/>
          <w:sz w:val="19"/>
          <w:szCs w:val="19"/>
        </w:rPr>
        <w:t xml:space="preserve">Uygulama tarihi: </w:t>
      </w:r>
      <w:r>
        <w:rPr>
          <w:sz w:val="19"/>
          <w:szCs w:val="19"/>
        </w:rPr>
        <w:t xml:space="preserve">İlgili mevzuat 01.11.2001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Color Index İsmi: Disperse Yellow 7, Disperse Yellow 23, Disperse Yellow 56, Disperse Orange 149, Disperse Red 151, Disperse Blue 1</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3204.12.00.00.11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Color Index İsmi: Acid Orange 45, Acid Red 4, Acid Red 5, Acid Red 24, Acid Red 26, Acid Red 73, Acid Red 85, Acid Red 114, Acid Red 115, Acid Red 116, Acid Red 128, Acid Red 148, Acid Red 150, Acid Red 158, Acid Red 167, Acid Red 264, Acid Red 265, Acid Red 420, Acid Violet 12, Acid Violet 49, Acid Brown 415, Acid Black 29, Acid Black 94, Acid Black 131, Acid Black 132, Acid Black 209</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Color Index İsmi: Basic Red 111, Basic Red 42, Basic Brown 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Color Index İsmi: Direct Yellow 1, Direct Yellow 24, Direct Yellow 48, Direct Orange 1, Direct Orange 6, Direct Orange 7, Direct Orange 8, Direct Orange 10, Direct Orange 108, Direct Red 1, Direct Red 2, Direct Red 7, Direct Red 10, Direct Red 13, Direct Red 17, Direct Red 21, Direct Red 22, Direct Red 24, Direct Red 26, Direct Red 28, Direct Red 37, Direct Red 39, Direct Red 44, Direct Red 46, Direct Red 62, Direct Red 67, Direct Red 72, Direct Violet 1, Direct Violet 12, Direct Violet 21, Direct Violet 22, Direct Blue 1, Direct Blue 2, Direct Blue 3, Direct Blue 6, Direct Blue 8, Direct Blue 9, Direct Blue 10, Direct Blue 14, Direct Blue 15, Direct Blue 22, Direct Blue 25, Direct Blue 35, Direct Blue 53, Direct Blue 76, Direct Blue 151, Direct Blue 160, Direct Blue 173, Direct Blue 192, Direct Blue 201, Direct Blue 215, Direct Blue 295, Direct Green 1, Direct Green 6, Direct Green 8, Direct Green 8:1, Direct Green 85, Direct Brown 1, Direct Brown 1:2, Direct Brown 2, Direct Brown 6, Direct Brown 25, Direct Brown 27, Direct Brown 31, Direct Brown 33, Direct Brown 51, Direct Brown 59, Direct Brown 79, Direct Brown 95, Direct Brown 101, Direct Brown 154, Direct Brown 222, Direct Black 4, Direct Black 29, Direct Black 38, Direct Black 91, Direct Black 154</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Color Index İsmi: Azoic Diazo Component 11, Azoic Diazo Component 12, Azoic Diazo Component 48, Azoic Diazo Component 112, Azoic Diazo Component 113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Color Index İsmi: Developer 14, Oxidation Base 20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Color Index İsmi: Azoic Diazo Component 11, Azoic Diazo Component 12, Azoic Diazo Component 48, Azoic Diazo Component 112, Azoic Diazo Component 113</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Color Index İsmi: Developer 14, Oxidation Base 20</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M-4691</w:t>
      </w:r>
    </w:p>
    <w:p>
      <w:pPr>
        <w:keepNext/>
        <w:spacing w:after="60" w:before="140"/>
      </w:pPr>
      <w:r>
        <w:rPr>
          <w:b/>
          <w:bCs/>
          <w:color w:val="2F5BD3"/>
          <w:sz w:val="20"/>
          <w:szCs w:val="20"/>
        </w:rPr>
        <w:t xml:space="preserve">21.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3204.12.00.00.19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3204.13.00.00.00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Bazik boyalar ve esası bu boyalar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3204.14.00.00.00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Direkt boyalar ve esası bu boyalar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3204.18.00.00.00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mücadele ilaç ve teknik maddelerinin, teknik madde imalinde kullanılan hammaddelerin, çekici tuzaklar ile hidrolize protein ihtiva eden cezbedicilerin ithalatında GV ve TKF muafiyeti / İhtisas Gümrükleri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3204.17.00.00.11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Pigmentler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M-9078</w:t>
      </w:r>
    </w:p>
    <w:p>
      <w:pPr>
        <w:keepNext/>
        <w:spacing w:after="60" w:before="140"/>
      </w:pPr>
      <w:r>
        <w:rPr>
          <w:b/>
          <w:bCs/>
          <w:color w:val="2F5BD3"/>
          <w:sz w:val="20"/>
          <w:szCs w:val="20"/>
        </w:rPr>
        <w:t xml:space="preserve">2.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Sentetik organik boyayıcı maddeler (kimyasal olarak tanımlanmış olsun olmasın), bu fasılın 3 numaralı notunda belirtilen müstahzarlardan esası sentetik organik boyayıcı maddeler olan müstahzarlar, fluoresanlı aydınlatma maddeleri veya lüminofor olarak kullanılan türde sentetik organik ürünler (kimyasal olarak tanımlanmış olsun olmasın) (Sadece gıda veya yem üretiminde kullanılan süt yağı bazlı renklendirici çözeltileri)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Bir veya daha fazla gıda maddesinin (jelatin, nişasta, şeker, hindistancevizi yağı, vb.), esas işlevi etken maddeyi stabilize etmek, müstahzarın renklendirme gücünü azaltmak ve standart hale getirmek olan, bir taşıyıcı madde içinde dağılmış karotenoid müstahzarları . Belirli gıda maddelerinin (tereyağı, margarin, spagetti vb.) boyanması ile eti renklendirmek ve yumurta sarısının pigmentasyonunu arttırmak amacıyla kümes hayvanlarının yemlerinde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spacing w:after="60" w:line="260"/>
      </w:pPr>
      <w:r>
        <w:rPr>
          <w:b/>
          <w:bCs/>
          <w:color w:val="5B6475"/>
          <w:sz w:val="19"/>
          <w:szCs w:val="19"/>
        </w:rPr>
        <w:t xml:space="preserve">İlgili maddeler: </w:t>
      </w:r>
      <w:r>
        <w:rPr>
          <w:sz w:val="19"/>
          <w:szCs w:val="19"/>
        </w:rPr>
        <w:t xml:space="preserve">Seçili Gümrük Tarifesi (3204)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3204.19.00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Diş fırçalama işlemi sırasında çözünerek macunun oluşturduğu köpüğü maviye boyamaya yarayan, koyu mavi partiküller şeklinde bulunan parlatıcı diş macunu katkısı. Renklendirici madde, temizlenmiş dişlere yapışarak dişlerin dış yüzeyinde mavi bir ışık yansıması oluşturur ve sınırlı bir süre için dişlerin daha beyaz görünmesini sağlar. Söz konusu ürün aşağıdaki kompozisyona sahiptir (yaklaşık olarak, ağırlıkça %): - hidroksipropil metilselüloz 55, - propilen glikol 21, - mavi pigment 17, - polisorbat 80 4, - kırmızı boya 3.Mavi pigmentler ve kırmızı boya renklendirici madde olarak işlev yapmaktadır.Ürün, dökme halde sunulur.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21.03.2017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M-4974</w:t>
      </w:r>
    </w:p>
    <w:p>
      <w:pPr>
        <w:pStyle w:val="Heading1"/>
        <w:keepNext/>
        <w:pageBreakBefore/>
        <w:pBdr>
          <w:bottom w:val="single" w:color="C9CED8" w:sz="6" w:space="4"/>
        </w:pBdr>
        <w:spacing w:after="140" w:before="200"/>
      </w:pPr>
      <w:r>
        <w:t xml:space="preserve">3205 – Boyayıcı laklar; bu fasılın 3 numaralı notunda belirtilen müstahzarlardan esası boyayıcı laklar olan müstahzarlar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3205.00.00.10.00</w:t>
            </w:r>
          </w:p>
          <w:p>
            <w:pPr>
              <w:spacing w:after="0" w:line="240"/>
              <w:jc w:val="left"/>
            </w:pPr>
            <w:r>
              <w:rPr>
                <w:b w:val="false"/>
                <w:bCs w:val="false"/>
                <w:sz w:val="15"/>
                <w:szCs w:val="15"/>
              </w:rPr>
              <w:t xml:space="preserve">Sentetik laklar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3205.00.00 20 * Ağırlıkça:—%16 veya daha fazla, fakat %25'ten fazla olmayan C.I solvent kırmızı 48 boyar madde (CAS RN 13473-26-2),—%65 veya daha fazla, fakat %75'ten fazla olmayan aluminyum hidroksit (CAS RN 21645-51-2),içeren kuru toz halindeki C.I solvent kırmızı 48 boyar madde (CAS RN 13473-26-2) müstahzar.031.12.2029 3205.00.00 30 * Ağırlıkça:—%16 veya daha fazla, fakat %21'den fazla olmayan C.I kırmızı pigment 174 boyar madde (CAS RN 15876-58-1),—%65 veya daha fazla, fakat %69'dan fazla olmayan aluminyum hidroksit (CAS RN 21645-51-2),içeren kuru toz halindeki C.I kırmızı pigment 174 boyar madde (CAS RN 15876-58-1) müstahzar.031.12.2029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Boyayıcı laklar; bu fasılın 3 numaralı notunda belirtilen müstahzarlardan esası boyayıcı laklar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Sentetik laklar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3205.00.00.90.00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Boyayıcı laklar; bu fasılın 3 numaralı notunda belirtilen müstahzarlardan esası boyayıcı laklar olan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3206 – Diğer boyayıcı maddeler; bu fasılın 3 numaralı notunda belirtilen müstahzarlar (32.03, 32.04 veya 32.05 pozisyonundakiler hariç); lüminofor olarak kullanılan inorganik ürünler (kimyasal olarak belirli bir yapıda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p>
            <w:pPr>
              <w:spacing w:after="0" w:line="240"/>
              <w:jc w:val="left"/>
            </w:pPr>
            <w:r>
              <w:rPr>
                <w:b w:val="false"/>
                <w:bCs w:val="false"/>
                <w:sz w:val="15"/>
                <w:szCs w:val="15"/>
              </w:rPr>
              <w:t xml:space="preserve">Baryum kromat esaslı pigmentler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p>
            <w:pPr>
              <w:spacing w:after="0" w:line="240"/>
              <w:jc w:val="left"/>
            </w:pPr>
            <w:r>
              <w:rPr>
                <w:b w:val="false"/>
                <w:bCs w:val="false"/>
                <w:sz w:val="15"/>
                <w:szCs w:val="15"/>
              </w:rPr>
              <w:t xml:space="preserve">Çinko kromat esaslı pigmentler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p>
            <w:pPr>
              <w:spacing w:after="0" w:line="240"/>
              <w:jc w:val="left"/>
            </w:pPr>
            <w:r>
              <w:rPr>
                <w:b w:val="false"/>
                <w:bCs w:val="false"/>
                <w:sz w:val="15"/>
                <w:szCs w:val="15"/>
              </w:rPr>
              <w:t xml:space="preserve">Stronsiyum kromat esaslı pigmentler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p>
            <w:pPr>
              <w:spacing w:after="0" w:line="240"/>
              <w:jc w:val="left"/>
            </w:pPr>
            <w:r>
              <w:rPr>
                <w:b w:val="false"/>
                <w:bCs w:val="false"/>
                <w:sz w:val="15"/>
                <w:szCs w:val="15"/>
              </w:rPr>
              <w:t xml:space="preserve">Kurşun kromat esaslı pigmentler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p>
            <w:pPr>
              <w:spacing w:after="0" w:line="240"/>
              <w:jc w:val="left"/>
            </w:pPr>
            <w:r>
              <w:rPr>
                <w:b w:val="false"/>
                <w:bCs w:val="false"/>
                <w:sz w:val="15"/>
                <w:szCs w:val="15"/>
              </w:rPr>
              <w:t xml:space="preserve">Ultramarin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p>
            <w:pPr>
              <w:spacing w:after="0" w:line="240"/>
              <w:jc w:val="left"/>
            </w:pPr>
            <w:r>
              <w:rPr>
                <w:b w:val="false"/>
                <w:bCs w:val="false"/>
                <w:sz w:val="15"/>
                <w:szCs w:val="15"/>
              </w:rPr>
              <w:t xml:space="preserve">Litopon ve esası çinko sülfür olan diğer pigmentler ve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3206.49.10.00.00</w:t>
            </w:r>
          </w:p>
          <w:p>
            <w:pPr>
              <w:spacing w:after="0" w:line="240"/>
              <w:jc w:val="left"/>
            </w:pPr>
            <w:r>
              <w:rPr>
                <w:b w:val="false"/>
                <w:bCs w:val="false"/>
                <w:sz w:val="15"/>
                <w:szCs w:val="15"/>
              </w:rPr>
              <w:t xml:space="preserve">Magnetit</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A</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p>
            <w:pPr>
              <w:spacing w:after="0" w:line="240"/>
              <w:jc w:val="left"/>
            </w:pPr>
            <w:r>
              <w:rPr>
                <w:b w:val="false"/>
                <w:bCs w:val="false"/>
                <w:sz w:val="15"/>
                <w:szCs w:val="15"/>
              </w:rPr>
              <w:t xml:space="preserve">Lüminofor olarak kullanılan inorganik ürünler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İstisnai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Bolivya, Cape Verde, Moğolistan ve Paraguay menşeli olanların A.TR dolaşım belgesi eşliğinde ithal edilmesi halinde ek mali yükümlülük (EMY= GYÜ gümrük vergisi oranında )</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olanların A.TR dolaşım belgesi eşliğinde ithal edilmesi halinde ek mali yükümlülük (EMY= GYÜ gümrük vergisi oranında)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3206.19.00 10 * Ağırlıkça:—%72(% ± 2) mika (CAS RN 12001-26-2) ve—%28(% ± 2) titanyum dioksit (CAS RN 13463-67-7)içeren karışım.031.12.2026 3206.20.00 50 * Nikel demir kromit siyah spinel (C.I. pigment siyah 30) (CAS RN 71631-15-7).031.12.2029 3206.20.00 60 * Kobalt kromit yeşil spinel (C.I. pigment yeşil 26) (CAS RN 68187-49-5).031.12.2029 3206.20.00 70 * Bakır kromit siyah spinel (C.I. pigment siyah 28) (CAS RN 68186-91-4).031.12.2029 3206.41.00 10 * C.I. Pigment Mavi 29 boyar madde (CAS RN 57455-37-5) ve içeriğinde ağırlıkça %90 veya daha fazla C.I. Pigment Mavi 29 boyar madde bulunan müstahzarları.031.12.2029 3206.49.70 20 * C.I. pigment mavi 27 boyar madde (CAS RN 14038-43-8).031.12.2029 3206.49.70 40 * C.I. pigment mavi 27 boyar madde (CAS RN 25869-00-5) ve içeriği ağırlıkça %85 veya daha fazla C.I pigment mavi 27 boyar madde olan müstahzarları.031.12.2027 3206.49.70 50 * Ağırlıkça:—%50 veya daha fazla fakat %70'ten fazla olmayan polyamit-6.6 (CAS RN 32131-17-2),—%15 veya daha fazla fakat %20'den fazla olmayan demir tozu (CAS RN 7439-89-6),—%5 veya daha fazla fakat %15'ten fazla olmayan baryum sülfat (CAS RN 7727-43-7),—%5 veya daha fazla fakat %10'dan fazla olmayan, titanyum dioksit (CAS RN 13463-67-7) ve Bakır(II) ftalokyanin (CAS RN 147-14-8) karışımından oluşan mavi pigment içeren pelet formunda konsantre pigment karışımı.031.12.2026 3206.49.70 60 * C.I. Pigment Sarı 164 boyar madde (CAS RN 68412-38-4) ve içeriğinde ağırlıkça %90 veya daha fazla C.I. Pigment Sarı 164 boyar madde bulunan müstahzarları.031.12.2029 3206.50.00 00 Lüminofor olarak kullanılan inorganik ürünler.031.12.2029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boyayıcı maddeler; bu fasılın 3 numaralı notunda belirtilen müstahzarlar (32.03, 32.04 veya 32.05 pozisyonundakiler hariç); lüminofor olarak kullanılan inorganik ürünler (kimyasal olarak belirli bir yapıda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Magnetit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M-9426</w:t>
      </w:r>
    </w:p>
    <w:p>
      <w:pPr>
        <w:keepNext/>
        <w:spacing w:after="60" w:before="140"/>
      </w:pPr>
      <w:r>
        <w:rPr>
          <w:b/>
          <w:bCs/>
          <w:color w:val="2F5BD3"/>
          <w:sz w:val="20"/>
          <w:szCs w:val="20"/>
        </w:rPr>
        <w:t xml:space="preserve">4.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Stronsiyum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Stronsiyum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Stronsiyum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Ultramarin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Ultramarin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Ultramarin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Litopon ve esası çinko sülfür olan diğer pigmentler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Litopon ve esası çinko sülfür olan diğer pigmentler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Litopon ve esası çinko sülfür olan diğer pigmentler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Magnetit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Magnetit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Magnetit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Lüminofor olarak kullanılan inorganik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Lüminofor olarak kullanılan inorganik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Lüminofor olarak kullanılan inorganik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5.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Stronsiyum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Ultramarin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Litopon ve esası çinko sülfür olan diğer pigmentler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Magnetit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Lüminofor olarak kullanılan inorganik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6. </w:t>
      </w:r>
      <w:r>
        <w:rPr>
          <w:b/>
          <w:bCs/>
          <w:sz w:val="20"/>
          <w:szCs w:val="20"/>
        </w:rPr>
        <w:t xml:space="preserve">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Stronsiyum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Stronsiyum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Stronsiyum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Stronsiyum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Ultramarin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Ultramarin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Ultramarin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Ultramarin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Litopon ve esası çinko sülfür olan diğer pigmentler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Litopon ve esası çinko sülfür olan diğer pigmentler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Litopon ve esası çinko sülfür olan diğer pigmentler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Litopon ve esası çinko sülfür olan diğer pigmentler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Lüminofor olarak kullanılan inorganik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Bolivya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Lüminofor olarak kullanılan inorganik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Cape Verde</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Lüminofor olarak kullanılan inorganik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Moğolistan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Lüminofor olarak kullanılan inorganik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Paraguay</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Bolivya; Cape Verde; Moğolistan; Paraguay</w:t>
      </w:r>
    </w:p>
    <w:p>
      <w:pPr>
        <w:spacing w:after="60" w:line="260"/>
      </w:pPr>
      <w:r>
        <w:rPr>
          <w:b/>
          <w:bCs/>
          <w:color w:val="5B6475"/>
          <w:sz w:val="19"/>
          <w:szCs w:val="19"/>
        </w:rPr>
        <w:t xml:space="preserve">Mevzuat metni: </w:t>
      </w:r>
      <w:r>
        <w:rPr>
          <w:sz w:val="19"/>
          <w:szCs w:val="19"/>
        </w:rPr>
        <w:t xml:space="preserve">Mevzuat Ekleri, M-9540</w:t>
      </w:r>
    </w:p>
    <w:p>
      <w:pPr>
        <w:keepNext/>
        <w:spacing w:after="60" w:before="140"/>
      </w:pPr>
      <w:r>
        <w:rPr>
          <w:b/>
          <w:bCs/>
          <w:color w:val="2F5BD3"/>
          <w:sz w:val="20"/>
          <w:szCs w:val="20"/>
        </w:rPr>
        <w:t xml:space="preserve">7. </w:t>
      </w:r>
      <w:r>
        <w:rPr>
          <w:b/>
          <w:bCs/>
          <w:sz w:val="20"/>
          <w:szCs w:val="20"/>
        </w:rPr>
        <w:t xml:space="preserve">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Kuru madde üzerinden hesaplandığında ağırlık itibariyle % 80 veya daha fazla titandioksit içerenler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Pakistan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Baryum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Çinko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Stronsiyum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3206.20.00.00.14</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Kurşun kromat esaslı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Ultramarin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3206.41.00.90.00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Litopon ve esası çinko sülfür olan diğer pigmentler ve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3206.49.70.00.00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3206.50.00.00.00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Lüminofor olarak kullanılan inorganik ürünler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1.8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M-9541</w:t>
      </w:r>
    </w:p>
    <w:p>
      <w:pPr>
        <w:keepNext/>
        <w:spacing w:after="60" w:before="140"/>
      </w:pPr>
      <w:r>
        <w:rPr>
          <w:b/>
          <w:bCs/>
          <w:color w:val="2F5BD3"/>
          <w:sz w:val="20"/>
          <w:szCs w:val="20"/>
        </w:rPr>
        <w:t xml:space="preserve">8.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9.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Kuru madde üzerinden hesaplandığında ağırlık itibariyle % 80 veya daha fazla titandioksit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Baryum kromat esaslı pigmentler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Çinko kromat esaslı pigmentler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3206.20.00.00.13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Stronsiyum kromat esaslı pigmentler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3206.20.00.00.14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Kurşun kromat esaslı pigmentler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3206.41.00.10.00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Ultramarin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3206.41.00.90.00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3206.42.00.00.00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Litopon ve esası çinko sülfür olan diğer pigmentler ve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Magnetit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3206.49.70.00.00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Lüminofor olarak kullanılan inorganik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10.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11.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12.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boyayıcı maddeler; bu fasılın 3 numaralı notunda belirtilen müstahzarlar (32.03, 32.04 veya 32.05 pozisyonundakiler hariç); lüminofor olarak kullanılan inorganik ürünler (kimyasal olarak belirli bir yapıda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15.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3206.49.10.00.00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Magnetit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(3206)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3206.11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1.Bilhassa boya maddesi olarak özel kullanıma uygun şekilde istenilen fiziksel özelliklerde (sabit kristal yapı, arzu edilen kristal tadilat, zerrelerin belirli büyüklük ve şeklide) beyaz toz haline getirilmiş nihai ürünü elde etmek amacıyla kalsinasyon öncesi küçük miktarda fosfor, potasyum ve antimon bileşikleri ilave edilerek yapılan sülfat işlemi ile üretilmiş, yüzeysel kimyasal tepkimeye maruz bırakılmamış titanyum dioksit anatase. 1 (28. fasla ilişkin 1 (a)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3207 – Seramik, emaye veya cam sanayiinde kullanılan müstahzar pigmentler, müstahzar donuklaştırıcılar ve müstahzar boyalar, cam haline gelebilen terkipler, sırlar, sıvı cilalar ve benzeri müstah- zarlar; toz, granül veya pul şeklindeki cam hamuru ve diğer camlar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3207.10.00.00.00</w:t>
            </w:r>
          </w:p>
          <w:p>
            <w:pPr>
              <w:spacing w:after="0" w:line="240"/>
              <w:jc w:val="left"/>
            </w:pPr>
            <w:r>
              <w:rPr>
                <w:b w:val="false"/>
                <w:bCs w:val="false"/>
                <w:sz w:val="15"/>
                <w:szCs w:val="15"/>
              </w:rPr>
              <w:t xml:space="preserve">Müstahzar pigmentler, müstahzar donuklaştırıcılar, müstahzar boyalar ve benzeri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3207.20.10.00.00</w:t>
            </w:r>
          </w:p>
          <w:p>
            <w:pPr>
              <w:spacing w:after="0" w:line="240"/>
              <w:jc w:val="left"/>
            </w:pPr>
            <w:r>
              <w:rPr>
                <w:b w:val="false"/>
                <w:bCs w:val="false"/>
                <w:sz w:val="15"/>
                <w:szCs w:val="15"/>
              </w:rPr>
              <w:t xml:space="preserve">Sırlar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3207.20.90.00.11</w:t>
            </w:r>
          </w:p>
          <w:p>
            <w:pPr>
              <w:spacing w:after="0" w:line="240"/>
              <w:jc w:val="left"/>
            </w:pPr>
            <w:r>
              <w:rPr>
                <w:b w:val="false"/>
                <w:bCs w:val="false"/>
                <w:sz w:val="15"/>
                <w:szCs w:val="15"/>
              </w:rPr>
              <w:t xml:space="preserve">Cam haline gelebilen terkipler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3207.30.00.00.00</w:t>
            </w:r>
          </w:p>
          <w:p>
            <w:pPr>
              <w:spacing w:after="0" w:line="240"/>
              <w:jc w:val="left"/>
            </w:pPr>
            <w:r>
              <w:rPr>
                <w:b w:val="false"/>
                <w:bCs w:val="false"/>
                <w:sz w:val="15"/>
                <w:szCs w:val="15"/>
              </w:rPr>
              <w:t xml:space="preserve">Sıvı cilalar ve benzeri müstahzarlar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3207.40.40.00.00</w:t>
            </w:r>
          </w:p>
          <w:p>
            <w:pPr>
              <w:spacing w:after="0" w:line="240"/>
              <w:jc w:val="left"/>
            </w:pPr>
            <w:r>
              <w:rPr>
                <w:b w:val="false"/>
                <w:bCs w:val="false"/>
                <w:sz w:val="15"/>
                <w:szCs w:val="15"/>
              </w:rPr>
              <w:t xml:space="preserve">Pul halindeki camlar (uzunluğu 0,1 mm veya daha fazla fakat 3,5 mm'yi geçmeyen ve kalınlığı 2 mikrometre veya daha fazla fakat 5 mikrometreyi geçmeyen) ;Toz veya granül halindeki camlar (ağırlık itibariyle % 99 veya daha fazla silikon dioksid içeren)</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3207.40.85.00.00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 TPS- E-Devlet - Gözetim Belgesi-Sanayi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M-6387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3207.30.00 30 *, aAğırlıkça;— %45 veya daha fazla fakat %90'dan fazla olmayan gümüş (CAS RN 7440-22-4),— %59 veya daha fazla fakat %92'den fazla olmayan toplam katı içerik (gümüş dâhil)içeren, güneş hücrelerinin üretiminde iletken olarak kullanılan gümüş macun (paste).031.12.2028 3207.30.00 40 *, a—Ağırlıkça %72 veya daha fazla fakat %82'den fazla olmayan alüminyum içeren (CAS RN 7429-90-5), —viskozitesi 10 veya daha fazla fakat 100 Pa.s'den fazla olmayan (Brookfield RVT, 14 Spindle, 20 rpm, 25°C±0,5°C), —alüminyum tanecik boyutu 25 µm'den fazla olmayan,güneş hücresi üretiminde kullanılan alüminyum pasta.031.12.2028</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pigmentler, müstahzar donuklaştırıcılar, müstahzar boyalar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pigmentler, müstahzar donuklaştırıcılar, müstahzar boyalar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pigmentler, müstahzar donuklaştırıcılar, müstahzar boyalar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haline gelebilen terkipler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haline gelebilen terkipler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haline gelebilen terkipler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cilalar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cilalar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cilalar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halindeki camlar (uzunluğu 0,1 mm veya daha fazla fakat 3,5 mm'yi geçmeyen ve kalınlığı 2 mikrometre veya daha fazla fakat 5 mikrometreyi geçmeyen) ;Toz veya granül halindeki camlar (ağırlık itibariyle % 99 veya daha fazla silikon dioksid içeren)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halindeki camlar (uzunluğu 0,1 mm veya daha fazla fakat 3,5 mm'yi geçmeyen ve kalınlığı 2 mikrometre veya daha fazla fakat 5 mikrometreyi geçmeyen) ;Toz veya granül halindeki camlar (ağırlık itibariyle % 99 veya daha fazla silikon dioksid içeren)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halindeki camlar (uzunluğu 0,1 mm veya daha fazla fakat 3,5 mm'yi geçmeyen ve kalınlığı 2 mikrometre veya daha fazla fakat 5 mikrometreyi geçmeyen) ;Toz veya granül halindeki camlar (ağırlık itibariyle % 99 veya daha fazla silikon dioksid içeren)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pigmentler, müstahzar donuklaştırıcılar, müstahzar boyalar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Cam haline gelebilen terkipler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3207.20.90.00.19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3207.30.00.00.00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Sıvı cilalar ve benzeri müstahzarlar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3207.40.40.00.00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Pul halindeki camlar (uzunluğu 0,1 mm veya daha fazla fakat 3,5 mm'yi geçmeyen ve kalınlığı 2 mikrometre veya daha fazla fakat 5 mikrometreyi geçmeyen) ;Toz veya granül halindeki camlar (ağırlık itibariyle % 99 veya daha fazla silikon dioksid içeren)</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3.7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pigmentler, müstahzar donuklaştırıcılar, müstahzar boyalar ve benzeri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3207.20.10.00.00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Cam haline gelebilen terkipler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3207.20.90.00.19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Sıvı cilalar ve benzeri müstahzarlar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3207.40.40.00.00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Pul halindeki camlar (uzunluğu 0,1 mm veya daha fazla fakat 3,5 mm'yi geçmeyen ve kalınlığı 2 mikrometre veya daha fazla fakat 5 mikrometreyi geçmeyen) ;Toz veya granül halindeki camlar (ağırlık itibariyle % 99 veya daha fazla silikon dioksid içeren)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3207.40.85.00.00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Ülke ayrımı gözetilmeksizin, ileriye yönelik gözetim/ TPS- E-Devlet - Gözetim Belgesi-Sanayi</w:t>
      </w:r>
    </w:p>
    <w:p>
      <w:pPr>
        <w:spacing w:after="60" w:line="260"/>
      </w:pPr>
      <w:r>
        <w:rPr>
          <w:b/>
          <w:bCs/>
          <w:color w:val="5B6475"/>
          <w:sz w:val="19"/>
          <w:szCs w:val="19"/>
        </w:rPr>
        <w:t xml:space="preserve">Uygulama tarihi: </w:t>
      </w:r>
      <w:r>
        <w:rPr>
          <w:sz w:val="19"/>
          <w:szCs w:val="19"/>
        </w:rPr>
        <w:t xml:space="preserve">İlgili mevzuat 12.07.2018 tarihinden itibaren geçerlidir.</w:t>
      </w:r>
    </w:p>
    <w:p>
      <w:pPr>
        <w:spacing w:after="60" w:line="260"/>
      </w:pPr>
      <w:r>
        <w:rPr>
          <w:b/>
          <w:bCs/>
          <w:color w:val="5B6475"/>
          <w:sz w:val="19"/>
          <w:szCs w:val="19"/>
        </w:rPr>
        <w:t xml:space="preserve">İlgili maddeler: </w:t>
      </w:r>
      <w:r>
        <w:rPr>
          <w:sz w:val="19"/>
          <w:szCs w:val="19"/>
        </w:rPr>
        <w:t xml:space="preserve">Seçili Gümrük Tarifesi (3207)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3207.40.85.00.00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0.8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07.06.2020</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M-6387</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İnk-jet cihazlar için seramik mürekkebi: Organik çözücüler (ağırlıkça % 40 ila 70 oranında) içinde, ağırlıkça % 25 ila 50 oranında inorganik pigment süspansiyonundan oluşur. Ürün seramik endüstrisinde, seramik pişirme sırasında renkli veya opak yüzeyler elde etmek için ink-jet cihazlarla yapılan dijital uygulamalarda kullanılmaktadır.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1.Kollodyon veya terpinol içinde gümüşün indirgenmesi ve iyice çözünmesi suretiyle elde edilmiş müstahzar : Seramik ve elektrik endüstrilerinde ( örneğin baskı devreler), yaklaşık 580° C’ta, spreyle veya ipek sıcaklık siperi ile cam veya mika üzerinde kullanılmaya mahsus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(3207)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3207.10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İnorganik pigmentlerin ve parçacıkların, ağırlıkça % 40 ila 70 oranında; organik çözücüler içinde ağırlıkça % 25 ila 50 oranında bir süspansiyonundan oluşan seramik mürekkebi. Ürün seramik endüstrisinde; yazıcılara benzer, ancak seramiklerin endüstriyel üretimine uyarlanmış türden ink-jet cihazlarla yapılan dijital uygulamalarda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pStyle w:val="Heading1"/>
        <w:keepNext/>
        <w:pageBreakBefore/>
        <w:pBdr>
          <w:bottom w:val="single" w:color="C9CED8" w:sz="6" w:space="4"/>
        </w:pBdr>
        <w:spacing w:after="140" w:before="200"/>
      </w:pPr>
      <w:r>
        <w:t xml:space="preserve">3208 – Esası sentetik polimerler veya kimyasal olarak tadil edilmiş tabii polimerler olan, susuz bir ortamda eriyen veya dağılan boyalar ve vernikler (emaye ve laklar dahil); bu fasılın 4 numaralı notunda belirtilen çözeltiler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3208.10.10.00.00</w:t>
            </w:r>
          </w:p>
          <w:p>
            <w:pPr>
              <w:spacing w:after="0" w:line="240"/>
              <w:jc w:val="left"/>
            </w:pPr>
            <w:r>
              <w:rPr>
                <w:b w:val="false"/>
                <w:bCs w:val="false"/>
                <w:sz w:val="15"/>
                <w:szCs w:val="15"/>
              </w:rPr>
              <w:t xml:space="preserve">Bu fasılın 4 numaralı notunda belirtilen çözeltiler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3208.10.90.00.00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3208.20.10.00.11</w:t>
            </w:r>
          </w:p>
          <w:p>
            <w:pPr>
              <w:spacing w:after="0" w:line="240"/>
              <w:jc w:val="left"/>
            </w:pPr>
            <w:r>
              <w:rPr>
                <w:b w:val="false"/>
                <w:bCs w:val="false"/>
                <w:sz w:val="15"/>
                <w:szCs w:val="15"/>
              </w:rPr>
              <w:t xml:space="preserve">Esası akrilik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3208.20.10.00.12</w:t>
            </w:r>
          </w:p>
          <w:p>
            <w:pPr>
              <w:spacing w:after="0" w:line="240"/>
              <w:jc w:val="left"/>
            </w:pPr>
            <w:r>
              <w:rPr>
                <w:b w:val="false"/>
                <w:bCs w:val="false"/>
                <w:sz w:val="15"/>
                <w:szCs w:val="15"/>
              </w:rPr>
              <w:t xml:space="preserve">Esası vinil polimer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3208.20.90.00.11</w:t>
            </w:r>
          </w:p>
          <w:p>
            <w:pPr>
              <w:spacing w:after="0" w:line="240"/>
              <w:jc w:val="left"/>
            </w:pPr>
            <w:r>
              <w:rPr>
                <w:b w:val="false"/>
                <w:bCs w:val="false"/>
                <w:sz w:val="15"/>
                <w:szCs w:val="15"/>
              </w:rPr>
              <w:t xml:space="preserve">Esası akrilik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3208.20.90.00.12</w:t>
            </w:r>
          </w:p>
          <w:p>
            <w:pPr>
              <w:spacing w:after="0" w:line="240"/>
              <w:jc w:val="left"/>
            </w:pPr>
            <w:r>
              <w:rPr>
                <w:b w:val="false"/>
                <w:bCs w:val="false"/>
                <w:sz w:val="15"/>
                <w:szCs w:val="15"/>
              </w:rPr>
              <w:t xml:space="preserve">Esası vinil polimer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3208.90.11.00.00</w:t>
            </w:r>
          </w:p>
          <w:p>
            <w:pPr>
              <w:spacing w:after="0" w:line="240"/>
              <w:jc w:val="left"/>
            </w:pPr>
            <w:r>
              <w:rPr>
                <w:b w:val="false"/>
                <w:bCs w:val="false"/>
                <w:sz w:val="15"/>
                <w:szCs w:val="15"/>
              </w:rPr>
              <w:t xml:space="preserve">2,2'- (tert - butilimino) dietanol ve 4,4'- metilendisiklohekzil diiozosiyanat poliüretanın N,N - dimetilasetamid'de ağırlık itibariyle % 48 veya daha fazla polimer içeren çözeltisi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3208.90.13.00.00</w:t>
            </w:r>
          </w:p>
          <w:p>
            <w:pPr>
              <w:spacing w:after="0" w:line="240"/>
              <w:jc w:val="left"/>
            </w:pPr>
            <w:r>
              <w:rPr>
                <w:b w:val="false"/>
                <w:bCs w:val="false"/>
                <w:sz w:val="15"/>
                <w:szCs w:val="15"/>
              </w:rPr>
              <w:t xml:space="preserve">p - Krezol ve divinilbenzen kopolimerinin N,N - dimetilasetamid'de ağırlık itibariyle % 48 veya daha fazla polimer içeren çözeltisi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3208.90.19.00.00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3208.90.91.00.11</w:t>
            </w:r>
          </w:p>
          <w:p>
            <w:pPr>
              <w:spacing w:after="0" w:line="240"/>
              <w:jc w:val="left"/>
            </w:pPr>
            <w:r>
              <w:rPr>
                <w:b w:val="false"/>
                <w:bCs w:val="false"/>
                <w:sz w:val="15"/>
                <w:szCs w:val="15"/>
              </w:rPr>
              <w:t xml:space="preserve">Florlu polimer vernikler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3208.90.91.00.19</w:t>
            </w:r>
          </w:p>
          <w:p>
            <w:pPr>
              <w:spacing w:after="0" w:line="240"/>
              <w:jc w:val="left"/>
            </w:pPr>
            <w:r>
              <w:rPr>
                <w:b w:val="false"/>
                <w:bCs w:val="false"/>
                <w:sz w:val="15"/>
                <w:szCs w:val="15"/>
              </w:rPr>
              <w:t xml:space="preserve">Diğer sentetik vernikler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3208.90.91.00.21</w:t>
            </w:r>
          </w:p>
          <w:p>
            <w:pPr>
              <w:spacing w:after="0" w:line="240"/>
              <w:jc w:val="left"/>
            </w:pPr>
            <w:r>
              <w:rPr>
                <w:b w:val="false"/>
                <w:bCs w:val="false"/>
                <w:sz w:val="15"/>
                <w:szCs w:val="15"/>
              </w:rPr>
              <w:t xml:space="preserve">Florlu polimer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3208.90.91.00.22</w:t>
            </w:r>
          </w:p>
          <w:p>
            <w:pPr>
              <w:spacing w:after="0" w:line="240"/>
              <w:jc w:val="left"/>
            </w:pPr>
            <w:r>
              <w:rPr>
                <w:b w:val="false"/>
                <w:bCs w:val="false"/>
                <w:sz w:val="15"/>
                <w:szCs w:val="15"/>
              </w:rPr>
              <w:t xml:space="preserve">Trafik yol boyaları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3208.90.91.00.23</w:t>
            </w:r>
          </w:p>
          <w:p>
            <w:pPr>
              <w:spacing w:after="0" w:line="240"/>
              <w:jc w:val="left"/>
            </w:pPr>
            <w:r>
              <w:rPr>
                <w:b w:val="false"/>
                <w:bCs w:val="false"/>
                <w:sz w:val="15"/>
                <w:szCs w:val="15"/>
              </w:rPr>
              <w:t xml:space="preserve">Yapı (inşaat) son kat boyaları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3208.90.91.00.29</w:t>
            </w:r>
          </w:p>
          <w:p>
            <w:pPr>
              <w:spacing w:after="0" w:line="240"/>
              <w:jc w:val="left"/>
            </w:pPr>
            <w:r>
              <w:rPr>
                <w:b w:val="false"/>
                <w:bCs w:val="false"/>
                <w:sz w:val="15"/>
                <w:szCs w:val="15"/>
              </w:rPr>
              <w:t xml:space="preserve">Diğer sentetik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3208.90.99.00.11</w:t>
            </w:r>
          </w:p>
          <w:p>
            <w:pPr>
              <w:spacing w:after="0" w:line="240"/>
              <w:jc w:val="left"/>
            </w:pPr>
            <w:r>
              <w:rPr>
                <w:b w:val="false"/>
                <w:bCs w:val="false"/>
                <w:sz w:val="15"/>
                <w:szCs w:val="15"/>
              </w:rPr>
              <w:t xml:space="preserve">Selülozik vernikler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3208.90.99.00.12</w:t>
            </w:r>
          </w:p>
          <w:p>
            <w:pPr>
              <w:spacing w:after="0" w:line="240"/>
              <w:jc w:val="left"/>
            </w:pPr>
            <w:r>
              <w:rPr>
                <w:b w:val="false"/>
                <w:bCs w:val="false"/>
                <w:sz w:val="15"/>
                <w:szCs w:val="15"/>
              </w:rPr>
              <w:t xml:space="preserve">Selülozik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İşGvnlk</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 Sağlığı ve Güvenliği Araştırma ve Geliştirme Enstitüsü Başkanlığı tarafından düzenlenecek kontrol belgesi / TPS - E-Devlet - TPS-ÇSGB Kontrol Belgesi (İthalat: 2026/13)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Yalnız organik çözücüler içerisinde çözelti halinde bulunanlar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M-9122</w:t>
      </w:r>
    </w:p>
    <w:p>
      <w:pPr>
        <w:keepNext/>
        <w:spacing w:after="60" w:before="140"/>
      </w:pPr>
      <w:r>
        <w:rPr>
          <w:b/>
          <w:bCs/>
          <w:color w:val="2F5BD3"/>
          <w:sz w:val="20"/>
          <w:szCs w:val="20"/>
        </w:rPr>
        <w:t xml:space="preserve">2.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3208.20.10 10 * Ağırlık itibariyle %34 veya daha fazla, fakat %40’dan daha fazla olmayan kopolimer içeren etanol içinde çözelti halinde N-vinil kaprolaktam, N-vinil-2-pirrolidon ve dimetilaminoetil metakrilatın kopolimeri.031.12.2029 3208.20.10 20 * n-butanol ve/veya 4-metil-2-pentanol ve/veya diizo amil eter çözeltisi içinde ağırlıkça %0,5 veya daha fazla fakat %15’ten fazla olmayan akrilat-metakrilat-alkensülfonat kopolimerleri içeren florlanmış yan zincirli daldırılmış son kat çözelti.031.12.2029 3208.20.103905.91.00 5025 * Ağırlıkça %45 veya daha fazla fakat %58'den fazla olmayan kopolimer içeren 2-bütoksietanol (CAS RN 111-76-2) içinde bir çözelti formunda vinilkaprolaktam ve vinilpirolidon (CAS RN 51987-20-3) kopolimeri.031.12.2027 3208.90.193911.90.99 1363 * Ağırlıkça aşağıdakileri içeren karışım:—%20'den fazla ancak %40'tan fazla olmayan metil vinil eter ve monobutil maleattan kopolimeri (CAS RN 25119-68-0),—%7'den fazla ancak %20'den fazla olmayan metil vinil eter ve monoetil maleat kopolimeri (CAS RN 25087-06-3), —%40'tan fazla ancak %65'ten fazla olmayan etanol (CAS RN 64-17-5),—%1'den fazla ancak %7'den fazla olmayan bütanol-1-ol (CAS RN 71-36-3).031.12.2030 3208.90.19 15 * Çözelti içinde klorlanmış poliolefinler.031.12.2029 3208.90.19 40 * Ağırlık itibariyle %5 veya daha fazla, fakat %11’den daha fazla olmayan metilsilokzan polimeri içeren aseton, bütanol, etanol ve izopropanol karışımları içinde çözelti halinde metilsiloksan polimeri.031.12.2029 3208.90.193824.99.92 4563 * Formaldehit ve naftalendiol'ün polikondensatını içeren, alkin halid ile reaksiyona girerek kimyasal olarak modifiye edilmiş, propilen glikol metil eter asetat'ta çözünmüş polimer.031.12.2029 3208.90.19 47 * Ağırlıkça aşağıdakileri içeren çözelti:—%0,1 veya daha fazla fakat % 20'den fazla olmayan alkil veya aril sübstitüentler (substitüents) ile siloksan polimer içeren alkoksigruplar,—%75 veya daha fazla organik solvent (bir ya da daha fazla propilenglikoletileter (CAS RN 1569-02-4), propilen glikol mono metileter asetat (CAS RN 108-65-6) veya propilenglikol propileter (CAS RN 1569-01-3) içeren).031.12.2026 3208.90.19 50 * Ağırlıkça: — % (63,5 ±10) gama-bütirolakton (CAS RN 96-48-0),— % (30 ± 10) aromatik polihidroksiamit reçine,— % (3,5 ± 1,5) naftokinon ester türevi— % (1,5 ± 0,5) arilsilsik asit,— % (1,5 ± 0,5) [3-(trimetoksisilil)propil]üre (CAS RN 23843-64-3)içeren çözelti.031.12.2026 3208.90.19 55 * Ağırlıkça %5 veya daha fazla, fakat %20'den fazla olmayan propilen kopolimeri ve maleik anhidrit, veya propilen, propilen kopolimeri ve maleik anhidrit karışımı, veya polipropilen, polipropilen kopolimeri, isobuten ve maleik anhidritin organik solventteki karışımından oluşan müstahzar.031.12.2026 3208.90.19 60 * Etillaktat içinde çözünmüş aşağıdakilerden bir veya birden fazlası ile birlikte —stiren,—alkoksistiren,—alkilakrilatlarhidroksistiren kopolimeri.031.12.2026 3208.90.19 65 * Uzun süreli cerrahi implantların üretiminde kullanılan ağırlıkça % 50 veya daha fazla ksilen ve %25'ten fazla olmayan silika ihtiva eden silikonlar.031.12.2029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fasılın 4 numaralı notunda belirtilen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fasılın 4 numaralı notunda belirtilen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fasılın 4 numaralı notunda belirtilen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 (tert - butilimino) dietanol ve 4,4'- metilendisiklohekzil diiozosiyanat poliüretanın N,N - dimetilasetamid'de ağırlık itibariyle % 48 veya daha fazla polimer içeren çözeltisi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 (tert - butilimino) dietanol ve 4,4'- metilendisiklohekzil diiozosiyanat poliüretanın N,N - dimetilasetamid'de ağırlık itibariyle % 48 veya daha fazla polimer içeren çözeltisi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 (tert - butilimino) dietanol ve 4,4'- metilendisiklohekzil diiozosiyanat poliüretanın N,N - dimetilasetamid'de ağırlık itibariyle % 48 veya daha fazla polimer içeren çözeltisi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 - Krezol ve divinilbenzen kopolimerinin N,N - dimetilasetamid'de ağırlık itibariyle % 48 veya daha fazla polimer içeren çözeltisi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 - Krezol ve divinilbenzen kopolimerinin N,N - dimetilasetamid'de ağırlık itibariyle % 48 veya daha fazla polimer içeren çözeltisi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 - Krezol ve divinilbenzen kopolimerinin N,N - dimetilasetamid'de ağırlık itibariyle % 48 veya daha fazla polimer içeren çözeltisi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Florlu polimer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Florlu polimer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Florlu polimer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Florlu polimer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Florlu polimer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Florlu polimer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Trafik yol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Trafik yol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Trafik yol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(inşaat) son kat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(inşaat) son kat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(inşaat) son kat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 fasılın 4 numaralı notunda belirtilen çözeltiler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akrilik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3208.20.90.00.12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3208.90.11.00.00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2,2'- (tert - butilimino) dietanol ve 4,4'- metilendisiklohekzil diiozosiyanat poliüretanın N,N - dimetilasetamid'de ağırlık itibariyle % 48 veya daha fazla polimer içeren çözeltisi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3208.90.13.00.00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 - Krezol ve divinilbenzen kopolimerinin N,N - dimetilasetamid'de ağırlık itibariyle % 48 veya daha fazla polimer içeren çözeltisi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3208.90.19.00.00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Florlu polimer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Florlu polimer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Trafik yol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(inşaat) son kat boyaları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3208.90.91.00.29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sentetik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Selülozik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3208.90.99.00.19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 fasılın 4 numaralı notunda belirtilen çözeltiler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akrilik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vinil polimer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akrilik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vinil polimer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2,2'- (tert - butilimino) dietanol ve 4,4'- metilendisiklohekzil diiozosiyanat poliüretanın N,N - dimetilasetamid'de ağırlık itibariyle % 48 veya daha fazla polimer içeren çözeltisi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 - Krezol ve divinilbenzen kopolimerinin N,N - dimetilasetamid'de ağırlık itibariyle % 48 veya daha fazla polimer içeren çözeltisi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Florlu polimer vernikler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sentetik vernikler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Florlu polimer boyalar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Trafik yol boyaları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(inşaat) son kat boyaları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sentetik boyalar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Selülozik vernikler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Selülozik boyalar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3208.20.10.00.11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3208.20.10.00.12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3208.20.90.00.11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3208.20.90.00.12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3208.90.11.00.00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3208.90.19.00.00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3208.90.91.00.22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3208.90.91.00.23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3208.90.91.00.29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3208.90.99.00.11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3208.90.99.00.12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3208.90.99.00.19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M-4701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Tabii polimer çözeltileri ve organik çözücü ve inceltici karışımlarının sınıflandırılması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White spirit (ağırlıkça %93,95) ve alkid reçinesi (ağırlıkça % 6,05) içeren modifiye edilmiş alkid reçinesi çözeltisi. Ürün, dökme olarak veya 200 litrelik metal bidonlarda sunulur ve boya ve vernik ürünlerinin imalatında (ör: bağlayıcı bileşen olarak, kereste dekor malzemesi olarak veya vernik ya da boya ürünlerinin kompozisyonunu düzeltmek için) kullanılır. 1 (32. Faslın 4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White spirit (ağırlıkça %98,88) ve alkid reçinesi (ağırlıkça % 1,12) içeren modifiye edilmiş alkid reçinesi çözeltisi. Ürün, dökme olarak veya 200 litrelik metal bidonlarda sunulur ve boya ve vernik ürünlerinin imalatında (ör: bağlayıcı bileşen olarak, kereste dekor malzemesi olarak veya vernik ya da boya ürünlerinin kompozisyonunu düzeltmek için) kullanılır. 1 (32. Faslın 4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 Yeşilimsi-sarı polyester astar boya , aşağıdakilerin karışımından oluşan sıvı müstahzar;• Reçineler (doymuş polyester reçine, melamin reçine ve epoksi reçine), ağırlıkça % 41-57; • Pigmentler (kaolin, titanyum dioksit ve stronsiyum kromat), ağırlıkça % 18-33; • Katkı maddeleri, ağırlıkça %1'den az; ürün ağırlığının % 25-40'ını oluşturan organik çözücüler karışımında dağılmıştır. 208 litrelik (55 galonluk) varillerde sunulur. Bu ürün, bobin kaplama hatlarında metal yüzeyleri kaplamak için kullanılır ve 5 ila 8 pm (kuru film) kalınlığına sahip bir organik tabaka oluşturur. Seyreltme olmadan bir film olarak uygulanır ve 190 ila 200 °C arasında ısı ile kürleme işlemi yapılır. Oluşturulan film, metal levhaları korozyona karşı dirençli hale getirir ve bitirme emayelerinin yapışmasını sağlar.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Kopolimer reçinenin alkol çözeltisi , etil alkol (ağırlıkça % 93.5 - 97.5), izopropil alkol (ağırlıkça % 0.5 - 1), dietil fitalat (ağırlıkça % 0.1 - 0.2) ve kopolimer çözeltisi ( ağırlıkça % 4 - 4.5) içerir. Kopolimer çözeltisi etil alkolden (ağırlıkça % 50-70) ve polivinilpirrolidon-vinil asetat kopolimer (30:70)’den oluşur.Ürün, 200 litrelik nominal hacimli metal bidonlarda ya da 1000 litrelik nominal hacimli plastik kaplarda sunulan şeffaf bir sıvıdır. Saç spreylerinin üretiminde hammadde olarak kullanılır. 1 (32. Faslın 4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1.Suni deri üretiminde kullanılan, ağırlık itibariyle %15 poliol, %7 izosiyanat, %8 glikol ve %70 dimetilformamit içeren tek bileşenli yaş işleme poliüretan suni reçine . 1 ( 32. Fasıl 4 no.lu Notu ile 39. Fasıl 2(e) no.lu Notu)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sentetik polimerler veya kimyasal olarak tadil edilmiş tabii polimerler olan, susuz bir ortamda eriyen veya dağılan boyalar ve vernikler (emaye ve laklar dahil); bu fasılın 4 numaralı notunda belirtilen çözeltiler Bu pozisyona, ağırlık itibariyle % 50'den fazla fakat % 70'den az mineral yağ içeren sentetik polimer veya kimyasal olarak tadil edilmiş tabii polimer çözeltileri dahildir. Çözeltinin içerisindeki çözücü (mineral yağ ) oranının ağırlık itibariyle % 70 veya daha fazla olması halinde, çözelti içerisindeki polimer eğer bir film tabakası oluşturacak yapıda değilse (yani wax veya polimer yağı gibi) (örn.alkit reçine) çözücünün niteliğine göre 27.07 veya 27.10 tarife pozisyonunda sınıflandırılır.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Modifıye edilmiş alkid reçinesinin white spirit içindeki çözeltisinden oluşan ürün, boya ve vernik ürünlerinin imalatında kullanılır (ör: bağlayıcı bileşen olarak, kereste dekor malzemesi olarak veya vernik ya da boya ürünlerinin kompozisyonunu düzeltmek için). Ürünün içeriğindeki white spirit oranı ağırlıkça %93,95’tir, geriye kalan ağırlıkça % 6,05’lik kısmı ise alkid reçinesi oluşturur. Müstahzar, karayolu tankerlerinde ya da demiryolu depo vagonlarında dökme olarak veya 200 litrelik metal bidonlarda bulunur.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Modifiye edilmiş alkid reçinesinin white spirit içindeki çözeltisinden oluşan ürün, boya ve vernik ürünlerinin imalatında kullanılır (ör: bağlayıcı bileşen olarak, kereste dekor malzemesi olarak veya vernik ya da boya ürünlerinin kompozisyonunu düzeltmek için). Ürünün içeriğindeki white spirit oranı ağırlıkça %98,40’tır, geriye kalan ağırlıkça % 1,60’lık kısmı ise alkid reçinesi oluşturur. Müstahzar, karayolu tankerlerinde ya da demiryolu depo vagonlarında dökme olarak veya 200 litrelik metal bidonlarda bulunur.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Modifiye edilmiş alkid reçinesinin white spirit içindeki çözeltisinden oluşan ürün, boya ve vernik ürünlerinin imalatında kullanılır (ör: bağlayıcı bileşen olarak, kereste dekor malzemesi olarak veya vernik ya da boya ürünlerinin kompozisyonunu düzeltmek için). Ürünün içeriğindeki white spirit oranı ağırlıkça %98,88’tir, geriye kalan ağırlıkça % 1,12’lik kısmı ise alkid reçinesi oluşturur. Müstahzar, karayolu tankerlerinde ya da demiryolu depo vagonlarında dökme olarak veya 200 litrelik metal bidonlarda bulunur.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M-4701</w:t>
      </w:r>
    </w:p>
    <w:p>
      <w:pPr>
        <w:keepNext/>
        <w:spacing w:after="60" w:before="140"/>
      </w:pPr>
      <w:r>
        <w:rPr>
          <w:b/>
          <w:bCs/>
          <w:color w:val="2F5BD3"/>
          <w:sz w:val="20"/>
          <w:szCs w:val="20"/>
        </w:rPr>
        <w:t xml:space="preserve">4. </w:t>
      </w:r>
      <w:r>
        <w:rPr>
          <w:b/>
          <w:bCs/>
          <w:sz w:val="20"/>
          <w:szCs w:val="20"/>
        </w:rPr>
        <w:t xml:space="preserve">Tabii polimer çözeltileri ve organik çözücü ve inceltici karışımlarının sınıflandırılması</w:t>
      </w:r>
    </w:p>
    <w:p>
      <w:pPr>
        <w:spacing w:after="60" w:line="260"/>
      </w:pPr>
      <w:r>
        <w:rPr>
          <w:b/>
          <w:bCs/>
          <w:color w:val="5B6475"/>
          <w:sz w:val="19"/>
          <w:szCs w:val="19"/>
        </w:rPr>
        <w:t xml:space="preserve">Uygulama tarihi: </w:t>
      </w:r>
      <w:r>
        <w:rPr>
          <w:sz w:val="19"/>
          <w:szCs w:val="19"/>
        </w:rPr>
        <w:t xml:space="preserve">İlgili mevzuat 24.05.2012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50'den fazla fakat % 70'den az mineral yağ içeren sentetik polimer veya kimyasal olarak tadil edilmiş tabii polimer çözeltileri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24.05.2012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M-3321</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(3208)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Dayanıklı ve yüksek esnekliğe sahip suni deri üretiminde kullanılan, ağırlık itibariyle %15 poliol, %7 izosiyanat, %8 glikol ve %70 dimetilformamit içeren tek bileşenli yaş işleme poliüretan reçine.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3209 – Esası sentetik polimer veya kimyasal olarak tadil edilmiş tabii polimerler olup sulu ortamda dağılan ve çözülen boyalar ve vernikler (emaye ve laklar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3209.10.00.00.11</w:t>
            </w:r>
          </w:p>
          <w:p>
            <w:pPr>
              <w:spacing w:after="0" w:line="240"/>
              <w:jc w:val="left"/>
            </w:pPr>
            <w:r>
              <w:rPr>
                <w:b w:val="false"/>
                <w:bCs w:val="false"/>
                <w:sz w:val="15"/>
                <w:szCs w:val="15"/>
              </w:rPr>
              <w:t xml:space="preserve">Yapı son kat boyaları (su bazlı)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3209.10.00.00.19</w:t>
            </w:r>
          </w:p>
          <w:p>
            <w:pPr>
              <w:spacing w:after="0" w:line="240"/>
              <w:jc w:val="left"/>
            </w:pPr>
            <w:r>
              <w:rPr>
                <w:b w:val="false"/>
                <w:bCs w:val="false"/>
                <w:sz w:val="15"/>
                <w:szCs w:val="15"/>
              </w:rPr>
              <w:t xml:space="preserve">Diğer akrilik esaslı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3209.10.00.00.21</w:t>
            </w:r>
          </w:p>
          <w:p>
            <w:pPr>
              <w:spacing w:after="0" w:line="240"/>
              <w:jc w:val="left"/>
            </w:pPr>
            <w:r>
              <w:rPr>
                <w:b w:val="false"/>
                <w:bCs w:val="false"/>
                <w:sz w:val="15"/>
                <w:szCs w:val="15"/>
              </w:rPr>
              <w:t xml:space="preserve">Esası vinil polimer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son kat boyaları (su bazlı)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son kat boyaları (su bazlı)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son kat boyaları (su bazlı)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akrilik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akrilik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akrilik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(3209)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Yapı son kat boyaları (su bazlı)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akrilik esaslı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3209.10.00.00.21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Esası vinil polimer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3209.90.00.00.00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3209.10.00.00.11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Yapı son kat boyaları (su bazlı)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3209.10.00.00.19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akrilik esaslı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3209.10.00.00.21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Esası vinil polimer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3209.10.00.00.19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3209.10.00.00.21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3209.90.00.00.00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(3209)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3210 – Diğer boyalar ve vernikler (emayeler, laklar ve "distemperler" dahil); derilerin finisajında kullanılan müstahzar sulu pigmentler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3210.00.10.00.11</w:t>
            </w:r>
          </w:p>
          <w:p>
            <w:pPr>
              <w:spacing w:after="0" w:line="240"/>
              <w:jc w:val="left"/>
            </w:pPr>
            <w:r>
              <w:rPr>
                <w:b w:val="false"/>
                <w:bCs w:val="false"/>
                <w:sz w:val="15"/>
                <w:szCs w:val="15"/>
              </w:rPr>
              <w:t xml:space="preserve">Yağlı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3210.00.10.00.12</w:t>
            </w:r>
          </w:p>
          <w:p>
            <w:pPr>
              <w:spacing w:after="0" w:line="240"/>
              <w:jc w:val="left"/>
            </w:pPr>
            <w:r>
              <w:rPr>
                <w:b w:val="false"/>
                <w:bCs w:val="false"/>
                <w:sz w:val="15"/>
                <w:szCs w:val="15"/>
              </w:rPr>
              <w:t xml:space="preserve">Vernikler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3210.00.90.00.11</w:t>
            </w:r>
          </w:p>
          <w:p>
            <w:pPr>
              <w:spacing w:after="0" w:line="240"/>
              <w:jc w:val="left"/>
            </w:pPr>
            <w:r>
              <w:rPr>
                <w:b w:val="false"/>
                <w:bCs w:val="false"/>
                <w:sz w:val="15"/>
                <w:szCs w:val="15"/>
              </w:rPr>
              <w:t xml:space="preserve">Zehirli boyalar ( antifouling boyalar )</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3210.00.90.00.12</w:t>
            </w:r>
          </w:p>
          <w:p>
            <w:pPr>
              <w:spacing w:after="0" w:line="240"/>
              <w:jc w:val="left"/>
            </w:pPr>
            <w:r>
              <w:rPr>
                <w:b w:val="false"/>
                <w:bCs w:val="false"/>
                <w:sz w:val="15"/>
                <w:szCs w:val="15"/>
              </w:rPr>
              <w:t xml:space="preserve">Diğer müstahzar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3210.00.90.00.13</w:t>
            </w:r>
          </w:p>
          <w:p>
            <w:pPr>
              <w:spacing w:after="0" w:line="240"/>
              <w:jc w:val="left"/>
            </w:pPr>
            <w:r>
              <w:rPr>
                <w:b w:val="false"/>
                <w:bCs w:val="false"/>
                <w:sz w:val="15"/>
                <w:szCs w:val="15"/>
              </w:rPr>
              <w:t xml:space="preserve">Derilerin finisajında kullanılan müstahzar sulu pigmentler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Zehirli boyalar ( antifouling boyalar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Zehirli boyalar ( antifouling boyalar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Zehirli boyalar ( antifouling boyalar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müstahzar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müstahzar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müstahzar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Derilerin finisajında kullanılan müstahzar sulu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Derilerin finisajında kullanılan müstahzar sulu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Derilerin finisajında kullanılan müstahzar sulu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(3210)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Yağlı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Vernikler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Zehirli boyalar ( antifouling boyalar )</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müstahzar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Derilerin finisajında kullanılan müstahzar sulu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3210.00.90.00.19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boyalar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Vernikler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Zehirli boyalar ( antifouling boyalar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müstahzar boyalar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3210.00.90.00.13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Derilerin finisajında kullanılan müstahzar sulu pigmentler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3210.00.90.00.12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3210.00.10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Yağlı boya ve vernikler (emaye ve laklar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(3210)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3211 – Müstahzar kurutucu maddeler (sikatifler)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3211.00.00.00.00</w:t>
            </w:r>
          </w:p>
          <w:p>
            <w:pPr>
              <w:spacing w:after="0" w:line="240"/>
              <w:jc w:val="left"/>
            </w:pPr>
            <w:r>
              <w:rPr>
                <w:b w:val="false"/>
                <w:bCs w:val="false"/>
                <w:sz w:val="15"/>
                <w:szCs w:val="15"/>
              </w:rPr>
              <w:t xml:space="preserve">Müstahzar kurutucu maddeler (sikatifler) 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A.TR dolaşım belgesi eşliğinde ithal edilen DTÖ üyesi olmayan ülkeler (Azerbaycan Cumhuriyeti hariç) menşeli eşya için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EMY</w:t>
            </w:r>
          </w:p>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 Not - Ek Mali Yükümlülük / DTÖ üyesi olmayan ülkeler için 0300 Menşe Şahadetnamesi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DpSrşt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“sikatifler” için damping soruşturması açılmıştır.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A.TR dolaşım belgesi eşliğinde ithal edilen DTÖ üyesi olmayan ülkeler (Azerbaycan Cumhuriyeti hariç) menşeli eşya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kurutucu maddeler (sikatifler)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M-9433</w:t>
      </w:r>
    </w:p>
    <w:p>
      <w:pPr>
        <w:keepNext/>
        <w:spacing w:after="60" w:before="140"/>
      </w:pPr>
      <w:r>
        <w:rPr>
          <w:b/>
          <w:bCs/>
          <w:color w:val="2F5BD3"/>
          <w:sz w:val="20"/>
          <w:szCs w:val="20"/>
        </w:rPr>
        <w:t xml:space="preserve">2. </w:t>
      </w:r>
      <w:r>
        <w:rPr>
          <w:b/>
          <w:bCs/>
          <w:sz w:val="20"/>
          <w:szCs w:val="20"/>
        </w:rPr>
        <w:t xml:space="preserve">Dip Not - Ek Mali Yükümlülük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kurutucu maddeler (sikatifler)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 Azerbaycan, DTO</w:t>
      </w:r>
    </w:p>
    <w:p>
      <w:pPr>
        <w:spacing w:after="60" w:line="260"/>
      </w:pPr>
      <w:r>
        <w:rPr>
          <w:b/>
          <w:bCs/>
          <w:color w:val="5B6475"/>
          <w:sz w:val="19"/>
          <w:szCs w:val="19"/>
        </w:rPr>
        <w:t xml:space="preserve">Mevzuat metni: </w:t>
      </w:r>
      <w:r>
        <w:rPr>
          <w:sz w:val="19"/>
          <w:szCs w:val="19"/>
        </w:rPr>
        <w:t xml:space="preserve">Mevzuat Ekleri, M-9434</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kurutucu maddeler (sikatifler)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kurutucu maddeler (sikatifler)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kurutucu maddeler (sikatifler)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3211.00.00.00.00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Müstahzar kurutucu maddeler (sikatifler)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Mısır menşeli “sikatifler” için damping soruşturması açılmıştır.</w:t>
      </w:r>
    </w:p>
    <w:p>
      <w:pPr>
        <w:spacing w:after="60" w:line="260"/>
      </w:pPr>
      <w:r>
        <w:rPr>
          <w:b/>
          <w:bCs/>
          <w:color w:val="5B6475"/>
          <w:sz w:val="19"/>
          <w:szCs w:val="19"/>
        </w:rPr>
        <w:t xml:space="preserve">Uygulama tarihi: </w:t>
      </w:r>
      <w:r>
        <w:rPr>
          <w:sz w:val="19"/>
          <w:szCs w:val="19"/>
        </w:rPr>
        <w:t xml:space="preserve">İlgili mevzuat 17.12.2025 tarihinden itibaren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kurutucu maddeler (sikatifler)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M-9107</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Müstahzar kurutucu maddeler (sikatifler)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10.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3211.00.00.00.00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11.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12.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(3211)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3212 – Boyaların (emaye dahil) imalinde kullanılan, susuz bir ortamda dağılan, sıvı veya hamur şeklindeki pigmentler (metalik tozlar ve pullar dahil); ıstampacılığa mahsus varaklar; perakende satılacak şekil veya ambalajlarda bulunan boyalar ve diğer boyayıcı maddeler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3212.10.00.00.00</w:t>
            </w:r>
          </w:p>
          <w:p>
            <w:pPr>
              <w:spacing w:after="0" w:line="240"/>
              <w:jc w:val="left"/>
            </w:pPr>
            <w:r>
              <w:rPr>
                <w:b w:val="false"/>
                <w:bCs w:val="false"/>
                <w:sz w:val="15"/>
                <w:szCs w:val="15"/>
              </w:rPr>
              <w:t xml:space="preserve">Istampacılığa mahsus varaklar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3212.90.00.00.11</w:t>
            </w:r>
          </w:p>
          <w:p>
            <w:pPr>
              <w:spacing w:after="0" w:line="240"/>
              <w:jc w:val="left"/>
            </w:pPr>
            <w:r>
              <w:rPr>
                <w:b w:val="false"/>
                <w:bCs w:val="false"/>
                <w:sz w:val="15"/>
                <w:szCs w:val="15"/>
              </w:rPr>
              <w:t xml:space="preserve">Bronz patlar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3212.90.00.00.12</w:t>
            </w:r>
          </w:p>
          <w:p>
            <w:pPr>
              <w:spacing w:after="0" w:line="240"/>
              <w:jc w:val="left"/>
            </w:pPr>
            <w:r>
              <w:rPr>
                <w:b w:val="false"/>
                <w:bCs w:val="false"/>
                <w:sz w:val="15"/>
                <w:szCs w:val="15"/>
              </w:rPr>
              <w:t xml:space="preserve">Hazır boya imalinde kullanılacak bezir yağı,esanslı vernik ve diğer boya ortamları içerisinde ezilmiş pigmentler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Istampacılığa mahsus varaklar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Istampacılığa mahsus varaklar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Istampacılığa mahsus varaklar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Bronz patlar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Bronz patlar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Bronz patlar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Hazır boya imalinde kullanılacak bezir yağı,esanslı vernik ve diğer boya ortamları içerisinde ezilmiş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Hazır boya imalinde kullanılacak bezir yağı,esanslı vernik ve diğer boya ortamları içerisinde ezilmiş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Hazır boya imalinde kullanılacak bezir yağı,esanslı vernik ve diğer boya ortamları içerisinde ezilmiş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Istampacılığa mahsus varaklar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Bronz patlar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Hazır boya imalinde kullanılacak bezir yağı,esanslı vernik ve diğer boya ortamları içerisinde ezilmiş pigmentler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3212.90.00.00.19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3212.90.00.00.19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3212.90.00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(3212)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3213 – Resim, eğitim ve afiş boyaları, renkleri değiştirici boyalar, eğlence için boyalar ve benzerleri (tablet, tüp, kavanoz, şişe, çanak veya benzeri şekillerde veya ambalajlar içinde)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3213.10.00.00.00</w:t>
            </w:r>
          </w:p>
          <w:p>
            <w:pPr>
              <w:spacing w:after="0" w:line="240"/>
              <w:jc w:val="left"/>
            </w:pPr>
            <w:r>
              <w:rPr>
                <w:b w:val="false"/>
                <w:bCs w:val="false"/>
                <w:sz w:val="15"/>
                <w:szCs w:val="15"/>
              </w:rPr>
              <w:t xml:space="preserve">Takım halindeki boyalar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3213.90.00.00.00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Oyuncakların ithalat denetimi TAREKS üzerinden ve risk analizine göre yapılır / TPS - E-Devlet (Ürün Güvenliği ve Denetimi: 2026/10 - 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Takım halindeki boyalar (sanatsal etkinliklerde kullanılanlar ve profesyonel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(sanatsal etkinliklerde kullanılanlar ve profesyonel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M-9640</w:t>
      </w:r>
    </w:p>
    <w:p>
      <w:pPr>
        <w:keepNext/>
        <w:spacing w:after="60" w:before="140"/>
      </w:pPr>
      <w:r>
        <w:rPr>
          <w:b/>
          <w:bCs/>
          <w:color w:val="2F5BD3"/>
          <w:sz w:val="20"/>
          <w:szCs w:val="20"/>
        </w:rPr>
        <w:t xml:space="preserve">2.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Takım halindeki boyalar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(Kırtasiye Ürünleri (Oyuncaklar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Takım halindeki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Takım halindeki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Takım halindeki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Takım halindeki boyalar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3213.90.00.00.00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(3213)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Takım halindeki boyalar (Sanatsal etkinliklerde kullanılanlar ve profesyonel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(Sanatsal etkinliklerde kullanılanlar ve profesyonel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Takım halindeki boyalar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3213.90.00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Oyuncak İhtisas Gümrüğü Uygulaması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M-7026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spacing w:after="60" w:line="260"/>
      </w:pPr>
      <w:r>
        <w:rPr>
          <w:b/>
          <w:bCs/>
          <w:color w:val="5B6475"/>
          <w:sz w:val="19"/>
          <w:szCs w:val="19"/>
        </w:rPr>
        <w:t xml:space="preserve">İlgili maddeler: </w:t>
      </w:r>
      <w:r>
        <w:rPr>
          <w:sz w:val="19"/>
          <w:szCs w:val="19"/>
        </w:rPr>
        <w:t xml:space="preserve">Seçili Gümrük Tarifesi (3213)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Takım halindeki boyalar (Sanatsal etkinliklerde kullanılanlar ve profesyonel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(Sanatsal etkinliklerde kullanılanlar ve profesyonel ürünler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M-7026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G.T.İ.P.AçıklamaResimTarih3213.10.00.00.00S5AV13Z4-QBC-MIX ASSORTMENT MODEL, KUM, UNI-SPACE CANVAS PAINTING SET TİCARİ TANIMLI, 2 ADET 10x10 CM EBATLARINDA DESENLİ BOYAMA TUALİ, 6 ADET FARKLI RENKTE SU BAZLI BOYA VE 1 ADET FIRÇADAN MÜTEŞEKKİL, KULLANIMDAKİ ÖNEMİ NEDENİYLE AKRİLİK BOYALARIN SETİN KARAKTERİNİ BELİRLEDİĞİ, ORTAK BİR İHTİYACI (RESİM BOYAMA) KARŞILAMAYA YARAYAN BOYAMA SETİGerekçe:Gümrük Tarife Cetveli İzahnamesi 32.13 Tarife Pozisyonu Açıklama Notları, Genel Yorum Kuralları 1, 3b ve 6, İstanbul Laboratuvar Müdürlüğünce tanzimli 02.07.2025 tarih 3425BTB1893 sayılı Analiz RaporuTR34000025017126.09.2025 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3214 – Camcı macunu, aşılama macunu, reçineli çimentolar, kalafatçı bileşikleri ve diğer macunlar; boyacılıkta kullanılan dolgu, sıvama maddeleri; binaların dış cephesinde, binaların içindeki duvar, tavan, taban ve benzeri yerlerde kullanılan ateşe dayanıklı olmayan sıvama müstahzarları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3214.10.10.00.11</w:t>
            </w:r>
          </w:p>
          <w:p>
            <w:pPr>
              <w:spacing w:after="0" w:line="240"/>
              <w:jc w:val="left"/>
            </w:pPr>
            <w:r>
              <w:rPr>
                <w:b w:val="false"/>
                <w:bCs w:val="false"/>
                <w:sz w:val="15"/>
                <w:szCs w:val="15"/>
              </w:rPr>
              <w:t xml:space="preserve">Reçineli macunlar ve çimentolar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3214.10.10.00.12</w:t>
            </w:r>
          </w:p>
          <w:p>
            <w:pPr>
              <w:spacing w:after="0" w:line="240"/>
              <w:jc w:val="left"/>
            </w:pPr>
            <w:r>
              <w:rPr>
                <w:b w:val="false"/>
                <w:bCs w:val="false"/>
                <w:sz w:val="15"/>
                <w:szCs w:val="15"/>
              </w:rPr>
              <w:t xml:space="preserve">Plastik esaslı macunlar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3214.10.10.00.19</w:t>
            </w:r>
          </w:p>
          <w:p>
            <w:pPr>
              <w:spacing w:after="0" w:line="240"/>
              <w:jc w:val="left"/>
            </w:pPr>
            <w:r>
              <w:rPr>
                <w:b w:val="false"/>
                <w:bCs w:val="false"/>
                <w:sz w:val="15"/>
                <w:szCs w:val="15"/>
              </w:rPr>
              <w:t xml:space="preserve">Diğer macunlar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10-20 A</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3214.10.90.00.00</w:t>
            </w:r>
          </w:p>
          <w:p>
            <w:pPr>
              <w:spacing w:after="0" w:line="240"/>
              <w:jc w:val="left"/>
            </w:pPr>
            <w:r>
              <w:rPr>
                <w:b w:val="false"/>
                <w:bCs w:val="false"/>
                <w:sz w:val="15"/>
                <w:szCs w:val="15"/>
              </w:rPr>
              <w:t xml:space="preserve">Boyacılıkta kullanılan dolgu, sıvama maddeleri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3214.90.00.00.11</w:t>
            </w:r>
          </w:p>
          <w:p>
            <w:pPr>
              <w:spacing w:after="0" w:line="240"/>
              <w:jc w:val="left"/>
            </w:pPr>
            <w:r>
              <w:rPr>
                <w:b w:val="false"/>
                <w:bCs w:val="false"/>
                <w:sz w:val="15"/>
                <w:szCs w:val="15"/>
              </w:rPr>
              <w:t xml:space="preserve">Çimento esaslı fayans, seramik ve döşeme plağı için yapıştırıcılar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3214.90.00.00.12</w:t>
            </w:r>
          </w:p>
          <w:p>
            <w:pPr>
              <w:spacing w:after="0" w:line="240"/>
              <w:jc w:val="left"/>
            </w:pPr>
            <w:r>
              <w:rPr>
                <w:b w:val="false"/>
                <w:bCs w:val="false"/>
                <w:sz w:val="15"/>
                <w:szCs w:val="15"/>
              </w:rPr>
              <w:t xml:space="preserve">Dış cepheler için sentetik emülsiyon esaslı hazır sıva</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Reçineli macunlar ve çimentolar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Reçineli macunlar ve çimentolar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Reçineli macunlar ve çimentolar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esaslı macunlar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esaslı macunlar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esaslı macunlar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macunlar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macunlar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macunlar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Boyacılıkta kullanılan dolgu, sıvama maddeleri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Boyacılıkta kullanılan dolgu, sıvama maddeleri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Boyacılıkta kullanılan dolgu, sıvama maddeleri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esaslı fayans, seramik ve döşeme plağı için yapıştırıcılar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esaslı fayans, seramik ve döşeme plağı için yapıştırıcılar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esaslı fayans, seramik ve döşeme plağı için yapıştırıcılar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cepheler için sentetik emülsiyon esaslı hazır sıva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cepheler için sentetik emülsiyon esaslı hazır sıva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cepheler için sentetik emülsiyon esaslı hazır sıva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Reçineli macunlar ve çimentolar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Plastik esaslı macunlar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3214.10.10.00.19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 macunlar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3214.10.90.00.00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Boyacılıkta kullanılan dolgu, sıvama maddeleri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Çimento esaslı fayans, seramik ve döşeme plağı için yapıştırıcılar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Dış cepheler için sentetik emülsiyon esaslı hazır sıva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3214.90.00.00.19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Reçineli macunlar ve çimentolar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Plastik esaslı macunlar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macunlar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Boyacılıkta kullanılan dolgu, sıvama maddeleri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Çimento esaslı fayans, seramik ve döşeme plağı için yapıştırıcılar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Dış cepheler için sentetik emülsiyon esaslı hazır sıva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3214.10.10.00.12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(3214)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 boyacılıkta kullanılan hülasalar; tanenler ve türevleri; boyalar, pigmentler ve diğer boyayıcı maddeler; müstahzar boyalar ve vernikleri; macunlar; mürekkepler (32.13, 32.15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1.Metal kutuların hava almayacak şekilde (hermetik) kapatılmasına mahsus mühtahzar : Terkibi, stiren-bütadien kauçuk, boyayıcı madde, plastifiyan (plastikleştirici) madde, dolgu maddeleri, bağlayıcılar ve antioksidanlar olan sulu çözelti halinde müstahzar.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 Diğer katkı maddeleriyle birlikte alev geciktirici ve itici gaz içeren plastik esaslı, koyu kahverengi bir sıvı şeklinde, basınçlı kutularda (750/1000 ml.) perakande satışa sunulan Poliüretan Köpük. Basınçlı kutu, kapakçığın üstüne basınç uygulamak suretiyle boşaltılır, kendiliğinden genişleyen köpük açığa çıktığında atmosfer koşulları altında beyazlaşır. Kutunun dışına çıktıktan on dakika sonra köpük katılaşır. Kapı ve pencere çerçevelerini monte etmek, boşlukları doldurmak,çatı inşası ve yalıtım maddelerinde açık noktaları kapatmak, ses geçirmez paravanlar yaratmak, boru etrafındaki boşlukları doldurmak, duvar panellerini ve kiremitleri tamir edip yalıtmak vb. amaçlarda kullanılır.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1.“Çimento boyaları” denilen ürünler : Beyaz Portland çimentosu (ağırlık itibariyle % 70 ila 95), boyayıcı madde, hız artırıcı bir madde, su geçirmez bir madde ve bazen toz halinde mineral tozların ( sönmüş kireç, yıkanmış tebeşir vb.) karışımından oluşan, su ile karıştırıldıktan sonra, tuğla, çimento, beton vb. iç ve dış yüzeyler üzerine boya olarak kullanılan ürünler.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(3214)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Koyu kahverengi sıvı formunda, perakende satılmak üzere basınçlı kaplarda (750 ml) sunulan poliüretan köpük (mühür köpük). Basınçlı kap, kapağa basınç uygulanarak boşaltılırken kendi kendine genişleyen köpük dışarı çıkarak atmosfer koşulları altında beyaz hale gelir. Köpük, havadaki nem karşısında 10 dakika sonra sertleşir. Pencere ve kapı çerçevelerinin montajında, boşlukların doldurulmasında, çatı yapımında açıkları kapatılmasında ve yalıtım malzemesi olarak, ses geçirmez bölmelerin yapılmasında, boruların çevresindeki boşlukların doldurulmasında, kiremitlerin, duvar kaplamalarının sabitlenmesinde ve izolasyonunda kullanılır. Ürün, polieter polyol (20÷25%), difenilmetan-4,4'-diizosiyanat (40÷50%), tri(2-kloroizopropil)fosfat (0÷15%), C14-17 klorine parafinler (0÷15%), polisiloksan kopolimer (0,5÷1%), N,N'- dimorpholinediethyl eter (0,2÷0,5%), dimetil eter (2÷9%), itici gazlar: bütan (5÷10%), izobütan (5÷10%), propan (3÷6%) içerir.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pStyle w:val="Heading1"/>
        <w:keepNext/>
        <w:pageBreakBefore/>
        <w:pBdr>
          <w:bottom w:val="single" w:color="C9CED8" w:sz="6" w:space="4"/>
        </w:pBdr>
        <w:spacing w:after="140" w:before="200"/>
      </w:pPr>
      <w:r>
        <w:t xml:space="preserve">3215 – Baskı mürekkepleri, yazı ve çizim mürekkepleri ve diğer mürekkepler (konsantre edilmiş veya katı halde olsun olmasın)</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3215.11.00.00.00</w:t>
            </w:r>
          </w:p>
          <w:p>
            <w:pPr>
              <w:spacing w:after="0" w:line="240"/>
              <w:jc w:val="left"/>
            </w:pPr>
            <w:r>
              <w:rPr>
                <w:b w:val="false"/>
                <w:bCs w:val="false"/>
                <w:sz w:val="15"/>
                <w:szCs w:val="15"/>
              </w:rPr>
              <w:t xml:space="preserve">Siyah</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3215.19.00.00.00</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3215.90.20.00.00</w:t>
            </w:r>
          </w:p>
          <w:p>
            <w:pPr>
              <w:spacing w:after="0" w:line="240"/>
              <w:jc w:val="left"/>
            </w:pPr>
            <w:r>
              <w:rPr>
                <w:b w:val="false"/>
                <w:bCs w:val="false"/>
                <w:sz w:val="15"/>
                <w:szCs w:val="15"/>
              </w:rPr>
              <w:t xml:space="preserve">8443.31, 8443.32 veya 8443.39 alt pozisyonlarındaki cihazlara takılacak ve mekanik veya elektrikli bileşenler içeren, entegre yazdırma başlığı olmayan mürekkep kartuşları; 8443.31, 8443.32 veya 8443.39 alt pozisyonlarındaki cihazlara takılacak özel şekillerde katı mürekkepler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3215.90.70.00.11</w:t>
            </w:r>
          </w:p>
          <w:p>
            <w:pPr>
              <w:spacing w:after="0" w:line="240"/>
              <w:jc w:val="left"/>
            </w:pPr>
            <w:r>
              <w:rPr>
                <w:b w:val="false"/>
                <w:bCs w:val="false"/>
                <w:sz w:val="15"/>
                <w:szCs w:val="15"/>
              </w:rPr>
              <w:t xml:space="preserve">Teksir makinaları, ıstampa ve yazı makinalarının şeritleri için mürekkepler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3215.90.70.00.12</w:t>
            </w:r>
          </w:p>
          <w:p>
            <w:pPr>
              <w:spacing w:after="0" w:line="240"/>
              <w:jc w:val="left"/>
            </w:pPr>
            <w:r>
              <w:rPr>
                <w:b w:val="false"/>
                <w:bCs w:val="false"/>
                <w:sz w:val="15"/>
                <w:szCs w:val="15"/>
              </w:rPr>
              <w:t xml:space="preserve">Dövme mürekkepleri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32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denetimiyle ilgili tüm işlemler, TAREKS üzerinden ve risk analizine göre yapılır / 1010 - TPS-Tareks Tüketici Ürünleri İthal İzni (Ürün Güvenliği ve Denetimi: 2026/12)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M-9180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Hindistan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3215.19.00 20 *, a—Metil propil keton (CAS RN 107-87-9) içinde poliester polimer ve gümüş dispersiyonu (CAS RN 7440-22-4) ve gümüş klorürden (CAS RN 7783-90-6) oluşan, —ağırlıkça %55 veya daha fazla fakat %57'den fazla olmayan toplam katı içerikli ve —özgül ağırlığı 1,40 g/cm³ veya daha fazla fakat 1,60 g/cm³ ü aşmayan,elektrot basımında kullanılan mürekkep.031.12.2027 3215.90.70 20 * Plastik bir filme sabitlenmiş ısıya duyarlı mürekkep.031.12.2029 3215.90.70 30 *, aEntegre devre işaretlemek için kullanılan ağırlıkça; —%1 veya daha fazla fakat %10'dan fazla olmayan amorf silikon dioksit veya —organik solventler içinde %3,8 veya daha fazla C.I. solvent siyah 7 boya içeren tek kullanımlık kartuş boyası.031.12.2029</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3215.90.70.00.12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Dövme Mürekkepleri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M-9180</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8443.31, 8443.32 veya 8443.39 alt pozisyonlarındaki cihazlara takılacak ve mekanik veya elektrikli bileşenler içeren, entegre yazdırma başlığı olmayan mürekkep kartuşları; 8443.31, 8443.32 veya 8443.39 alt pozisyonlarındaki cihazlara takılacak özel şekillerde katı mürekkepler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8443.31, 8443.32 veya 8443.39 alt pozisyonlarındaki cihazlara takılacak ve mekanik veya elektrikli bileşenler içeren, entegre yazdırma başlığı olmayan mürekkep kartuşları; 8443.31, 8443.32 veya 8443.39 alt pozisyonlarındaki cihazlara takılacak özel şekillerde katı mürekkepler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8443.31, 8443.32 veya 8443.39 alt pozisyonlarındaki cihazlara takılacak ve mekanik veya elektrikli bileşenler içeren, entegre yazdırma başlığı olmayan mürekkep kartuşları; 8443.31, 8443.32 veya 8443.39 alt pozisyonlarındaki cihazlara takılacak özel şekillerde katı mürekkepler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Teksir makinaları, ıstampa ve yazı makinalarının şeritleri için mürekkepler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Teksir makinaları, ıstampa ve yazı makinalarının şeritleri için mürekkepler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Teksir makinaları, ıstampa ve yazı makinalarının şeritleri için mürekkepler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Dövme mürekkepleri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Dövme mürekkepleri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Dövme mürekkepleri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(3215)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Siyah</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Hindistan</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3215.19.00.00.00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3215.90.20.00.00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8443.31, 8443.32 veya 8443.39 alt pozisyonlarındaki cihazlara takılacak ve mekanik veya elektrikli bileşenler içeren, entegre yazdırma başlığı olmayan mürekkep kartuşları; 8443.31, 8443.32 veya 8443.39 alt pozisyonlarındaki cihazlara takılacak özel şekillerde katı mürekkepler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Teksir makinaları, ıstampa ve yazı makinalarının şeritleri için mürekkepler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Dövme mürekkepleri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11.07.2026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3215.90.70.00.19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6.5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Hindistan</w:t>
      </w:r>
    </w:p>
    <w:p>
      <w:pPr>
        <w:spacing w:after="60" w:line="260"/>
      </w:pPr>
      <w:r>
        <w:rPr>
          <w:b/>
          <w:bCs/>
          <w:color w:val="5B6475"/>
          <w:sz w:val="19"/>
          <w:szCs w:val="19"/>
        </w:rPr>
        <w:t xml:space="preserve">Mevzuat metni: </w:t>
      </w:r>
      <w:r>
        <w:rPr>
          <w:sz w:val="19"/>
          <w:szCs w:val="19"/>
        </w:rPr>
        <w:t xml:space="preserve">Mevzuat Ekleri, M-9534</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(3215)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Siyah</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3215.90.20.00.00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8443.31, 8443.32 veya 8443.39 alt pozisyonlarındaki cihazlara takılacak ve mekanik veya elektrikli bileşenler içeren, entegre yazdırma başlığı olmayan mürekkep kartuşları; 8443.31, 8443.32 veya 8443.39 alt pozisyonlarındaki cihazlara takılacak özel şekillerde katı mürekkepler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3215.90.70.00.11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Tekstil makinaları, ıstampa ve yazı makinalarının şeritleri için mürekkepler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3215.90.70.00.12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9.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(3215)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3215.90.20.00.00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3215.90.70.00.11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3215.90.70.00.19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02.11.2020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10.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(3215)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32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Debagatte veya boyacılıkta kullanılan hülasalar; tanenler ve türevleri; boyalar, pigmentler ve diğer boyayıcı maddeler; müstahzar boyalar ve vernikler; cam macunu ve diğer macunlar; mürekkepler (3210.00.10, 3212.90.00, 3213.10.00 ve 3213.90.00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(3215)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1.Boyayıcı maddeler, bazen de kalsiyum karbonat (dolgu maddesi) ilave edilmiş sentetik mumdan oluşan terkip (müstahzar) : Erimeden sonra, klasik tipteki silindir baskı makinesı yardımıyla transfer kağıdı baskısı için kullanılan müstahzar ; bunlar tekstil baskı eşyası üzerine sıcak baskı uygulanması suretiyle elde edilen negatif baskı karakterleri veya desenleridir.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3215.19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1.Boyayıcı maddeler, bazen de kalsiyum karbonat (dolgu maddesi) ilave edilmiş sentetik mumdan oluşan terkip (müstahzar) : Erimeden sonra, klasik tipteki silindir baskı makinesı yardımıyla transfer kağıdı baskısı için kullanılan müstahzar ; bunlar tekstil baskı eşyası üzerine sıcak baskı uygulanması suretiyle elde edilen negatif baskı karakterleri veya desenleridir.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M-1340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9)</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M-3321 · Tabii polimer çözeltileri ve organik çözücü ve inceltici karışımlarının sınıflandırılması</w:t>
      </w:r>
    </w:p>
    <w:p>
      <w:pPr>
        <w:spacing w:after="60" w:line="260"/>
      </w:pPr>
      <w:r>
        <w:rPr>
          <w:b/>
          <w:bCs/>
          <w:color w:val="5B6475"/>
          <w:sz w:val="19"/>
          <w:szCs w:val="19"/>
        </w:rPr>
        <w:t xml:space="preserve">Uygulama tarihi: </w:t>
      </w:r>
      <w:r>
        <w:rPr>
          <w:sz w:val="19"/>
          <w:szCs w:val="19"/>
        </w:rPr>
        <w:t xml:space="preserve">İlgili mevzuat 24.05.2012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2012/17 sayılı Genelgede;</w:t>
      </w:r>
    </w:p>
    <w:p>
      <w:pPr>
        <w:spacing w:after="60" w:line="260"/>
      </w:pPr>
      <w:r>
        <w:rPr>
          <w:sz w:val="19"/>
          <w:szCs w:val="19"/>
        </w:rPr>
        <w:t xml:space="preserve">Ağırlık itibariyle % 50'den fazla fakat % 70'den az mineral yağ içeren sentetik polimer veya kimyasal olarak tadil edilmiş tabii polimer çözeltilerin 3208 pozisyonunda, Ağırlık itibariyle % 80'den az mineral yağ içeren organik çözücü ve inceltici karışımlarının 3814 pozisyonunda sınıflandırılacağı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2012/17 (Organik çözücü ve inceltici karışımları ile tabii polimer çözeltilerin sınıflandırılması hk.)</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M-4691 · Bu maddenin serbest bölgeye sokulması yasaktır</w:t>
      </w:r>
    </w:p>
    <w:p>
      <w:pPr>
        <w:spacing w:after="60" w:line="260"/>
      </w:pPr>
      <w:r>
        <w:rPr>
          <w:b/>
          <w:bCs/>
          <w:color w:val="5B6475"/>
          <w:sz w:val="19"/>
          <w:szCs w:val="19"/>
        </w:rPr>
        <w:t xml:space="preserve">Uygulama tarihi: </w:t>
      </w:r>
      <w:r>
        <w:rPr>
          <w:sz w:val="19"/>
          <w:szCs w:val="19"/>
        </w:rPr>
        <w:t xml:space="preserve">İlgili mevzuat 01.11.2001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2001/5 Sayılı Serbest Bölgeler Genel Müdürlüğü genelgesi gereğince; İnsan sağlığına zararlı etkileri nedeniyle Sağlık Bakanlığınca kullanımı yasaklanmış olan EK:2'de color index isimleri ve G.T.İ.P.'leri belirtilen boyar maddelerin serbest bölge içerisinde deri, tekstil ve hazır giyim ürünlerinde kullanılması yasaktır. Bu boyar maddelerin serbest bölgelere girişine izin verilmez.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Serbest Bölgeler Genel Müdürlüğünün 2001/05 sayılı Genelgesi</w:t>
      </w:r>
    </w:p>
    <w:p>
      <w:pPr>
        <w:pStyle w:val="Heading2"/>
        <w:keepNext/>
        <w:spacing w:after="100" w:before="220"/>
      </w:pPr>
      <w:r>
        <w:t xml:space="preserve">M-4701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26.11.2016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24)</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M-4974 · Avrupa Birliği sınıflandırma kararı</w:t>
      </w:r>
    </w:p>
    <w:p>
      <w:pPr>
        <w:spacing w:after="60" w:line="260"/>
      </w:pPr>
      <w:r>
        <w:rPr>
          <w:b/>
          <w:bCs/>
          <w:color w:val="5B6475"/>
          <w:sz w:val="19"/>
          <w:szCs w:val="19"/>
        </w:rPr>
        <w:t xml:space="preserve">Uygulama tarihi: </w:t>
      </w:r>
      <w:r>
        <w:rPr>
          <w:sz w:val="19"/>
          <w:szCs w:val="19"/>
        </w:rPr>
        <w:t xml:space="preserve">İlgili mevzuat 21.03.2017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25) İlgili diğer mevzuat kalemlerini(1) görmek için tıklayınız 1. Gümrük Genel Tebliği (Tarife-Sınıflandırma Kararları) (Seri No: 25)’nde Değişiklik Yapılmasına Dair Tebliğ (Seri No: 33) (Yayım.Trh.: 17.10.2020) 25 seri nolu Gümrük Genel Tebliği (Tarife-Sınıflandırma Kararları) nin ekindeki tabloda yer alan 3824.90.96 kodlu 5 inci ve 6 ncı satırlar yürürlükten kaldırılmıştır.</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M-6387 · Ülke ayrımı gözetilmeksizin, ileriye yönelik gözetim/ TPS- E-Devlet - Gözetim Belgesi-Sanayi</w:t>
      </w:r>
    </w:p>
    <w:p>
      <w:pPr>
        <w:spacing w:after="60" w:line="260"/>
      </w:pPr>
      <w:r>
        <w:rPr>
          <w:b/>
          <w:bCs/>
          <w:color w:val="5B6475"/>
          <w:sz w:val="19"/>
          <w:szCs w:val="19"/>
        </w:rPr>
        <w:t xml:space="preserve">Uygulama tarihi: </w:t>
      </w:r>
      <w:r>
        <w:rPr>
          <w:sz w:val="19"/>
          <w:szCs w:val="19"/>
        </w:rPr>
        <w:t xml:space="preserve">İlgili mevzuat 12.07.2018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2018/13) İlgili diğer mevzuat kalemlerini(6) görmek için tıklayınız 1.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 (Yayım.Trh.: 7.06.2020) İthalatta Gözetim Uygulanmasına İlişkin Tebliğler (Tebliğ No: 2004/20), (Tebliğ No: 2006/7), (Tebliğ No: 2006/11), (Tebliğ No: 2007/1), (Tebliğ No: 2007/4), (Tebliğ No: 2007/7), (Tebliğ No: 2007/9), (Tebliğ No: 2007/10), (Tebliğ No: 2007/19), (Tebliğ No: 2007/28), (Tebliğ No: 2008/8), (Tebliğ No: 2008/11), (Tebliğ No: 2008/14), (Tebliğ No: 2009/9), (Tebliğ No: 2010/4), (Tebliğ No: 2010/7), (Tebliğ No: 2011/3), (Tebliğ No: 2011/6), (Tebliğ No: 2012/1), (Tebliğ No: 2013/6), (Tebliğ No: 2013/12), (Tebliğ No: 2017/2), (Tebliğ No: 2017/6), (Tebliğ No: 2017/9), (Tebliğ No: 2018/3), (Tebliğ No: 2018/4), (Tebliğ No: 2018/6), (Tebliğ No: 2018/7), (Tebliğ No: 2018/8), (Tebliğ No: 2018/9), (Tebliğ No: 2018/10), (Tebliğ No: 2018/13), (Tebliğ No: 2018/14), (Tebliğ No: 2019/2), (Tebliğ No: 2019/6), (Tebliğ No: 2019/8), (Tebliğ No: 2020/1)’de Değişiklik Yapılmasına Dair Tebliğler2. Genelge No: 2019/1 (Kıymet Kriterli Gözetim Hakkında Genelge) (Yayım.Trh.: 22.01.2019) Yürürlükte DeğilKıymet bazlı gözetim uygulamalarına ilişkin olarak Gümrük İdarelerince Genelgede belirtilen esaslara göre işlem yapılacaktır.3. Genelge No: 2018/10 (Kıymet Kriterli Gözetim Uygulaması) (Yayım.Trh.: 18.05.2018) Yürürlükte DeğilKıymet bazlı gözetim uygulamalarına ilişkin olarak Gümrük İdarelerince Genelgede belirtilen esaslara göre işlem yapılacaktır.4. İthalat İşlemlerinde Elektronik Başvuru Sistemi Tebliği (İthalat: 2017/3) (Yayım.Trh.: 27.12.2017) Yürürlükte DeğilEkonomi Bakanlığı İthalat Genel Müdürlüğünce yürütülen ithalat işlemlerinde, bu işlemlere başvuruda bulunacak firmaların başvurularının elektronik ortamda yapılmasına ve firmalar adına işlem yapacak kullanıcıların yetkilendirilmesine dair usul ve esaslar. (1/1/2018 tarihinden itibaren İthalat işlemleri için elektronik ortamda yapılan başvuruları kabul edilmeye başlanacak, 1/4/2018 tarihinden sonra elektronik ortamda yapılacak başvurular dışındaki başvurular kabul edilmeyecektir)5.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M-6411 · Sodyum kalsiyum naftalin sülfonatın sınıflandırılması</w:t>
      </w:r>
    </w:p>
    <w:p>
      <w:pPr>
        <w:spacing w:after="60" w:line="260"/>
      </w:pPr>
      <w:r>
        <w:rPr>
          <w:b/>
          <w:bCs/>
          <w:color w:val="5B6475"/>
          <w:sz w:val="19"/>
          <w:szCs w:val="19"/>
        </w:rPr>
        <w:t xml:space="preserve">Uygulama tarihi: </w:t>
      </w:r>
      <w:r>
        <w:rPr>
          <w:sz w:val="19"/>
          <w:szCs w:val="19"/>
        </w:rPr>
        <w:t xml:space="preserve">İlgili mevzuat 06.07.2018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06.07.2018 t. 35654109 yazıda; Farklı ticari isimlerde "sodyum/kalsiyum naftalin sülfonat" cinsi eşyaların, kimyasal ve fiziksel özellikleri aynı olmakla birlikte, debagatte (dericilik) kullanıldığı düşünülenlerin 3202.10.00.00.00, yapı sektöründe kullanıldığı düşünülenlerin 3824.40.00.00.00 ve kullanım yeri belirlenemeyenlerin ise 3824.99.93.00.19 GTİP larında sınıflandırıldığı görüldüğünden, anılan eşyanın sınıflandırılmasına yönelik olarak Dünya Gümrük Örgütü (DGÖ) Sekretaryasının görüşüne başvurulduğu belirtilerek,</w:t>
      </w:r>
    </w:p>
    <w:p>
      <w:pPr>
        <w:spacing w:after="60" w:line="260"/>
      </w:pPr>
      <w:r>
        <w:rPr>
          <w:sz w:val="19"/>
          <w:szCs w:val="19"/>
        </w:rPr>
        <w:t xml:space="preserve">DGÖ Sekretaryasının; 20C’de %0,5’lik konsantrasyonda su ile karıştırıldığında ve aynı sıcaklıkta 1 saat bırakıldığında:</w:t>
      </w:r>
    </w:p>
    <w:p>
      <w:pPr>
        <w:spacing w:after="60" w:line="260"/>
      </w:pPr>
      <w:r>
        <w:rPr>
          <w:sz w:val="19"/>
          <w:szCs w:val="19"/>
        </w:rPr>
        <w:t xml:space="preserve">(a) Şeffaf veya yarı şeffaf bir sıvı veya erimeyen maddeden ayrılmadan sabit emülsiyon veren; ve</w:t>
      </w:r>
    </w:p>
    <w:p>
      <w:pPr>
        <w:spacing w:after="60" w:line="260"/>
      </w:pPr>
      <w:r>
        <w:rPr>
          <w:sz w:val="19"/>
          <w:szCs w:val="19"/>
        </w:rPr>
        <w:t xml:space="preserve">(b) Suyun yüzeysel gerilimini 4,5x10-2 N/m (45 dyn /cm) veya daha aza indiren ürünlerden olanları 34.02 (3402.11) pozisyonunda, bu ürünlerden olmayanları ise 34.01 (3401.20) pozisyonunda yer alması gerektiği</w:t>
      </w:r>
    </w:p>
    <w:p>
      <w:pPr>
        <w:spacing w:after="60" w:line="260"/>
      </w:pPr>
      <w:r>
        <w:rPr>
          <w:sz w:val="19"/>
          <w:szCs w:val="19"/>
        </w:rPr>
        <w:t xml:space="preserve">görüşünde oldukları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06.07.2018 tarihli ve 35654109 sayılı yazısı (Sodyum kalsiyum naftalin sülfonatın DGÖ yöntemleri analiz sonucuna göre sınıflandırılması hk.)</w:t>
      </w:r>
    </w:p>
    <w:p>
      <w:pPr>
        <w:pStyle w:val="Heading2"/>
        <w:keepNext/>
        <w:spacing w:after="100" w:before="220"/>
      </w:pPr>
      <w:r>
        <w:t xml:space="preserve">M-6702 · Bazı eşyaların sınıflandırılmasında dikkate alınacak hususlar (Çerezlik ayçiçeği tohumu, kına, kına esaslı eşya ve Trietonalamin 85 (TEA 85) isimli eşya)</w:t>
      </w:r>
    </w:p>
    <w:p>
      <w:pPr>
        <w:spacing w:after="60" w:line="260"/>
      </w:pPr>
      <w:r>
        <w:rPr>
          <w:b/>
          <w:bCs/>
          <w:color w:val="5B6475"/>
          <w:sz w:val="19"/>
          <w:szCs w:val="19"/>
        </w:rPr>
        <w:t xml:space="preserve">Uygulama tarihi: </w:t>
      </w:r>
      <w:r>
        <w:rPr>
          <w:sz w:val="19"/>
          <w:szCs w:val="19"/>
        </w:rPr>
        <w:t xml:space="preserve">İlgili mevzuat 10.05.2019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2019/19 Genelgede; Sınıflandırma uygulamalarında sorun yaşandığı anlaşılan bazı ürünlerin (Çerezlik ayçiçeği tohumu, kına, kına esaslı eşya ve Trietonalamin 85 (TEA 85) isimli eşya) tarife tespitinde göz önünde bulundurulması gereken hususlar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2019/19 (Muhtelif Eşyanın Sınıflandırılmasında Dikkate Alınacak Hususlar)</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M-7026 · Oyuncak İhtisas Gümrüğü Uygulaması</w:t>
      </w:r>
    </w:p>
    <w:p>
      <w:pPr>
        <w:spacing w:after="60" w:line="260"/>
      </w:pPr>
      <w:r>
        <w:rPr>
          <w:b/>
          <w:bCs/>
          <w:color w:val="5B6475"/>
          <w:sz w:val="19"/>
          <w:szCs w:val="19"/>
        </w:rPr>
        <w:t xml:space="preserve">Uygulama tarihi: </w:t>
      </w:r>
      <w:r>
        <w:rPr>
          <w:sz w:val="19"/>
          <w:szCs w:val="19"/>
        </w:rPr>
        <w:t xml:space="preserve">İlgili mevzuat 05.04.2020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veya Büyük Britanya ve Kuzey İrlanda Birleşik Krallığı (Birleşik Krallık 04.12.2021 tarihinde eklendi) menşeli olmayan ve 96.09 tarife pozisyonundaki eşya hariç olmak üzere, Oyuncakların İthalat Denetimi Tebliği eki Oyuncak Güvenliği Yönetmeliği Kapsamında İthalatta Denetime Tabi Ürünlerin Listesinde yer alan oyuncakların serbest dolaşıma giriş işlemlerinin yapılacağı gümrük müdürlükleri Gümrük Genel Tebliği (Gümrük İşlemleri) (Seri No: 164) ile bildirilmiştir. (Mevzuat.net NOT: İlgili gümrük müdürlüklerini görmek için mevzuat bağlantıları bölümünde yer alan “Gümrük Kapıları” sekmesini kullanınız.)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İşlemleri) (Seri No: 164) İlgili diğer mevzuat kalemlerini(3) görmek için tıklayınız 1. Gümrük Genel Tebliği (Gümrük İşlemleri) (Seri No: 164) nde Değişiklik Yapılmasına Dair Tebliğ (Gümrük İşlemleri) (Seri No: 179) (Yayım.Trh.: 4.12.2021) AB menşeli olmayan ve 96.09 tarife pozisyonundaki eşya hariç olmak üzere, Oyuncakların İthalat Denetimi Tebliği eki Oyuncak Güvenliği Yönetmeliği Kapsamında İthalatta Denetime Tabi Ürünlerin Listesinde yer alan oyuncakların, serbest dolaşıma giriş işlemlerinin yapılacağı gümrük müdürlüklerinin belirlendiği 164 Seri Nolu Tebliğde ...AB menşeli olmayan... ibareleri ...Avrupa Birliği veya Büyük Britanya ve Kuzey İrlanda Birleşik Krallığı (Birleşik Krallık) menşeli olmayan... şeklinde değiştirilmiştir2. Gümrükler Genel Müdürlüğünün 22.06.2021 tarihli 64925109 sayılı yazısı (9504.90.80.00.00 GTİP’Li Eşyanın Serbest Dolaşıma Girişinde Yetkili Gümrükler) (Yayım.Trh.: 22.06.2021) 9504.90.80.00.00 GTİP li Eşyanın Serbest Dolaşıma Girişinde Yetkili Gümrükler Hk.3. Gümrük Genel Tebliği (Gümrük İşlemleri) (Seri No: 164)’nde Değişiklik Yapılmasına Dair Tebliğ (Gümrük İşlemleri) (Seri No: 168) (Yayım.Trh.: 29.07.2020) Oyuncakların serbest dolaşıma giriş işlemlerini gerçekleştirmeye yetkili Gümrük Müdürlüklerinin belirlendiği 164 seri nolu Gümrük Genel Tebliğinde (Gümrük İşlemleri) yapılan değişik ile 9503.00.49.00.00, 9503.00.81.00.00 ve 9503.00.95.00.00 gtiplerindeki eşyadan, deniz veya havuzda kullanılan şişme eşya ve oyuncakların serbest dolaşıma giriş işlemleri Antalya Gümrük Müdürlüğünden yapılabilecek.</w:t>
      </w:r>
    </w:p>
    <w:p>
      <w:pPr>
        <w:pStyle w:val="Heading2"/>
        <w:keepNext/>
        <w:spacing w:after="100" w:before="220"/>
      </w:pPr>
      <w:r>
        <w:t xml:space="preserve">M-7267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25.12.2020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İstanbul Tekstil ve Konfeksiyon İhracatçı Birlikleri Genel Sekreterliğine ait “ithalat.ebirlik.org”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Bu ürünler, bir özet beyan veya TIR Karnesi ya da transit beyannamesi kapsamında brüt 25 kg veya daha az miktarda olması durumunda kayda alma uygulamasına tabi değildir. (09.03.2023 tarihinden itibaren 43.03 gümrük tarife pozisyonu altında sınıflandırılan ürünler hariç tutulmuştur)</w:t>
      </w:r>
    </w:p>
    <w:p>
      <w:pPr>
        <w:spacing w:after="60" w:line="260"/>
      </w:pPr>
      <w:r>
        <w:rPr>
          <w:sz w:val="19"/>
          <w:szCs w:val="19"/>
        </w:rPr>
        <w:t xml:space="preserve">26.10.2017 tarihli 28960530 sayılı tasarruflu yazıda; Dahilde işleme rejimi kapsamında elde edilen ikincil işlem görmüş ürünlerin serbest dolaşıma girişinde Kayıt Belgesinin gümrük idarelerince aranacağı bildirilmiştir.</w:t>
      </w:r>
    </w:p>
    <w:p>
      <w:pPr>
        <w:spacing w:after="60" w:line="260"/>
      </w:pPr>
      <w:r>
        <w:rPr>
          <w:sz w:val="19"/>
          <w:szCs w:val="19"/>
        </w:rPr>
        <w:t xml:space="preserve">23.11.2017 / 29802149 yazıda; 4010 rejim kodlu GERİ GELEN eşyada Kayıt Belgesi ARANMAMASI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2020/9) İlgili diğer mevzuat kalemlerini(13) görmek için tıklayınız 1. Gümrükler Genel Müdürlüğünün 26.08.2026 tarihli 125694814 sayılı yazısı (TPS-Kayıt Belgesi Düzenlemeleri) (Yayım.Trh.: 26.08.2026) 0877 kodlu kayıt belgesinde ağırlık, adet ve kıymet bilgilerinin BİLGE Sistemiyle karşılaştırılması, uyumsuzluk kontrolleri, belge zorunluluğu ve istisnalara ilişkin düzenlemeler hk.2. Gümrükler Genel Müdürlüğünün 26.06.2026 tarihli 123460157 sayılı yazısı (TPS-Kayıt Belgesi Düzenlemeleri)</w:t>
      </w:r>
    </w:p>
    <w:p>
      <w:pPr>
        <w:spacing w:after="60" w:line="260"/>
      </w:pPr>
      <w:r>
        <w:rPr>
          <w:sz w:val="19"/>
          <w:szCs w:val="19"/>
        </w:rPr>
        <w:t xml:space="preserve">(Yayım.Trh.: 26.06.2026) 2020/9 sayılı Tebliğ kapsamındaki 0877 kodlu TPS Kayıt Belgesi, istisnai durumlar hariç BİLGE de zorunlu hale getirilmiş olup, kayıt belgesindeki bilgileri ile beyanname bilgilerinin uyumlu olması gerektiği hk.3.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hk.4. İthalatta Gözetim Uygulanmasına İlişkin Tebliğ (Tebliğ No: 2020/9)’de Değişiklik Yapılmasına Dair Tebliğ (Yayım.Trh.: 9.03.2023) İthalatı İTKİB tarafından düzenlenen Kayıt Belgesine tabi tekstil, konfeksiyon ve deri ürünlerine ilişkin 2020/9 sayılı İthalatta Gözetim Uygulanmasına İlişkin Tebliğde yapılan değişiklikle; 43.03 gümrük tarife pozisyonu altında sınıflandırılan kürkten giyim eşyalarında 25 kg muafiyeti kaldırıldı; Tebliğ eki Ek 1 de yer alan plastik eldivenlere ilişkin 3926.20.00.00.11 gümrük tarife istatistik pozisyonu 3926.20.00.00.12 olarak değiştirildi.5. İthalatta Gözetim Uygulanmasına İlişkin Tebliğ (Tebliğ No: 2019/1)’de Değişiklik Yapılmasına Dair Tebliğ (Yayım.Trh.: 2.06.2020) Yürürlükte Değil2019/1 sayılı İthalatta Gözetim Uygulanmasına İlişkin Tebliğde bildirilen brüt 25 kg veya daha az miktarda ithal edilecek tekstil, konfeksiyon ve deri ürünlerinin ithalatında kayıt belgesi muafiyeti, bir özet beyan veya TIR Karnesi ya da transit beyannamesi kapsamında olacak şekilde değiştirilmiş; EK III te yer alan Kayıt Belgesi Başvuru Formuna Eklenecek Belgelere İhracatçı - Üretici Bilgi Formu (Gerekli görülmesi halinde talep edilecektir) eklenmiştir.6. Gümrükler Genel Müdürlüğünün 16.03.2020 tarihli 53168949 sayılı yazısı (TPS-Kayıt Belgesi) (Yayım.Trh.: 16.03.2020) Kayıt Belgesi referans kıymetinin yurt dışı giderlere eklendikten sonra dava konusu yapan firmaların İTKİB e bildirilmesi hk.7. Gümrükler Genel Müdürlüğünün 01.08.2018 tarihli ve 36333513 sayılı yazısı (Detay Beyan Formları hk.) (Yayım.Trh.: 1.08.2018) Detay Beyan Formlarında dokuma kumaş ve naylon ipliklerdeki yeni uygulamanın 13.8.2018 tarihinde başlayacağı hk.8. Risk Yönetimi ve Kontrol Genel Müdürlüğünün 2017/15 Sayılı Genelgesi (Tek Pencere Sistemi-E-Devlet) (Yayım.Trh.: 30.11.2017) 30.11.2017 tarihinden itibaren Tek Pencere Sisteminde E-Devlet Kapısı üzeriden e-başvuru ile yapılacak olan TPS ler hk.9.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bulunmamaktadır.10.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hk.11. Risk Yönetimi ve Kontrol Genel Müdürlüğünün 2015/14 Sayılı Genelgesi (2010/1 sayılı Gözetim Tebliği Kapsamındaki Kayıt Belgesi Tek Pencere e-belge kapsamına alınması) (Yayım.Trh.: 17.08.2015) İthalatta Gözetim Uygulanmasına İlişkin Tebliğ (Tebliğ No: 2010/1) gereğince söz konusu tebliğ eki GTİP ler (Ek:1) kapsamındaki eşyalar için verilen kayıt belgesi, 18.08.2015 tarihinden itibaren Tek Pencere e-belge sistemi kapsamına alınmıştır.12. Gümrükler Genel Müdürlüğü 27.01.2006 tarihli 01961 sayılı tasarruflu yazısı (Tekstil ithalatında geri gelen eşya kapsamında dahi olsa kayda bağlı ithalat ise Kayıt Belgesinin alınacağı) (Yayım.Trh.: 27.01.2006) Yürürlükte DeğilGeri gelen eşya olarak kabul edilen eşyalar için Kayıt Belgesinin gümrük idarelerince aranması hk.13. Danıştay İdari Dava Daireleri Kurulunun YD İtiraz 2020/199 sayılı Kararı (İthalatta Gözetim Uygulanmasına İlişkin Tebliğin 4. maddesindeki ...Gerekli görülmesi halinde ek bilgi ve belge talep edilebilir... ibaresinin yürütülmesinin durdurulması hk.) (Yayım.Trh.: ) 2019/1 sayılı İthalatta Gözetim Uygulanmasına İlişkin Tebliğin 4. maddesindeki ...Gerekli görülmesi halinde ek bilgi ve belge talep edilebilir.... ibaresinin yürütülmesinin durdurulması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M-9078 · Zirai mücadele ilaç ve teknik maddelerinin, teknik madde imalinde kullanılan hammaddelerin, çekici tuzaklar ile hidrolize protein ihtiva eden cezbedicilerin ithalatında GV ve TKF muafiyeti / İhtisas Gümrükleri</w:t>
      </w:r>
    </w:p>
    <w:p>
      <w:pPr>
        <w:spacing w:after="60" w:line="260"/>
      </w:pPr>
      <w:r>
        <w:rPr>
          <w:b/>
          <w:bCs/>
          <w:color w:val="5B6475"/>
          <w:sz w:val="19"/>
          <w:szCs w:val="19"/>
        </w:rPr>
        <w:t xml:space="preserve">Uygulama tarihi: </w:t>
      </w:r>
      <w:r>
        <w:rPr>
          <w:sz w:val="19"/>
          <w:szCs w:val="19"/>
        </w:rPr>
        <w:t xml:space="preserve">İlgili mevzuat 01.01.2025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mücadele ilaç ve teknik maddelerinin, teknik madde imalinde kullanılan hammaddelerin, çekici tuzaklar ile hidrolize protein ihtiva eden cezbedicilerin ithali Tarım ve Orman Bakanlığı'nın uygun görmesi kaydıyla Gümrük Vergisi Toplu Konut Fonu'ndan muaftır.</w:t>
      </w:r>
    </w:p>
    <w:p>
      <w:pPr>
        <w:spacing w:after="60" w:line="260"/>
      </w:pPr>
      <w:r>
        <w:rPr>
          <w:sz w:val="19"/>
          <w:szCs w:val="19"/>
        </w:rPr>
        <w:t xml:space="preserve">Bitki Koruma Ürünleri ile Bitki Koruma Ürünü Hammaddelerinin İthalatı Hakkında Yönetmeliğin 8 inci maddesi 5 inci fıkrasına göre;</w:t>
      </w:r>
    </w:p>
    <w:p>
      <w:pPr>
        <w:spacing w:after="60" w:line="260"/>
      </w:pPr>
      <w:r>
        <w:rPr>
          <w:sz w:val="19"/>
          <w:szCs w:val="19"/>
        </w:rPr>
        <w:t xml:space="preserve">93/4005 sayılı Karar gereğince üretimi yapılarak ülke ihtiyacının karşılanacağı taahhüt edilen bitki koruma ürünleri imalatında kullanılan hammaddeler, bu hammaddeleri içeren bitki koruma ürünleri ile bitki gelişim düzenleyici olarak ruhsatlandırılan bitki koruma ürünleri ve bu ürünlerin imalatında kullanılan hammaddeler için;</w:t>
      </w:r>
    </w:p>
    <w:p>
      <w:pPr>
        <w:spacing w:after="60" w:line="260"/>
      </w:pPr>
      <w:r>
        <w:rPr>
          <w:sz w:val="19"/>
          <w:szCs w:val="19"/>
        </w:rPr>
        <w:t xml:space="preserve">a) Avrupa Birliği ve EFTA ülkeleri dışında başka bir ülkeden ithalatın gerçekleşmesi durumunda, “Gümrük Vergisi ve Toplu Konut Fonu Ödenmek Kaydıyla”,</w:t>
      </w:r>
    </w:p>
    <w:p>
      <w:pPr>
        <w:spacing w:after="60" w:line="260"/>
      </w:pPr>
      <w:r>
        <w:rPr>
          <w:sz w:val="19"/>
          <w:szCs w:val="19"/>
        </w:rPr>
        <w:t xml:space="preserve">b) Avrupa Birliği ve EFTA ülkelerinden ithalatın gerçekleşmesi durumunda “Gümrük Vergisi ve Toplu Konut Fonundan muaf” olarak,</w:t>
      </w:r>
    </w:p>
    <w:p>
      <w:pPr>
        <w:spacing w:after="60" w:line="260"/>
      </w:pPr>
      <w:r>
        <w:rPr>
          <w:sz w:val="19"/>
          <w:szCs w:val="19"/>
        </w:rPr>
        <w:t xml:space="preserve">ithalat iznine esas uygunluk yazısı düzenlenir.</w:t>
      </w:r>
    </w:p>
    <w:p>
      <w:pPr>
        <w:spacing w:after="60" w:line="260"/>
      </w:pPr>
      <w:r>
        <w:rPr>
          <w:sz w:val="19"/>
          <w:szCs w:val="19"/>
        </w:rPr>
        <w:t xml:space="preserve">Bitki koruma ürünleri ile bitki koruma ürünü imalatında kullanılan hammaddelerin ithalat kontrolleri Tarım ve Orman Bakanlığı Kontrolüne Tabi Belirli Ürünlerin Girişine Yetkili Gümrük İdareleri ile Resmi Kontrollerini Yapmaya Yetkili İl Tarım ve Orman Müdürlüklerinin Belirlenmesine Dair Tebliğ'in 3/9. maddesi ile Ek-7 si gereği; sadece ADANA, ANKARA, ANTALYA, İSTANBUL, İZMİR, KOCAELİ, KONYA ve MERSİN il tarım ve orman müdürlükleri tarafından yürütülür. Bu ürünlerin Serbest dolaşıma giriş rejimi, dâhilde işleme rejimi, hariçte işleme rejimi, gümrük kontrolü altında işleme rejimi ve geçici ithalat rejimi kapsamındaki ithalat işlemleri de sadece bu illerde bulunan Gümrük Müdürlükleri tarafından yapılır.</w:t>
      </w:r>
    </w:p>
    <w:p>
      <w:pPr>
        <w:spacing w:after="60" w:line="260"/>
      </w:pPr>
      <w:r>
        <w:rPr>
          <w:sz w:val="19"/>
          <w:szCs w:val="19"/>
        </w:rPr>
        <w:t xml:space="preserve">Mevzuat.net NOT: 93/4005 sayılı Kararda herhangi bir gtip listesi verilmemiştir. Gtipler, 5 sayılı Ürün Güvenliği ve Denetimi Tebliğ Ek-6A da yer alan ürünler olup bilgi amaçlı verilmiştir.</w:t>
      </w:r>
    </w:p>
    <w:p>
      <w:pPr>
        <w:spacing w:after="60" w:line="260"/>
      </w:pPr>
      <w:r>
        <w:rPr>
          <w:sz w:val="19"/>
          <w:szCs w:val="19"/>
        </w:rPr>
        <w:t xml:space="preserve">15.09.2025 tarihli 113533868 sayılı yazıda muafiyete ilişkin hususların 0858 kodlu belgenin Özel Şartlar bölümüne eklendiği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Zirai Mücadele İlaç ve Teknik Maddelerinin, Teknik Madde İmalinde Kullanılan Hammaddelerin, Çekici Tuzaklar ile Hidrolize Protein İhtiva Eden Cezbedicilerin Gümrük Vergisi ile Toplu Konut Fonu' ndan Muaf Olarak İthal Edilmesi Hakkında Karar (Karar Sayısı: 93/4005) İlgili diğer mevzuat kalemlerini(6) görmek için tıklayınız 1. Gümrükler Genel Müdürlüğünün 15.09.2025 tarihli 113533868 sayılı yazısı (93/4005 Sayılı Bakanlar Kurulu Kararı İle Uygulanan Gümrük Vergisi ve Toplu Konut Fonu Muafiyeti Hk) (Yayım.Trh.: 15.09.2025) 93/4005 sayılı Karar ve ilgili Yönetmelik uyarınca, bitki koruma ürünleri ve hammaddelerinin ithalatında AB/EFTA dan gelenler gümrük vergisi ve Toplu Konut Fonundan muaf, diğer ülkelerden gelenler ise ödemeye tabi olduğu, muafiyete ilişkin hususların 0858 kodlu belgenin Özel Şartlar bölümüne eklendiği hk.2. Tarım ve Orman Bakanlığının Kontrolüne Tabi Ürünlerin İthalat Denetimi Tebliği (Ürün Güvenliği ve Denetimi: 2025/5) (Yayım.Trh.: 31.12.2024) Yürürlükte Değilİnsan sağlığı ve güvenliği ile hayvan ve bitki varlığı ve sağlığı yönünden Tarım ve Orman Bakanlığının kontrolüne tabi Tebliğ eki listelerde belirtilen ürünlerin ithalatına ilişkin usul ve esaslar hk.3. Tarım ve Orman Bakanlığının Kontrolüne Tabi Ürünlerin İthalat Denetimi Tebliği (Ürün Güvenliği ve Denetimi: 2024/5) (Yayım.Trh.: 31.12.2023) Yürürlükte Değilİnsan sağlığı ve güvenliği ile hayvan ve bitki varlığı ve sağlığı yönünden Tarım ve Orman Bakanlığının kontrolüne tabi Tebliğ eki listelerde belirtilen ürünlerin ithalatına ilişkin usul ve esaslar hk.4. Tarım ve Orman Bakanlığının Kontrolüne Tabi Ürünlerin İthalat Denetimi Tebliği (Ürün Güvenliği ve Denetimi: 2023/5) (Yayım.Trh.: 31.12.2022) Yürürlükte Değilİnsan sağlığı ve güvenliği ile hayvan ve bitki varlığı ve sağlığı yönünden Tarım ve Orman Bakanlığının kontrolüne tabi Tebliğ eki listelerde belirtilen ürünlerin ithalatına ilişkin usul ve esaslar hk.5.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esaslar.6.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M-9107 · Mısır menşeli “sikatifler” için damping soruşturması açılmıştır.</w:t>
      </w:r>
    </w:p>
    <w:p>
      <w:pPr>
        <w:spacing w:after="60" w:line="260"/>
      </w:pPr>
      <w:r>
        <w:rPr>
          <w:b/>
          <w:bCs/>
          <w:color w:val="5B6475"/>
          <w:sz w:val="19"/>
          <w:szCs w:val="19"/>
        </w:rPr>
        <w:t xml:space="preserve">Uygulama tarihi: </w:t>
      </w:r>
      <w:r>
        <w:rPr>
          <w:sz w:val="19"/>
          <w:szCs w:val="19"/>
        </w:rPr>
        <w:t xml:space="preserve">İlgili mevzuat 17.12.2025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Mısır Arap Cumhuriyeti menşeli "müstahzar kurutucu maddeler (sikatifler)" için damping soruşturması açılmıştır.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Haksız Rekabetin Önlenmesine İlişkin Tebliğ (No: 2025/42)</w:t>
      </w:r>
    </w:p>
    <w:p>
      <w:pPr>
        <w:pStyle w:val="Heading2"/>
        <w:keepNext/>
        <w:spacing w:after="100" w:before="220"/>
      </w:pPr>
      <w:r>
        <w:t xml:space="preserve">M-9122 · İş Sağlığı ve Güvenliği Araştırma ve Geliştirme Enstitüsü Başkanlığı tarafından düzenlenecek kontrol belgesi / TPS - E-Devlet - TPS-ÇSGB Kontrol Belgesi (İthalat: 2026/13)</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Serbest Dolaşıma Giriş Rejimi, Dâhilde İşleme Rejimi, Hariçte İşleme Rejimi, Geçici İthalat Rejimi ve Gümrük Kontrolü Altında İşleme Rejimine tabi tutulması halinde gümrük beyannamelerinin tescilinde, gümrük idarelerince, Çalışma ve Sosyal Güvenlik Bakanlığı (İş Sağlığı ve Güvenliği Araştırma ve Geliştirme Enstitüsü Başkanlığı) tarafından fiziksel veya elektronik olarak düzenlenecek kontrol belgesi aranır. (İthalat: 2026/13)</w:t>
      </w:r>
    </w:p>
    <w:p>
      <w:pPr>
        <w:spacing w:after="60" w:line="260"/>
      </w:pPr>
      <w:r>
        <w:rPr>
          <w:sz w:val="19"/>
          <w:szCs w:val="19"/>
        </w:rPr>
        <w:t xml:space="preserve">Özet beyan, tır karnesi veya transit beyannamesi muhteviyatı eşyanın bedelsiz olarak faturalandırılmış 10 kg veya daha az ağırlıktaki numuneleri için Kontrol Belgesi aranmaz.</w:t>
      </w:r>
    </w:p>
    <w:p>
      <w:pPr>
        <w:spacing w:after="60" w:line="260"/>
      </w:pPr>
      <w:r>
        <w:rPr>
          <w:sz w:val="19"/>
          <w:szCs w:val="19"/>
        </w:rPr>
        <w:t xml:space="preserve">(1) Kontrol Belgesi, Çalışma ve Sosyal Güvenlik Bakanlığı tarafından yapılan veya kamu laboratuvarlarında Bakanlıkça yaptırılacak analiz sonuçlarına göre düzenlenir (laboratuvar analizlerinde kullanılan referans standart malzemeler hariç eşya için).</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(Genelge: 2017/2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İş Sağlığı ve Güvenliğini Etkileyen Bazı Maddelerin İthaline İlişkin Tebliğ (İthalat: 2026/13) İlgili diğer mevzuat kalemlerini(4) görmek için tıklayınız 1. Genelge No: 2021/7 (İŞGÜM Laboratuvarlarının Tahlil Sonuçlarının Tarife Tespitinde Kullanılması) (Yayım.Trh.: 3.03.2021) Aile, Çalışma ve Sosyal Hizmetler Bakanlığı İş Sağlığı ve Güvenliği Araştırma ve Geliştirme Enstitüsü Başkanlığı Laboratuvarları tarafından düzenlenen analiz raporlarının tarife tespitinde esas alınması; tahlil raporunun LARA üzerinden sisteme eklenmesi hk.2. Risk Yönetimi ve Kontrol Genel Müdürlüğünün 2017/14 Sayılı Genelgesi (Tek Pencere Sistemi-E-Devlet) (Yayım.Trh.: 22.11.2017) Tek Pencere Sistemi TPS yapılacak başvuruların e-devlet kapısı üzerinden e-başvuru ile yapılmasına 23.11.2017 de başlanacağı hk.3. Risk Yönetimi ve Kontrol Genel Müdürlüğünün 2017/2 Sayılı Genelgesi (Tek Pencere Sistemi - ÇSGB Kontrol Belgesi) (Yayım.Trh.: 24.02.2017) Çalışma ve Sosyal Güvenlik Bakanlığı İş Sağlığı ve Güvenliği Araştırma ve Geliştirme Enstitüsü Başkanlığı (İSGÜM) tarafından İthalat Tebliği (İthalat: 2017/1) Ek3-f kapsamında düzenlenen kontrol belgesi 27/02/2017 tarihinden itibaren Tek Pencere Sistemi e-başvuru uygulaması kapsamına alınmıştır.4. Risk Yönetimi ve Kontrol Genel Müdürlüğünün 2015/8 Sayılı Genelgesi (İş Sağlığı ve Güvenliği Enstitü Müdürlüğü tarafından düzenlenen kontrol belgesinin Tek Pencere e-belge kapsamına alınması) (Yayım.Trh.: 27.02.2015) Yürürlükte DeğilÇalışma ve Sosyal Güvenlik Bakanlığı İş Sağlığı ve Güvenliği Genel Müdürlüğüne bağlı İş Sağlığı ve Güvenliği Enstitü Müdürlüğü (İSGÜM) tarafından düzenlenen Kontrol Belgelerinin 03.03.2015 tarihinden itibaren Tek Pencere e-belge sistemi kapsamına alınması hk.</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M-9157 · Tarım ve Orman Bakanlığı Uygunluk Yazısı aranır/TPS - E-Devlet (Ürün Güvenliği ve Denetimi: 2026/5 - Ek 6/A - Zirai Mücadele Amaçlı İthalatına İzin Verilen Bitki Koruma Ürünleri ile Hammaddeleri)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6/A - Zirai Mücadele Amaçlı İthalatına İzin Verilen Bitki Koruma Ürünleri ile Hammaddeleriiçerisinde yer alan bu ürünlerin ülkeye girişinde, Bitki Koruma Ürünleri ile Bitki Koruma Ürünü Hammaddelerinin İthalatı Hakkında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bitki koruma ürünü sanayiine verilmeyecek olması halinde 11190652683877198781391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2016/59, Genelge: 2017/14, Genelge: 2018/5) ve Genelge: 2019/34)</w:t>
      </w:r>
    </w:p>
    <w:p>
      <w:pPr>
        <w:spacing w:after="60" w:line="260"/>
      </w:pPr>
      <w:r>
        <w:rPr>
          <w:sz w:val="19"/>
          <w:szCs w:val="19"/>
        </w:rPr>
        <w:t xml:space="preserve">03.06.2020 tarihinden itibaren Bitki Koruma Ürünleri ile Bitki Koruma Ürünü Hammaddelerinin, yukarıdaki rejimler kapsamındaki İthalat işlemleri sadece ADANA, ANKARA, ANTALYA, İSTANBUL, İZMİR, KOCAELİ, KONYA ve MERSİN İl Tarım ve Orman Müdürlüklerinin bulunduğu illerdeki gümrük müdürlükleri tarafından yapılır. (Madde3/9 - EK7)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alınmıştır.2. Genelge No: 2019/34 (TPS-Bitki Koruma Ürünü Ruhsat Belgesi) (Yayım.Trh.: 20.08.2019) 5996 Sayılı Veteriner Hizmetleri, Bitki Sağlığı, Gıda ve Yem Kanunu ve Bitki Koruma Ürünlerinin Ruhsatlandırılması ve Piyasaya Arzı Hakkında Yönetmelik uyarınca Tarım ve Orman Bakanlığı tarafından düzenlenen Bitki Koruma Ürünü Ruhsat Belgesi Tek Pencere Sistemine alınmıştır.3. Bitki Koruma Ürünleri ile Bitki Koruma Ürünü Hammaddelerinin İthalatı Hakkında Yönetmelik (Yayım.Trh.: 14.12.2018) Bitki koruma ürünleri, bitki koruma ürünü imalatında kullanılan hammaddeler, ruhsatlandırma veya ürün geliştirme çalışmalarına esas araştırma ve denemelerde kullanılmak üzere bitki koruma ürünü ve bitki koruma ürünü imalatında kullanılan hammadde numuneleri ile ihracat amacıyla imal edilecek bitki koruma ürünü imalatında kullanılacak olan hammaddelerin ithalat izinleri ile ithalat iznine esas kontrolleri hakkında usul ve esaslar.4. Risk Yönetimi ve Kontrol Genel Müdürlüğünün 2018/5 Sayılı Genelgesi (TPS-GTHB Uygunluk Yazısının (BKÜ Olarak Kullanılan Biy. Müc. Etmenleri) TPS kapsamına alınması hk.) (Yayım.Trh.: 12.06.2018) 2018/5 sayılı Gıda, Tarım ve Hayvancılık Bakanlığının Kontrolüne Tabi Ürünlerin İthalat Denetimi Tebliği Ek-6 kapsamında düzenlenen TPS-GTHB Uygunluk Yazısının (BKÜ Olarak Kullanılan Biy. Müc. Etmenleri) 02.07.2018 tarihinden itibaren Tek Pencere Sistemi kapsamına alınması hk.5. Risk Yönetimi ve Kontrol Genel Müdürlüğünün 2017/14 Sayılı Genelgesi (Tek Pencere Sistemi-E-Devlet) (Yayım.Trh.: 22.11.2017) Tek Pencere Sistemi TPS yapılacak başvuruların e-devlet kapısı üzerinden e-başvuru ile yapılmasına 23.11.2017 de başlanacağı hk.6. Risk Yönetimi ve Kontrol Genel Müdürlüğünün 2016/59 Sayılı Genelgesi (Tek Pencere Sistemi-Gıda Tarım ve Hayvancılık Bakanlığı) (Yayım.Trh.: 11.10.2016) Gıda Tarım ve Hayvancılık Bakanlığının Kontrolüne Tabi Ürünlerin İthalat Denetimi Tebliği (Ürün Güvenliği ve Denetimi:2016/5) Ek-4, Ek-5 ve Ek-6 kapsamında verilen Veteriner İlaç İthalat Uygunluk Belgesi, Veteriner İlaç Hammaddesi, Veteriner Biyolojik Ürün İthalat Uygunluk Belgesi ve Bitki Koruma Ürünleri/Hammaddeleri İthal İzin Belgesi 01.11.2016 tarihinden itibaren Tek Pencere Sistemi e-başvuru uygulaması</w:t>
      </w:r>
    </w:p>
    <w:p>
      <w:pPr>
        <w:spacing w:after="60" w:line="260"/>
      </w:pPr>
      <w:r>
        <w:rPr>
          <w:sz w:val="19"/>
          <w:szCs w:val="19"/>
        </w:rPr>
        <w:t xml:space="preserve">kapsamına alınmıştır.7. Risk Yönetimi ve Kontrol Genel Müdürlüğünün 2015/10 Sayılı Genelgesi (Bitki Koruma Ürünleri/Hammaddeleri İthal İzin Belgesinin Tek Pencere e-belge kapsamına alınması) (Yayım.Trh.: 12.03.2015) Yürürlükte DeğilGıda Tarım Hayvancılık Bakanlığının Kontrolüne Tabi Ürünlerin İthalat Denetimi Tebliği (Ürün Güvenliği ve Denetimi:2015/5) Ek-6 kapsamındaki ürünler için verilen belgelerin 17.03.2015 tarihinden itibaren Tek Pencere e-belge sistemi kapsamına alınması hk.8.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w:t>
      </w:r>
    </w:p>
    <w:p>
      <w:pPr>
        <w:pStyle w:val="Heading2"/>
        <w:keepNext/>
        <w:spacing w:after="100" w:before="220"/>
      </w:pPr>
      <w:r>
        <w:t xml:space="preserve">M-9180 · İthalat denetimiyle ilgili tüm işlemler, TAREKS üzerinden ve risk analizine göre yapılır / 1010 - TPS-Tareks Tüketici Ürünleri İthal İzni (Ürün Güvenliği ve Denetimi: 2026/12)</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2026/12 sayılı Tebliğ Ek 1 sayılı listede yer alan ve serbest dolaşıma giriş rejimine tabi tutulacak bu ürünlerin, ithalat denetimiyle ilgili tüm işlemler, TAREKS üzerinden ve risk analizine göre yapılır.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yapılır.2009/15481 sayılı Kararın beşinci kısmında belirtilen eşyanın ithalatında 19120099118115014436576 olarak ve Geri gelen eşyanın ithalatında 18100099110115014436576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(2016/40 sayılı Genelge ve Genelge: 2017/15)</w:t>
      </w:r>
    </w:p>
    <w:p>
      <w:pPr>
        <w:spacing w:after="60" w:line="260"/>
      </w:pPr>
      <w:r>
        <w:rPr>
          <w:sz w:val="19"/>
          <w:szCs w:val="19"/>
        </w:rPr>
        <w:t xml:space="preserve">22.02.2026 tarihli 72129443 sayılı yazıda; 9013.20.00.00.90 gtip kapsamındaki lazer ürünlerin çok geniş bir tanım olduğu, tüketicinin doğrudan kullanımına yönelik eğlence amaçlı ürünler ile lazer kalemi gibi ürünlerin denetlenmesi, diğer ürünlerin (ara girdi niteliğindeki) kapsam dışı olarak değerlendirilmesi gerektiği bildirilmiştir.</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Tüketici Ürünlerinin İthalat Denetimi Tebliği (Ürün Güvenliği ve Denetimi: 2026/12) İlgili diğer mevzuat kalemlerini(19)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3. Ticaret Bakanlığı Ürün Güvenliği ve Denetimi Genel Müdürlüğünün 22.02.2022 tarihli 72129443 sayılı yazısı (İthalat Denetimi) (Yayım.Trh.: 22.02.2022) 12 sayılı Ürün güvenliği denetimi tebliğ kapsamında eğlence amaçlı ürünler ile lazer kesim kalemi gibi lazer ürünlerin denetlenmesi hk.4. Gümrükler Genel Müdürlüğünün 09.04.2020 tarihli 53796957 sayılı yazısı (3924 GTİP inde (Plastikten Bebek Malzemeleri) Yer Alan Eşyanın Uygunluk Denetimi) (Yayım.Trh.: 9.04.2020) 3924 GTİP inde bulunan biberon, biberon başlığı, alıştırma bardağı ve emziklerin ithalat denetimlerinin Ticaret Bakanlığı Tüketicinin Korunması ve Piyasa Gözetimi Genel Müdürlüğünce yürütüldüğü, ancak biberon, biberon başlığı, alıştırma bardağı ve emzikler haricinde gıda ile doğrudan teması olan mama saklama kabı, mama kaşığı, mama tabağı/kasesi ve anne sütü saklama kabı gibi ürünlerin denetimlerinin Tarım ve Orman Bakanlığı yükümlülüğünde olduğu hk.5. Ürün Güvenliği ve Denetimi Genel Müdürlüğünün 18.03.2020 tarihli ve 53297640 sayılı yazısı (Saatlerin Denetimi) (Yayım.Trh.: 18.03.2020) Saatlerin test raporlarında renk farklılığına bakılmaması uygulamasının 31.05.2020 tarihine kadar uzatılması6. Ürün Güvenliği ve Denetimi Genel Müdürlüğünün 03.03.2020 tarihli ve 52848828 sayılı yazısı (İthalat Denetimleri) (Yayım.Trh.: 3.03.2020) Çakmaklar için numunelerin Ankara veya Gebze Kimya Lab gönderilmesi ile marka model bilgilerinin girilmesi hk.7. Gümrükler Genel Müdürlüğünün 17.01.2020 tarihli ve 51438001 sayılı yazısı (Nikel Salınımı Testi) (Yayım.Trh.: 17.01.2020) 2020/12 sayılı Tüketici Ürünlerinin İthalat Denetimi Tebliği kapsamında, cilt ile doğrudan ve uzun süreli temas eden metal eşyada nikel salınım testi hk.8. Ticaret Bakanlığı Ürün Güvenliği ve Denetimi Genel Müdürlüğünün 09.12.2019 tarihli ve 50174253 sayılı yazısı (Tüketici Ürünlerinin İthalat Denetimi Tebliği) (Yayım.Trh.: 9.12.2019) Hasta bezi cinsi ürünlere ilişkin değerlendirme hk.9. Gümrükler Genel Müdürlüğünün 10.06.2019 tarihli ve 44921854 sayılı yazısı (Elleçleme) (Yayım.Trh.: 10.06.2019) CE İşareti elleçleme taleplerinin TSE grup başkanlığının uygun görmesi gümrüğe bildirilmesi dışında izin verilmeyeceği hk.10. Gümrükler Genel Müdürlüğünün 02.03.2019 tarihli ve 42187173 sayılı yazısı (TPS-Tareks Tüketici Ürünleri İthal İzni) (Yayım.Trh.: 2.03.2019) Tek Pencere Sistemi üzerinden düzenlenen 0892 kodlu TPS-IRIS belgesi ile yapılan işlemlerin 04.02.2019 itibari ile BİLGE Sisteminde 1010 kodlu TPS-Tareks Tüketici Ürünleri İthal İzni isimli dökümanla devam ettirildiği hk.11. Risk Yönetimi ve Kontrol Genel Müdürlüğünün 2017/15 Sayılı Genelgesi (Tek Pencere Sistemi-E-Devlet) (Yayım.Trh.: 30.11.2017) 30.11.2017 tarihinden itibaren Tek Pencere Sisteminde E-Devlet Kapısı üzeriden e-başvuru ile yapılacak olan TPS ler hk.12. Bazı Tüketici Ürünlerinde Uygunluk Denetimi Tebliği (Yayım.Trh.: 3.05.2016) Çocuklar için sandalyeler, bisikletler,diş fırçaları, emzikler, çakmaklar v.b. tüketici ürünlerinin güvenli olarak piyasaya arzının sağlanması için yerine getirilmesi gereken temel gerekler.13. Risk Yönetimi ve Kontrol Genel Müdürlüğünün 2016/40 Sayılı Genelgesi (Gümrük ve Ticaret Bakanlığı tarafından düzenlenen TPS-İRİS Belgesinin TPS kapsamına alınması) (Yayım.Trh.: 3.05.2016) Gümrük ve Ticaret Bakanlığı tarafından düzenlenen TPS-İRİS Belgesinin 02.05.2016 tarihinden itibaren Tek Pencere Sistemi e-belge uygulaması kapsamına alınması hk.14. Bazı Tüketici Ürünlerinin Tehlikeli Kimyasal Madde İçeriğine Yönelik Piyasa Gözetimi ve Denetimine İlişkin Tebliğ (Yayım.Trh.: 14.01.2015) Yürürlükte DeğilPiyasaya nihai ürün olarak arz edilen bazı tüketici ürünlerinde kullanılan ve Tebliğin ek-1 inde yer alan tehlikeli kimyasal maddelerin kullanımının sınırlandırılmasına ilişkin usul ve esaslar hk.15. T.C. Gümrük ve Ticaret Bakanlığı Tasfiye Hizmetleri Genel Müdürlüğünün 21.10.2014 tarihli 3383899 sayılı yazısı (Piyasa gözetimi Bakanlığımızca yapılan eşyanın tasfiyesi.) (Yayım.Trh.: 21.10.2014) Oyuncak, ağız temizliği, emzik, biberon ve tampon gibi piyasa denetimine tabi eşyanın tasfiyesi ve tahlilleri.16. Genelge No: 2014/10 (Ürün Güvenliği ve Denetimi Tebliğleri Gümrük İşlemleri hk.) (Yayım.Trh.: 28.03.2014) Ürün Güvenliği ve Denetimi Tebliğlerinin, Uygunluk Denetimi, İstisna ve Muafiyetler ve Birden Fazla Kurumun Denetimine Tabi Eşya konularında açıklık getirilmiştir.17. Emzik, Biberon, Biberon Başlığı, Alıştırma Bardağı, Alıştırma Bardağı Kapağı ve Benzeri Ürünlerin Üretimi, İthalatı, Piyasa Gözetimi ve Denetimi ile Bildirim Esaslarına Dair Tebliğ (Yayım.Trh.: 31.10.2013) Yürürlükte DeğilEmzik, biberon, biberon başlığı, alıştırma bardağı, alıştırma bardağı kapağı ve benzeri ürünlerin insan sağlığına ve çevreye zarar vermesini engellemek, topluma güvenli ve kaliteli şekilde ulaşmasını teminen piyasaya arz edilmeden önce Bakanlığa yapılacak bildirimin usul ve esasları ile ürüne ait teknik dosyada bulunacak bilgi ve belgeleri ve bu ürünlerin piyasa gözetimi ve denetiminin esasları hk.18. Gümrük ve Ticaret Bakanlığı Tüketicinin Korunması ve Piyasa Gözetimi Genel Müdürlüğü 2012/4 sayılı Genelgesi (Bazı Tüketici Ürünlerinin Gümrük Kontrolü hk.) (Yayım.Trh.: 30.11.2012) Yürürlükte DeğilBazı Tüketici Ürünlerinin Tehlikeli Kimyasal Madde İçeriğine Yönelik Piyasa Gözetimi ve Denetimine İlişkin Tebliğin ve Tüketici Ürünlerinin Güvenlik Risklerinin Belirlenmesine İlişkin Tebliğin tek durakta kontrol prensibi doğrultusunda serbest dolaşıma giriş rejimi kapsamında gümrüklerde uygulanmasına ilişkin usul ve esaslar hk.19. Tüketici Ürünlerinin Güvenlik Risklerinin Belirlenmesine İlişkin Tebliğ (Yayım.Trh.: 20.04.2012) Yürürlükte DeğilPiyasaya nihai ürün olarak arz edilen ve Tebliğ eki Ek-1 de yer alan tüketici ürünlerinin güvenli olarak piyasaya arzının sağlanması için yerine getirilmesi gereken temel gereklerin belirlenmesi hk.</w:t>
      </w:r>
    </w:p>
    <w:p>
      <w:pPr>
        <w:pStyle w:val="Heading2"/>
        <w:keepNext/>
        <w:spacing w:after="100" w:before="220"/>
      </w:pPr>
      <w:r>
        <w:t xml:space="preserve">M-9426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0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M-9433 · A.TR dolaşım belgesi eşliğinde ithal edilen DTÖ üyesi olmayan ülkeler (Azerbaycan Cumhuriyeti hariç) menşeli eşya için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A.TR dolaşım belgesi eşliğinde ithal edilen DTÖ üyesi olmayan ülkeler (Azerbaycan Cumhuriyeti hariç) menşeli eşyadan Diğer Ülkeler sütununda belirlenen ek mali yükümlülük tahsil olunur. Ancak, Türkiye’nin taraf olduğu serbest ticaret anlaşmaları çerçevesinde bir çapraz menşe kümülasyon sistemine dahil ülkeler menşeli eşyadan tercihli menşeinin tevsiki halinde ek mali yükümlülük alınmaz.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M-9434 · Dip Not - Ek Mali Yükümlülük / DTÖ üyesi olmayan ülkeler için 0300 Menşe Şahadetnamesi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DTÖ üyesi olmayan ülkeler (Azerbaycan Cumhuriyeti hariç) için gümrük vergisi oranı ile birlikte 200 ABD Doları/ton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M-9435 · İstisnai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Gümrük vergisi % 3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M-9534 · Hindistan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Hindistan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M-9540 · Bolivya, Cape Verde, Moğolistan ve Paraguay menşeli olanların A.TR dolaşım belgesi eşliğinde ithal edilmesi halinde ek mali yükümlülük (EMY= GYÜ gümrük vergisi oranında )</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Bolivya, Cape Verde, Moğolistan ve Paraguay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M-9541 · Pakistan menşeli olanların A.TR dolaşım belgesi eşliğinde ithal edilmesi halinde ek mali yükümlülük (EMY= GYÜ gümrük vergisi oranında)</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olanların A.TR dolaşım belgesi eşliğinde ithal edilmesi halinde telafi edici vergi olarak,"GYÜ gümrük vergisi" oranında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p>
      <w:pPr>
        <w:pStyle w:val="Heading2"/>
        <w:keepNext/>
        <w:spacing w:after="100" w:before="220"/>
      </w:pPr>
      <w:r>
        <w:t xml:space="preserve">M-9640 · Oyuncakların ithalat denetimi TAREKS üzerinden ve risk analizine göre yapılır / TPS - E-Devlet (Ürün Güvenliği ve Denetimi: 2026/10 - Ek 1)</w:t>
      </w:r>
    </w:p>
    <w:p>
      <w:pPr>
        <w:spacing w:after="60" w:line="260"/>
      </w:pPr>
      <w:r>
        <w:rPr>
          <w:b/>
          <w:bCs/>
          <w:color w:val="5B6475"/>
          <w:sz w:val="19"/>
          <w:szCs w:val="19"/>
        </w:rPr>
        <w:t xml:space="preserve">Uygulama tarihi: </w:t>
      </w:r>
      <w:r>
        <w:rPr>
          <w:sz w:val="19"/>
          <w:szCs w:val="19"/>
        </w:rPr>
        <w:t xml:space="preserve">İlgili mevzuat 11.07.2026-31.12.2026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tutulmak istenen bu ürünün Oyuncak Güvenliği Yönetmeliğine uygun ve güvenli olması zorunludur. (Ürün Güvenliği ve Denetimi: 2026/10 - Ek 1)</w:t>
      </w:r>
    </w:p>
    <w:p>
      <w:pPr>
        <w:spacing w:after="60" w:line="260"/>
      </w:pPr>
      <w:r>
        <w:rPr>
          <w:sz w:val="19"/>
          <w:szCs w:val="19"/>
        </w:rPr>
        <w:t xml:space="preserve">Oyuncakların ithalat denetimiyle ilgili tüm işlemler TAREKS üzerinden ve risk analizine göre yapılır.Ürünün ithal edilebileceğine dair TAREKS referans numarasının gümrük beyannamesinin 44 no'lu hanesine firma tarafından kaydedilmesi zorunludur.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2009/15481 sayılı Kararın beşinci kısmında belirtilen eşyanın ithalatında 18100099110115014436576 ve geri gelen eşyanın ithalatında 24100099910333534943036 olarak belirlenen 23 haneli TAREKS referans numarası, gümrük beyannamesinin 44 no'lu hanesine kaydedilir.</w:t>
      </w:r>
    </w:p>
    <w:p>
      <w:pPr>
        <w:spacing w:after="60" w:line="260"/>
      </w:pPr>
      <w:r>
        <w:rPr>
          <w:sz w:val="19"/>
          <w:szCs w:val="19"/>
        </w:rPr>
        <w:t xml:space="preserve">A.TR belgeli eşyada kullanıcı tarafından TAREKS’te beyan edilen ürünler için TAREKS referans numarası doğrudan oluşturulur.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(2016/15 Sayılı Genelgede; ve Genelge: 2017/17)</w:t>
      </w:r>
    </w:p>
    <w:p>
      <w:pPr>
        <w:spacing w:after="60" w:line="260"/>
      </w:pPr>
      <w:r>
        <w:rPr>
          <w:sz w:val="19"/>
          <w:szCs w:val="19"/>
        </w:rPr>
        <w:t xml:space="preserve">20.05.2026/109158135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Oyuncakların İthalat Denetimi Tebliği (Ürün Güvenliği ve Denetimi: 2026/10) İlgili diğer mevzuat kalemlerini(11)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Ürün Güvenliği ve Denetimi Genel Müdürlüğünün 02.11.2021 tarihli ve 68736027 sayılı yazısı (Boncuk atan oyuncak tabancaların ithalat denetimi) (Yayım.Trh.: 2.11.2021) Boncuk atan oyuncak tabancaların ithalat denetimi hk.5. Gümrükler Genel Müdürlüğünün 10.06.2019 tarihli ve 44921854 sayılı yazısı (Elleçleme) (Yayım.Trh.: 10.06.2019) CE İşareti elleçleme taleplerinin TSE grup başkanlığının uygun görmesi gümrüğe bildirilmesi dışında izin verilmeyeceği hk.6. Risk Yönetimi ve Kontrol Genel Müdürlüğünün 2017/17 Sayılı Genelgesi (Tek Pencere Sistemi-E-Devlet) (Yayım.Trh.: 18.12.2017) 18.12.2017 tarihinden itibaren Tek Pencere Sisteminde E-Devlet Kapısı üzeriden e-başvuru ile yapılacak olan TPS ler hk.7. Gümrükler Genel Müdürlüğü - İthalat Dairesinin 07.07.2017 tarihli ve 26316751 sayılı yazısı (Stres Çarkı) (Yayım.Trh.: 7.07.2017) Her nevi Stres Çarkı isimli eşyanın Oyuncaklar tarifesinde sınıflandırılması ve oyuncak güvenliği tareks denetimine tabi olacağı hk.8. Risk Yönetimi ve Kontrol Genel Müdürlüğünün 2016/15 Sayılı Genelgesi (Ekonomi Bakanlığınca düzenlenen Telsiz-Telekom, Oyuncak ve Yapı Malzemeleri İthalat İzinlerinin TPS kapsamına alınması) (Yayım.Trh.: 14.04.2016) Ekonomi Bakanlığı tarafından düzenlenen Telsiz-Telekom İthalat İzni, Oyuncak İthalat İzni ve Yapı Malzemeleri İthalat İzninin 14.04.2016 tarihinden itibaren Tek Pencere Sistemi e-belge uygulaması kapsamına alınması hk.9. Gümrükler Genel Müdürlüğünün 16.02.2015 tarihli ve 5993067 sayılı yazısı (Oyuncak Cinsi Eşya Analizlerinin Yapılacağı Laboratuvarlar) (Yayım.Trh.: 16.02.2015) Oyuncak Cinsi Eşya Analizlerinin Yapılacağı Laboratuvarlar10. Gümrükler Genel Müdürlüğünün 23.01.2015 tarihli ve 5481439 sayılı yazısı (Oyuncak tahlilleri hk.) (Yayım.Trh.: 23.01.2015) Oyuncak tahlilleri hk.11. Oyuncaklar Hakkında Yönetmelik (Yayım.Trh.: 31.10.2013) Yürürlükte DeğilOyuncakların güvenliği ile ilgili olarak yerine getirilecek temel gerekler, piyasaya arzı, dağıtımı ile piyasa gözetim ve denetimine ilişkin usul ve esasların belirlenmesi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32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32 – Vergi ve Mevzuat Bilgileri</dc:title>
  <dc:creator>Gümrük Koçu - Ufuk Çetintaş</dc:creator>
  <cp:lastModifiedBy>Un-named</cp:lastModifiedBy>
  <cp:revision>1</cp:revision>
  <dcterms:created xsi:type="dcterms:W3CDTF">2026-10-21T18:19:17.449Z</dcterms:created>
  <dcterms:modified xsi:type="dcterms:W3CDTF">2026-10-21T18:19:17.449Z</dcterms:modified>
</cp:coreProperties>
</file>

<file path=docProps/custom.xml><?xml version="1.0" encoding="utf-8"?>
<Properties xmlns="http://schemas.openxmlformats.org/officeDocument/2006/custom-properties" xmlns:vt="http://schemas.openxmlformats.org/officeDocument/2006/docPropsVTypes"/>
</file>