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33</w:t>
      </w:r>
    </w:p>
    <w:p>
      <w:pPr>
        <w:spacing w:after="60"/>
      </w:pPr>
      <w:r>
        <w:rPr>
          <w:color w:val="5B6475"/>
          <w:sz w:val="24"/>
          <w:szCs w:val="24"/>
        </w:rPr>
        <w:t xml:space="preserve">Uçucu yağlar ve rezinoitler; parfümeri, kozmetik veya tuvalet müstahzarları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33 kapsamındaki 7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Uçucu yağlar (terpeni alınmış olsun olmasın) (konkret veya sıvı halde olanlar dahil); rezinoitler, ekstraksiyonla elde edilen yağ reçineleri ; uçucu yağların, katı yağlarda, sabit yağlarda, mumlarda veya benzerlerinde "enfleurage" veya "maserasyon" suretiyle elde edilen konsantreleri; uçucu yağların terpeninin alınmasından arta kalan terpenli yan ürünler; uçucu yağların damıtılmış suları ve sulu çözeltileri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Sanayiide hammadde olarak kullanılan koku veren maddelerin karışımları ve esası bu maddelerin bir veya daha fazlası olan karışımlar (alkollü çözeltiler dahil) ; içeceklerin imalinde kulla - nılan türden esası koku verici maddeler olan diğer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Parfümler ve tuvalet suları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Güzellik veya makyaj müstahzarları ve cilt bakımı için müstah - zarlar (ilaçlar hariç) (güneş kremleri veya güneşlenme müstah - zarları dahil); manikür ve pedikür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Saç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Ağız veya diş sağlığını korumaya mahsus müstahzarlar (takma dişleri temizlemeye ve onları ağızda sabit tutmaya mahsus pat ve tozlar dahil) ; diş aralarını temizlemekte kullanılan iplikler (diş iplikleri), perakende satılacak hale getirilmiş bireysel kullanıma mahsus ambalajlarda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Traş öncesinde, traş sırasında veya traştan sonra kullanılan müstah - zarlar, vücut deodorantları, banyo müstahzarları, tüy dökücüler ve tarifenin başka yerinde yer almayan veya belirtilmeyen diğer parfümeri, kozmetik veya tuvalet müstahzarları, kapalı yerlerde kullanılan müstahzar deodorantlar (parfümlü veya dezenfekte edici vasfı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bl>
    <w:p>
      <w:pPr>
        <w:pStyle w:val="Heading1"/>
        <w:keepNext/>
        <w:pageBreakBefore/>
        <w:pBdr>
          <w:bottom w:val="single" w:color="C9CED8" w:sz="6" w:space="4"/>
        </w:pBdr>
        <w:spacing w:after="140" w:before="200"/>
      </w:pPr>
      <w:r>
        <w:t xml:space="preserve">3301 – Uçucu yağlar (terpeni alınmış olsun olmasın) (konkret veya sıvı halde olanlar dahil); rezinoitler, ekstraksiyonla elde edilen yağ reçineleri ; uçucu yağların, katı yağlarda, sabit yağlarda, mumlarda veya benzerlerinde "enfleurage" veya "maserasyon" suretiyle elde edilen konsantreleri; uçucu yağların terpeninin alınmasından arta kalan terpenli yan ürünler; uçucu yağların damıtılmış suları ve sulu çözeltileri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3301.12.10.00.00</w:t>
            </w:r>
          </w:p>
          <w:p>
            <w:pPr>
              <w:spacing w:after="0" w:line="240"/>
              <w:jc w:val="left"/>
            </w:pPr>
            <w:r>
              <w:rPr>
                <w:b w:val="false"/>
                <w:bCs w:val="false"/>
                <w:sz w:val="15"/>
                <w:szCs w:val="15"/>
              </w:rPr>
              <w:t xml:space="preserve">Terpeni alınmamış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3301.12.90.00.00</w:t>
            </w:r>
          </w:p>
          <w:p>
            <w:pPr>
              <w:spacing w:after="0" w:line="240"/>
              <w:jc w:val="left"/>
            </w:pPr>
            <w:r>
              <w:rPr>
                <w:b w:val="false"/>
                <w:bCs w:val="false"/>
                <w:sz w:val="15"/>
                <w:szCs w:val="15"/>
              </w:rPr>
              <w:t xml:space="preserve">Terpeni alınmış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3301.13.10.00.00</w:t>
            </w:r>
          </w:p>
          <w:p>
            <w:pPr>
              <w:spacing w:after="0" w:line="240"/>
              <w:jc w:val="left"/>
            </w:pPr>
            <w:r>
              <w:rPr>
                <w:b w:val="false"/>
                <w:bCs w:val="false"/>
                <w:sz w:val="15"/>
                <w:szCs w:val="15"/>
              </w:rPr>
              <w:t xml:space="preserve">Terpeni alınmamış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3301.13.90.00.00</w:t>
            </w:r>
          </w:p>
          <w:p>
            <w:pPr>
              <w:spacing w:after="0" w:line="240"/>
              <w:jc w:val="left"/>
            </w:pPr>
            <w:r>
              <w:rPr>
                <w:b w:val="false"/>
                <w:bCs w:val="false"/>
                <w:sz w:val="15"/>
                <w:szCs w:val="15"/>
              </w:rPr>
              <w:t xml:space="preserve">Terpeni alınmış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3301.19.20.00.00</w:t>
            </w:r>
          </w:p>
          <w:p>
            <w:pPr>
              <w:spacing w:after="0" w:line="240"/>
              <w:jc w:val="left"/>
            </w:pPr>
            <w:r>
              <w:rPr>
                <w:b w:val="false"/>
                <w:bCs w:val="false"/>
                <w:sz w:val="15"/>
                <w:szCs w:val="15"/>
              </w:rPr>
              <w:t xml:space="preserve">Terpeni alınmamış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3301.19.80.00.00</w:t>
            </w:r>
          </w:p>
          <w:p>
            <w:pPr>
              <w:spacing w:after="0" w:line="240"/>
              <w:jc w:val="left"/>
            </w:pPr>
            <w:r>
              <w:rPr>
                <w:b w:val="false"/>
                <w:bCs w:val="false"/>
                <w:sz w:val="15"/>
                <w:szCs w:val="15"/>
              </w:rPr>
              <w:t xml:space="preserve">Terpeni alınmış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3301.24.10.00.00</w:t>
            </w:r>
          </w:p>
          <w:p>
            <w:pPr>
              <w:spacing w:after="0" w:line="240"/>
              <w:jc w:val="left"/>
            </w:pPr>
            <w:r>
              <w:rPr>
                <w:b w:val="false"/>
                <w:bCs w:val="false"/>
                <w:sz w:val="15"/>
                <w:szCs w:val="15"/>
              </w:rPr>
              <w:t xml:space="preserve">Terpeni alınmamış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3301.24.90.00.00</w:t>
            </w:r>
          </w:p>
          <w:p>
            <w:pPr>
              <w:spacing w:after="0" w:line="240"/>
              <w:jc w:val="left"/>
            </w:pPr>
            <w:r>
              <w:rPr>
                <w:b w:val="false"/>
                <w:bCs w:val="false"/>
                <w:sz w:val="15"/>
                <w:szCs w:val="15"/>
              </w:rPr>
              <w:t xml:space="preserve">Terpeni alınmış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3301.25.10.00.00</w:t>
            </w:r>
          </w:p>
          <w:p>
            <w:pPr>
              <w:spacing w:after="0" w:line="240"/>
              <w:jc w:val="left"/>
            </w:pPr>
            <w:r>
              <w:rPr>
                <w:b w:val="false"/>
                <w:bCs w:val="false"/>
                <w:sz w:val="15"/>
                <w:szCs w:val="15"/>
              </w:rPr>
              <w:t xml:space="preserve">Terpeni alınmamış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3301.25.90.00.00</w:t>
            </w:r>
          </w:p>
          <w:p>
            <w:pPr>
              <w:spacing w:after="0" w:line="240"/>
              <w:jc w:val="left"/>
            </w:pPr>
            <w:r>
              <w:rPr>
                <w:b w:val="false"/>
                <w:bCs w:val="false"/>
                <w:sz w:val="15"/>
                <w:szCs w:val="15"/>
              </w:rPr>
              <w:t xml:space="preserve">Terpeni alınmış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3301.29.11.10.00</w:t>
            </w:r>
          </w:p>
          <w:p>
            <w:pPr>
              <w:spacing w:after="0" w:line="240"/>
              <w:jc w:val="left"/>
            </w:pPr>
            <w:r>
              <w:rPr>
                <w:b w:val="false"/>
                <w:bCs w:val="false"/>
                <w:sz w:val="15"/>
                <w:szCs w:val="15"/>
              </w:rPr>
              <w:t xml:space="preserve">Ylang-ylang</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3301.29.31.10.00</w:t>
            </w:r>
          </w:p>
          <w:p>
            <w:pPr>
              <w:spacing w:after="0" w:line="240"/>
              <w:jc w:val="left"/>
            </w:pPr>
            <w:r>
              <w:rPr>
                <w:b w:val="false"/>
                <w:bCs w:val="false"/>
                <w:sz w:val="15"/>
                <w:szCs w:val="15"/>
              </w:rPr>
              <w:t xml:space="preserve">Ylang-ylang</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3301.29.42.00.00</w:t>
            </w:r>
          </w:p>
          <w:p>
            <w:pPr>
              <w:spacing w:after="0" w:line="240"/>
              <w:jc w:val="left"/>
            </w:pPr>
            <w:r>
              <w:rPr>
                <w:b w:val="false"/>
                <w:bCs w:val="false"/>
                <w:sz w:val="15"/>
                <w:szCs w:val="15"/>
              </w:rPr>
              <w:t xml:space="preserve">Gülden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3301.29.49.10.00</w:t>
            </w:r>
          </w:p>
          <w:p>
            <w:pPr>
              <w:spacing w:after="0" w:line="240"/>
              <w:jc w:val="left"/>
            </w:pPr>
            <w:r>
              <w:rPr>
                <w:b w:val="false"/>
                <w:bCs w:val="false"/>
                <w:sz w:val="15"/>
                <w:szCs w:val="15"/>
              </w:rPr>
              <w:t xml:space="preserve">Oğul otu (stronel) ndan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3301.29.49.20.00</w:t>
            </w:r>
          </w:p>
          <w:p>
            <w:pPr>
              <w:spacing w:after="0" w:line="240"/>
              <w:jc w:val="left"/>
            </w:pPr>
            <w:r>
              <w:rPr>
                <w:b w:val="false"/>
                <w:bCs w:val="false"/>
                <w:sz w:val="15"/>
                <w:szCs w:val="15"/>
              </w:rPr>
              <w:t xml:space="preserve">Stearopten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3301.29.49.90.11</w:t>
            </w:r>
          </w:p>
          <w:p>
            <w:pPr>
              <w:spacing w:after="0" w:line="240"/>
              <w:jc w:val="left"/>
            </w:pPr>
            <w:r>
              <w:rPr>
                <w:b w:val="false"/>
                <w:bCs w:val="false"/>
                <w:sz w:val="15"/>
                <w:szCs w:val="15"/>
              </w:rPr>
              <w:t xml:space="preserve">Kekik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3301.29.49.90.13</w:t>
            </w:r>
          </w:p>
          <w:p>
            <w:pPr>
              <w:spacing w:after="0" w:line="240"/>
              <w:jc w:val="left"/>
            </w:pPr>
            <w:r>
              <w:rPr>
                <w:b w:val="false"/>
                <w:bCs w:val="false"/>
                <w:sz w:val="15"/>
                <w:szCs w:val="15"/>
              </w:rPr>
              <w:t xml:space="preserve">Biberiye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3301.29.49.90.14</w:t>
            </w:r>
          </w:p>
          <w:p>
            <w:pPr>
              <w:spacing w:after="0" w:line="240"/>
              <w:jc w:val="left"/>
            </w:pPr>
            <w:r>
              <w:rPr>
                <w:b w:val="false"/>
                <w:bCs w:val="false"/>
                <w:sz w:val="15"/>
                <w:szCs w:val="15"/>
              </w:rPr>
              <w:t xml:space="preserve">Adaçayı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3301.29.49.90.15</w:t>
            </w:r>
          </w:p>
          <w:p>
            <w:pPr>
              <w:spacing w:after="0" w:line="240"/>
              <w:jc w:val="left"/>
            </w:pPr>
            <w:r>
              <w:rPr>
                <w:b w:val="false"/>
                <w:bCs w:val="false"/>
                <w:sz w:val="15"/>
                <w:szCs w:val="15"/>
              </w:rPr>
              <w:t xml:space="preserve">Okaliptus yağı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3301.29.49.90.18</w:t>
            </w:r>
          </w:p>
          <w:p>
            <w:pPr>
              <w:spacing w:after="0" w:line="240"/>
              <w:jc w:val="left"/>
            </w:pPr>
            <w:r>
              <w:rPr>
                <w:b w:val="false"/>
                <w:bCs w:val="false"/>
                <w:sz w:val="15"/>
                <w:szCs w:val="15"/>
              </w:rPr>
              <w:t xml:space="preserve">Diğer uçucu yağlar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3301.29.71.00.00</w:t>
            </w:r>
          </w:p>
          <w:p>
            <w:pPr>
              <w:spacing w:after="0" w:line="240"/>
              <w:jc w:val="left"/>
            </w:pPr>
            <w:r>
              <w:rPr>
                <w:b w:val="false"/>
                <w:bCs w:val="false"/>
                <w:sz w:val="15"/>
                <w:szCs w:val="15"/>
              </w:rPr>
              <w:t xml:space="preserve">Itır çiçeği ( germenyum)'den; yaseminden;güve otu (vetiver)'dan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3301.29.79.00.00</w:t>
            </w:r>
          </w:p>
          <w:p>
            <w:pPr>
              <w:spacing w:after="0" w:line="240"/>
              <w:jc w:val="left"/>
            </w:pPr>
            <w:r>
              <w:rPr>
                <w:b w:val="false"/>
                <w:bCs w:val="false"/>
                <w:sz w:val="15"/>
                <w:szCs w:val="15"/>
              </w:rPr>
              <w:t xml:space="preserve">Lavantadan veya lavandinden (melez lavanta)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3301.29.91.10.00</w:t>
            </w:r>
          </w:p>
          <w:p>
            <w:pPr>
              <w:spacing w:after="0" w:line="240"/>
              <w:jc w:val="left"/>
            </w:pPr>
            <w:r>
              <w:rPr>
                <w:b w:val="false"/>
                <w:bCs w:val="false"/>
                <w:sz w:val="15"/>
                <w:szCs w:val="15"/>
              </w:rPr>
              <w:t xml:space="preserve">Oğul otu (stronel)ndan elde edilenler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3301.30.00.00.00</w:t>
            </w:r>
          </w:p>
          <w:p>
            <w:pPr>
              <w:spacing w:after="0" w:line="240"/>
              <w:jc w:val="left"/>
            </w:pPr>
            <w:r>
              <w:rPr>
                <w:b w:val="false"/>
                <w:bCs w:val="false"/>
                <w:sz w:val="15"/>
                <w:szCs w:val="15"/>
              </w:rPr>
              <w:t xml:space="preserve">Rezinoitler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3301.90.10.00.00</w:t>
            </w:r>
          </w:p>
          <w:p>
            <w:pPr>
              <w:spacing w:after="0" w:line="240"/>
              <w:jc w:val="left"/>
            </w:pPr>
            <w:r>
              <w:rPr>
                <w:b w:val="false"/>
                <w:bCs w:val="false"/>
                <w:sz w:val="15"/>
                <w:szCs w:val="15"/>
              </w:rPr>
              <w:t xml:space="preserve">Uçucu yağların terpeninin alınmasından arta kalan terpenli yan ürünler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3301.90.21.11.00</w:t>
            </w:r>
          </w:p>
          <w:p>
            <w:pPr>
              <w:spacing w:after="0" w:line="240"/>
              <w:jc w:val="left"/>
            </w:pPr>
            <w:r>
              <w:rPr>
                <w:b w:val="false"/>
                <w:bCs w:val="false"/>
                <w:sz w:val="15"/>
                <w:szCs w:val="15"/>
              </w:rPr>
              <w:t xml:space="preserve">İlaç sanayiinde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3301.90.21.20.00</w:t>
            </w:r>
          </w:p>
          <w:p>
            <w:pPr>
              <w:spacing w:after="0" w:line="240"/>
              <w:jc w:val="left"/>
            </w:pPr>
            <w:r>
              <w:rPr>
                <w:b w:val="false"/>
                <w:bCs w:val="false"/>
                <w:sz w:val="15"/>
                <w:szCs w:val="15"/>
              </w:rPr>
              <w:t xml:space="preserve">Şerbetçi otundan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3301.90.30.10.00</w:t>
            </w:r>
          </w:p>
          <w:p>
            <w:pPr>
              <w:spacing w:after="0" w:line="240"/>
              <w:jc w:val="left"/>
            </w:pPr>
            <w:r>
              <w:rPr>
                <w:b w:val="false"/>
                <w:bCs w:val="false"/>
                <w:sz w:val="15"/>
                <w:szCs w:val="15"/>
              </w:rPr>
              <w:t xml:space="preserve">Tıbbi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3301.90.90.10.00</w:t>
            </w:r>
          </w:p>
          <w:p>
            <w:pPr>
              <w:spacing w:after="0" w:line="240"/>
              <w:jc w:val="left"/>
            </w:pPr>
            <w:r>
              <w:rPr>
                <w:b w:val="false"/>
                <w:bCs w:val="false"/>
                <w:sz w:val="15"/>
                <w:szCs w:val="15"/>
              </w:rPr>
              <w:t xml:space="preserve">Uçucu yağların damıtılmış aromatik suları ve sulu çözeltileri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Arnavutluk, Sırbistan, ve Şili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Tunus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3301.12.10 10 * Terpeni alınmamış tatlı portakal uçucu yağı (CAS RN 8028-48-6) veya acı portakal uçucu yağı (CAS RN 72968-50-4).031.12.2029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(terpeni alınmış olsun olmasın) (konkret veya sıvı halde olanlar dahil); rezinoitler, ekstraksiyonla elde edilen yağ reçineleri; uçucu yağların, katı yağlarda, sabit yağlarda, mumlarda veya benzerlerinde "enflurage" veya " maserasyon" suretiyle elde edilen konsantreleri; uçucu yağların terpeninin alınmasından arta kalan terpenli yan ürünler; uçucu yağların damıtılmış suları ve sulu çözeltileri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(Tıbbi Cihaz Yönetmeliği kapsamı ürünler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4. </w:t>
      </w:r>
      <w:r>
        <w:rPr>
          <w:b/>
          <w:bCs/>
          <w:sz w:val="20"/>
          <w:szCs w:val="20"/>
        </w:rPr>
        <w:t xml:space="preserve">Mısır, Arnavutluk, Sırbistan, ve Şili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Ylang-ylang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Itır çiçeği ( germenyum)'den; yaseminden;güve otu (vetiver)'dan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Lavantadan veya lavandinden (melez lavanta)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Oğul otu (stronel)ndan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Rezinoitler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yağların terpeninin alınmasından arta kalan terpenli yan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 sanayiinde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yağların damıtılmış aromatik suları ve sulu çözeltileri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Arnavutluk; Mısır</w:t>
      </w:r>
    </w:p>
    <w:p>
      <w:pPr>
        <w:spacing w:after="60" w:line="260"/>
      </w:pPr>
      <w:r>
        <w:rPr>
          <w:b/>
          <w:bCs/>
          <w:color w:val="5B6475"/>
          <w:sz w:val="19"/>
          <w:szCs w:val="19"/>
        </w:rPr>
        <w:t xml:space="preserve">Mevzuat metni: </w:t>
      </w:r>
      <w:r>
        <w:rPr>
          <w:sz w:val="19"/>
          <w:szCs w:val="19"/>
        </w:rPr>
        <w:t xml:space="preserve">Mevzuat Ekleri, M-9436</w:t>
      </w:r>
    </w:p>
    <w:p>
      <w:pPr>
        <w:keepNext/>
        <w:spacing w:after="60" w:before="140"/>
      </w:pPr>
      <w:r>
        <w:rPr>
          <w:b/>
          <w:bCs/>
          <w:color w:val="2F5BD3"/>
          <w:sz w:val="20"/>
          <w:szCs w:val="20"/>
        </w:rPr>
        <w:t xml:space="preserve">5. </w:t>
      </w:r>
      <w:r>
        <w:rPr>
          <w:b/>
          <w:bCs/>
          <w:sz w:val="20"/>
          <w:szCs w:val="20"/>
        </w:rPr>
        <w:t xml:space="preserve">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Ylang-ylang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Itır çiçeği ( germenyum)'den; yaseminden;güve otu (vetiver)'dan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Lavantadan veya lavandinden (melez lavanta)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Oğul otu (stronel)ndan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Rezinoitler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yağların terpeninin alınmasından arta kalan terpenli yan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İlaç sanayiinde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3301.90.21.20.00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Şerbetçi otundan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yağların damıtılmış aromatik suları ve sulu çözeltileri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M-9437</w:t>
      </w:r>
    </w:p>
    <w:p>
      <w:pPr>
        <w:keepNext/>
        <w:spacing w:after="60" w:before="140"/>
      </w:pPr>
      <w:r>
        <w:rPr>
          <w:b/>
          <w:bCs/>
          <w:color w:val="2F5BD3"/>
          <w:sz w:val="20"/>
          <w:szCs w:val="20"/>
        </w:rPr>
        <w:t xml:space="preserve">6.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Ylang-ylang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3301.29.31.90.00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Oğul otu (stronel)ndan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M-9438</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 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 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 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Stearopten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Stearopten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Stearopten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Kekik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Kekik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Kekik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Biberiye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Biberiye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Biberiye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Adaçayı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Adaçayı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Adaçayı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Okaliptus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Okaliptus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Okaliptus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uçucu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uçucu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uçucu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Itır çiçeği ( germenyum)'den; yaseminden;güve otu (vetiver)'dan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Itır çiçeği ( germenyum)'den; yaseminden;güve otu (vetiver)'dan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Itır çiçeği ( germenyum)'den; yaseminden;güve otu (vetiver)'dan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Lavantadan veya lavandinden (melez lavanta)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Lavantadan veya lavandinden (melez lavanta)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Lavantadan veya lavandinden (melez lavanta)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Rezinoitler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Rezinoitler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Rezinoitler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terpeninin alınmasından arta kalan terpenli 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terpeninin alınmasından arta kalan terpenli 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terpeninin alınmasından arta kalan terpenli 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İlaç sanayiinde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İlaç sanayiinde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İlaç sanayiinde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Şerbetçi otundan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Şerbetçi otundan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Şerbetçi otundan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damıtılmış aromatik suları ve sulu çözeltileri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damıtılmış aromatik suları ve sulu çözeltileri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damıtılmış aromatik suları ve sulu çözeltileri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3301.19.80.00.00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3301.24.90.00.00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3301.25.90.00.00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Terpeni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3301.29.11.90.00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Ylang-ylang</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3301.29.31.90.00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Gülden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 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Stearopten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Kekik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Biberiye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Adaçayı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Okaliptus yağı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3301.29.49.90.18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uçucu yağlar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Itır çiçeği ( germenyum)'den; yaseminden;güve otu (vetiver)'dan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3301.29.79.00.00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Lavantadan veya lavandinden (melez lavanta)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Oğul otu (stronel)ndan elde edilenler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3301.29.91.90.00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Rezinoitler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terpeninin alınmasından arta kalan terpenli yan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İlaç sanayiinde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3301.90.21.20.00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Şerbetçi otundan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Tıbbi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3301.90.30.90.00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Uçucu yağların damıtılmış aromatik suları ve sulu çözeltileri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(terpeni alınmış olsun olmasın) (konkret veya sıvı halde olanlar dahil); rezinoitler; ekstraksiyonla elde edilen yağ reçineleri; uçucu yağların, katı yağlarda, sabit yağlarda, mumlarda veya benzerlerinde "enfleurage" veya "maceration" suretiyle elde edilen konsantreleri; uçucu yağların terpeninin alınmasından arta kalan terpenli yan ürünler; uçucu yağların damıtılmış aromatik suları ve sulu çözeltileri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(terpeni alınmış olsun olmasın) (konkret veya sıvı halde olanlar dahil); rezinoitler, ekstraksiyonla elde edilen yağ reçineleri; uçucu yağların, katı yağlarda, sabit yağlarda, mumlarda veya benzerlerinde "enflurage" veya " maserasyon" " suretiyle elde edilen konsantreleri; uçucu yağların terpeninin alınmasından arta kalan terpenli yan ürünler; uçucu yağların damıtılmış aromatik suları ve sulu çözeltileri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Terpeni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Ylang-ylang</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3301.29.42.00.00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Gülden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3301.29.49.10.00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Oğul otu (stronel) 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Oğul otu (stronel) ndan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Rezinoitler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yağların terpeninin alınmasından arta kalan terpenli yan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3301.29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Lavanta (Lavandula angustifolia ) esansiyel yağı, perakende satışa sunulur.Kullanım Alanları: oral (yatıştırıcı, gaz giderici, sindirim kolaylaştırıcı), topikal (antiseptik, masaj) veya suda birkaç damla seyreltilerek inhalasyon için kullanılır. (Burada Resim Vardır. Resimler İçin Lütfen İlgili Karara Bakınız. MevzuatNet)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3302 – Sanayiide hammadde olarak kullanılan koku veren maddelerin karışımları ve esası bu maddelerin bir veya daha fazlası olan karışımlar (alkollü çözeltiler dahil) ; içeceklerin imalinde kulla - nılan türden esası koku verici maddeler olan diğer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3302.10.29.00.00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Arnavutluk, Sırbistan, ve Şili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ve Karadağ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İzlanda Cumhuriyeti, Norveç Krallığı ve Faroe Adaları için DÜ sütunlarındaki gümrük vergisi ve ek mali yükümlülük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3302.10.40.10.00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İçeceklerin imalinde kullanılan türden esası koku verici maddeler olan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Sanayiide hammadde olarak kullanılan koku veren maddelerin karışımları ve esası bu maddelerin bir veya daha fazlası olan karışımlar (alkollü çözeltiler dahil); içeceklerin imalinde kullanılan türden esası koku verici maddeler olan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Sanayiide hammadde olarak kullanılan koku veren maddelerin karışımları ve esası bu maddelerin bir veya daha fazlası olan karışımlar (alkollü çözeltiler dahil); içeceklerin imalinde kullanılan türden esası koku verici maddeler olan diğer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Mısır, Arnavutluk, Sırbistan, ve Şili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Hacim itibariyle alkol derecesi % 0,5'i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 sakkoroz, izoglikoz, glikoz veya nişasta içermeyenler veya ağırlık itibariyle % 1,5' dan az katı süt yağı, % 5 'den az sakkaroz veya izoglikoz, % 5' den az glikoz veya nişasta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 Sırbistan; Arnavutluk; Mısır</w:t>
      </w:r>
    </w:p>
    <w:p>
      <w:pPr>
        <w:spacing w:after="60" w:line="260"/>
      </w:pPr>
      <w:r>
        <w:rPr>
          <w:b/>
          <w:bCs/>
          <w:color w:val="5B6475"/>
          <w:sz w:val="19"/>
          <w:szCs w:val="19"/>
        </w:rPr>
        <w:t xml:space="preserve">Mevzuat metni: </w:t>
      </w:r>
      <w:r>
        <w:rPr>
          <w:sz w:val="19"/>
          <w:szCs w:val="19"/>
        </w:rPr>
        <w:t xml:space="preserve">Mevzuat Ekleri, M-9436</w:t>
      </w:r>
    </w:p>
    <w:p>
      <w:pPr>
        <w:keepNext/>
        <w:spacing w:after="60" w:before="140"/>
      </w:pPr>
      <w:r>
        <w:rPr>
          <w:b/>
          <w:bCs/>
          <w:color w:val="2F5BD3"/>
          <w:sz w:val="20"/>
          <w:szCs w:val="20"/>
        </w:rPr>
        <w:t xml:space="preserve">6. </w:t>
      </w:r>
      <w:r>
        <w:rPr>
          <w:b/>
          <w:bCs/>
          <w:sz w:val="20"/>
          <w:szCs w:val="20"/>
        </w:rPr>
        <w:t xml:space="preserve">Gürcistan ve Karadağ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 Gürcistan</w:t>
      </w:r>
    </w:p>
    <w:p>
      <w:pPr>
        <w:spacing w:after="60" w:line="260"/>
      </w:pPr>
      <w:r>
        <w:rPr>
          <w:b/>
          <w:bCs/>
          <w:color w:val="5B6475"/>
          <w:sz w:val="19"/>
          <w:szCs w:val="19"/>
        </w:rPr>
        <w:t xml:space="preserve">Mevzuat metni: </w:t>
      </w:r>
      <w:r>
        <w:rPr>
          <w:sz w:val="19"/>
          <w:szCs w:val="19"/>
        </w:rPr>
        <w:t xml:space="preserve">Mevzuat Ekleri, M-9483</w:t>
      </w:r>
    </w:p>
    <w:p>
      <w:pPr>
        <w:keepNext/>
        <w:spacing w:after="60" w:before="140"/>
      </w:pPr>
      <w:r>
        <w:rPr>
          <w:b/>
          <w:bCs/>
          <w:color w:val="2F5BD3"/>
          <w:sz w:val="20"/>
          <w:szCs w:val="20"/>
        </w:rPr>
        <w:t xml:space="preserve">7. </w:t>
      </w:r>
      <w:r>
        <w:rPr>
          <w:b/>
          <w:bCs/>
          <w:sz w:val="20"/>
          <w:szCs w:val="20"/>
        </w:rPr>
        <w:t xml:space="preserve">EFTA üyesi ülkelerden İzlanda Cumhuriyeti, Norveç Krallığı ve Faroe Adaları için DÜ sütunlarındaki gümrük vergisi ve ek mali yükümlülük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Norveç; İzlanda</w:t>
      </w:r>
    </w:p>
    <w:p>
      <w:pPr>
        <w:spacing w:after="60" w:line="260"/>
      </w:pPr>
      <w:r>
        <w:rPr>
          <w:b/>
          <w:bCs/>
          <w:color w:val="5B6475"/>
          <w:sz w:val="19"/>
          <w:szCs w:val="19"/>
        </w:rPr>
        <w:t xml:space="preserve">Mevzuat metni: </w:t>
      </w:r>
      <w:r>
        <w:rPr>
          <w:sz w:val="19"/>
          <w:szCs w:val="19"/>
        </w:rPr>
        <w:t xml:space="preserve">Mevzuat Ekleri, M-9484</w:t>
      </w:r>
    </w:p>
    <w:p>
      <w:pPr>
        <w:keepNext/>
        <w:spacing w:after="60" w:before="140"/>
      </w:pPr>
      <w:r>
        <w:rPr>
          <w:b/>
          <w:bCs/>
          <w:color w:val="2F5BD3"/>
          <w:sz w:val="20"/>
          <w:szCs w:val="20"/>
        </w:rPr>
        <w:t xml:space="preserve">8.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9.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itibariyle alkol derecesi % 0,5'i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17.3 CIF %( Minimum 1 )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itibariyle alkol derecesi % 0,5'i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17.3 CIF %( Minimum 1 )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itibariyle alkol derecesi % 0,5'i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17.3 CIF %( Minimum 1 )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süt yağı, sakkoroz, izoglikoz, glikoz veya nişasta içermeyenler veya ağırlık itibariyle % 1,5' dan az katı süt yağı, % 5 'den az sakkaroz veya izoglikoz, % 5' den az glikoz veya nişasta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süt yağı, sakkoroz, izoglikoz, glikoz veya nişasta içermeyenler veya ağırlık itibariyle % 1,5' dan az katı süt yağı, % 5 'den az sakkaroz veya izoglikoz, % 5' den az glikoz veya nişasta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süt yağı, sakkoroz, izoglikoz, glikoz veya nişasta içermeyenler veya ağırlık itibariyle % 1,5' dan az katı süt yağı, % 5 'den az sakkaroz veya izoglikoz, % 5' den az glikoz veya nişasta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İçeceklerin imalinde kullanılan türden esası koku verici maddeler olan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İçeceklerin imalinde kullanılan türden esası koku verici maddeler olan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İçeceklerin imalinde kullanılan türden esası koku verici maddeler olan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Yiyecek sanayiinde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Yiyecek sanayiinde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Yiyecek sanayiinde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Alkollü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Alkollü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Alkollü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10.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Hacim itibariyle alkol derecesi % 0,5'i geçenler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17.3 CIF %( Minimum 1 )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3302.10.21.00.00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Katı süt yağı, sakkoroz, izoglikoz, glikoz veya nişasta içermeyenler veya ağırlık itibariyle % 1,5' dan az katı süt yağı, % 5 'den az sakkaroz veya izoglikoz, % 5' den az glikoz veya nişasta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İçeceklerin imalinde kullanılan türden esası koku verici maddeler olan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3302.10.40.90.00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Yiyecek sanayiinde kullanılan türde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Alkollü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3302.90.90.00.00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hammadde olarak kullanılan koku veren maddelerin karışımları ve esası bu maddelerin bir veya daha fazlası olan karışımlar (alkollü çözeltiler dahil); içeceklerin imalinde kullanılan türden esası koku verici maddeler olan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Sanayiide hammadde olarak kullanılan koku veren maddelerin karışımları ve esası bu maddelerin bir veya daha fazlası olan karışımlar (alkollü çözeltiler dahil); içeceklerin imalinde kullanılan türden esası koku verici maddeler olan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ham materyal olarak kullanılan türde, koku veren maddelerin karışımları ve esası bu maddelerin bir veya daha fazlası olan karışımlar (alkollü çözeltiler dâhil), içeceklerin imalinde kullanılan türde esası koku verici maddeler olan diğer müstahzarlar (Sadece gıda veya yem üretiminde kullanılan süt yağı bazlı aroma vericiler)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21.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22.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Yiyecek sanayiinde kullanılan türde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(koku veren maddelerin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ham materyal olarak kullanılan türde, koku veren maddelerin karışımları ve esası bu maddelerin bir veya daha fazlası olan karışımlar (alkollü çözeltiler dâhil), içeceklerin imalinde kullanılan türde esası koku verici maddeler olan diğer müstahzarlar (Sadece gıda veya yem üretiminde kullanılan süt yağı bazlı aroma vericiler)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sınıflandırılmasında dikkate alınacak kriterler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1.Yaklaşık % 2 koku verici maddeler, % 46 narenciye konsantresi, % 19 sitrik asit (asitleştirici), % 1 askorbik asit (antioksidan), % 1’den az diğer gıda katkıları [yalancı akasya fasulyesi sakızı (stabilizatör), sodyum benzoat (koruyucu) ve beta karoten (renklendirici)] ve su içeren, ve alkolsüz içeceklerin imalinde kullanılan müstahzar . Müstahzar, portakal aromalı hafif içecekler vs. gibi nihai ürünler için gerekli olan tüm koku verici maddeleri içermektedir. 1 (33. Fasıl 2 No.lu Notu ile 33.02 pozisyonu metninin ikinci kısmı)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Hacimce % 96,1 (ağırlıkça % 99,47) etil alkol, hoş koku veren katkılar (ağırlıkça % 0,5), dietil ftalat (koku veren maddeler için denatüre edici ve sabitleyici olarak; ağırlıkça %0,02), Brilliant Green (Green S, E-142), (boya, antiseptik ve dezenfektan) (ağırlıkça % 0,003) içeren alkol çözeltisi içindeki kokulu maddeler esaslı müstahzar. Koku veren maddeler esas olarak, uçucu yağlardan ayrılmış limonen (ağırlıkça yaklaşık % 80), sitral, linalol ve geraniol ihtiva eder. Ürün, parfüm, ‘eau de cologne’ vb. imalatında ham madde olarak kullanılır. 1 (33. Faslın 2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Termoplastik pellet şeklinde (‘masterbatch’ isimli) ürün aşağıdaki bileşenlerden oluşmaktadır:- lavanta yağı,- nane yağı,- sitronellal,- sodyum benzoat,- polimer (Etilen-vinil asetat (EVA) veya düşük yoğunluklu polietilen (LDPE)).Ürün, plastik dönüşüm prosesi sırasında uçucu yağları katmak için hammadde olarak kullanılmaktadır. Amaç, bazı hayvanların plastik ürünleri ısırması ve bunlara zarar vermesini önlemektir.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‘eau de cologne’ veya tuvalet suyu imalatında ham madde olarak kullanılan ve aşağıdaki kompozisyona sahip olan ürün (ağırlıkça % olarak):- Etil alkol (alkol derecesi hacimce % 96,1) 99,47;- Hoş koku veren katkılar 0,5- Dietil ftalat 0,02;-Brilliant Green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4. </w:t>
      </w:r>
      <w:r>
        <w:rPr>
          <w:b/>
          <w:bCs/>
          <w:sz w:val="20"/>
          <w:szCs w:val="20"/>
        </w:rPr>
        <w:t xml:space="preserve">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İçeriğinde 33.01 tarife pozisyonundaki maddeleri veya bu maddelerden elde edilmiş koku verici bileşikleri ya da sentez yoluyla elde edilmiş aromatik ürünleri esas madde olarak bulunduran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13.10.2015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M-4309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Güzel koku yayan maddeler (karvakrol, sinemaldehid ve biber yağı reçinesi) ve hidrojene bitkisel yağ (mikrokapsüllenmiş) karışımından oluşan aroma verici müstahzar.Ürün hayvan gıdası endüstrisinde iştah açıcı olarak 75 g ila 300 g/1000 kg miktarlarda monogastrik hayvanlar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bitkisel yağ içinde biber yağı reçinesi (mikrokapsüllenmiş) ve hidroksipropil metilselülozun bağlayıcı olarak kullanıldığı aroma verici müstahzar.Ürün hayvan gıdası endüstrisinde iştah açıcı olarak 12,5 g ila 50 g/1000 kg miktarlarda geviş getiren hayvanlar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Güzel koku yayan maddelerin (sinemaldehid, eugenol) silisli bir desteğe konulduğu, selüloz ve metilselüloz (micro-encapsulation) ihtiva eden aroma verici müstahzar.Ürün hayvan gıdası endüstrisinde iştah açıcı olarak 12,5 g ila 50 g/1000 kg miktarlarda sağımlık inekler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 2 koku verici maddeler, % 46 narenciye konsantresi, % 19 sitrik asit (asitleştirici), % 1 askorbik asit (antioksidan), % 1'den az diğer gıda katkıları [yalancı akasya fasulyesi sakızı (stabilizatör), sodyum benzoat (koruyucu) ve beta karoten (renklendirici)] ve su içeren ve alkolsüz içeceklerin imalinde kullanılan müstahzar. Müstahzar, portakal aromalı hafif içecekler vs. gibi nihai ürünler için gerekli olan tüm koku verici maddeleri içermektedir.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3303 – Parfümler ve tuvalet suları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3303.00.10.00.00</w:t>
            </w:r>
          </w:p>
          <w:p>
            <w:pPr>
              <w:spacing w:after="0" w:line="240"/>
              <w:jc w:val="left"/>
            </w:pPr>
            <w:r>
              <w:rPr>
                <w:b w:val="false"/>
                <w:bCs w:val="false"/>
                <w:sz w:val="15"/>
                <w:szCs w:val="15"/>
              </w:rPr>
              <w:t xml:space="preserve">Parfümler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3303.00.90.00.11</w:t>
            </w:r>
          </w:p>
          <w:p>
            <w:pPr>
              <w:spacing w:after="0" w:line="240"/>
              <w:jc w:val="left"/>
            </w:pPr>
            <w:r>
              <w:rPr>
                <w:b w:val="false"/>
                <w:bCs w:val="false"/>
                <w:sz w:val="15"/>
                <w:szCs w:val="15"/>
              </w:rPr>
              <w:t xml:space="preserve">Kolonyalar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3303.00.90.00.19</w:t>
            </w:r>
          </w:p>
          <w:p>
            <w:pPr>
              <w:spacing w:after="0" w:line="240"/>
              <w:jc w:val="left"/>
            </w:pPr>
            <w:r>
              <w:rPr>
                <w:b w:val="false"/>
                <w:bCs w:val="false"/>
                <w:sz w:val="15"/>
                <w:szCs w:val="15"/>
              </w:rPr>
              <w:t xml:space="preserve">Diğer tuvalet suları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İthalinde Analiz/Tahlil Gerektiren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UygnB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gıda alkolü, sanayi tipi etil alkol, alkollü karışımlar ve metanol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Kolonyalar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Kolonyalar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Kolonyalar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Kolonyalar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tuvalet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tuvalet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tuvalet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Kolonyalar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3303.00.90.00.19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tuvalet suları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 ve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M-7848</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Kolonyalar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 ve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İthalinde Analiz/Tahlil Gerektiren Maddeler</w:t>
      </w:r>
    </w:p>
    <w:p>
      <w:pPr>
        <w:spacing w:after="60" w:line="260"/>
      </w:pPr>
      <w:r>
        <w:rPr>
          <w:b/>
          <w:bCs/>
          <w:color w:val="5B6475"/>
          <w:sz w:val="19"/>
          <w:szCs w:val="19"/>
        </w:rPr>
        <w:t xml:space="preserve">Uygulama tarihi: </w:t>
      </w:r>
      <w:r>
        <w:rPr>
          <w:sz w:val="19"/>
          <w:szCs w:val="19"/>
        </w:rPr>
        <w:t xml:space="preserve">İlgili mevzuat 01.04.2004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 ve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M-765</w:t>
      </w:r>
    </w:p>
    <w:p>
      <w:pPr>
        <w:keepNext/>
        <w:spacing w:after="60" w:before="140"/>
      </w:pPr>
      <w:r>
        <w:rPr>
          <w:b/>
          <w:bCs/>
          <w:color w:val="2F5BD3"/>
          <w:sz w:val="20"/>
          <w:szCs w:val="20"/>
        </w:rPr>
        <w:t xml:space="preserve">12. </w:t>
      </w:r>
      <w:r>
        <w:rPr>
          <w:b/>
          <w:bCs/>
          <w:sz w:val="20"/>
          <w:szCs w:val="20"/>
        </w:rPr>
        <w:t xml:space="preserve">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Kolonya bazı.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M-227</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3303 Numaralı Madde İçin En Son Değerler itibariyle geçerli ÖTV değerleriAşağıdaki Malzemeler Ö.T.V. IV Sayılı Liste kapsamındadır. G.T.İ.P NoMal İsmiVergi Oranı(%) 3303.00Parfümler ve tuvalet suları (3303.00.90.00.11 Kolonyalar hariç)20MÖTV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 ve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 ve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Uçucu yağlar ve rezinoitler; parfümeri, kozmetik veya tuvalet müstahzarları (Perakende satılacak halde olması halinde 33.04-33.07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Kolonyalar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tuvalet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40x50 mm boyutlarında, kendinden yapışkanlı, plastik ve alüminyum karışımı yüksek basınç ve ısı altında yapıştırılmış iki adet folyodan meydana gelen ve jel şeklinde bir miktar parfüm içeren küçük zarf. Üzerinde parfümün ismi bulunmaktadır.Folyo kaldırılarak, bileklere sürüldüğü zaman yeterli kokuyu verecek kadar parfüm örneği açığa çıkarılır.Ürün perakende satış amaçlı değildir. Spesifik bir parfümü tanıtmak için dergilerin resimli ve yazılı tanıtım sayfalarına veya broşürlere, el ilanlarına, kartlara yapıştırma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3303.00.90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şişe (40 ml.) kolonya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G.T.İ.P.AçıklamaResimTarih3303.00.90.00.19YVES ROCHER MARKA BRUME PARFUMEE PERFUMED BODY MIST VANILLA MODEL PERAKANDE SATIŞA HAZIR HALDE 100 ML’LİK ORİJİNAL AMBALAJI İÇERİSİNDE YER ALAN SAÇ VE VÜCUT İÇİN KULLANILAN KOKULU SPREY.Gerekçe:GENEL YORUM KURALLARI 1 VE 6 - 3303 TARİFE POZİSYONU AÇIKLAMA NOTLARI. İSTANBUL LABORATUVAR MÜDÜRLÜĞÜNÜN 15.10.2021/3421BTB1282 TARİH/SAYILI TAHLİL RAPORU.TR34000021026211.11.2021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3304 – Güzellik veya makyaj müstahzarları ve cilt bakımı için müstah - zarlar (ilaçlar hariç) (güneş kremleri veya güneşlenme müstah - zarları dahil); manikür ve pedikür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3304.10.00.00.00</w:t>
            </w:r>
          </w:p>
          <w:p>
            <w:pPr>
              <w:spacing w:after="0" w:line="240"/>
              <w:jc w:val="left"/>
            </w:pPr>
            <w:r>
              <w:rPr>
                <w:b w:val="false"/>
                <w:bCs w:val="false"/>
                <w:sz w:val="15"/>
                <w:szCs w:val="15"/>
              </w:rPr>
              <w:t xml:space="preserve">Dudak makyaj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3304.20.00.00.00</w:t>
            </w:r>
          </w:p>
          <w:p>
            <w:pPr>
              <w:spacing w:after="0" w:line="240"/>
              <w:jc w:val="left"/>
            </w:pPr>
            <w:r>
              <w:rPr>
                <w:b w:val="false"/>
                <w:bCs w:val="false"/>
                <w:sz w:val="15"/>
                <w:szCs w:val="15"/>
              </w:rPr>
              <w:t xml:space="preserve">Göz makyaj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3304.30.00.00.00</w:t>
            </w:r>
          </w:p>
          <w:p>
            <w:pPr>
              <w:spacing w:after="0" w:line="240"/>
              <w:jc w:val="left"/>
            </w:pPr>
            <w:r>
              <w:rPr>
                <w:b w:val="false"/>
                <w:bCs w:val="false"/>
                <w:sz w:val="15"/>
                <w:szCs w:val="15"/>
              </w:rPr>
              <w:t xml:space="preserve">Manikür ve pedikür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3304.91.00.00.00</w:t>
            </w:r>
          </w:p>
          <w:p>
            <w:pPr>
              <w:spacing w:after="0" w:line="240"/>
              <w:jc w:val="left"/>
            </w:pPr>
            <w:r>
              <w:rPr>
                <w:b w:val="false"/>
                <w:bCs w:val="false"/>
                <w:sz w:val="15"/>
                <w:szCs w:val="15"/>
              </w:rPr>
              <w:t xml:space="preserve">Pudralar (sıkıştırılmış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3304.99.00.10.00</w:t>
            </w:r>
          </w:p>
          <w:p>
            <w:pPr>
              <w:spacing w:after="0" w:line="240"/>
              <w:jc w:val="left"/>
            </w:pPr>
            <w:r>
              <w:rPr>
                <w:b w:val="false"/>
                <w:bCs w:val="false"/>
                <w:sz w:val="15"/>
                <w:szCs w:val="15"/>
              </w:rPr>
              <w:t xml:space="preserve">Allıklar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Dudak makyaj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 makyaj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Pudralar (sıkıştırılmış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Dudak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Dudak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Dudak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Göz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Göz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Göz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Manikür ve pedikür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Manikür ve pedikür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Manikür ve pedikür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Pudralar (sıkıştırılmış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Pudralar (sıkıştırılmış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Pudralar (sıkıştırılmış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Dudak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Göz makyaj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Manikür ve pedikür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Pudralar (sıkıştırılmış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3304.99.00.90.00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Güzellik veya makyaj müstahzarları ve cilt bakımı için müstahzarlar (ilaçlar hariç) (güneş kremleri veya güneşlenme müstahzarları dahil); 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M-7848</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Dudak rujları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 makyaj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Pudralar (sıkıştırılmış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Vücut losyonları, kremler, emülsiyonlar ve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Güzellik veya makyaj müstahzarları ve cilt bakımı için müstah - zarlar (ilaçlar hariç) (güneş kremleri veya güneşlenme müstah - zarları dahil); 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3304 Numaralı Madde İçin En Son Değerler itibariyle geçerli ÖTV değerleriAşağıdaki Malzemeler Ö.T.V. IV Sayılı Liste kapsamındadır. G.T.İ.P NoMal İsmiVergi Oranı(%) 3304Güzellik veya makyaj müstahzarları ve cilt bakımı için müstahzarlar (ilaçlar hariç) (güneş kremleri veya güneşlenme müstahzarları dahil); manikür ve pedikür müstahzarları20MÖTV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Dudak makyaj müstahzarları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 makyaj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Pudralar (sıkıştırılmış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Dudak rujları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 makyaj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Manikür ve pedikür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Pudralar (sıkıştırılmış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Vücut losyonları, kremler, emülsiyonlar ve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Radiesse(+) Lidocaine ticari tanımlı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1.Dudak müstahzarı : Pembe, yağlı görünüşlü, farklı katkı maddelerinden oluşan ve parfüm katkılı veya katkısız , ruj şeklinde kalıplanmaya mahsus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1.Tabii maden suyu : Cilt bakımı için (püskürtme, hidromasaj vb.) kullanılmak üzere tabii veya nötr gazlar, basınçla sprey kaplarına konmuştur.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2.Perakende satışa sunulmuş saf vazelin ( küçük şişelerde veya kutularda) : Etiket üzerindeki açıklamalar , cilt veya dudaklardaki çatlakları iyileştirdiğini, yüzeysel yanık ve yaraları hafiflettiğini, derideki kızartıları önlemeye yardım ettiğini ve nihayet, göz makyajını temizlemede kullanıldığını belirtmektedir.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Radiesse(+) Lidocaine ticari tanımlı eşyanın sınıflandırılması</w:t>
      </w:r>
    </w:p>
    <w:p>
      <w:pPr>
        <w:spacing w:after="60" w:line="260"/>
      </w:pPr>
      <w:r>
        <w:rPr>
          <w:b/>
          <w:bCs/>
          <w:color w:val="5B6475"/>
          <w:sz w:val="19"/>
          <w:szCs w:val="19"/>
        </w:rPr>
        <w:t xml:space="preserve">Uygulama tarihi: </w:t>
      </w:r>
      <w:r>
        <w:rPr>
          <w:sz w:val="19"/>
          <w:szCs w:val="19"/>
        </w:rPr>
        <w:t xml:space="preserve">İlgili mevzuat 02.01.2024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Radiesse(+) Lidocaine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M-8608</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Takılıp çıkarılabilen kapağına ince bir fırça tutturulmuş olan silindirik bir kap içerisindeki 2 ml'lik renksiz sıvıdan oluşan ürün. Fırça, kabın içindeki sıvıyı kirpiklere uygulamak için tasarlanmıştır.Kirpikleri nemlendirmek ve beslemek için kullanılmak üzere sunulan ürün; kırılganlık ve kopmalardan koruyarak kirpiklerin büyüme evresini ve dolayısıyla ömrünü uzatmaya yardımcı olur.Ürün aşağıdaki ana bileşenleri içerir:- biyotin,-dekloro dihidroksi difloro etilkloprostenolamid,- biotinoil tripeptid-1,- nergis özü,- ginseng özü.Ürün karton bir kutu içerisinde perakende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4.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 pozisyonunun izin verdiğinden daha ileri bir işlem görmüş; tüketiciye desen boyamak vb. şekillerde cilt üzerinde süsleme yapmak amacıyla sunulduğu perakende ambalajından anlaşılan kına ve kına esaslı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5.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Dudak makyaj müstahzarlarıBu alt pozisyon, Gümrük Tarife Cetveli İzahnamesi 33.04 tarife pozisyonu (A) (1)’de tanımlanan eşyayı kapsar. Bu alt pozisyonda geçen “makyaj müstahzarı” tabirinden; uygulandığı cilt bölgesinde görselliğe hitabeden parlaklık ve/veya renk değişikliği oluşturmayı amaçlayan müstahzarlar anlaşılır. Esas niteliği itibarıyla cilt bakımı amaçlı olan ürünler ile makyaj temizleme müstahzarları bu alt pozisyon haricindedir.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 makyaj müstahzarlarıBu alt pozisyon, Gümrük Tarife Cetveli İzahnamesi 33.04 tarife pozisyonu (A) (2)’de tanımlanan eşyayı kapsar. Bu alt pozisyonda geçen “makyaj müstahzarı” tabirinden; uygulandığı cilt bölgesinde görselliğe hitabeden parlaklık ve/veya renk değişikliği oluşturmayı amaçlayan müstahzarlar anlaşılır. Esas niteliği itibarıyla cilt bakımı amaçlı olan ürünler ile makyaj temizleme müstahzarları bu alt pozisyon haricindedir.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satılacak şekilde ölçülendirilmiş dozlar halinde enjekte edilebilir cilt jeli. Söz konusu ürün 1 ml.lik renksiz cam şırınga ve şırınga iğnesi ihtiva eden bir kutu içerisinde 0.4 ve 0.7 ml.lik farklı iki dozajda bulunmaktadır. Deriye ve dudaklara yapılan enjeksiyonla kırışıklıkların giderilmesi ve dudakların biçimlendirilmesi amacıyla kullanılmaktadır. Jel cam şırınganın içerisinde bulunmakta ve su (1 ml), sodyum klorür (9 mg), hyaluronik asit (20 mg), sodyum fosfat monobazik ve sodyum fosfat dibazik içermektedir. Hyaluronik asit, bakteriyel mayalanma yoluyla biyosentetik olarak üretilmekte ve sonra kararlı hale getirilmektedir.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7.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3304.99.00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 şişe (40 ml.) vücut sütü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G.T.İ.P.AçıklamaResimTarih3304.99.00.90.00EJAL 40 NEM İKSİRİ TİCARİ İSİMLİ 2ML’LİK ORİJİNAL AMBALAJINA PERAKENDE SATIŞA HAZIR HALDE SODYUM HYALURONAT İÇEREN, KIRIŞIKLARIN GİDERİLMESİ AMACIYLA DOKTOR TARAFINDAN CİLT İÇERİSİNE ENJEKTE EDİLEN İNTRADERMAL JELGerekçe:GENEL YORUM KURALLARININ 1. VE 6. MADDELERİ, 33.04 TARİFE POZİSYONU AÇIKLAMA NOTLARI, İSTANBUL LABORATUVAR MÜDÜRLÜĞÜNÜN 28.12.2021 TARİHLİ VE 3421BTB1651 SAYILI ANALİZ RAPORU, GÜMRÜK GENEL TEBLİĞİ (TARİFE-SINIFLANDIRMA KARARLARI) (SERİ NO: 4) (07.11.2004 T. 25636 S. R.G.)TR34000022010207.06.20223304.99.00.90.00NİVEA MARKA, 82369 MODEL NUMARALI, AQUA ROSE ORGANİK GÜL SUYU İÇEREN SÜT&amp;TONİK TİCARİ İSİMLİ TONİKGerekçe:GÜMRÜK TARİFE CETVELİ İZAHNAMESİ,GENEL YORUM KURALLARI (1) VE (6) , 3304 TARİFE POZİSYONU AÇIKLAMA NOTLARI, İSTANBUL GÜMRÜK VE DIŞ TİCARET BÖLGE MÜDÜRLÜĞÜ İSTANBUL LABORATUVAR MÜDÜRLÜĞÜNCE TANZİMLİ 20.09.2022 TARİHLİ 3422BTB1730 SAYILI ANALİZ RAPORUTR34000022024901.11.20223304.99.00.90.00NIVEA MARKA, Q10 ENERGY ANINDA ENERJİ VEREN KAĞIT MASKE TİCARİ İSİMLİ, 86427 MODEL NUMARALI YÜZ MASKESİ. EŞYA PERAKENDE SATILACAK HALDEDIR. MASKE BIR SÜRE YÜZDE BEKLETİLMEKTE VE YÜZDEN ÇIKARILDIKTAN SONRA YÜZDE KALAN SERUM KISMI MASAJ YOLUYLA YÜZE UYGULANMAKTADIR.EŞYANIN KULLANIMINDA YIKAMA İŞLEMİ YAPILMAMAKTADIRGerekçe:GÜMRÜK TARİFE CETVELİ İZAHNAMESİ 33.04 TARİFE POZİSYONU AÇIKLAMA NOTLARI, GENEL YORUM KURALLARI (1) VE (6) , GÜMRÜKLER GENEL MÜDÜRLÜĞÜNÜN 11.02.2022 TARİH VE 71781162 SAYILI YAZILARI, İSTANBUL GÜMRÜK VE DIŞ TİCARET BÖLGE MÜDÜRLÜĞÜ İSTANBUL LABORATUVAR MÜDÜRLÜĞÜNCE TANZİMLİ 20.09.2022 TARİHLİ, 3422BTB1729 SAYILI ANALİZ RAPORUTR34000022025001.11.20223304.99.00.90.00NIVEA MARKA, AQUA ROSE NEMLENDİRİCİ KAĞIT MASKE TİCARİ İSİMLİ, 94403 MODEL NUMARALI YÜZ MASKESİ. EŞYA PERAKENDE SATILACAK HALDEDİR. MASKE BİR SÜRE YÜZDE BEKLETİLMEKTE VE YÜZDEN ÇIKARILDIKTAN SONRA YÜZDE KALAN SERUM KISMI MASAJ YOLUYLA YÜZE UYGULANMAKTADIR. EŞYANIN KULLANIMINDA YIKAMA İŞLEMİ YAPILMAMAKTADIRGerekçe:GÜMRÜK TARİFE CETVELİ İZAHNAMESİ,GENEL YORUM KURALLARI (1) VE (6) , 3304 TARİFE POZİSYONU AÇIKLAMA NOTLARI, GÜMRÜKLER GENEL MÜDÜRLÜĞÜNÜN 11.02.2022 TARİH VE 71781162 SAYILI YAZILARI, İSTANBUL GÜMRÜK VE DIŞ TİCARET BÖLGE MÜDÜRLÜĞÜ İSTANBUL LABORATUVAR MÜDÜRLÜĞÜNCE TANZİMLİ 20.09.2022 TARİHLİ, 3422BTB1728 SAYILI ANALİZ RAPORUTR34000022025501.11.20223304.99.00.90.00NIVEA MARKA, HYDRA SKIN EFFECT ANINDA MASKE TİCARİ İSİMLİ, 94203 MODEL NUMARALI YÜZ MASKESİ. EŞYA PERAKENDE SATILACAK HALDEDİR. MASAJ YOLUYLA CİLDE UYGULANMAKTADIR. EŞYANIN KULLANIMINDA YIKAMA İŞLEMİ YAPILMAMAKTADIRGerekçe:GÜMRÜK TARİFE CETVELİ İZAHNAMESİ,GENEL YORUM KURALLARI (1) VE (6) , 3304 TARİFE POZİSYONU AÇIKLAMA NOTLARI, GÜMRÜKLER GENEL MÜDÜRLÜĞÜNÜN 11.02.2022 TARİH 71781162 SAYILI YAZILARI, İSTANBUL GÜMRÜK VE DIŞ TİCARET BÖLGE MÜDÜRLÜĞÜ İSTANBUL LABORATUVAR MÜDÜRLÜĞÜNCE TANZİMLİ 20.09.2022 TARİHLİ 3422BTB1733 SAYILI ANALİZ RAPORUTR34000022025801.11.20223304.99.00.90.00NIVEA MARKA, AQUA ROSE NEMLENDİRİCİ GÖZ MASKESİ TİCARİ İSİMLİ, 94418 MODEL NUMARALI GÖZ MASKESİ. EŞYA PERAKENDE SATILACAK HALDEDİR. MASKE BİR SÜRE GÖZ ALTI BÖLGESİNDE BEKLETİLMEKTE VE ÇIKARILDIKTAN SONRA CİLTTE KALAN SERUM KISMI MASAJ YOLUYLA CİLDE UYGULANMAKTADIR. EŞYANIN KULLANIMINDA YIKAMA İŞLEMİ YAPILMAMAKTADIRGerekçe:GÜMRÜK TARİFE CETVELİ İZAHNAMESİ 3304 TARİFE POZİSYONU AÇIKLAMA NOTLARI, GENEL YORUM KURALLARI (1) VE (6), GÜMRÜKLER GENEL MÜDÜRLÜĞÜNÜN 11.02.2022 TARİH 71781162 SAYILI YAZILARI, İSTANBUL GÜMRÜK VE DIŞ TİCARET BÖLGE MÜDÜRLÜĞÜ İSTANBUL LABORATUVAR MÜDÜRLÜĞÜNCE TANZİMLİ 20.09.2022 TARİHLİ 3422BTB1734 SAYILI ANALİZ RAPORUTR34000022026001.11.20223304.99.00.90.00NİVEA MARKA AQUA ROSE, 82366 MODEL NUMARALI YÜZ TEMİZLEME SUYU. EŞYA NEMLİ PAMUĞUN YÜZ, GÖZ VE DUDAKLARIN ÜZERİNDE BEKLETİLİP SİLİNEREK CİLTTEKİ MAKYAJIN, KİRİN VE YAĞIN TEMİZLENMESİ AMACIYLA KULLANILIR. EŞYANIN KULLANIMINDA YIKAMA İŞLEMİ YAPILMAMAKTADIRGerekçe:GÜMRÜK TARİFE CETVELİ İZAHNAMESİ 3304 TARİFE POZİSYONU AÇIKLAMA NOTLARI, GENEL YORUM KURALLARI (1) VE (6) , GÜMRÜKLER GENEL MÜDÜRLÜĞÜNÜN 11.02.2022/71781162 TARİH SAYILI YAZILARI, İSTANBUL LABORATUVAR MÜDÜRLÜĞÜNCE TANZİMLİ 12.09.2022 TARİHLİ, 3422BTB1692 SAYILI ANALİZ RAPORUTR34000022027518.11.20223304.99.00.90.00NİVEA AQUA ROSE, 94428 MODEL NUMARALI NEMLENDİRİCİ TONİK. EŞYA PAMUK YARDIMIYLA YÜZ, BOYUN VE DEKOLTE BÖLGESİNE MASAJ YAPILARAK KULLANILIR. EŞYANIN KULLANIMINDA YIKAMA İŞLEMİ YAPILMAMAKTADIRGerekçe:GÜMRÜK TARİFE CETVELİ İZAHNAMESİ 3304 TARİFE POZİSYONU AÇIKLAMA NOTLARI, GENEL YORUM KURALLARI (1) VE (6) , GÜMRÜKLER GENEL MÜDÜRLÜĞÜNÜN 11.02.2022 TARİH VE 71781162 SAYILI YAZILARI, İSTANBUL GÜMRÜK VE DIŞ TİCARET BÖLGE MÜDÜRLÜĞÜ İSTANBUL LABORATUVAR MÜDÜRLÜĞÜNCE TANZİMLİ 12.09.2022 TARİHLİ, 3422BTB1690 SAYILI ANALİZ RAPORUTR34000022027418.11.20223304.99.00.90.00NİVEA MARKA ME MAKE UP EXPER, 81182 MODEL NUMARALI ÇİFT BAZLI GÖZ MAKYAJ TEMİZLEYİCİ. EŞYA PAMUK ÜZERİNE UYGULANARAK GÖZ BÖLGESİNİN TEMİZLENMESİNİ SAĞLAMAKTADIR. EŞYANIN KULLANIMINDA YIKAMA IŞLEMI YAPILMAMAKTADIRGerekçe:GÜMRÜK TARİFE CETVELİ İZAHNAMESİ 33.04 TARİFE POZİSYONU AÇIKLAMA NOTLARI, GENEL YORUM KURALLARI (1) VE (6), GÜMRÜKLER GENEL MÜDÜRLÜĞÜNÜN 11.02.2022/71781162 TARİH SAYILI YAZILARI, İSTANBUL GÜMRÜK VE DIŞ TİCARET BÖLGE MÜDÜRLÜĞÜ İSTANBUL LABORATUVAR MÜDÜRLÜĞÜNCE TANZİMLİ 12.09.2022 TARİHLİ, 3422BTB1694 SAYILI ANALİZ RAPORUTR34000022027318.11.20223304.99.00.90.00YVES ROCHER MARKA PURE CAMOMILLE TANIMLI MAKYAJ TEMİZLEME YAĞI. EŞYA GÖZ, DUDAK VE TEN MAKYAJI KALINTILARININ TEMİZLENMESİNİ SAĞLAR. KURU CİLDE MASAJ YAPARAK KULLANILIRGerekçe:GÜMRÜK TARİFE CETVELİ İZAHNAMESİ 3304 TARİFE POZİSYONU AÇIKLAMA NOTLARI, GENEL YORUM KURALLARI (1) VE (6), GÜMRÜKLER GENEL MÜDÜRLÜĞÜNÜN 11.02.2022/71781162 TARİH SAYILI YAZILARI, İSTANBUL LABORATUVAR MÜDÜRLÜĞÜNCE TANZİMLİ 29.11.2022/3422BTB2369 TARİH SAYILI ANALİZ RAPORUTR34000023003216.01.20233304.99.00.90.00YVES ROCHER MARKA PUR CALENDULA MAKYAJ TEMİZLEME SÜTÜ. EŞYA YÜZ,GÖZ ÇEVRESİ VE BOYUN BÖLGESİ İÇİN KULLANILIR. EŞYANIN KULLANIMINDA DURULAMA İŞLEMİ YAPILMAMAKTADIRGerekçe:GÜMRÜK TARİFE CETVELİ İZAHNAMESİ 3304 TARİFE POZİSYONU AÇIKLAMA NOTLARI, GENEL YORUM KURALLARI (1) VE (6), GÜMRÜKLER GENEL MÜDÜRLÜĞÜNÜN 11.02.2022/71781162 TARİH SAYILI YAZILARI, İSTANBUL LABORATUVAR MÜDÜRLÜĞÜNCE TANZİMLİ 29.11.2022/3422BTB2370 TARİH SAYILI ANALİZ RAPORUTR34000023003116.01.20233304.99.00.90.00YVES ROCHER MARKA PUR BLEUET GÖZ MAKYAJ TEMİZLEYİCİSİ. EŞYA NEMLİ PAMUĞUN GÖZ BÖLGESİNE UYGULANIP BÖLGEDEKİ MAKYAJIN TEMİZLENMESİ AMACIYLA KULLANILIR. EŞYANIN KULLANIMINDA DURULAMA İŞLEMİ YAPILMAMAKTADIRGerekçe:GÜMRÜK TARİFE CETVELİ İZAHNAMESİ 3304 TARİFE POZİSYONU AÇIKLAMA NOTLARI, GENEL YORUM KURALLARI (1) VE (6), GÜMRÜKLER GENEL MÜDÜRLÜĞÜNÜN 11.02.2022/71781162 TARİH SAYILI YAZILARI, İSTANBUL LABORATUVAR MÜDÜRLÜĞÜNCE TANZİMLİ 29.11.2022/3422BTB2367 TARİH SAYILI ANALİZ RAPORUTR34000023003016.01.20233304.99.00.90.00HYPERİNOL PLUS MARKA MODEL, DOKU HASARININ UYGUN ŞEKİLDE ONARILMASINA YARDIMCI OLMAK İÇİN GEREKLİ EYLEMLERİ SAĞLAYAN GELİŞMİŞ YARA ÖRTÜSÜ OLARAK ÜRETİLDİĞİ SÖYLENEREK PAZARLANAN, PERAKENDE SATIŞA HAZIR 50 ML’LİK ORİJİNAL AMBALAJINDA KREM CİNSİ EŞYAGerekçe:3424BTB0532/18.03.2024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6TR34000024006107.05.20243304.99.00.90.00W CURA C PLUS MARKA MODEL, BÜTÜNLÜĞÜ BOZULMUŞ CİLT DOKUSU ÜZERİNDE MEKANİK BARİYER OLUŞTURARAK HASARLI CİLT DOKUSUNUN ONARILMASINA YARDIMCI OLMASI İÇİN ÜRETİLDİĞİ SÖYLENEREK PAZARLANAN, PERAKENDE SATIŞA HAZIR 100 ML’LİK ORİJİNAL AMBALAJINDA SATIŞA SUNULMUŞ, JEL FORMUNDA, YARA ÖRTÜSÜ OLARAK ADLANDIRILAN, EŞYAGerekçe:3424BTB0528/18.03.2024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6TR34000024005607.05.20243304.99.00.90.00W CURA D PLUS MARKA MODEL, BÜTÜNLÜĞÜ BOZULMUŞ CİLT DOKUSU ÜZERİNDE MEKANİK BARİYER OLUŞTURARAK HASARLI CİLT DOKUSUNUN ONARILMASINA YARDIMCI OLMASI İÇİN ÜRETİLDİĞİ SÖYLENEREK PAZARLANAN, YARA ÖRTÜSÜ OLARAK ADLANDIRILAN, PERAKENDE SATIŞA HAZIR 50 ML’LİK ORİJİNAL AMBALAJINDA SATIŞA SUNULMUŞ KREM CİNSİ EŞYAGerekçe:3424BTB0535/18.03.2024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6TR34000024005707.05.20243304.99.00.90.00W CURA G PLUS MARKA MODEL, BÜTÜNLÜĞÜ BOZULMUŞ CİLT DOKUSU ÜZERİNDE MEKANİK BARİYER OLUŞTURARAK HASARLI CİLT DOKUSUNUN ONARILMASINA YARDIMCI OLMASI İÇİN ÜRETİLDİĞİ SÖYLENEREK PAZARLANAN, YARA ÖRTÜSÜ OLARAK ADLANDIRILAN, PERAKENDE SATIŞA HAZIR 100 ML’LİK ORİJİNAL AMBALAJINDA SATIŞA SUNULMUŞ KREM CİNSİ EŞYAGerekçe:3424BTB0534/18.03.2024 SAYI TARİHLİ ANALİZ RAPORU, GÜMRÜK GENEL TEBLİĞİ (GÜMRÜK TARİFE CETVELİ AÇIKLAMA NOTLARI) (SERİ NO: 6) (30.12.2019 T. 30994 S. R.G.) İLE YÜRÜRLÜĞE KONULAN AVRUPA BİRLİĞİ KOMBİNE NOMANKLATÜRÜ AÇIKLAMA NOTLARI, GÜMRÜK TARİFE CETVELİ İZAHNAMESİ 30. FASLIN 1 (E) NOLU NOTU, GÜMRÜK TARİFE CETVELİ İZAHNAMESİ 3304 TARİFE POZİSYONU AÇIKLAMA NOTLARI GENEL YORUM KURALLARI 1 VE 6TR34000024005807.05.20243304.99.00.90.00W CURA B PLUS MARKA MODEL, CİLT DOKUSU ÜZERİNDE MEKANİK BARİYER OLUŞTURARAK HASARLI CİLT BÜTÜNLÜĞÜNÜN KORUNMASINA YARDIMCI OLMASI İÇİN ÜRETİLDİĞİ SÖYLENEREK PAZARLANAN, PERAKENDE SATIŞA HAZIR 110 ML’LİK ORİJİNAL AMBALAJINDA SATIŞA SUNULMUŞ KREM CİNSİ EŞYAGerekçe:3424BTB0536/18.03.2024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6TR34000024005907.05.20243304.99.00.90.00ZEROSCAR MARKA MODEL, BÜTÜNLÜĞÜ BOZULMUŞ CİLT DOKUSU ÜZERİNDE MEKANİK BARİYER OLUŞTURARAK HASARLI CİLT DOKUSUNUN ONARILMASINA YARDIMCI OLMASI İÇİN ÜRETİLDİĞİ SÖYLENEREK PAZARLANAN, YARA ÖRTÜSÜ OLARAK ADLANDIRILAN, PERAKENDE SATIŞA HAZIR 30 ML’LİK ORİJİNAL AMBALAJINDA SATIŞA SUNULMUŞ KREM CİNSİ EŞYAGerekçe:3424BTB0533/18.03.2024 sayı tarihli analiz raporu, Gümrük Genel Tebliği (Gümrük Tarife Cetveli Açıklama Notları) (Seri No: 6) (30.12.2019 t. 30994 s. R.G.) ile yürürlüğe konulan Avrupa Birliği Kombine Nomanklatürü Açıklama Notları, Gümrük Tarife Cetveli İzahnamesi 30. Faslın 1 (e) nolu Notu, Gümrük Tarife Cetveli İzahnamesi 3304 Tarife Pozisyonu Açıklama Notları Genel Yorum Kuralları 1 ve 6TR34000024006007.05.20243304.99.00.90.00VICHY MARKA, 3337875674942 BARKOD NUMARALI, MB174900 KODLU, YÜZ VE GÖZLER İÇİN PAMUK YARDIMIYLA TATBİK EDİLEREK DURULAMA VE YIKAMA İŞLEMİ YAPILMADAN KULLANILAN PT MIC WAT SENS F200 ML TİCARİ TANIMLI EŞYAGerekçe:GENEL YORUM KURALLARININ 1 VE 6 NCI MADDELERİ, TARİFE CETVELİ İZAHNAMESİNİN 3304 VE 3401 TARİFE POZİSYONU AÇIKLAMA NOTLARI, İSTANBUL LABORATUVAR MÜDÜRLÜĞÜ’NÜN 3424BTB2126 RAPOR NUMARALI 07.10.2024 TARİHLİ ANALİZ RAPORU, GÜMRÜKLER GENEL MÜDÜRLÜĞÜ 11.02.2022/71781162 TARİH/SAYILI YAZILARITR34000024020431.10.20243304.99.00.90.00VICHY MARKA, 3337871319144 BARKOD NUMARALI, M4934502 KODLU, CİLDE PAMUK YARDIMIYLA TATBİK EDİLEREK DURULAMA VE YIKAMA İŞLEMİ YAPILMADAN KULLANILAN PT VICHY PURETE THER CLEANESER 200 ML TİCARİ TANIMLI EŞYAGerekçe:GENEL YORUM KURALLARININ 1 VE 6 NCI MADDELERİ, TARİFE CETVELİ İZAHNAMESİNİN 3304 VE 3401 TARİFE POZİSYONU AÇIKLAMA NOTLARI, İSTANBUL LABORATUVAR MÜDÜRLÜĞÜ’NÜN 3424BTB2125 RAPOR NUMARALI 07.10.2024 TARİHLİ ANALİZ RAPORU, GÜMRÜKLER GENEL MÜDÜRLÜĞÜ 11.02.2022/71781162 TARİH/SAYILI YAZILARI.”TR34000024020531.10.20243304.99.00.90.00BIOTHERM MARKA, PCI01217 KODLU, 3614271256119 BARKOD NUMARALI, KULLANIM TALİMATINDA PARMAK UÇLARIYLA YA DA BİR PARÇA PAMUK YARDIMIYLA YÜZE UYGULANACAĞI İFADELERİ YER ALAN DURULAMA VE YIKAMA İŞLEMİ YAPILMADAN KULLANILAN DEMAQUILLANT &amp; ADOUCISSANT PS F400 ML TİCARİ TANIMLI EŞYAGerekçe:Genel Yorum Kurallarının 1, 3b ve 6’ncı maddeleri, Gümrük Tarife Cetveli İzahnamesinin 33.04 Tarife Pozisyonu Açıklama Notları, İstanbul Laboratuvar Müdürlüğü tarafından tanzim edilen 3424BTB2370/04.11.2024 sayı tarihli Analiz Raporu, Gümrükler Genel Müdürlüğü’nün 11.02.2022/71781162 ve 15.09.2017/27796781 tarih sayılı yazıları.TR34000024022628.11.20243304.99.00.90.00LOREAL PARIS MARKA, 3600523306220 BARKOD NUMARALI, KULLANIM TALİMATINDA VE ANALİZ RAPORUNDA CİLDE İNCE BİR TABAKA HALİNDE UYGULANIP 5-10 DK KURUTULDUKTAN SONRA TEMİZLENMESİ GEREKTİĞİ İFADELERİ YER ALAN DERMO CL PCLAY MASK 50 RADIANCE SAF KİL DETOKS MASKESİ TİCARİ TANIMLI EŞYAGerekçe:Genel Yorum Kurallarının 1 ve 6’ncı maddeleri, Gümrük Tarife Cetveli İzahnamesinin 33.04 Tarife Pozisyonu Açıklama Notları, İstanbul Laboratuvar Müdürlüğü tarafından tanzim edilen 3424BTB2931/06.01.2025 sayı tarihli Analiz Raporu, Gümrükler Genel Müdürlüğü’nün 11.02.2022/71781162 ve 15.09.2017/27796781 tarih sayılı yazıları.”TR34000025001827.01.20253304.99.00.90.00SHİSEİDO MARKA, 14344 / 730852143449 MODEL NUMARALI, ANALİZ RAPORUNA GÖRE; YÜZEYAKTİF ÖZELLİK GÖSTEREN, KULLANIM TALİMATINDA CİLDE PAMUKLA UYGULANDIKTAN SONRA DURULANMADAN KULLANILACAĞI BİLGİLERİ YER ALAN, DURULAMA VE YIKAMA İŞLEMİ YAPILMADAN KULLANILAN, S INSTANT GÖZ VE DUDAK MAKYAJ ÇIKARICI TEMİZLEYİCİ TİCARİ TANIMLI EŞYAGerekçe:Genel Yorum Kurallarının 1 ve 6 ncı maddeleri, tarife cetveli izahnamesinin 33.04 ve 34.01 tarife pozisyonu açıklama notları, İstanbul Laboratuvar Müdürlüğü’nün 3424BTB2653 rapor numaralı 03.12.2024 tarihli analiz raporu, Gümrükler Genel Müdürlüğü 15.09.2017/27796781 ve 11.02.2022/71781162 tarih/sayılı yazılarıTR34000025003627.01.20253304.99.00.90.00LANCOME PARIS MARKA, 3605530742283 BARKOD NUMARALI, LNC00109 KODLU, ANALİZ RAPORUNA GÖRE; YÜZEYAKTİF ÖZELLİK GÖSTEREN, KULLANIM TALİMATINDA CİLDE PAMUKLA UYGULANDIKTAN SONRA DURULANMADAN KULLANILACAĞI BİLGİLERİ YER ALAN, DURULAMA VE YIKAMA İŞLEMİ YAPILMADAN KULLANILAN, EAU MICELLAIRE DOUCEUR YÜZ, GÖZ VE DUDAK İÇİN MAKYAJ TEMİZLEYİCİ TİCARİ TANIMLI EŞYAGerekçe:Genel Yorum Kurallarının 1 ve 6 ncı maddeleri, Gümrük Tarife Cetveli İzahnamesi 33.04 ve 34.01 tarife pozisyonu açıklama notları, İstanbul Laboratuvar Müdürlüğü tarafından tanzim edilen 3424BTB2640/03.12.2024 sayı tarihli Analiz Raporu, Gümrükler Genel Müdürlüğü’nün 15.09.2017/27796781 ve 11.02.2022/71781162 tarih/sayılı yazıları.TR34000025001527.01.20253304.99.00.90.00BİOTHERM MARKA, 3614271260420 BARKOD NUMARALI, PCI01226 KODLU ANALİZ RAPORUNA GÖRE; YÜZEYAKTİF ÖZELLİK GÖSTEREN, KULLANIM TALİMATINDA CİLDE PAMUKLA UYGULANDIKTAN SONRA DURULANMADAN KULLANILACAĞI BİLGİLERİ YER ALAN, DURULAMA VE YIKAMA İŞLEMİ YAPILMADAN KULLANILAN, BİOCİLS WATERPROOF F100ML GÖZ MAKYAJ TEMİZLEYİCİ TİCARİ TANIMLI EŞYAGerekçe:Genel Yorum Kurallarının 1 ve 6’ncı Maddeleri, Gümrük Tarife Cetveli İzahnamesi 33.04 ve 34.01 Tarife Pozisyonu Açıklama Notları, İstanbul Laboratuvar Müdürlüğünce tanzim edilen 03.12.2024/3424BTB2641 tarih sayılı Analiz Raporu, Gümrükler Genel Müdürlüğü’nün 15.09.2017/27796781 ve 11.02.2022/71781162 tarih/sayılı yazılarıTR34000025001627.01.20253304.99.00.90.00S6R634Z4 ÜRÜN KODLU, "KUM, AMOS 5PCS" METAL TİCARİ TANIMLI, KABI POLİPROPİLENDEN MAMUL, SİMLİ VE FARKLI RENKLERDE 5 ADET KALEM ŞEKLİNDE TASARLANMIŞ SU BAZLI ORGANİK ESASLI BOYA İÇEREN, YÜZ VE VÜCUT BOYAMA ETKİNLİKLERİNDE KULLANILAN EŞYAGerekçe:Genel Yorum Kurallarının 1 ve 6' ncı maddeleri, Türk Gümrük Tarife Cetveli İzahnamesi 33.04 tarife pozisyonu açıklama notları, İstanbul Laboratuvar Müdürlüğü tarafından tanzim edilen 17.07.2026 tarih ve 3426BTB1142 sayılı Analiz RaporuTR34000026018729.09.2026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3305 – Saç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3305.10.00.00.00</w:t>
            </w:r>
          </w:p>
          <w:p>
            <w:pPr>
              <w:spacing w:after="0" w:line="240"/>
              <w:jc w:val="left"/>
            </w:pPr>
            <w:r>
              <w:rPr>
                <w:b w:val="false"/>
                <w:bCs w:val="false"/>
                <w:sz w:val="15"/>
                <w:szCs w:val="15"/>
              </w:rPr>
              <w:t xml:space="preserve">Şampuanlar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3305.20.00.00.00</w:t>
            </w:r>
          </w:p>
          <w:p>
            <w:pPr>
              <w:spacing w:after="0" w:line="240"/>
              <w:jc w:val="left"/>
            </w:pPr>
            <w:r>
              <w:rPr>
                <w:b w:val="false"/>
                <w:bCs w:val="false"/>
                <w:sz w:val="15"/>
                <w:szCs w:val="15"/>
              </w:rPr>
              <w:t xml:space="preserve">Perma ve defrize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3305.30.00.00.00</w:t>
            </w:r>
          </w:p>
          <w:p>
            <w:pPr>
              <w:spacing w:after="0" w:line="240"/>
              <w:jc w:val="left"/>
            </w:pPr>
            <w:r>
              <w:rPr>
                <w:b w:val="false"/>
                <w:bCs w:val="false"/>
                <w:sz w:val="15"/>
                <w:szCs w:val="15"/>
              </w:rPr>
              <w:t xml:space="preserve">Saç spreyleri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3305.90.00.10.00</w:t>
            </w:r>
          </w:p>
          <w:p>
            <w:pPr>
              <w:spacing w:after="0" w:line="240"/>
              <w:jc w:val="left"/>
            </w:pPr>
            <w:r>
              <w:rPr>
                <w:b w:val="false"/>
                <w:bCs w:val="false"/>
                <w:sz w:val="15"/>
                <w:szCs w:val="15"/>
              </w:rPr>
              <w:t xml:space="preserve">Saç boyaları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Ozon Tabakasını İncelten Maddeleri (OTİM) İhtiva Eden Yasaklı Eşya Listesi (Ürün Güvenliği ve Denetimi : 2026/6 - EK 1B)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M-9168</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Şampuanlar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Perma ve defrize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boyaları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Şampuanlar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Şampuanlar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Şampuanlar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Perma ve defrize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Perma ve defrize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Perma ve defrize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Şampuanlar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Perma ve defrize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spreyleri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Saç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3305.90.00.90.00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M-7848</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Şampuanlar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Perma ve defrize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boyaları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müstahzarları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3305 Numaralı Madde İçin En Son Değerler itibariyle geçerli ÖTV değerleriAşağıdaki Malzemeler Ö.T.V. IV Sayılı Liste kapsamındadır. G.T.İ.P NoMal İsmiVergi Oranı(%) 3305.20.00.00.00Perma ve defrize müstahzarları20MÖTV Hesapla 3305.30.00.00.00Saç spreyleri20MÖTV Hesapla 3305.90(Saç losyonları, boyaları, v.b)Diğerleri20MÖTV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şarta bağlı olan mallar (İhracat: 2023/4- Ek 3a - Ek 3b)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M-8246</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Perma ve defrize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Şampuanlar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Şampuanlar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Perma ve defrize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spreyleri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Saç boyaları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1.“Tıbbi şampuanlar” : Tutkalımsı sıvı veya macun şeklinde, bir deterjan süspansiyonu (parfümlü olsun olmasın) içinde ağırlık itibariyle % 2,5 oranında selenyum sülfür içeren, derideki yağlanmanın ve kepeklerin tedavisinde kullanılan şampuanlar.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 1,10 depallethrine (aktif katkı maddesi) % 4,40 pipronil butoksid (aktif katkı için çoğaltıcı etki yapan (synergist) madde, aniyonik , non-iyonik ve hem asit ve hem de baz özelliğini taşıyan (amphoteric) yüzey aktif maddeler, sodyum benzoat (koruyucu), sitrik asit ve su içeren şampuan . Bu ürün, karton bir kutu içine konmuş, 125 ml.lik şişelerde satışa sunulmuştur . Şişesinin ve kutusunun üzerinde şaç bitlerinin ve sirkelerinin tedavine mahsus şampuan olduğu ve herhangi bir şampuan gibi kullanılacağı belirtilmektedir. 1 no.lu Genel Yorum Kuralı, 30. Faslın 1 (d) notu ve 33. Faslın 3 no.lu notu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 2 ketoconazole (geniş spektrumlu antimikotik (mantar önleyici-antifungal sentetik madde) , sodyum lauryl sülfat , disodyum monolaurylether sulphosucinate, Hindistan cevizi yağ asiadi dietonalamid, hidrolize laurdimonium hayvan kollajeni, macrogol 120 metilglukoz dioleate, parfüm, imidüre, klorhidrik asit, eritrosin ve saflaştırılmış su içeren şampuan . Bu ürün, farklı şekillerde satışa sunulmuş olabilir: 1) her biri 6 ml.lik 6 saşelik kutulara, 2) her biri 6 ml.lik 12 saşelik kutulara, 3) 60 veya 100 ml.lik plastik şişelere konulmuş olabilir. Bu ürünün, pitiriyazis versicolor (bölgesel), seborrhoeic dermatitis ve pitiriyazis capitis (kepek) gibi Pityrosporum tipi mantarlara bağlı hastalıkların tedavisine veya bu hastalıklardan korunmaya mahsus olduğu belirtilmektedir. Uygulamanının sıklığı ve tedavi süresi tedavi edilecek mantar hastalığına göre değişmektedir. Bu ürün saçlı deriye uygulanmaktadır ve herhangi bir şampuan gibi kullanılmaktadır. 1 no.lu Genel Yorum Kuralı, 30. Faslın 1 (d) notu ve 33. Faslın 3 no.lu notu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Bebek cildi ve saçının yıkanması için şampuan jeli ; su, organik yüzey aktif maddeler, sodyum klorür, koku, sitrik asit, butilen glikol, bitki özleri ve yardımcı maddeler içeren bu ürün, perakende satış için 500 ml'lik bir şişede paketlenmiştir. 1 (34. Faslın 1 (c)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Saç ve cilt yıkama için şampuan jel ; su, organik yüzey aktif maddeler, gliserin, bitki özleri, magnezyum sülfat, çinko glukonat, butilen glikol, sodyum klorür, sitrik asit, alkol, koku, aromatik maddeler ve yardımcı maddeler içeren bu ürün, perakende satış için 250 ml'lik bir şişede paketlenmiştir.1 (34. Faslın 1 (c)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 Şampuan, jel ve banyo köpüğü olarak kullanılan banyo müstahzarı . Su, organik yüzey aktif maddeler, sodyum klorür, propilen glikol, gliserin, bitki özleri, sitrik asit, koku, sitronellol ve yardımcı maddeler içeren bu ürün, perakende satış için 300 ml'lik bir şişede paketlenmiştir. 1 (34. Faslın 1 (c)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(3305)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 pozisyonunun izin verdiğinden daha ileri bir işlem görmüş; tüketiciye saç boyamak amacıyla sunulduğu perakende ambalajından anlaşılan kına ve kına esaslı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G.T.İ.P.AçıklamaResimTarih3305.10.00.00.0081083 KODLU NİVEA MEN SPORT 24H FRESH EFFECT TİCARİ TANIMLI; YÜZEY AKTİF ÖZELLİK GÖSTEREN, SABUN İÇERMEYEN VÜCUT, YÜZ VE SAÇ YIKAMA İÇİN KULLANILAN SAÇ VE VÜCUT ŞAMPUANIGerekçe:GÜMRÜK TARİFE CETVELİ İZAHNAMESİ, GENEL YORUM KURALLARI (1),(6) ,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YAZILARITR34000023019513.10.20233305.10.00.00.0086263-NİVEA MARKA BABY SAÇ VE VÜCUT ŞAMPUANI TANIMLI; YÜZEY AKTİF ÖZELLİK GÖSTEREN, SABUN İÇERMEYEN BEBEKLERİN SAÇ VE VÜCUT TEMİZLİĞİ İÇİN KULLANILAN İKİSİ BİR ARADA SAÇ VE VÜCUT ŞAMPUANIGerekçe:GÜMRÜK TARİFE CETVELİ İZAHNAMESİ,GENEL YORUM KURALLARI (1),(6),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YAZILARITR34000023019413.10.20233305.10.00.00.001380774 ARTİKEL KODLU, AVON CARE MEN ESSENTİAL SAÇ ŞAMPUANI, SAÇ KREMİ VE VÜCUT ŞAMPUAN 3’Ü 1 ARADA TİCARİ TANIMLI; ŞAMPUAN, SAÇ KREMİ VE DUŞ JELİ OLARAK KULLANILMAK ÜZERE 250 ML’LİK PERAKENDE SATILACAK AMBALAJINDA KREMLİ SAÇ VE VÜCUT ŞAMPUANI.Gerekçe:GÜMRÜK TARİFE CETVELİ İZAHNAMESİ, GENEL YORUM KURALLARI (1) ve (6), TGTC İZAHNAMESİ 33.05 TARİFE POZİSYONU AÇIKLAMA NOTLARI, 02.10.2023 TARİHLİ VE 32327 MÜKERRER SAYILI RESMİ GAZETEDE YAYIMLANAN 7664 SAYILI CUMHURBAŞKANI KARARI (UYUMU SAĞLANMIŞ (ARMONİZE) MAL TANIMI VE KODLAMA SİSTEMİ HAKKINDA ULUSLARARASI SÖZLEŞME UYARINCA UYGULANMASI GEREKEN EKLİ SINIFLANDIRMA GÖRÜŞLERİNİN YÜRÜRLÜĞE KONULMASI İLE 24/2/2022 TARİHLİ VE 5239 SAYILI CUMHURBAŞKANI KARARININ YÜRÜRLÜKTEN KALDIRILMASI HAKKINDA KARAR), GÜMRÜKLER
GENEL MÜDÜRLÜĞÜ’NÜN 03.10.2023 TARİH VE 89571196 SAYILI YAZILARI VE İSTANBUL LABORATUVAR MÜDÜRLÜĞÜNÜN 07.03.2024 TARİHLİ VE 3424BTB0515 SAYILI RAPORU.TR34000024009228.05.20243305.10.00.00.00LA ROCHE-POSAY MARKA, 3337872418785 BARKOD NUMARALI, M9546501 KODLU, ANALİZ RAPORUNA GÖRE, YÜZEY AKTİF ÖZELLİK GÖSTEREN, KULLANIM TALİMATINDA BANYO SIRASINDA HEM TÜM VÜCUT HEM SAÇLI DERİ TEMİZLİĞİ İÇİN UYGUN OLDUĞU BELİRTİLEN F LIPIKAR GEL LAV F400 ML TİCARİ TANIMLI EŞYAGerekçe:Genel Yorum Kurallarının 1 ve 6’ncı maddeleri, Gümrük Tarife Cetveli İzahnamesi 34. Faslın 1 (c) notu ve 33.05 Tarife Pozisyonu Açıklama Notları,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 (17.09.2024 t. 32665 s. R.G.), İstanbul Laboratuvar Müdürlüğü tarafından tanzim edilmiş 3424BTB2368/04.11.2024 sayı tarihli Analiz Raporu, Gümrükler Genel Müdürlüğü’nün 89571196/03.10.2023 sayı tarihli yazılarıTR34000024024631.12.20243305.90.00.10.00BATİSTE COLOUR DRY SHAMPO DARK HAİR BA HOC DARK’’ MODEL, ORİJİNAL AMBALAJINDA PERAKENDE SATIŞA HAZIR (200ML) SAÇ MÜSTAHZARI- SAÇ BOYASIGerekçe:GENEL YORUM KURALLARININ 1, 6 INCI MADDELERİ, 33.05 TARİFE POZİSYONU AÇIKLAMA NOTLARI, İSTANBUL LABORATUVAR MÜDÜRLÜĞÜNCE YAPILAN ANALİZ NETİCESİNDE DÜZENLENEN 18.05.2023 TARİHLİ 3423BTB0943 RAPORUTR34000023015121.08.2023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3306 – Ağız veya diş sağlığını korumaya mahsus müstahzarlar (takma dişleri temizlemeye ve onları ağızda sabit tutmaya mahsus pat ve tozlar dahil) ; diş aralarını temizlemekte kullanılan iplikler (diş iplikleri), perakende satılacak hale getirilmiş bireysel kullanıma mahsus ambalajlarda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3306.10.00.00.00</w:t>
            </w:r>
          </w:p>
          <w:p>
            <w:pPr>
              <w:spacing w:after="0" w:line="240"/>
              <w:jc w:val="left"/>
            </w:pPr>
            <w:r>
              <w:rPr>
                <w:b w:val="false"/>
                <w:bCs w:val="false"/>
                <w:sz w:val="15"/>
                <w:szCs w:val="15"/>
              </w:rPr>
              <w:t xml:space="preserve">Diş macunları veya tozları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3306.20.00.00.00</w:t>
            </w:r>
          </w:p>
          <w:p>
            <w:pPr>
              <w:spacing w:after="0" w:line="240"/>
              <w:jc w:val="left"/>
            </w:pPr>
            <w:r>
              <w:rPr>
                <w:b w:val="false"/>
                <w:bCs w:val="false"/>
                <w:sz w:val="15"/>
                <w:szCs w:val="15"/>
              </w:rPr>
              <w:t xml:space="preserve">Diş aralarını temizlemekte kullanılan iplikler (diş iplikleri)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macunları veya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aralarını temizlemekte kullanılan iplikler (diş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macunları veya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macunları veya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macunları veya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aralarını temizlemekte kullanılan iplikler (diş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aralarını temizlemekte kullanılan iplikler (diş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aralarını temizlemekte kullanılan iplikler (diş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macunları veya tozları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Diş aralarını temizlemekte kullanılan iplikler (diş iplikleri)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 veya diş sağlığını korumaya mahsus müstahzarlar (takma dişleri temizlemeye ve onları ağızda sabit tutmaya mahsus pat ve tozlar dahil) ; diş aralarını temizlemekte kullanılan iplikler (diş iplikleri) ,bireysel kullanıma mahsus ambalajlarda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M-7848</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macunları veya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aralarını temizlemekte kullanılan iplikler (diş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 veya diş sağlığını korumaya mahsus müstahzarlar (takma dişleri temizlemeye ve onları ağızda sabit tutmaya mahsus pat ve tozlar dahil) ; diş aralarını temizlemekte kullanılan iplikler (diş iplikleri), perakende satılacak hale getirilmiş bireysel kullanıma mahsus ambalajlarda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macunları veya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aralarını temizlemekte kullanılan iplikler (diş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macunları veya tozları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aralarını temizlemekte kullanılan iplikler (diş iplikleri)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1.Macun şeklinde dişçilik müstahzarı: Sodyum florürden kaynaklanan serbest florür iyonları muhtevası % 2,2 olan, 0,1 M fosfat, rekristalize kaolinit, bir aromalandırıcı ve bir kıvam verici içeren, diş taşlarından korunmada ve dişlerin temizlenmesi ve parlatılması için sadece bir diş doktoru tarafından uygulanılmaya mahsus macun şeklinde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2.Macun şeklinde dişçilik müstahzarı: 1,15 gr. bitkisel esans, 55 gr. silis (SiO2), 0,25 gr. timol, 100 gr.’ a kadar kıvam verici içeren, diş tartarlarının yok edilmesinde ve diş dolgularının nihai olarak parlatılmasında, genellikle bir diş doktoru tarafından uygulanılmaya mahsus macun şeklinde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1.Antiseptik solüsyon: Ağız veya diş hijyenine mahsus, özellikle borik asit, timol, ökaliptol ve benzoik asit içeren, nefesin kokmasını ve diş plakasının oluşumunu önlemeye mahsus, tali derecede tedavi ve koruma özellikleri olan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2.Anti-plak müstahzarı: Dişlere parlaklık vermeye ve diş plağını kaldırmaya mahsus, sıvı şeklinde müstahzar. Bu müstahzar, dişlerin önce bir diş fırçası ve diş macunu ile fırçalanmasının ardından ovarak yıkamak için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(3306)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tüp diş macunu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G.T.İ.P.AçıklamaResimTarih3306.90.00.00.0020 ml perakende satılacak hale getirilmiş, akışkan sıvı kıvamlı Geoxyn Hyaluronik Asit İçeren Ağız/Boğaz SpreyiGerekçe:Tarifenin Yorumu ile İlgili Genel Kurallar (1) ile (6), Bursa Laboratuvar Müdürlüğü’nün 1621BTB0036/26.03.2021 tarihli kimyagerlik analiz raporu, 33.06 tarife pozisyonu açıklama notları.TR16000021000907.04.2021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3307 – Traş öncesinde, traş sırasında veya traştan sonra kullanılan müstah - zarlar, vücut deodorantları, banyo müstahzarları, tüy dökücüler ve tarifenin başka yerinde yer almayan veya belirtilmeyen diğer parfümeri, kozmetik veya tuvalet müstahzarları, kapalı yerlerde kullanılan müstahzar deodorantlar (parfümlü veya dezenfekte edici vasfı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3307.10.00.10.00</w:t>
            </w:r>
          </w:p>
          <w:p>
            <w:pPr>
              <w:spacing w:after="0" w:line="240"/>
              <w:jc w:val="left"/>
            </w:pPr>
            <w:r>
              <w:rPr>
                <w:b w:val="false"/>
                <w:bCs w:val="false"/>
                <w:sz w:val="15"/>
                <w:szCs w:val="15"/>
              </w:rPr>
              <w:t xml:space="preserve">Losyonlar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3307.10.00.90.11</w:t>
            </w:r>
          </w:p>
          <w:p>
            <w:pPr>
              <w:spacing w:after="0" w:line="240"/>
              <w:jc w:val="left"/>
            </w:pPr>
            <w:r>
              <w:rPr>
                <w:b w:val="false"/>
                <w:bCs w:val="false"/>
                <w:sz w:val="15"/>
                <w:szCs w:val="15"/>
              </w:rPr>
              <w:t xml:space="preserve">Traş kremleri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3307.20.00.00.00</w:t>
            </w:r>
          </w:p>
          <w:p>
            <w:pPr>
              <w:spacing w:after="0" w:line="240"/>
              <w:jc w:val="left"/>
            </w:pPr>
            <w:r>
              <w:rPr>
                <w:b w:val="false"/>
                <w:bCs w:val="false"/>
                <w:sz w:val="15"/>
                <w:szCs w:val="15"/>
              </w:rPr>
              <w:t xml:space="preserve">Vücut deodorantları ve ter kokusunu önleyici deodorantlar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3307.30.00.00.00</w:t>
            </w:r>
          </w:p>
          <w:p>
            <w:pPr>
              <w:spacing w:after="0" w:line="240"/>
              <w:jc w:val="left"/>
            </w:pPr>
            <w:r>
              <w:rPr>
                <w:b w:val="false"/>
                <w:bCs w:val="false"/>
                <w:sz w:val="15"/>
                <w:szCs w:val="15"/>
              </w:rPr>
              <w:t xml:space="preserve">Parfümlü banyo tuzları ve diğer banyo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3307.41.00.00.00</w:t>
            </w:r>
          </w:p>
          <w:p>
            <w:pPr>
              <w:spacing w:after="0" w:line="240"/>
              <w:jc w:val="left"/>
            </w:pPr>
            <w:r>
              <w:rPr>
                <w:b w:val="false"/>
                <w:bCs w:val="false"/>
                <w:sz w:val="15"/>
                <w:szCs w:val="15"/>
              </w:rPr>
              <w:t xml:space="preserve">"Agarbatti" ve yakılarak kullanılan kokulu diğer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3307.90.00.10.00</w:t>
            </w:r>
          </w:p>
          <w:p>
            <w:pPr>
              <w:spacing w:after="0" w:line="240"/>
              <w:jc w:val="left"/>
            </w:pPr>
            <w:r>
              <w:rPr>
                <w:b w:val="false"/>
                <w:bCs w:val="false"/>
                <w:sz w:val="15"/>
                <w:szCs w:val="15"/>
              </w:rPr>
              <w:t xml:space="preserve">Sabun veya diğer yüzeyaktif organik maddeler içeren banyo müstahzarları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3307.90.00.20.00</w:t>
            </w:r>
          </w:p>
          <w:p>
            <w:pPr>
              <w:spacing w:after="0" w:line="240"/>
              <w:jc w:val="left"/>
            </w:pPr>
            <w:r>
              <w:rPr>
                <w:b w:val="false"/>
                <w:bCs w:val="false"/>
                <w:sz w:val="15"/>
                <w:szCs w:val="15"/>
              </w:rPr>
              <w:t xml:space="preserve">Parfüm veya kozmetik emdirilmiş, sıvanmış veya kaplanmış vatka ve keçe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3307.90.00.30.00</w:t>
            </w:r>
          </w:p>
          <w:p>
            <w:pPr>
              <w:spacing w:after="0" w:line="240"/>
              <w:jc w:val="left"/>
            </w:pPr>
            <w:r>
              <w:rPr>
                <w:b w:val="false"/>
                <w:bCs w:val="false"/>
                <w:sz w:val="15"/>
                <w:szCs w:val="15"/>
              </w:rPr>
              <w:t xml:space="preserve">Parfüm veya kozmetik emdirilmiş, sıvanmış veya kaplanmış dokunmamış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3307.90.00.90.11</w:t>
            </w:r>
          </w:p>
          <w:p>
            <w:pPr>
              <w:spacing w:after="0" w:line="240"/>
              <w:jc w:val="left"/>
            </w:pPr>
            <w:r>
              <w:rPr>
                <w:b w:val="false"/>
                <w:bCs w:val="false"/>
                <w:sz w:val="15"/>
                <w:szCs w:val="15"/>
              </w:rPr>
              <w:t xml:space="preserve">Kontakt-lens veya suni göz solüsyonları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Ozon Tabakasını İncelten Maddeleri (OTİM) İhtiva Eden Yasaklı Eşya Listesi (Ürün Güvenliği ve Denetimi : 2026/6 - EK 1B)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E-Devlet-Tıbbi Cihaz Uygunluk Yazısı (Ürün Güvenliği ve Denetimi: 2026/16)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göz duşu, göz solüsyonu, göz yıkama suyu, göz temizleme losyonu ve göz dezenfekte suyu ticari isimli eşyaların tarife sapmasına karşı dikkatli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UygnB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gıda alkolü, sanayi tipi etil alkol, alkollü karışımlar ve metanol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Kremleri (Yalnız traş jelleri)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traş köpükleri)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sprey şeklinde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M-9168</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Kontakt-lens veya suni göz solüsyonları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amaçlı kaydırıcı jeller)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M-9184</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Losyonlar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kremleri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Parfümlü banyo tuzları ve diğer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"Agarbatti" ve yakılarak kullanılan kokulu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veya diğer yüzeyaktif organik maddeler içeren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vatka ve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Kontakt-lens veya suni göz solüsyonları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Losyonlar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Losyonlar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Losyonlar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kremleri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kremleri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kremleri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Vücut deodorantları ve ter kokusunu önleyici deodorantlar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Vücut deodorantları ve ter kokusunu önleyici deodorantlar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Vücut deodorantları ve ter kokusunu önleyici deodorantlar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Parfümlü banyo tuzları ve diğer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Parfümlü banyo tuzları ve diğer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Parfümlü banyo tuzları ve diğer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"Agarbatti" ve yakılarak kullanılan kokulu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"Agarbatti" ve yakılarak kullanılan kokulu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"Agarbatti" ve yakılarak kullanılan kokulu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veya diğer yüzeyaktif organik maddeler içeren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veya diğer yüzeyaktif organik maddeler içeren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veya diğer yüzeyaktif organik maddeler içeren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vatka ve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vatka ve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vatka ve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Kontakt-lens veya suni göz solüsyonları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Kontakt-lens veya suni göz solüsyonları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Kontakt-lens veya suni göz solüsyonları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Losyonlar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kremleri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Vücut deodorantları ve ter kokusunu önleyici deodorantlar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Parfümlü banyo tuzları ve diğer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"Agarbatti" ve yakılarak kullanılan kokulu diğer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3307.49.00.00.00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Sabun veya diğer yüzeyaktif organik maddeler içeren banyo müstahzarları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vatka ve keçe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Parfüm veya kozmetik emdirilmiş, sıvanmış veya kaplanmış dokunmamış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Kontakt-lens veya suni göz solüsyonları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3307.90.00.90.19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öncesi, traş sırasında veya traştan sonra kullanılan müs - 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Parfümlü banyo tuzları ve diğer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M-7848</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Losyonlar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kremleri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Parfümlü banyo tuzları ve diğer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"Agarbatti" ve yakılarak kullanılan kokulu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veya diğer yüzeyaktif organik maddeler içeren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vatka ve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Kontakt-lens veya suni göz solüsyonları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öncesinde, traş sırasında veya traştan sonra kullanılan müstah - zarlar, vücut deodorantları, banyo müstahzarları, tüy dökücüler ve tarifenin başka yerinde yer almayan veya belirtilmeyen diğer parfümeri, kozmetik veya tuvalet müstahzarları, kapalı yerlerde kullanılan müstahzar deodorantlar (parfümlü veya dezenfekte edici vasfı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SADECE göz duşu, göz solüsyonu, göz yıkama suyu, göz temizleme losyonu ve göz dezenfekte suyu ticari isimli eşyaların tarife sapmasına karşı dikkatli olunması</w:t>
      </w:r>
    </w:p>
    <w:p>
      <w:pPr>
        <w:spacing w:after="60" w:line="260"/>
      </w:pPr>
      <w:r>
        <w:rPr>
          <w:b/>
          <w:bCs/>
          <w:color w:val="5B6475"/>
          <w:sz w:val="19"/>
          <w:szCs w:val="19"/>
        </w:rPr>
        <w:t xml:space="preserve">Uygulama tarihi: </w:t>
      </w:r>
      <w:r>
        <w:rPr>
          <w:sz w:val="19"/>
          <w:szCs w:val="19"/>
        </w:rPr>
        <w:t xml:space="preserve">İlgili mevzuat 16.10.2014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göz duşu, göz solüsyonu, göz yıkama suyu, göz temizleme losyonu ve göz dezenfekte suyu ticari isimli eşyalar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M-8231</w:t>
      </w:r>
    </w:p>
    <w:p>
      <w:pPr>
        <w:keepNext/>
        <w:spacing w:after="60" w:before="140"/>
      </w:pPr>
      <w:r>
        <w:rPr>
          <w:b/>
          <w:bCs/>
          <w:color w:val="2F5BD3"/>
          <w:sz w:val="20"/>
          <w:szCs w:val="20"/>
        </w:rPr>
        <w:t xml:space="preserve">14. </w:t>
      </w:r>
      <w:r>
        <w:rPr>
          <w:b/>
          <w:bCs/>
          <w:sz w:val="20"/>
          <w:szCs w:val="20"/>
        </w:rPr>
        <w:t xml:space="preserve">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Deodorant bazı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M-227</w:t>
      </w:r>
    </w:p>
    <w:p>
      <w:pPr>
        <w:keepNext/>
        <w:spacing w:after="60" w:before="140"/>
      </w:pPr>
      <w:r>
        <w:rPr>
          <w:b/>
          <w:bCs/>
          <w:color w:val="2F5BD3"/>
          <w:sz w:val="20"/>
          <w:szCs w:val="20"/>
        </w:rPr>
        <w:t xml:space="preserve">15.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3307 Numaralı Madde İçin En Son Değerler itibariyle geçerli ÖTV değerleriAşağıdaki Malzemeler Ö.T.V. IV Sayılı Liste kapsamındadır. G.T.İ.P NoMal İsmiVergi Oranı(%) 3307Traş öncesi, traş sırasında veya traştan sonra kullanılan müstahzarlar, vücut deodorantları, banyo müstahzarları, tüy dökücüler ve tarifenin başka yerinde yer almayan veya belirtilmeyen diğer parfümeri, kozmetik veya tuvalet müstahzarları, kapalı yerlerde kullanılan müstahzar deodorantlar (parfümlü veya dezenfekte edici vasfı olsun olmasın)20MÖTV Hesapla Traş köpüğü ve traş kremi6,7MÖTV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Kontakt-lens veya suni göz solüsyonları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gıda,yem, ilaç ve kozmetik sanayide kullanılacak olan ve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şarta bağlı olan mallar (İhracat: 2023/4- Ek 3a - Ek 3b)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MISIR a"Islak Mendil"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bu ürünlerin, İran'a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traş jelleri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traş köpükleri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sprey şeklinde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28.04.2023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M-8246</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Parfümlü banyo tuzları ve diğer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"Agarbatti" ve yakılarak kullanılan kokulu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Türkiyeden MISIR a"Islak Mendil" ihracatında dampinge karşı vergi vardır.</w:t>
      </w:r>
    </w:p>
    <w:p>
      <w:pPr>
        <w:spacing w:after="60" w:line="260"/>
      </w:pPr>
      <w:r>
        <w:rPr>
          <w:b/>
          <w:bCs/>
          <w:color w:val="5B6475"/>
          <w:sz w:val="19"/>
          <w:szCs w:val="19"/>
        </w:rPr>
        <w:t xml:space="preserve">Uygulama tarihi: </w:t>
      </w:r>
      <w:r>
        <w:rPr>
          <w:sz w:val="19"/>
          <w:szCs w:val="19"/>
        </w:rPr>
        <w:t xml:space="preserve">İlgili mevzuat 24.01.2016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Islak Mendil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M-4651</w:t>
      </w:r>
    </w:p>
    <w:p>
      <w:pPr>
        <w:keepNext/>
        <w:spacing w:after="60" w:before="140"/>
      </w:pPr>
      <w:r>
        <w:rPr>
          <w:b/>
          <w:bCs/>
          <w:color w:val="2F5BD3"/>
          <w:sz w:val="20"/>
          <w:szCs w:val="20"/>
        </w:rPr>
        <w:t xml:space="preserve">6. </w:t>
      </w:r>
      <w:r>
        <w:rPr>
          <w:b/>
          <w:bCs/>
          <w:sz w:val="20"/>
          <w:szCs w:val="20"/>
        </w:rPr>
        <w:t xml:space="preserve">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öncesi, traş sırasında veya traştan sonra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M-4308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Kozmetik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Losyonlar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kremleri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Vücut deodorantları ve ter kokusunu önleyici deodorantlar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Parfümlü banyo tuzları ve diğer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"Agarbatti" ve yakılarak kullanılan kokulu diğer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veya diğer yüzeyaktif organik maddeler içeren banyo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vatka ve keçe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Parfüm veya kozmetik emdirilmiş, sıvanmış veya kaplanmış dokunmamış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Kontakt-lens veya suni göz solüsyonları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02.06.2020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M-7071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Koruyucu madde içermeyen, bebekler, çocuklar ve yetişkinlerde damlatma, burun boşluğu veya gözlerin temizlenmesi ve göz banyosu için önerilen, steril sodyum klorür solüsyonu (%0.9). Ürün 12 plastik ampul (her biri 5ml) içeren kutularda sunulur.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.Mineral tuz ve deniz oligo-elementleri bakımından doğal yönden zengin olan fizyolojik, sterilize ve mikro-difüze edilmiş deniz suyu solüsyonu. Etkisiz itici gazlı (nitrojen), 100ml’lik metal sprey kutusunda şişelenmiş, tepesinde ağızlık olan, kağıt kutu ile paketlenmiş, koruyucu madde içermeyen ve %31.82 deniz suyu içeren bir izotonik solüsyondur. Bu ürünün, bebekler, çocuklar ve yetişkinlerde günlük burun boşluğunun temizlenmesinde, nemlendirilmesinde veya kulak/burun/boğaz şikâyetlerinin tedavisinde tamamlayıcı olarak kullanılması önerilir.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Birbirine yapıştırılmış 2 şeffaf polyester film tabakadan oluşan. Öz yağlar içeren koku (numunesi). Alt tabakanın bir tarafı kendinden yapışkanlıdır ve arkasında destekleyici bir kağıt bulunur. Bu ürün, 25 defaya kadar çoklu koku denemesi örneği olarak kullanılmak için birbirinden ayrılıp tekrar birleştirilebilen 2 film tabakasının arasında bulunan öz koku yağları içerir. Öz koku yağları parfüm değildir ve sadece reklama konu parfümün kokusunun taklididir. Ürün tanıtım malzemesinin yüzeyine ve kullanım emaresine (Tuvalet Suyu, Tonik Vücut Losyonu, Deodorant v.b.) basılmış olabilir. Dergi sayfasının ya da reklamın içinde yer alan bir kartın dahili parçası olabilir. 1 (6. Bölümün 2 no’lu notu ve 33. Faslın 4 no’lu notu)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Su (% 76,8), nemlendirici maddeler [dipropilen glikol (DPG) (% 16), sodyum hiyaluronat (% 2,2), jojoba yağı (% 2)] ve emülgatör olarak organik yüzey aktif maddeler (PEG-6 kaprilik/kaprik gliseritler ve polisorbat 20 (% 3) emdirilmiş, 60 adet dikdörtgen dokunmamış kumaş (10 cm x 12 cm) içeren, perakende satış için paketlenmiş yüz mendilleri . Makyaj çıkarma, temizleme, tonlama, yatıştırma ve nemlendirme gibi işlemleri tek adımda yaparak yüz derisinin bakımı için kullanılmak üzere tasarlanmıştır. 1 (6. Bölümün 2 no’lu notu ile 33. Faslın 4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çapı yaklaşık 4 cm ve iç çapı yaklaşık 2 cm olan plastik halka. Halkanın dış ve iç kısmında iki küçük açıklığı vardır. Koku verici maddelerle emprenye edilmiş, dokunmamış kumaştan bir şerit içerir.Ürün, su içerken solunan ortam havasını aromatize etmek amacıyla özel üretilmiş su şişelerinin ağız kısmına yerleştirilir. Aromatize edilmiş hava retronazal olarak (ağız boşluğunun içinden) algılanır ve tüketiciye aromalı bir içecek tükettiği izlenimini verir.Ürünün farklı kokuları mevcuttur ve koku üretimi için aroma kapsülleri şeklinde alüminyum kompozit folyo torbalarda perakende satışa yönelik olarak paketlenmiştir.* (*) Görsel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veya diğer yüzey aktif organik maddeler içeren banyo müstahzarlarıBu GTİP, 3307.30 tarife alt pozisyonu dışında kalan (parfümlü olmayan) tüm köpüren banyo müstahzarlarını kapsar. Banyo müstahzarları tabirinden esas itibariyle doğrudan cilde değil banyo suyuna katılarak uygulanan ürünler anlaşılır. Doğrudan cilt yıkanmasında kullanılan köpüren müstahzarlar 3401.30 tarife alt pozisyonundadır.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DiğerleriBu GTİP, diğerleri meyanında cilt bakımı amacıyla kullanılmayan vücut masajı için kayganlaştırıcı yağları kapsar.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227 gr'lık plastik kavanozlarda perakende satışa hazır hale getirilmiş olan krem formundaki ürün; su, ester yağ asitleri, dimetikon, bitki yağları, emülsifiyer, gliserin, aroma, koruyucular, katılaştırıcı ve renklendiriciler içerir.Ürün, perakende satış ambalajı itibarıyla cilt bakımı amaçlı bir krem niteliğinde değildir ve esas olarak uyarıcı masaj yapmak amacıyla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5.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 ml’lik plastik şişede sunulan banyo ürünü. Hyaluronik asit ve kolajen gibi cilt bakımı amaçlı unsurlar içeren ürün; kokulu ve kremsi yapıdadır.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M-4536</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formda sunulan ve 200 ml, 500 ml veya 1000 ml'lik şişelerde perakende satışa sunulan ürün.Ürün aşağıdakileri içermektedir:- Sodyum klorür (% 0,9),- Steril su.Her bir şişe ergonomik göz kadehi ve toz kapağı ile donatılmıştır ve tek kullanımlıktır.Üzerindeki etikete göre bu ürün acil durumda yabancı cisim ve maddeleri uzaklaştırmak için gözün durulanmasında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formda sunulan ve 200 ml veya 1000 ml'lik şişelerde perakende satışa sunulan ürün.Ürün aşağıdakileri içermektedir:- Disodyum fosfat (% 1-5),- Potasyum fosfat (% 1),- Steril su.Her bir şişe ergonomik göz kadehi ve toz kapağı ile donatılmıştır ve tek kullanımlıktır.Üzerindeki etikete göre bu ürün acil durumda asitleri ve alkalileri etkisiz hale getirmek için gözün durulanmasında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7.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tekli plastik ambalajlara konulmuş, yaklaşık 15 x 20 cm boyutlarında, dokunmamış mensucattan mamul ıslak mendiller.Islak mendillere su (%98.32), propilen glikol (% 1), parfüm (% 0.3), tetrasodyum EDTA (% 0.2), aloe vera özü (% 0.1), bronopol (% 0.05), sitrik asit (% 0.02), metilkloroizotiazolinon ve metilizotiazolinon karışımı (%0.01) emdirilmiştir.Ürünün ferahlatıcı mendil olarak kullanıldığı anlaşılmaktadır.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Birbirine yapıştırılmış iki kat şeffaf polyester filmden oluşan ürün. Alt tabakanın bir yüzü kendinden yapışkanlıdır ve bir kağıt parçasıyla desteklenmiştir.Ürün, 25 kereye kadar koklama duyusuna hitap eden denemeler oluşturma amaçlı olarak, temel uçucu yağların ayrılıp tekrar kapatılabilen iki filmin arasına yerleştirildiği patentli bir teknolojiyle imal edilir.Bu uçucu yağlar parfüm değildir ve asıl reklam konusu olan parfüm kokusunu taklit etme amaçlı kullanılır. Ürünün şekli, müşterinin ihtiyaçlarına göre ayarlanabilir. Tanıtım yazısı, kullanımı ile alakalı bir işaretle (Eau de Toilette, uyarıcı vücut losyonu,deodorant) birlikte ürün üzerine bastırılabilir. Söz konusu ürün, bir dergi sayfasına dahil edilebilir veya bir reklamın parçası olabilir.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9.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Bebekler, çocuklar ve yetişkinler için tavsiye edilen, damlatma veya burun boşluğunu yıkama ve damlatma veya gözleri ve göz banyosu için kullanılan kapları (eyebath) yıkama için kullanılan, koruyucu içermeyen sodyum klorür (% 0.9) steril solüsyon. Ürün 12 küçük plastik şişe içeren (her biri 5 ml) kutularda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Bebekler, çocuklar ve yetişkinler için tavsiye edilen, damlatma veya burun boşluğunu yıkama ve damlatma veya gözleri ve göz banyosu için kullanılan kapları (eyebath) yıkama için kullanılan, koruyucu içermeyen sodyum klorür (% 0.9) steril solüsyon. Ürün 12 küçük plastik şişe içeren (her biri 5 ml) kutularda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3307.90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Doğal olarak deniz oligo-elementleri ve mineral tuzlar bakımından zengin, fizyolojik, sterilize ve mikrodifüz deniz suyu solüsyonu. Koruyucu içermeyen, % 31.82 deniz suyu içeren inert itici gazlı (azot oksit) izotonik solüsyon. Burun boşluğunun günlük temizliğinde, kuru burun boşluğunu nemlendirmek için veya kulak/ burun/ boğaz şikayetlerinin tedavisini tamamlayıcı olarak bebekler, çocuklar ve yetişkinler için tavsiye edilir. Ürün, kağıt kutu içerisinde paketlenmiş, tepesinde delik (püskürtücü) bulunan 100 ml’lik metal sprey kutusunda yer alır.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10.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G.T.İ.P.AçıklamaResimTarih3307.30.00.00.00vıta4skın marka, teknik rapora göre; her iki ucunda musluk ya da duş hortumuna su girişi ve su çıkışı yapılabilmesi için bağlantı yuvalarına ve nonwoven filtreye sahip plastikten mamul tüp ile tüp içerisinde yer alan vitamin c, propolis, süt tozu ve lavanta içeriğine sahip cilt bakımı yapan ve koku veren banyo müstahzarı bileşenlerinden oluşan, duş esnasında tüp içerisinden geçen suyun filtrelenmesi(klor ve zararlı maddelerin uzaklaştırılması) ve banyo müstahzarının suya karışarak cilde temas edip cilt bakımı(nemlendirme vb) ve koku vermesi amacıyla kullanılmak üzere tasarlanmış, içerisinde yer alan banyo müstahzarının tükenmesi halinde amaçlanan işini yerine getiremeyen, etiket bilgilerinde yaklaşık 2 ay (günde 120l) içerisinde değiştirilmesi gerektiği ibaresi yer alan, eşyaya mümeyyiz vasfını banyo müstahzarının verdiği, vıtamın honey shower fılter ticari tanımlı eşyaGerekçe:Genel Yorum Kurallarının 1, 3b ve 6’ncı maddeleri, Gümrük Tarife Cetveli İzahnamesinin 33.07 ve 84.21 tarife pozisyonu açıklama notları, İstanbul Laboratuvar Müdürlüğü tarafından tanzim edilen 3424BTB1723/29.08.2024 sayı tarihli Analiz Raporu, İstanbul Üniversitesi Cerrahpaşa Mühendislik Fakültesi Kimya Bölümünce tanzim edilmiş 20.11.2024/103095526 tarih sayıları ile Bölge Müdürlüğümüz kayıtlarına giren 30.10.2024/1132499 tarih sayılı Teknik RaporTR34000024023831.12.20243307.49.00.00.00MARKA: GLADE
MODEL : LAVENDER
TOUCH &amp; FRESH STARTER KİT. PERAKENDE SATIŞA HAZIR HALDE DUVARA MONTE ŞEKİLDE VEYA TAŞINABİLİR OLARAK KULLANILABİLEN BİR ADET BASINÇLI TÜP İÇERİSİNDE KAPALI ORTAM KOKUSU (12 ML) VE BİR ADET MEKANİK PÜSKÜRTME CİHAZINDAN OLUŞAN EŞYAGerekçe:GENEL YORUM KURALLARI (1), (3B) (6) 3307 TARİFE POZİSYONU AÇIKLAMA NOTLARI, İSTANBUL LABORATUVAR MÜDÜRLÜĞÜNÜN 11.08.2021 TARİH 3421BTB1069 SAYILI ANALİZ RAPORUTR34000021021627.09.20213307.49.00.00.00ORİJİNAL AMBALAJINDA PERAKENDE SATIŞA HAZIR (450ML) KULLANILDIĞI ALANDA LİLYUM ÇİÇEĞİ KOKUSU YAYAN YUMOŞ MARKA KOKU SPREYİGerekçe:GENEL YORUM KURALLARININ 1, 6 INCI MADDELERİ, 33.07 TARİFE POZİSYONU AÇIKLAMA NOTLARI, İSTANBUL LABORATUVAR MÜDÜRLÜĞÜNCE YAPILAN ANALİZ NETİCESİNDE DÜZENLENEN 30.05.2023 TARİHLİ 3423BTB0925 RAPORUTR34000023015521.08.20233307.49.00.00.00ODA PARFÜMÜ: Finmanlife marka, 6 ml edatında oda parfümü.Gerekçe:a. Genel yorum kuralları (1), ve (6) maddeleri.
b. Türk Gümrük Tarife Cetvelinin 3307 Tarife Pozisyonu Açıklama Notları.TR33000026002011.06.20263307.49.00.00.00ODA KOKUSU: Finmanlife marka, cam şişe içerisinde bulunan, yanında ahşap çubukları olan, oda kokusu.Gerekçe:a. Genel yorum kuralları (1), ve (6) maddeleri.
b. Türk Gümrük Tarife Cetvelinin 3307 Tarife Pozisyonu Açıklama Notları.TR33000026001411.06.20263307.90.00.90.1920 ml perakende satılacak hale getirilmiş, akışkan sıvı kıvamlı Geoxyn Hyaluronik Asit İçeren Burun SpreyiGerekçe:Tarifenin Yorumu ile İlgili Genel Kurallar (1) ile (6), Bursa Laboratuvar Müdürlüğü’nün 1621BTB0037 nolu ve 25.03.2021 tarihli kimyagerlik analiz raporu, 33.07 tarife pozisyonu açıklama notları.TR16000021001007.04.20213307.90.00.90.19ABFEN FARMA MARKA SİNUS RİNSE KİT İSİMLİ “YÜKSEK HACİMLİ NAZAL YIKAMA” TİCARİ TANIMLI EŞYA, KİT İÇERİSİNDE 1 ADET UYGULAMA ŞİŞESİ, 25 ADET SOLÜSYON KARIŞIM POŞETİ VE KULLANIM KILAVUZU MEVCUTTUR.Gerekçe:TARİFE GENEL YORUM KURALLARI 1. VE 6. MADDELERİ, GÜMRÜK TARİFE CETVELİ İZAHNAMESİ 33.07 TARİFE POZİSYONU AÇIKLAMA NOTLARI İLE ORTA ANADOLU GÜMRÜK VE DIŞ TİCARET MÜDÜRLÜĞÜ ANKARA LABORATUVAR MÜDÜRLÜĞÜ’NÜN 14.12.2023 TARİH VE 0623BTB0260 SAYILI RAPORUTR06000023002019.12.20233307.90.00.90.19ABFEN FARMA MARKA NASORİNSE PLUS KİT İSİMLİ “YÜKSEK HACİMLİ NAZAL YIKAMA” TİCARİ TANIMLI EŞYA, KİT İÇERİSİNDE 1 ADET UYGULAMA ŞİŞESİ, 25 ADET SOLÜSYON KARIŞIM POŞETİ VE KULLANIM KILAVUZU MEVCUTTUR.Gerekçe:TARİFE GENEL YORUM KURALLARI 1. VE 6. MADDELERİ, GÜMRÜK TARİFE CETVELİ İZAHNAMESİ 33.07 TARİFE POZİSYONU AÇIKLAMA NOTLARI İLE ORTA ANADOLU GÜMRÜK VE DIŞ TİCARET MÜDÜRLÜĞÜ ANKARA LABORATUVAR MÜDÜRLÜĞÜ’NÜN 14.12.2023 TARİH VE 0623BTB0261 SAYILI RAPORUTR06000023001919.12.20233307.90.00.90.19EPİBİOT 10MG/G 1X30G MARKA MODEL NUMARALI, ANALİZ RAPORUNA GÖRE; ÇEŞİTLİ TÜRLERDE VAJİNAL KURULUĞU VE BUNUN NEDEN OLABİLECEĞİ YANMA VE VAJİNAL KAŞINTIYI GİDERMEK ÜZERE HAZIRLANMIŞ, İÇERİĞİNDE SOYA FASULYESİ FOSFOLİPİFLERİ, SODYUM HİYALÜRONAT, SODYUM SİTRAT, LAKTİK ASİT, FENOKSİETANOİ, SODYUM BENZOAT, ALKOL, SODYUM HİDROKSİT, ARGİNİN KİMYASALLARI İHTİVA EDEN, PERAKENDE SATILACAK HALDE, TÜP FORMUNDA 30G AMBALAJ İÇERİSİNDE, 10 ADET TEK KULLANIMLIK APLİKATÖR KUTU İÇERİĞİ İLE SATIŞA SUNULMUŞ VAJİNAL JEL TİCARİ TANIMLI EŞYAGerekçe:Genel Yorum Kurallarının 1 ve 6’ncı maddeleri, Gümrük Tarife Cetveli İzahnamesinin 30. Faslın 1 (e) no'lu notu, 33. Faslın 3 no'lu notu, 30.04 ve 33.07 Tarife Pozisyonu Açıklama Notları, İstanbul Laboratuvar Müdürlüğü tarafından tanzim edilen 22.04.2025/3425BTB1110 tarih sayılı Analiz Raporu ile 22.04.2025/3425GÖR056 tarih sayılı Görüş Raporu, Gümrükler Genel Müdürlüğü'nün 04.06.2025 tarih 109969052 sayılı yazılarıTR34000025012525.06.2025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M-227 · Dökme gıda alkolü, sanayi tipi etil alkol, alkollü karışımlar ve metanol ithalatı</w:t>
      </w:r>
    </w:p>
    <w:p>
      <w:pPr>
        <w:spacing w:after="60" w:line="260"/>
      </w:pPr>
      <w:r>
        <w:rPr>
          <w:b/>
          <w:bCs/>
          <w:color w:val="5B6475"/>
          <w:sz w:val="19"/>
          <w:szCs w:val="19"/>
        </w:rPr>
        <w:t xml:space="preserve">Uygulama tarihi: </w:t>
      </w:r>
      <w:r>
        <w:rPr>
          <w:sz w:val="19"/>
          <w:szCs w:val="19"/>
        </w:rPr>
        <w:t xml:space="preserve">İlgili mevzuat 06.06.2003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Alkol ve metanolü girdi olarak kullanan üretici firmaların ihtiyaçlarını karşılamak amacıyla dökme gıda alkolü, sanayi tipi etil alkol, alkollü karışımlar ve metanol ithal etmeleri durumunda, firmalar ilgili gümrük idaresine ibraz etmek üzere, Tütün, Tütün Mamulleri ve Alkollü İçkiler Piyasası Düzenleme Kurumundan firma ve ürün bazında ithalata uygunluk belgesi almak zorundadırlar. Bu ürünlerin ithalatında, ilgili gümrük idaresince Tütün, Tütün Mamulleri ve Alkollü İçkiler Piyasası Düzenleme Kurumu tarafından düzenlenen ve Kurum'ca gerekli görüldüğünde malın kalite onayını da içeren uygunluk belgesi aranır. Bu konuda faaliyet gösterecek firmaların, ürünlerin doğrudan kullanıcıya teslimini sağlayacak şekilde kendi adına dağıtım yetki belgesi sahibi olması zorunludur. (EK 2 - Yönetmeliğin 6 ncı Maddesinin (c) Bendi Uyarınca İthal Edilecek Mallar Listesi)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Alkol ve Alkollü İçkilerin İç ve Dış Ticaretine İlişkin Usul ve Esaslar Hakkında Yönetmelik İlgili diğer mevzuat kalemlerini(4) görmek için tıklayınız 1. Alkol ve Alkollü İçkilerin İç ve Dış Ticaretine İlişkin Usul ve Esaslar Hakkında Yönetmelikte Değişiklik Yapılması Hakkında Yönetmelik (Yayım.Trh.: 10.03.2004) Alkol ve Alkollü İçkilerin İç ve Dış Ticaretine İlişkin Usul ve Esaslar Hakkında Yönetmeliğin bazı maddelerinde değişiklik yapılması hakkında Yönetmelik2. Tütün, Tütün Mamulleri ve Alkol Piyasasının Düzenlenmesine Dair Kanun - 4733 (Yayım.Trh.: 9.01.2002) Tütün, Tütün Mamulleri, Tuz ve Alkol İşletmeleri Genel Müdürlüğünün yeniden yapılandırılması ile Tütün, Tütün Mamulleri ve Alkollü İçkiler Piyasası Düzenleme Kurumunun kurulmasına, bu Kurumun görev ve yetkilerinin düzenlenmesine ve tütün ve tütün mamullerinin Türkiyede üretimine, iç ve dış alım ve satımına ilişkin usul ve esaslar hakkında Kanun3. Ürünlere İlişkin Teknik Mevzuatın Hazırlanması ve Uygulanmasına Dair Kanun-4703 (Yayım.Trh.: 11.07.2001) Ürünlerin piyasaya arzı, uygunluk değerlendirmesi, piyasa gözetimi ve denetimi ile bunlarla ilgili olarak yapılacak bildirimlere ilişkin usul ve esaslar hakkında Kanun4. İspirto ve İspirtolu İçkiler İnhisarı Kanunu - İlgili Maddeler (Kanun No: 4250) (Yayım.Trh.: 12.06.1942) İspirto ve İspirtolu İçkiler İnhisarı Kanunu - İlgili Maddeler (Kanun No: 4250)</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M-765 · İthalinde Analiz/Tahlil Gerektiren Maddeler</w:t>
      </w:r>
    </w:p>
    <w:p>
      <w:pPr>
        <w:spacing w:after="60" w:line="260"/>
      </w:pPr>
      <w:r>
        <w:rPr>
          <w:b/>
          <w:bCs/>
          <w:color w:val="5B6475"/>
          <w:sz w:val="19"/>
          <w:szCs w:val="19"/>
        </w:rPr>
        <w:t xml:space="preserve">Uygulama tarihi: </w:t>
      </w:r>
      <w:r>
        <w:rPr>
          <w:sz w:val="19"/>
          <w:szCs w:val="19"/>
        </w:rPr>
        <w:t xml:space="preserve">İlgili mevzuat 01.04.2004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21.11.2003 tarihli 29584 sayılı yazıda; 33.03 gümrük tarife pozisyonlu eşyanın ithalatı esnasında Sağlık Bakanlığı tarafından belirlenen miktarlara uyulması bakımından daha sıkı gümrük denetimi yapılmasının uygun olacağı belirtilmektedir. 01.04.2004 t. 09019 s. yazıda; 33.03 tarife pozisyonunda yer alan eşyaların içerdiği esansın sağlık sertifikasının bulunmaması ya da esansın sadece numune kabına konulup ana eşyaya katılmaması gibi hususlarda dikkatli davranılmasının uygun olacağı belirtilmektedir. 22.06.2000 t. 19281 s. yazıda;3303.00.90.00.11 ile 3303.00.90.00.19 gtipli maddelerin ithalatında, düzenlenecek Kontrol Belgelerinin üzerine, maddenin her parti ithalatta analize tabi tutulacağına ilişkin şerhin düşüleceği belirtilmektedir.</w:t>
      </w:r>
    </w:p>
    <w:p>
      <w:pPr>
        <w:spacing w:after="60" w:line="260"/>
      </w:pPr>
      <w:r>
        <w:rPr>
          <w:sz w:val="19"/>
          <w:szCs w:val="19"/>
        </w:rPr>
        <w:t xml:space="preserve">30.06.2000 t. 20146 s. yazıda; sadece 3303.00.90.00.11 ve 3303.90.00.19 GTİP i altında ithal edilen ''Kolonya Bazı''nın her partisinden numune alınarak analiz yapılmasının gerektiği tüketiciye arz edilmek üzere orijinal ambalaj içerisinde gelen kolonyalar ile diğer tuvalet sularının bu uygulama kapsamı dışında tutulmasının uygun görüldüğü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01.04.2004 tarihli 09019 sayılı tasarruflu yazısı İlgili diğer mevzuat kalemlerini(5) görmek için tıklayınız 1. Gümrükler Genel Müdürlüğü nün İthalat Rejimi ile ilgili 21.11.2003 tarihli 29584 sayılı tasarruflu yazısı (Yayım.Trh.: 21.11.2003) Yürürlükte Değil33.03 gümrük tarife pozisyonlu eşyanın ithalatı esnasında Sağlık Bakanlığı tarafından belirlenen miktarlara uyulması bakımından daha sıkı gümrük denetimi yapılması hk.2. Gümrükler Genel Müdürlüğü nün Tarife ile ilgili 12.03.2002 tarihli 5230 sayılı tasarruflu yazısı (Yayım.Trh.: 12.03.2002) Yürürlükte DeğilGümrükler Genel Müdürlüğü nün Tarife ile ilgili 12.03.2002 tarihli 5230 sayılı tasarruflu yazısı3. Gümrükler Genel Müdürlüğü nün Tarife ile ilgili 02.08.2000 tarihli 23485 sayılı tasarruflu yazısı (Yayım.Trh.: 2.08.2000) Yürürlükte DeğilGümrükler Genel Müdürlüğü nün Tarife ile ilgili 02.08.2000 tarihli 23485 sayılı tasarruflu yazısı4. Gümrükler Genel Müdürlüğü nün İthalat Rejimi ile ilgili 30.06.2000 tarihli 20146 sayılı tasarruflu yazısı (Yayım.Trh.: 30.06.2000) Yürürlükte DeğilKolonyalar ile tuvalet sularının ithalatı hakkında yazı5. Gümrükler Genel Müdürlüğü nün İthalat Rejimi ile ilgili 22.06.2000 tarihli 19281 sayılı tasarruflu yazısı (Yayım.Trh.: 22.06.2000) Yürürlükte Değil3303.00.90.00.11 GTİPlu Kolonyalar ile 3303.00.90.00.19 GTIPlu Diğer tuvalet sularının ithalatında, düzenlenecek kontrol Belgelerinin üzerine, maddenin her parti ithalatta analize tabi tutulacağına ilişkin şerhin düşüleceği hk.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M-4308 · Türkiye menşeli bu ürünlerin, İran'a ihracatında tabi olunan tavizler</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İran İslam Cumhuriyeti Arasındaki Tercihli Ticaret Anlaşması gereği, Türk menşeli bu ürün, İran'a ihracatında Anlaşmanın Eki Ek I-B de bildirilen oran ve miktarlarda indirime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İran İslam Cumhuriyeti Arasındaki Tercihli Ticaret Anlaşmasının Onaylanması Hakkında Karar - 2014/6916 İlgili diğer mevzuat kalemlerini(1) görmek için tıklayınız 1. Türkiye Cumhuriyeti ile İran İslam Cumhuriyeti Arasında Tercihli Ticaret Anlaşması Çerçevesindeki Ticarette Eşyanın Tercihli Menşeinin Tespiti Hakkında Yönetmelik (Yayım.Trh.: 30.01.2015) Türkiye Cumhuriyeti ile İran İslam Cumhuriyeti arasında imzalanan Tercihli Ticaret Anlaşmasının ekinde yer alan Tercihli Menşe Kuralları ve İdari İşbirliği Yöntemlerine İlişkin Ek-II nin uygulanmasına dair usul ve esaslar hk.</w:t>
      </w:r>
    </w:p>
    <w:p>
      <w:pPr>
        <w:pStyle w:val="Heading2"/>
        <w:keepNext/>
        <w:spacing w:after="100" w:before="220"/>
      </w:pPr>
      <w:r>
        <w:t xml:space="preserve">M-4309 · Tarife sınıflandırılmasında dikkate alınacak kriterler</w:t>
      </w:r>
    </w:p>
    <w:p>
      <w:pPr>
        <w:spacing w:after="60" w:line="260"/>
      </w:pPr>
      <w:r>
        <w:rPr>
          <w:b/>
          <w:bCs/>
          <w:color w:val="5B6475"/>
          <w:sz w:val="19"/>
          <w:szCs w:val="19"/>
        </w:rPr>
        <w:t xml:space="preserve">Uygulama tarihi: </w:t>
      </w:r>
      <w:r>
        <w:rPr>
          <w:sz w:val="19"/>
          <w:szCs w:val="19"/>
        </w:rPr>
        <w:t xml:space="preserve">İlgili mevzuat 13.10.2015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2015/22 sayılı Genelgede "çeşni ve lezzet verici karışımlar" ile esası "koku veren maddeler" olan karışım ve müstahzarların sınıflandırılmasında dikkate alınması gereken kriterler bildirilmiştir.</w:t>
      </w:r>
    </w:p>
    <w:p>
      <w:pPr>
        <w:spacing w:after="60" w:line="260"/>
      </w:pPr>
      <w:r>
        <w:rPr>
          <w:sz w:val="19"/>
          <w:szCs w:val="19"/>
        </w:rPr>
        <w:t xml:space="preserve">Ayrıca Genelgeye ekli listede kayıtlı eşyanın sınıflandırılmasına ilişkin olarak iş bu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2015/22 (Çeşni ve lezzet verici karışımlar, koku veren madde müstahzarlar, tulum çizme, cep telefonları oyun aparatları, bluetoothlu kulaklık, IPL epilasyon cihazı, servo sürücü ve ev sinema sistemi sınıflandırılması)</w:t>
      </w:r>
    </w:p>
    <w:p>
      <w:pPr>
        <w:pStyle w:val="Heading2"/>
        <w:keepNext/>
        <w:spacing w:after="100" w:before="220"/>
      </w:pPr>
      <w:r>
        <w:t xml:space="preserve">M-4536 · 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sınıflandırılmasına ilişkin olarak 2016/3 sayılı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2016/3 (Cilt, banyo ürünleri, dikiş makinası, küspe gibi bazı eşyanın Türk Gümrük Tarife Cetvelinde sınıflandırılması hk.)</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M-4651 · Türkiyeden MISIR a"Islak Mendil" ihracatında dampinge karşı vergi vardır.</w:t>
      </w:r>
    </w:p>
    <w:p>
      <w:pPr>
        <w:spacing w:after="60" w:line="260"/>
      </w:pPr>
      <w:r>
        <w:rPr>
          <w:b/>
          <w:bCs/>
          <w:color w:val="5B6475"/>
          <w:sz w:val="19"/>
          <w:szCs w:val="19"/>
        </w:rPr>
        <w:t xml:space="preserve">Uygulama tarihi: </w:t>
      </w:r>
      <w:r>
        <w:rPr>
          <w:sz w:val="19"/>
          <w:szCs w:val="19"/>
        </w:rPr>
        <w:t xml:space="preserve">İlgili mevzuat 24.01.2016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MISIR a"Islak Mendil" ihracatında dampinge karşı vergi vardır.</w:t>
      </w:r>
    </w:p>
    <w:p>
      <w:pPr>
        <w:spacing w:after="60" w:line="260"/>
      </w:pPr>
      <w:r>
        <w:rPr>
          <w:sz w:val="19"/>
          <w:szCs w:val="19"/>
        </w:rPr>
        <w:t xml:space="preserve">Dampinge Karşı Vergi Oranı: CIF bedeli üzerinden % 72 (Vergi miktarı 1-24 mendil içeren paketler için 0,04 ABD dolarından, 25-80 mendil içeren paketler için 0,21 ABD dolarından ve 81 ve daha fazla mendil içeren paketler için 0,31 ABD dolarından az olmamak üzere)</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M-7071 · Kozmetik İhtisas Gümrüğü Uygulaması</w:t>
      </w:r>
    </w:p>
    <w:p>
      <w:pPr>
        <w:spacing w:after="60" w:line="260"/>
      </w:pPr>
      <w:r>
        <w:rPr>
          <w:b/>
          <w:bCs/>
          <w:color w:val="5B6475"/>
          <w:sz w:val="19"/>
          <w:szCs w:val="19"/>
        </w:rPr>
        <w:t xml:space="preserve">Uygulama tarihi: </w:t>
      </w:r>
      <w:r>
        <w:rPr>
          <w:sz w:val="19"/>
          <w:szCs w:val="19"/>
        </w:rPr>
        <w:t xml:space="preserve">İlgili mevzuat 02.06.2020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menşeli olmayan Tebliğ eki Ek-1 de yer alan kozmetik ürünlerinin serbest dolaşıma giriş işlemleri işlemlerinin yapılacağı gümrük müdürlükleri Gümrük Genel Tebliği (Gümrük İşlemleri) (Seri No: 166)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166) İlgili diğer mevzuat kalemlerini(2) görmek için tıklayınız 1. Gümrük Genel Tebliği (Gümrük İşlemleri) (Seri No: 166)'nde Değişiklik Yapılmasına Dair Tebliğ (Gümrük İşlemleri) (Seri No: 215) (Yayım.Trh.: 2.04.2025) Kozmetik ürünlerinin serbest dolaşıma giriş işlemlerini gerçekleştirmeye yetkili gümrük müdürlükleri listesine Trabzon Gümrük Müdürlüğü eklendi.2. Gümrük Genel Tebliği (Gümrük İşlemleri) (Seri No: 166) nde Değişiklik Yapılmasına Dair Tebliğ (Gümrük İşlemleri) (Seri No: 180) (Yayım.Trh.: 4.12.2021) Avrupa Birliği menşeli olmayan, Tebliğ eki Ek1 de yer alan kozmetik ürünlerinin, serbest dolaşıma giriş işlemlerini gerçekleştirmeye yetkili gümrük müdürlüklerine, Derince ve Esenboğa Gümrük Müdürlükleri eklendi; ...Avrupa Birliği menşeli olmayan... ibareleri ...Avrupa Birliği veya Büyük Britanya ve Kuzey İrlanda Birleşik Krallığı menşeli olmayan... şeklinde değiştirilmiştir.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M-7848 · Kozmetik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29.04.2022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5324 sayılı Kozmetik Kanununun 2. maddesiyle kapsamı belirlenmiş olan kozmetik ürünlerinin, 2009/15481 sayılı Kararın 62 nci (30 Avroyu geçmeyip maktu vergi ödenmek istenmesi durumunda da izin verilmeyecek ) maddesi kapsamında ithali mümkün bulunmamaktadır. (2022/9 Sayılı Genelge/ Madde IV-4)</w:t>
      </w:r>
    </w:p>
    <w:p>
      <w:pPr>
        <w:spacing w:after="60" w:line="260"/>
      </w:pPr>
      <w:r>
        <w:rPr>
          <w:sz w:val="19"/>
          <w:szCs w:val="19"/>
        </w:rPr>
        <w:t xml:space="preserve">a href="/gumruk/tyazilar/2024/ty102447877.aspx"&gt;01.11.2024 / 102447877 sayılı yazıda; Posta ve hızlı kargo yoluyla taşınan eşyanın kozmetik ürün olup olmadığı değerlendirilirken ilgili mevzuatlar kapsamında olması, insan vücudundaki kullanım yeri ve kullanım amacının göz önünde bulundurulması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kalemlerini(7) görmek için tıklayınız 1. Gümrükler Genel Müdürlüğünün 01.11.2024 tarihli 102447877 sayılı yazısı (Posta ve Hızlı Kargo Taşımacılığı Yoluyla Gelen Kozmetik Ürünler) (Yayım.Trh.: 1.11.2024) Posta ve hızlı kargo yoluyla taşınan eşyanın kozmetik ürün olup olmadığı değerlendirilirken ilgili mevzuatlar kapsamında olması, insan vücudundaki kullanım yeri ve kullanım amacının göz önünde bulundurulması gerektiği hk. 2. Genelge No: 2020/25 (Posta ve Hızlı Kargo Taşımacılığı) (Yayım.Trh.: 19.10.2020) Yürürlükte Değil2009/15481 sayılı Bakanlar Kurulu Kararı eki 4458 sayılı Gümrük Kanununun Bazı Maddelerinin Uygulanması Hakkında Kararın Beşinci Kısım (Gümrük Vergilerinden Muafiyet ve İstisna Tanınacak Haller) hükümleri çerçevesinde posta veya hızlı kargo taşımacılığı yoluyla gelen eşyaya yapılacak işlemler hk.3. Genelge No: 2014/7 (Posta ve hızlı kargo taşımacılığı yoluyla gelen eşya hk.) (Yayım.Trh.: 24.03.2014) Yürürlükte DeğilPosta veya hızlı kargo taşımacılığı yoluyla gelen eşyaya ilişkin işlemler4. Genelge No: 2011/39 (Posta-yolcu işlemleri hk.) (Yayım.Trh.: 6.07.2011) 2009/15481 sayılı Bakanlar Kurulu Kararı eki Gümrük Kanununun Uygulanmasına Dair Kararın 134 üncü maddesinin birinci, ikinci ve üçüncü fıkrası hükmü çerçevesinde posta-yolcu işlemleri (Posta Eşyası, Kişisel Eşya, Yolcu Beraberi Hediyelik Eşya, Yolcu Beraberi Türk Parası, Döviz, Kıymetli Maden, Taş ve Eşya, İstisnalar, Sınırlamalar, Yolcu İşlemleri, Süre Uzatımı) hk.5. Genelge No: 2011/23 (Posta-Yolcu İşlemleri hk.) (Yayım.Trh.: 19.04.2011) Yürürlükte Değil19/04/2011 tarihinden itibaren Posta eşyası, Kişisel eşya, Yolcu beraberi hediyelik eşya, Yolcu beraberi Türk parası, döviz, kıymetli maden, taş ve eşya, İstisnalar, Sınırlamalar, Yolcu işlemleri ve Süre uzatımı ile ilgili konularda yapılacak işlemler hk.6.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modeller...)7. Kozmetik Kanunu - 5324 (Yayım.Trh.: 30.03.2005) Kozmetik ürünlerin topluma güvenli, etkili ve kaliteli şekilde ulaşmasını temin etmek üzere ürünlerin piyasaya arz edilmesinden önce bildirimde bulunulması, piyasa gözetim ve denetiminin yapılması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M-8231 · SADECE göz duşu, göz solüsyonu, göz yıkama suyu, göz temizleme losyonu ve göz dezenfekte suyu ticari isimli eşyaların tarife sapmasına karşı dikkatli olunması</w:t>
      </w:r>
    </w:p>
    <w:p>
      <w:pPr>
        <w:spacing w:after="60" w:line="260"/>
      </w:pPr>
      <w:r>
        <w:rPr>
          <w:b/>
          <w:bCs/>
          <w:color w:val="5B6475"/>
          <w:sz w:val="19"/>
          <w:szCs w:val="19"/>
        </w:rPr>
        <w:t xml:space="preserve">Uygulama tarihi: </w:t>
      </w:r>
      <w:r>
        <w:rPr>
          <w:sz w:val="19"/>
          <w:szCs w:val="19"/>
        </w:rPr>
        <w:t xml:space="preserve">İlgili mevzuat 16.10.2014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16.10.2014 / 3303475 sayılı yazıda; göz duşu, göz solüsyonu, göz banyosu, solüsyon, göz yıkama suyu, göz temizleme losyonu, göz dezenfekte suyu gibi değişik ticari isimlerle adlandırılarak beyan edilen eşyanın sınıflandırılmasına dikkat edilmesi ve bu eşyanın yalnızca ticari isminden hareketle ve niteliğine bakılmaksızın her daim 33.07 pozisyonunda sınıflandırılması gerekmemekle birlikte; özellikle iş koruma sektöründeki firmaların, ‘solüsyon’ ticari ismini ve 38.24 tarife pozisyonu ile raporda değinilen muhtelif tarifeleri kullanabilme ihtimali de göz önüne alındığında, firmaların bu yollarla da haksız rekabet ve haksız kazanca sebebiyet verebildikleri gerekçesiyle tüm gümrük müdürlüklerinin cerrahi amaç taşımayıp, sadece temizleme özelliği olan ve özellikle göz solüsyonu, göz suyu, göz dezenfekte suyu gibi beyan edilmesi muhtemel olan eşyalar bazında uyarılmasında fayda mütalaa edildiği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16.10.2014 tarihli 3303475 sayılı yazısı</w:t>
      </w:r>
    </w:p>
    <w:p>
      <w:pPr>
        <w:pStyle w:val="Heading2"/>
        <w:keepNext/>
        <w:spacing w:after="100" w:before="220"/>
      </w:pPr>
      <w:r>
        <w:t xml:space="preserve">M-8246 · İhracatı şarta bağlı olan mallar (İhracat: 2023/4- Ek 3a - Ek 3b)</w:t>
      </w:r>
    </w:p>
    <w:p>
      <w:pPr>
        <w:spacing w:after="60" w:line="260"/>
      </w:pPr>
      <w:r>
        <w:rPr>
          <w:b/>
          <w:bCs/>
          <w:color w:val="5B6475"/>
          <w:sz w:val="19"/>
          <w:szCs w:val="19"/>
        </w:rPr>
        <w:t xml:space="preserve">Uygulama tarihi: </w:t>
      </w:r>
      <w:r>
        <w:rPr>
          <w:sz w:val="19"/>
          <w:szCs w:val="19"/>
        </w:rPr>
        <w:t xml:space="preserve">İlgili mevzuat 28.04.2023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İhracat: 2023/4 sayılı Tebliğin 5 inci maddesindeki tabloda yer alan maddelerin herhangi birisini içeriyor veya bu madde ile çalışıyor ise ihracatı yasaktır. (İhracat: 2023/4- Ek 3a - Ek 3b)</w:t>
      </w:r>
    </w:p>
    <w:p>
      <w:pPr>
        <w:spacing w:after="60" w:line="260"/>
      </w:pPr>
      <w:r>
        <w:rPr>
          <w:sz w:val="19"/>
          <w:szCs w:val="19"/>
        </w:rPr>
        <w:t xml:space="preserve">2903.76.10.00.00 ve 2903.76.20.00.00 GTİP’li maddeleri içeren Tebliğ eki Ek-3/A’da yer alan 8424.10 GTP’li malların ihracatı Çevre ve Şehircilik Bakanlığının iznine tabidir. (Madde 5/2)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Ozon Tabakasını İncelten Maddelerin ve Florlu Sera Gazlarının İhracına İlişkin Tebliğ (İhracat: 2023/4)</w:t>
      </w:r>
    </w:p>
    <w:p>
      <w:pPr>
        <w:pStyle w:val="Heading2"/>
        <w:keepNext/>
        <w:spacing w:after="100" w:before="220"/>
      </w:pPr>
      <w:r>
        <w:t xml:space="preserve">M-8608 · Radiesse(+) Lidocaine ticari tanımlı eşyanın sınıflandırılması</w:t>
      </w:r>
    </w:p>
    <w:p>
      <w:pPr>
        <w:spacing w:after="60" w:line="260"/>
      </w:pPr>
      <w:r>
        <w:rPr>
          <w:b/>
          <w:bCs/>
          <w:color w:val="5B6475"/>
          <w:sz w:val="19"/>
          <w:szCs w:val="19"/>
        </w:rPr>
        <w:t xml:space="preserve">Uygulama tarihi: </w:t>
      </w:r>
      <w:r>
        <w:rPr>
          <w:sz w:val="19"/>
          <w:szCs w:val="19"/>
        </w:rPr>
        <w:t xml:space="preserve">İlgili mevzuat 02.01.2024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Radiesse(+) Lidocaine ticari tanımlı eşyanın 3304.99 tarife alt pozisyonunda sınıflandırılması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02.01.2024 tarihli 92549874 sayılı yazısı (RADIESSE (+) Lidocaine Enjekte Edilebilir İmplant GTİP Bilgisi)</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M-9168 · Ozon Tabakasını İncelten Maddeleri (OTİM) İhtiva Eden Yasaklı Eşya Listesi (Ürün Güvenliği ve Denetimi : 2026/6 - EK 1B)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2026/6 sayılı Tebliğin Ek-1B GTP ve tanımları belirtilen bu eşyadan Ek-1A'da belirtilen maddelerden herhangi birini içerenlerin ithalatı yasaktır. Ancak, 2903.76.10.00.00 ve 2903.76.20.00.00 G.T.İ.P’li kimyasalları içeren Ek-1C’de yer alan 8424.10 G.T.P.’li eşyanın, halonun kritik kullanım alanlarındaki ithalatı Çevre ve Şehircilik ve İklim Bakanlığının iznine tabidir. (ÜGD: 2026/6 - Ek 1B - Madde 5/1-2)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M-9184 · İthalat denetimi TAREKS üzerinden ve risk analizine göre yapılır / TPS- E-Devlet-Tıbbi Cihaz Uygunluk Yazısı (Ürün Güvenliği ve Denetimi: 2026/16)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ve Geçici İthalat Rejimine tabi tutulmak istenen bu ürünlerin Tıbbi Cihaz Yönetmeliği ve İn Vitro Tanı Amaçlı Tıbbi Cihaz Yönetmeliğine uygun ve güvenli olması zorunludur. (Ürün Güvenliği ve Denetimi: 2026/16)</w:t>
      </w:r>
    </w:p>
    <w:p>
      <w:pPr>
        <w:spacing w:after="60" w:line="260"/>
      </w:pPr>
      <w:r>
        <w:rPr>
          <w:sz w:val="19"/>
          <w:szCs w:val="19"/>
        </w:rPr>
        <w:t xml:space="preserve">Tıbbi cihazların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18160099116115014436576,</w:t>
      </w:r>
    </w:p>
    <w:p>
      <w:pPr>
        <w:spacing w:after="60" w:line="260"/>
      </w:pPr>
      <w:r>
        <w:rPr>
          <w:sz w:val="19"/>
          <w:szCs w:val="19"/>
        </w:rPr>
        <w:t xml:space="preserve">Geri gelen eşyanın ithalatında 24160099916464780107088</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(2016/25 sayılı Genelgede; ve Genelge: 2017/17)</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Tıbbi Cihazların İthalat Denetimi Tebliği (Ürün Güvenliği ve Denetimi: 2026/16)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2016/25 Sayılı Genelgesi (Ekonomi Bakanlığınca düzenlenen Tıbbi Cihaz, Pil-Akü ve Ayakkabı Uygunluk Yazılarının TPS kapsamına alınması) (Yayım.Trh.: 26.04.2016) Tıbbi Cihaz Yönetmeliği, Vücuda Yerleştirilebilir Aktif Tıbbi Cihazlar Yönetmeliği, Vücut Dışında Kullanılan (İn Vitro) Tıbbi Tanı Cihazları Yönetmeliği, Atık Pil ve Akümülatörlerin Kontrolü Yönetmeliği, 2016/16 sayılı Tıbbi Cihazların İthalat Denetimi Tebliği, 2016/18 sayılı Bazı Tüketici Ürünlerinin İthalat Denetimi Tebliği, 2016/15 sayılı Pil ve Akümülatörlerin İthalat Denetimi Tebliği kapsamındaki Tıbbi Cihaz Uygunluk Yazısı, Pil-Akü Uygunluk Yazısı ve Ayakkabı Uygunluk Yazısının 27.04.2016 tarihinden itibaren Tek Pencere Sistemi e-belge uygulaması kapsamına alınması7. Tıbbi Cihaz Yönetmeliği (Yayım.Trh.: 7.06.2011) Yürürlükte DeğilTıbbi cihaz ve aksesuarlarının taşıması gereken temel gerekler, hastaların güvenliği açısından ortaya çıkabilecek tehlikelere karşı korunmalarını sağlamak amacıyla tasarımı, sınıflandırılması, üretimi, piyasaya arzı, hizmete sunulması ve denetlenmesi hakkında Yönetmelik8. Vücuda Yerleştirilebilir Aktif Tıbbi Cihazlar Yönetmeliği (Yayım.Trh.: 7.06.2011) Yürürlükte DeğilVücuda yerleştirilebilir aktif tıbbi cihazların taşıması gereken temel gerekler, kullanımı sırasında hastaların, uygulayıcıların, kullanıcıların ve üçüncü şahısların sağlık ve güvenliği açısından ortaya çıkabilecek tehlikelere karşı korunmalarını sağlamak amacıyla tasarımı, sınıflandırılması, üretimi, piyasaya arzı, hizmete sunulması ve denetlenmesi hakkında Yönetmelik9. Vücut Dışında Kullanılan (İn vitro) Tıbbi Tanı Cihazları Yönetmeliği (Yayım.Trh.: 9.01.2007) Yürürlükte DeğilVücut dışında kullanılan (in-vitro) tıbbi tanı cihazları ve aksesuarlarının tasarımı, üretimi, dağıtımı, piyasaya arzı, hizmete sunulması ve denetimine ilişkin usûl ve esasları hakkında Yönetmelik.</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M-9436 · Mısır, Arnavutluk, Sırbistan, ve Şili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Arnavutluk, Sırbistan ve Şili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M-9437 · Tunus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Tunus için bu oran yerine, Diğer Ülkeler sütununda belirtilen gümrük vergisi oranı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M-9438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2,3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M-9483 · Gürcistan ve Karadağ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ve Karadağ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M-9484 · EFTA üyesi ülkelerden İzlanda Cumhuriyeti, Norveç Krallığı ve Faroe Adaları için DÜ sütunlarındaki gümrük vergisi ve ek mali yükümlülük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İzlanda Cumhuriyeti, Norveç Krallığı ve Faroe Adaları için DÜ sütunlarındaki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33 – Vergi ve Mevzuat Bilgileri</dc:title>
  <dc:creator>Gümrük Koçu - Ufuk Çetintaş</dc:creator>
  <cp:lastModifiedBy>Un-named</cp:lastModifiedBy>
  <cp:revision>1</cp:revision>
  <dcterms:created xsi:type="dcterms:W3CDTF">2026-10-21T18:19:19.301Z</dcterms:created>
  <dcterms:modified xsi:type="dcterms:W3CDTF">2026-10-21T18:19:19.301Z</dcterms:modified>
</cp:coreProperties>
</file>

<file path=docProps/custom.xml><?xml version="1.0" encoding="utf-8"?>
<Properties xmlns="http://schemas.openxmlformats.org/officeDocument/2006/custom-properties" xmlns:vt="http://schemas.openxmlformats.org/officeDocument/2006/docPropsVTypes"/>
</file>