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35</w:t>
      </w:r>
    </w:p>
    <w:p>
      <w:pPr>
        <w:spacing w:after="60"/>
      </w:pPr>
      <w:r>
        <w:rPr>
          <w:color w:val="5B6475"/>
          <w:sz w:val="24"/>
          <w:szCs w:val="24"/>
        </w:rPr>
        <w:t xml:space="preserve">Albüminoid maddeler; değişikliğe uğramış nişasta esaslı ürünler; tutkallar; enzimler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35 kapsamındaki 7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3501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Kazeinler, kazeinatlar ve diğer kazein türevleri; kazein tutkalları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3502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Albüminler (kuru madde üzerinden hesaplandığında ağırlık itibariyle % 80'den fazla peyniraltı suyu proteini içeren iki veya daha fazla peyniraltı suyu proteini konsantreleri dahil), albümi - natlar ve diğer albümin türevleri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3503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Jelatin [dikdörtgen (kare dahil) şeklinde yapraklar halindeki jela - tin dahil, yüzeyi işlenmiş veya boyanmış olsun olmasın] ve jelatin türevleri; katı ihtiyokol; hayvansal menşeli diğer tutkallar (35.01 pozisyonundaki kazein tutkallar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3504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Peptonlar ve bunların türevleri; tarifenin başka yerinde belirtil - meyen veya yer almayan diğer proteinli maddeler ve türevleri; deri tozu (kromla işlem görmüş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3505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Dekstrinler ve tadil edilmiş diğer nişastalar (önceden jelatinlen - miş veya esterifiye edilmiş nişastalar gibi) ; esası nişasta, dekstrin- ler veya tadil edilmiş diğer nişastalar olan tutkallar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3506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Tarifenin başka yerinde belirtilmeyen veya yeralmayan müstahzar tutkallar ve diğer müstahzar yapıştırıcılar; tutkal veya yapıştırıcı olarak perakende satılmak üzere net ağırlığı 1 kilogramı geçmeyen ambalajlara konulmuş, tutkal veya yapıştırıcı olarak kullanılmaya uygun ürünler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3507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Enzimler; tarifenin başka bir yerinde belirtilmeyen veya yer almayan müstahzar enzimler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33</w:t>
            </w:r>
          </w:p>
        </w:tc>
      </w:tr>
    </w:tbl>
    <w:p>
      <w:pPr>
        <w:pStyle w:val="Heading1"/>
        <w:keepNext/>
        <w:pageBreakBefore/>
        <w:pBdr>
          <w:bottom w:val="single" w:color="C9CED8" w:sz="6" w:space="4"/>
        </w:pBdr>
        <w:spacing w:after="140" w:before="200"/>
      </w:pPr>
      <w:r>
        <w:t xml:space="preserve">3501 – Kazeinler, kazeinatlar ve diğer kazein türevleri; kazein tutkalları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3501.10.10.00.00</w:t>
            </w:r>
          </w:p>
          <w:p>
            <w:pPr>
              <w:spacing w:after="0" w:line="240"/>
              <w:jc w:val="left"/>
            </w:pPr>
            <w:r>
              <w:rPr>
                <w:b w:val="false"/>
                <w:bCs w:val="false"/>
                <w:sz w:val="15"/>
                <w:szCs w:val="15"/>
              </w:rPr>
              <w:t xml:space="preserve">Suni tekstil liflerinin imalatına mahsus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3501.10.50.00.00</w:t>
            </w:r>
          </w:p>
          <w:p>
            <w:pPr>
              <w:spacing w:after="0" w:line="240"/>
              <w:jc w:val="left"/>
            </w:pPr>
            <w:r>
              <w:rPr>
                <w:b w:val="false"/>
                <w:bCs w:val="false"/>
                <w:sz w:val="15"/>
                <w:szCs w:val="15"/>
              </w:rPr>
              <w:t xml:space="preserve">Gıda ve yem ürünleri imalatı dışında diğer sanayiilerde kullanılmaya mahsus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3501.10.90.00.00</w:t>
            </w:r>
          </w:p>
          <w:p>
            <w:pPr>
              <w:spacing w:after="0" w:line="240"/>
              <w:jc w:val="left"/>
            </w:pPr>
            <w:r>
              <w:rPr>
                <w:b w:val="false"/>
                <w:bCs w:val="false"/>
                <w:sz w:val="15"/>
                <w:szCs w:val="15"/>
              </w:rPr>
              <w:t xml:space="preserve">Diğer kazeinler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3501.90.10.00.00</w:t>
            </w:r>
          </w:p>
          <w:p>
            <w:pPr>
              <w:spacing w:after="0" w:line="240"/>
              <w:jc w:val="left"/>
            </w:pPr>
            <w:r>
              <w:rPr>
                <w:b w:val="false"/>
                <w:bCs w:val="false"/>
                <w:sz w:val="15"/>
                <w:szCs w:val="15"/>
              </w:rPr>
              <w:t xml:space="preserve">Kazein tutkalları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3501.90.90.00.11</w:t>
            </w:r>
          </w:p>
          <w:p>
            <w:pPr>
              <w:spacing w:after="0" w:line="240"/>
              <w:jc w:val="left"/>
            </w:pPr>
            <w:r>
              <w:rPr>
                <w:b w:val="false"/>
                <w:bCs w:val="false"/>
                <w:sz w:val="15"/>
                <w:szCs w:val="15"/>
              </w:rPr>
              <w:t xml:space="preserve">Sodyum kazeinat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Tunus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M-9437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Karadağ, Mısır, Sırbistan ve Şili için Gümrük Vergisi oran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 Makedonya, FAS, Filistin ve Tunus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Kazeinler, kazeinatlar ve diğer kazein türevleri; kazein tutkalları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2.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3501.10.10.00.00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Suni tekstil liflerinin imalatına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3501.10.50.00.00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ve yem ürünleri imalatı dışında diğer sanayiilerde kullanılmaya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3. </w:t>
      </w:r>
      <w:r>
        <w:rPr>
          <w:b/>
          <w:bCs/>
          <w:sz w:val="20"/>
          <w:szCs w:val="20"/>
        </w:rPr>
        <w:t xml:space="preserve">Tunus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3501.90.10.00.00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Kazein tutkalları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Tunus</w:t>
      </w:r>
    </w:p>
    <w:p>
      <w:pPr>
        <w:spacing w:after="60" w:line="260"/>
      </w:pPr>
      <w:r>
        <w:rPr>
          <w:b/>
          <w:bCs/>
          <w:color w:val="5B6475"/>
          <w:sz w:val="19"/>
          <w:szCs w:val="19"/>
        </w:rPr>
        <w:t xml:space="preserve">Mevzuat metni: </w:t>
      </w:r>
      <w:r>
        <w:rPr>
          <w:sz w:val="19"/>
          <w:szCs w:val="19"/>
        </w:rPr>
        <w:t xml:space="preserve">Mevzuat Ekleri, M-9437</w:t>
      </w:r>
    </w:p>
    <w:p>
      <w:pPr>
        <w:keepNext/>
        <w:spacing w:after="60" w:before="140"/>
      </w:pPr>
      <w:r>
        <w:rPr>
          <w:b/>
          <w:bCs/>
          <w:color w:val="2F5BD3"/>
          <w:sz w:val="20"/>
          <w:szCs w:val="20"/>
        </w:rPr>
        <w:t xml:space="preserve">4. </w:t>
      </w:r>
      <w:r>
        <w:rPr>
          <w:b/>
          <w:bCs/>
          <w:sz w:val="20"/>
          <w:szCs w:val="20"/>
        </w:rPr>
        <w:t xml:space="preserve">Arnavutluk, Karadağ, Mısır, Sırbistan ve Şili için Gümrük Vergisi oran</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3501.10.50.00.00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ve yem ürünleri imalatı dışında diğer sanayiilerde kullanılmaya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3501.10.90.00.00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kazeinler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3501.90.10.00.00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Kazein tutkalları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3501.90.90.00.11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Sodyum kazeinat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3501.90.90.00.19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 Sırbistan; Mısır; Karadağ; Arnavutluk</w:t>
      </w:r>
    </w:p>
    <w:p>
      <w:pPr>
        <w:spacing w:after="60" w:line="260"/>
      </w:pPr>
      <w:r>
        <w:rPr>
          <w:b/>
          <w:bCs/>
          <w:color w:val="5B6475"/>
          <w:sz w:val="19"/>
          <w:szCs w:val="19"/>
        </w:rPr>
        <w:t xml:space="preserve">Mevzuat metni: </w:t>
      </w:r>
      <w:r>
        <w:rPr>
          <w:sz w:val="19"/>
          <w:szCs w:val="19"/>
        </w:rPr>
        <w:t xml:space="preserve">Mevzuat Ekleri, M-9439</w:t>
      </w:r>
    </w:p>
    <w:p>
      <w:pPr>
        <w:keepNext/>
        <w:spacing w:after="60" w:before="140"/>
      </w:pPr>
      <w:r>
        <w:rPr>
          <w:b/>
          <w:bCs/>
          <w:color w:val="2F5BD3"/>
          <w:sz w:val="20"/>
          <w:szCs w:val="20"/>
        </w:rPr>
        <w:t xml:space="preserve">5. </w:t>
      </w:r>
      <w:r>
        <w:rPr>
          <w:b/>
          <w:bCs/>
          <w:sz w:val="20"/>
          <w:szCs w:val="20"/>
        </w:rPr>
        <w:t xml:space="preserve">İsrail, Makedonya, FAS, Filistin ve Tunus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3501.10.50.00.00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ve yem ürünleri imalatı dışında diğer sanayiilerde kullanılmaya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3501.10.90.00.00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kazeinler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3501.90.90.00.11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Sodyum kazeinat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3501.90.90.00.19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Tunus; Filistin Toprakları (İşgal Altındaki); Fas; Makedonya Cumhuriyeti; İsrail</w:t>
      </w:r>
    </w:p>
    <w:p>
      <w:pPr>
        <w:spacing w:after="60" w:line="260"/>
      </w:pPr>
      <w:r>
        <w:rPr>
          <w:b/>
          <w:bCs/>
          <w:color w:val="5B6475"/>
          <w:sz w:val="19"/>
          <w:szCs w:val="19"/>
        </w:rPr>
        <w:t xml:space="preserve">Mevzuat metni: </w:t>
      </w:r>
      <w:r>
        <w:rPr>
          <w:sz w:val="19"/>
          <w:szCs w:val="19"/>
        </w:rPr>
        <w:t xml:space="preserve">Mevzuat Ekleri, M-9441</w:t>
      </w:r>
    </w:p>
    <w:p>
      <w:pPr>
        <w:keepNext/>
        <w:spacing w:after="60" w:before="140"/>
      </w:pPr>
      <w:r>
        <w:rPr>
          <w:b/>
          <w:bCs/>
          <w:color w:val="2F5BD3"/>
          <w:sz w:val="20"/>
          <w:szCs w:val="20"/>
        </w:rPr>
        <w:t xml:space="preserve">6.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tekstil liflerinin imalatına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tekstil liflerinin imalatına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tekstil liflerinin imalatına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3501.10.50.00.00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Gıda ve yem ürünleri imalatı dışında diğer sanayiilerde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3501.10.50.00.00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Gıda ve yem ürünleri imalatı dışında diğer sanayiilerde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3501.10.50.00.00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Gıda ve yem ürünleri imalatı dışında diğer sanayiilerde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kazeinler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kazeinler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kazeinler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Kazein tutkalları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Kazein tutkalları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Kazein tutkalları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Sodyum kazeinat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Sodyum kazeinat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Sodyum kazeinat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7.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tekstil liflerinin imalatına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3501.10.50.00.00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Gıda ve yem ürünleri imalatı dışında diğer sanayiilerde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kazeinler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Kazein tutkalları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Sodyum kazeinat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8.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kazeinler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kazeinler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kazeinler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kazeinler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Kazein tutkalları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Kazein tutkalları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Kazein tutkalları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Kazein tutkalları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Sodyum kazeinat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Sodyum kazeinat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Sodyum kazeinat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Sodyum kazeinat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9.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kazeinler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Kazein tutkalları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Sodyum kazeinat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3501.90.90.00.19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12.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02.08.2021 tarihinden itibaren geçerlidir.</w:t>
      </w:r>
    </w:p>
    <w:p>
      <w:pPr>
        <w:spacing w:after="60" w:line="260"/>
      </w:pPr>
      <w:r>
        <w:rPr>
          <w:b/>
          <w:bCs/>
          <w:color w:val="5B6475"/>
          <w:sz w:val="19"/>
          <w:szCs w:val="19"/>
        </w:rPr>
        <w:t xml:space="preserve">İlgili maddeler: </w:t>
      </w:r>
      <w:r>
        <w:rPr>
          <w:sz w:val="19"/>
          <w:szCs w:val="19"/>
        </w:rPr>
        <w:t xml:space="preserve">Seçili Gümrük Tarifesi (3501)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3501.10.90.00.00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kazeinler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3501.90.90.00.11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Sodyum kazeinat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3501.90.90.00.19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M-7496</w:t>
      </w:r>
    </w:p>
    <w:p>
      <w:pPr>
        <w:keepNext/>
        <w:spacing w:after="60" w:before="140"/>
      </w:pPr>
      <w:r>
        <w:rPr>
          <w:b/>
          <w:bCs/>
          <w:color w:val="2F5BD3"/>
          <w:sz w:val="20"/>
          <w:szCs w:val="20"/>
        </w:rPr>
        <w:t xml:space="preserve">13.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Albüminoid maddeler; değişikliğe uğramış nişasta esaslı ürünler; tutkallar; enzimler (3506.10.00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15.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Kazeinler, kazeinatlar ve diğer kazein türevleri, kazein tutkalları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Albüminoid maddeler; değişikliğe uğramış nişasta esaslı ürünler; tutkallar; enzimler (3506.10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17.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gıda,yem, ilaç ve kozmetik sanayide kullanılacak olan ve koyun, keçi türü hayvanlara ait ürünleri ihtiva edenler (35.07 Enzimler ile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Albüminoid maddeler; değişikliğe uğramış nişasta esaslı ürünler; tutkallar; enzimler (3506.10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Kazeinler, kazeinatlar ve diğer kazein türevleri, kazein tutkalları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A.TR ve EUR.1 düzenlenmesi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A.TR ve EUR.1 düzenlenmesi</w:t>
      </w:r>
    </w:p>
    <w:p>
      <w:pPr>
        <w:spacing w:after="60" w:line="260"/>
      </w:pPr>
      <w:r>
        <w:rPr>
          <w:b/>
          <w:bCs/>
          <w:color w:val="5B6475"/>
          <w:sz w:val="19"/>
          <w:szCs w:val="19"/>
        </w:rPr>
        <w:t xml:space="preserve">Uygulama tarihi: </w:t>
      </w:r>
      <w:r>
        <w:rPr>
          <w:sz w:val="19"/>
          <w:szCs w:val="19"/>
        </w:rPr>
        <w:t xml:space="preserve">İlgili mevzuat 18.11.2001 tarihinden itibaren geçerlidir.</w:t>
      </w:r>
    </w:p>
    <w:p>
      <w:pPr>
        <w:spacing w:after="60" w:line="260"/>
      </w:pPr>
      <w:r>
        <w:rPr>
          <w:b/>
          <w:bCs/>
          <w:color w:val="5B6475"/>
          <w:sz w:val="19"/>
          <w:szCs w:val="19"/>
        </w:rPr>
        <w:t xml:space="preserve">İlgili maddeler: </w:t>
      </w:r>
      <w:r>
        <w:rPr>
          <w:sz w:val="19"/>
          <w:szCs w:val="19"/>
        </w:rPr>
        <w:t xml:space="preserve">Seçili Gümrük Tarifesi (3501)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Kazeinler, kazeinatlar ve diğer kazein türevleri; kazein tutkalları: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18.11.2001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M-882</w:t>
      </w:r>
    </w:p>
    <w:p>
      <w:pPr>
        <w:pStyle w:val="Heading1"/>
        <w:keepNext/>
        <w:pageBreakBefore/>
        <w:pBdr>
          <w:bottom w:val="single" w:color="C9CED8" w:sz="6" w:space="4"/>
        </w:pBdr>
        <w:spacing w:after="140" w:before="200"/>
      </w:pPr>
      <w:r>
        <w:t xml:space="preserve">3502 – Albüminler (kuru madde üzerinden hesaplandığında ağırlık itibariyle % 80'den fazla peyniraltı suyu proteini içeren iki veya daha fazla peyniraltı suyu proteini konsantreleri dahil), albümi - natlar ve diğer albümin türevleri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3502.11.10.00.00</w:t>
            </w:r>
          </w:p>
          <w:p>
            <w:pPr>
              <w:spacing w:after="0" w:line="240"/>
              <w:jc w:val="left"/>
            </w:pPr>
            <w:r>
              <w:rPr>
                <w:b w:val="false"/>
                <w:bCs w:val="false"/>
                <w:sz w:val="15"/>
                <w:szCs w:val="15"/>
              </w:rPr>
              <w:t xml:space="preserve">İnsan gıdası olarak kullanılmaya elverişli olmayan veya elverişsiz hale getirilenler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3502.11.90.00.00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3502.19.10.00.00</w:t>
            </w:r>
          </w:p>
          <w:p>
            <w:pPr>
              <w:spacing w:after="0" w:line="240"/>
              <w:jc w:val="left"/>
            </w:pPr>
            <w:r>
              <w:rPr>
                <w:b w:val="false"/>
                <w:bCs w:val="false"/>
                <w:sz w:val="15"/>
                <w:szCs w:val="15"/>
              </w:rPr>
              <w:t xml:space="preserve">İnsan gıdası olarak kullanılmaya elverişli olmayan veya elverişsiz hale getirilenler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3502.19.90.00.00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3502.20.10.00.00</w:t>
            </w:r>
          </w:p>
          <w:p>
            <w:pPr>
              <w:spacing w:after="0" w:line="240"/>
              <w:jc w:val="left"/>
            </w:pPr>
            <w:r>
              <w:rPr>
                <w:b w:val="false"/>
                <w:bCs w:val="false"/>
                <w:sz w:val="15"/>
                <w:szCs w:val="15"/>
              </w:rPr>
              <w:t xml:space="preserve">İnsan gıdası olarak kullanılmaya elverişli olmayanlar veya elverişsiz hale getirilenler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3502.20.91.00.00</w:t>
            </w:r>
          </w:p>
          <w:p>
            <w:pPr>
              <w:spacing w:after="0" w:line="240"/>
              <w:jc w:val="left"/>
            </w:pPr>
            <w:r>
              <w:rPr>
                <w:b w:val="false"/>
                <w:bCs w:val="false"/>
                <w:sz w:val="15"/>
                <w:szCs w:val="15"/>
              </w:rPr>
              <w:t xml:space="preserve">Kurutulmuş (örneğin yaprak, pul, flokon, ve toz halinde)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3502.20.99.00.00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3502.90.20.00.00</w:t>
            </w:r>
          </w:p>
          <w:p>
            <w:pPr>
              <w:spacing w:after="0" w:line="240"/>
              <w:jc w:val="left"/>
            </w:pPr>
            <w:r>
              <w:rPr>
                <w:b w:val="false"/>
                <w:bCs w:val="false"/>
                <w:sz w:val="15"/>
                <w:szCs w:val="15"/>
              </w:rPr>
              <w:t xml:space="preserve">İnsan gıdası olarak kullanılmaya elverişli olmayanlar veya elverişsiz hale getirilenler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3502.90.70.00.00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3502.90.90.00.00</w:t>
            </w:r>
          </w:p>
          <w:p>
            <w:pPr>
              <w:spacing w:after="0" w:line="240"/>
              <w:jc w:val="left"/>
            </w:pPr>
            <w:r>
              <w:rPr>
                <w:b w:val="false"/>
                <w:bCs w:val="false"/>
                <w:sz w:val="15"/>
                <w:szCs w:val="15"/>
              </w:rPr>
              <w:t xml:space="preserve">Albüminatlar ve diğer albümin türevleri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Albüminler (kuru madde üzerinden hesaplandığında ağırlık itibariyle %80’den fazla peyniraltı suyu proteini içeren iki veya daha fazla peyniraltı suyu proteini konsantreleri dahil), albüminatlar ve diğer albümin türevleri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2. </w:t>
      </w:r>
      <w:r>
        <w:rPr>
          <w:b/>
          <w:bCs/>
          <w:sz w:val="20"/>
          <w:szCs w:val="20"/>
        </w:rPr>
        <w:t xml:space="preserve">Arnavutluk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3502.11.10.00.00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İnsan gıdası olarak kullanılmaya elverişli olmayan veya elverişsiz hale getirilenler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3502.11.90.00.00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3502.19.10.00.00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İnsan gıdası olarak kullanılmaya elverişli olmayan veya elverişsiz hale getirilenler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3502.19.90.00.00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3502.20.10.00.00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İnsan gıdası olarak kullanılmaya elverişli olmayanlar veya elverişsiz hale getirilenler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3502.20.91.00.00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 (örneğin yaprak, pul, flokon, ve toz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3502.20.99.00.00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3502.90.20.00.00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İnsan gıdası olarak kullanılmaya elverişli olmayanlar veya elverişsiz hale getirilenler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3502.90.70.00.00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3502.90.90.00.00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Albüminatlar ve diğer albümin türevleri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M-9415</w:t>
      </w:r>
    </w:p>
    <w:p>
      <w:pPr>
        <w:keepNext/>
        <w:spacing w:after="60" w:before="140"/>
      </w:pPr>
      <w:r>
        <w:rPr>
          <w:b/>
          <w:bCs/>
          <w:color w:val="2F5BD3"/>
          <w:sz w:val="20"/>
          <w:szCs w:val="20"/>
        </w:rPr>
        <w:t xml:space="preserve">3.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3502.20.91.00.00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 (örneğin yaprak, pul, flokon, ve toz halinde) (Üretimi Gerçekleştirilecek Nihai Ürün: 18.06, 2106.10.80, 2106.90.92, 2106.90.98 gümrük tarife pozisyonlu ürünler; 2202.99.19.00.00 gümrük tarife istatistik pozisyonunda yer alan yalnızca tıbbi amaçlı mamalar ve enteral beslenme ürünleri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02.08.2021 tarihinden itibaren geçerlidir.</w:t>
      </w:r>
    </w:p>
    <w:p>
      <w:pPr>
        <w:spacing w:after="60" w:line="260"/>
      </w:pPr>
      <w:r>
        <w:rPr>
          <w:b/>
          <w:bCs/>
          <w:color w:val="5B6475"/>
          <w:sz w:val="19"/>
          <w:szCs w:val="19"/>
        </w:rPr>
        <w:t xml:space="preserve">İlgili maddeler: </w:t>
      </w:r>
      <w:r>
        <w:rPr>
          <w:sz w:val="19"/>
          <w:szCs w:val="19"/>
        </w:rPr>
        <w:t xml:space="preserve">Seçili Gümrük Tarifesi (3502)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3502.20.91.00.00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 (yaprak, pul, flokon, ve toz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3502.20.99.00.00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M-7496</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Albüminoid maddeler; değişikliğe uğramış nişasta esaslı ürünler; tutkallar; enzimler (3506.10.00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(3502)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3502.19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Yumurta Albüminin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9.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Albüminler (kuru madde üzerinden hesaplandığında, ağırlık olarak % 80'den fazla peyniraltı suyu proteini içeren, iki veya daha fazla peyniraltı suyu proteini konsantreleri dâhil), albüminatlar ve diğer albümin türevleri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Albüminoid maddeler; değişikliğe uğramış nişasta esaslı ürünler; tutkallar; enzimler (3506.10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11.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3502Kurutulmuş yumurta albumini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keepNext/>
        <w:spacing w:after="60" w:before="140"/>
      </w:pPr>
      <w:r>
        <w:rPr>
          <w:b/>
          <w:bCs/>
          <w:color w:val="2F5BD3"/>
          <w:sz w:val="20"/>
          <w:szCs w:val="20"/>
        </w:rPr>
        <w:t xml:space="preserve">12.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3502.11.10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İnsan gıdası olarak kullanılmaya elverişli olmayan veya elverişsiz hale getirilenler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3502.11.90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3502.90.90.00.00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Albüminatlar ve diğer albümin türevleri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keepNext/>
        <w:spacing w:after="60" w:before="140"/>
      </w:pPr>
      <w:r>
        <w:rPr>
          <w:b/>
          <w:bCs/>
          <w:color w:val="2F5BD3"/>
          <w:sz w:val="20"/>
          <w:szCs w:val="20"/>
        </w:rPr>
        <w:t xml:space="preserve">13.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gıda,yem, ilaç ve kozmetik sanayide kullanılacak olan ve koyun, keçi türü hayvanlara ait ürünleri ihtiva edenler (35.07 Enzimler ile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Albüminoid maddeler; değişikliğe uğramış nişasta esaslı ürünler; tutkallar; enzimler (3506.10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Albüminler (kuru madde üzerinden hesaplandığında, ağırlık olarak % 80'den fazla peyniraltı suyu proteini içeren, iki veya daha fazla peyniraltı suyu proteini konsantreleri dâhil), albüminatlar ve diğer albümin türevleri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A.TR ve EUR.1 düzenlenmesi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A.TR ve EUR.1 düzenlenmesi</w:t>
      </w:r>
    </w:p>
    <w:p>
      <w:pPr>
        <w:spacing w:after="60" w:line="260"/>
      </w:pPr>
      <w:r>
        <w:rPr>
          <w:b/>
          <w:bCs/>
          <w:color w:val="5B6475"/>
          <w:sz w:val="19"/>
          <w:szCs w:val="19"/>
        </w:rPr>
        <w:t xml:space="preserve">Uygulama tarihi: </w:t>
      </w:r>
      <w:r>
        <w:rPr>
          <w:sz w:val="19"/>
          <w:szCs w:val="19"/>
        </w:rPr>
        <w:t xml:space="preserve">İlgili mevzuat 18.11.2001 tarihinden itibaren geçerlidir.</w:t>
      </w:r>
    </w:p>
    <w:p>
      <w:pPr>
        <w:spacing w:after="60" w:line="260"/>
      </w:pPr>
      <w:r>
        <w:rPr>
          <w:b/>
          <w:bCs/>
          <w:color w:val="5B6475"/>
          <w:sz w:val="19"/>
          <w:szCs w:val="19"/>
        </w:rPr>
        <w:t xml:space="preserve">İlgili maddeler: </w:t>
      </w:r>
      <w:r>
        <w:rPr>
          <w:sz w:val="19"/>
          <w:szCs w:val="19"/>
        </w:rPr>
        <w:t xml:space="preserve">Seçili Gümrük Tarifesi (3502)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Albüminler (kuru madde üzerinden hesaplandığında ağırlık itibariyle % 80'den fazla peyniraltı suyu proteini içeren iki veya daha fazla peyniraltı suyu proteini konsantreleri dahil), albüminatlar ve diğer albümin türevleri: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18.11.2001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M-882</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G.T.İ.P.AçıklamaResimTarih3502.20.91.00.00İzole Whey Proteini (LACPRODAN SP-9225 Instant Whey Protein Isolate), 15 kg net ağırlıkta olup %90,6 oranında protein ihtiva eden konsantre peynir altı suyu proteinidir.Gerekçe:Türk Gümrük Tarife Cetveli İzahnamesinin 3502 pozisyonu açıklama notları ile İzmir Laboratuvar Müdürlüğünün 29.08.2023 tarihli ve 3523BTB0277 sayılı Analiz Raporu, 08.09.2023 tarihli ve 3523.GÖR.040 sayılı Rapor Formu, Tarife Yorumuna İlişkin Genel KurallarTR35000023006719.09.2023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3503 – Jelatin [dikdörtgen (kare dahil) şeklinde yapraklar halindeki jela - tin dahil, yüzeyi işlenmiş veya boyanmış olsun olmasın] ve jelatin türevleri; katı ihtiyokol; hayvansal menşeli diğer tutkallar (35.01 pozisyonundaki kazein tutkallar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3503.00.10.10.00</w:t>
            </w:r>
          </w:p>
          <w:p>
            <w:pPr>
              <w:spacing w:after="0" w:line="240"/>
              <w:jc w:val="left"/>
            </w:pPr>
            <w:r>
              <w:rPr>
                <w:b w:val="false"/>
                <w:bCs w:val="false"/>
                <w:sz w:val="15"/>
                <w:szCs w:val="15"/>
              </w:rPr>
              <w:t xml:space="preserve">Jelatin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3503.00.10.20.00</w:t>
            </w:r>
          </w:p>
          <w:p>
            <w:pPr>
              <w:spacing w:after="0" w:line="240"/>
              <w:jc w:val="left"/>
            </w:pPr>
            <w:r>
              <w:rPr>
                <w:b w:val="false"/>
                <w:bCs w:val="false"/>
                <w:sz w:val="15"/>
                <w:szCs w:val="15"/>
              </w:rPr>
              <w:t xml:space="preserve">Jelatin türevleri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3503.00.80.00.00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HelalUyg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1116 kodlu TPS-TAREKS Helal Uygunluk Belgesi (Ürün Güvenliği ve Denetimi: 2026/35- Ek)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Tunus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M-9437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Karadağ, Mısır, Sırbistan ve Şili için Gümrük Vergisi oran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3503.00.10.10.00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Jelatin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M-9636</w:t>
      </w:r>
    </w:p>
    <w:p>
      <w:pPr>
        <w:keepNext/>
        <w:spacing w:after="60" w:before="140"/>
      </w:pPr>
      <w:r>
        <w:rPr>
          <w:b/>
          <w:bCs/>
          <w:color w:val="2F5BD3"/>
          <w:sz w:val="20"/>
          <w:szCs w:val="20"/>
        </w:rPr>
        <w:t xml:space="preserve">2.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Jelatin [dikdörtgen (kare dahil) şeklinde yapraklar halindeki jelatin dahil, yüzeyi işlenmiş veya boyanmış olsun olmasın] ve jelatin türevleri; katı ihtiyokol; hayvansal menşeli diğer tutkallar (35.01 pozisyonundaki kazein tutkallar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3. </w:t>
      </w:r>
      <w:r>
        <w:rPr>
          <w:b/>
          <w:bCs/>
          <w:sz w:val="20"/>
          <w:szCs w:val="20"/>
        </w:rPr>
        <w:t xml:space="preserve">Tunus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3503.00.10.10.00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Jelatin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3503.00.10.20.00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Jelatin türevleri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3503.00.80.00.00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Tunus</w:t>
      </w:r>
    </w:p>
    <w:p>
      <w:pPr>
        <w:spacing w:after="60" w:line="260"/>
      </w:pPr>
      <w:r>
        <w:rPr>
          <w:b/>
          <w:bCs/>
          <w:color w:val="5B6475"/>
          <w:sz w:val="19"/>
          <w:szCs w:val="19"/>
        </w:rPr>
        <w:t xml:space="preserve">Mevzuat metni: </w:t>
      </w:r>
      <w:r>
        <w:rPr>
          <w:sz w:val="19"/>
          <w:szCs w:val="19"/>
        </w:rPr>
        <w:t xml:space="preserve">Mevzuat Ekleri, M-9437</w:t>
      </w:r>
    </w:p>
    <w:p>
      <w:pPr>
        <w:keepNext/>
        <w:spacing w:after="60" w:before="140"/>
      </w:pPr>
      <w:r>
        <w:rPr>
          <w:b/>
          <w:bCs/>
          <w:color w:val="2F5BD3"/>
          <w:sz w:val="20"/>
          <w:szCs w:val="20"/>
        </w:rPr>
        <w:t xml:space="preserve">4. </w:t>
      </w:r>
      <w:r>
        <w:rPr>
          <w:b/>
          <w:bCs/>
          <w:sz w:val="20"/>
          <w:szCs w:val="20"/>
        </w:rPr>
        <w:t xml:space="preserve">Arnavutluk, Karadağ, Mısır, Sırbistan ve Şili için Gümrük Vergisi oran</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3503.00.10.10.00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Jelatin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3503.00.10.20.00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Jelatin türevleri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3503.00.80.00.00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 Sırbistan; Mısır; Karadağ; Arnavutluk</w:t>
      </w:r>
    </w:p>
    <w:p>
      <w:pPr>
        <w:spacing w:after="60" w:line="260"/>
      </w:pPr>
      <w:r>
        <w:rPr>
          <w:b/>
          <w:bCs/>
          <w:color w:val="5B6475"/>
          <w:sz w:val="19"/>
          <w:szCs w:val="19"/>
        </w:rPr>
        <w:t xml:space="preserve">Mevzuat metni: </w:t>
      </w:r>
      <w:r>
        <w:rPr>
          <w:sz w:val="19"/>
          <w:szCs w:val="19"/>
        </w:rPr>
        <w:t xml:space="preserve">Mevzuat Ekleri, M-9439</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3503.00.10.10.00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Jelatin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3503.00.10.10.00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Jelatin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3503.00.10.10.00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Jelatin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3503.00.10.20.00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Jelatin türevleri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3503.00.10.20.00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Jelatin türevleri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3503.00.10.20.00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Jelatin türevleri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3503.00.80.00.00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3503.00.80.00.00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3503.00.80.00.00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3503.00.10.10.00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Jelatin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3503.00.10.20.00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Jelatin türevleri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3503.00.80.00.00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(3503)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3503.00.10.10.00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JELATİN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Albüminoid maddeler; değişikliğe uğramış nişasta esaslı ürünler; tutkallar; enzimler (3506.10.00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Jelatin [dikdörtgen (kare dâhil) yapraklar halindeki jelatin dâhil], (yüzeyi işlenmiş veya boyanmış olsun olmasın) ve jelâtin türevleri, katı ihtiyokol (balık tutkalı), diğer hayvansal tutkallar (3501 tarife pozisyonunda yer alan kazein tutkalları hariç)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Albüminoid maddeler; değişikliğe uğramış nişasta esaslı ürünler; tutkallar; enzimler (3506.10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14.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3503.00.10.10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3503.00.10.20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3503.00.80.00.00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3503.00.80.00.00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keepNext/>
        <w:spacing w:after="60" w:before="140"/>
      </w:pPr>
      <w:r>
        <w:rPr>
          <w:b/>
          <w:bCs/>
          <w:color w:val="2F5BD3"/>
          <w:sz w:val="20"/>
          <w:szCs w:val="20"/>
        </w:rPr>
        <w:t xml:space="preserve">15.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gıda,yem, ilaç ve kozmetik sanayide kullanılacak olan ve koyun, keçi türü hayvanlara ait ürünleri ihtiva edenler (35.07 Enzimler ile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Albüminoid maddeler; değişikliğe uğramış nişasta esaslı ürünler; tutkallar; enzimler (3506.10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Jelatin [dikdörtgen (kare dâhil) yapraklar halindeki jelatin dâhil], (yüzeyi işlenmiş veya boyanmış olsun olmasın) ve jelâtin türevleri, katı ihtiyokol (balık tutkalı), diğer hayvansal tutkallar (3501 tarife pozisyonunda yer alan kazein tutkalları hariç)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3504 – Peptonlar ve bunların türevleri; tarifenin başka yerinde belirtil - meyen veya yer almayan diğer proteinli maddeler ve türevleri; deri tozu (kromla işlem görmüş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3504.00.10.00.00</w:t>
            </w:r>
          </w:p>
          <w:p>
            <w:pPr>
              <w:spacing w:after="0" w:line="240"/>
              <w:jc w:val="left"/>
            </w:pPr>
            <w:r>
              <w:rPr>
                <w:b w:val="false"/>
                <w:bCs w:val="false"/>
                <w:sz w:val="15"/>
                <w:szCs w:val="15"/>
              </w:rPr>
              <w:t xml:space="preserve">Bu faslın 1 no'lu ek notunda belirtilmiş olan konsantre süt proteinleri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3504.00.90.00.11</w:t>
            </w:r>
          </w:p>
          <w:p>
            <w:pPr>
              <w:spacing w:after="0" w:line="240"/>
              <w:jc w:val="left"/>
            </w:pPr>
            <w:r>
              <w:rPr>
                <w:b w:val="false"/>
                <w:bCs w:val="false"/>
                <w:sz w:val="15"/>
                <w:szCs w:val="15"/>
              </w:rPr>
              <w:t xml:space="preserve">Thaumatine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3504.00.90.00.19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HelalUyg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1116 kodlu TPS-TAREKS Helal Uygunluk Belgesi (Ürün Güvenliği ve Denetimi: 2026/35- Ek)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Tarım ve Orman Bakanlığı'nın uygunluk yazısı aranır (İthalat:2026/4) / Tek Pencere e-belge sistemi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KntBSg</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Sağlık Bakanlığı Kontrol Belgesi aranan mallar / (TPS - E-Devlet) (Ürün Güvenliği ve Denetimi: 2026/20 - EK 1/C)</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Tunus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M-9437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Karadağ, Mısır, Sırbistan ve Şili için Gümrük Vergisi oran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TEGKUyg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Takviye Edici Gıdaların İthalatı, Üretimi, İşlenmesi ve Piyasaya Arzı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hammaddeleri, yardımcı maddeleri ile veteriner müstahzarlardan yerli imali bulunmayan veya yerli imali bulunup da yurt içi ihtiyacını karşılamayan maddelerin ithali için Gümrük Vergisi ve Toplu Konut Fonu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M-9636</w:t>
      </w:r>
    </w:p>
    <w:p>
      <w:pPr>
        <w:keepNext/>
        <w:spacing w:after="60" w:before="140"/>
      </w:pPr>
      <w:r>
        <w:rPr>
          <w:b/>
          <w:bCs/>
          <w:color w:val="2F5BD3"/>
          <w:sz w:val="20"/>
          <w:szCs w:val="20"/>
        </w:rPr>
        <w:t xml:space="preserve">2. </w:t>
      </w:r>
      <w:r>
        <w:rPr>
          <w:b/>
          <w:bCs/>
          <w:sz w:val="20"/>
          <w:szCs w:val="20"/>
        </w:rPr>
        <w:t xml:space="preserve">Gümrük beyannamelerinin tescilinde Tarım ve Orman Bakanlığı'nın uygunluk yazısı aranır (İthalat:2026/4) / Tek Pencere e-belge sistemi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Thaumatine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M-9113</w:t>
      </w:r>
    </w:p>
    <w:p>
      <w:pPr>
        <w:keepNext/>
        <w:spacing w:after="60" w:before="140"/>
      </w:pPr>
      <w:r>
        <w:rPr>
          <w:b/>
          <w:bCs/>
          <w:color w:val="2F5BD3"/>
          <w:sz w:val="20"/>
          <w:szCs w:val="20"/>
        </w:rPr>
        <w:t xml:space="preserve">3.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Peptonlar ve bunların türevleri; tarifenin başka yerinde belirtilmeyen veya yer almayan diğer proteinli maddeler ve türevleri; deri tozu (kromla işlem görmüş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4.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5. </w:t>
      </w:r>
      <w:r>
        <w:rPr>
          <w:b/>
          <w:bCs/>
          <w:sz w:val="20"/>
          <w:szCs w:val="20"/>
        </w:rPr>
        <w:t xml:space="preserve">Sağlık Bakanlığı Kontrol Belgesi aranan mallar / (TPS - E-Devlet) (Ürün Güvenliği ve Denetimi: 2026/20 - EK 1/C)</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faslın 1 no'lu ek notunda belirtilmiş olan konsantre süt proteinleri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M-9192</w:t>
      </w:r>
    </w:p>
    <w:p>
      <w:pPr>
        <w:keepNext/>
        <w:spacing w:after="60" w:before="140"/>
      </w:pPr>
      <w:r>
        <w:rPr>
          <w:b/>
          <w:bCs/>
          <w:color w:val="2F5BD3"/>
          <w:sz w:val="20"/>
          <w:szCs w:val="20"/>
        </w:rPr>
        <w:t xml:space="preserve">6. </w:t>
      </w:r>
      <w:r>
        <w:rPr>
          <w:b/>
          <w:bCs/>
          <w:sz w:val="20"/>
          <w:szCs w:val="20"/>
        </w:rPr>
        <w:t xml:space="preserve">Tunus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faslın 1 no'lu ek notunda belirtilmiş olan konsantre süt proteinleri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Thaumatine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Tunus</w:t>
      </w:r>
    </w:p>
    <w:p>
      <w:pPr>
        <w:spacing w:after="60" w:line="260"/>
      </w:pPr>
      <w:r>
        <w:rPr>
          <w:b/>
          <w:bCs/>
          <w:color w:val="5B6475"/>
          <w:sz w:val="19"/>
          <w:szCs w:val="19"/>
        </w:rPr>
        <w:t xml:space="preserve">Mevzuat metni: </w:t>
      </w:r>
      <w:r>
        <w:rPr>
          <w:sz w:val="19"/>
          <w:szCs w:val="19"/>
        </w:rPr>
        <w:t xml:space="preserve">Mevzuat Ekleri, M-9437</w:t>
      </w:r>
    </w:p>
    <w:p>
      <w:pPr>
        <w:keepNext/>
        <w:spacing w:after="60" w:before="140"/>
      </w:pPr>
      <w:r>
        <w:rPr>
          <w:b/>
          <w:bCs/>
          <w:color w:val="2F5BD3"/>
          <w:sz w:val="20"/>
          <w:szCs w:val="20"/>
        </w:rPr>
        <w:t xml:space="preserve">7. </w:t>
      </w:r>
      <w:r>
        <w:rPr>
          <w:b/>
          <w:bCs/>
          <w:sz w:val="20"/>
          <w:szCs w:val="20"/>
        </w:rPr>
        <w:t xml:space="preserve">Arnavutluk, Karadağ, Mısır, Sırbistan ve Şili için Gümrük Vergisi oran</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faslın 1 no'lu ek notunda belirtilmiş olan konsantre süt proteinleri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Thaumatine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 Sırbistan; Mısır; Karadağ; Arnavutluk</w:t>
      </w:r>
    </w:p>
    <w:p>
      <w:pPr>
        <w:spacing w:after="60" w:line="260"/>
      </w:pPr>
      <w:r>
        <w:rPr>
          <w:b/>
          <w:bCs/>
          <w:color w:val="5B6475"/>
          <w:sz w:val="19"/>
          <w:szCs w:val="19"/>
        </w:rPr>
        <w:t xml:space="preserve">Mevzuat metni: </w:t>
      </w:r>
      <w:r>
        <w:rPr>
          <w:sz w:val="19"/>
          <w:szCs w:val="19"/>
        </w:rPr>
        <w:t xml:space="preserve">Mevzuat Ekleri, M-9439</w:t>
      </w:r>
    </w:p>
    <w:p>
      <w:pPr>
        <w:keepNext/>
        <w:spacing w:after="60" w:before="140"/>
      </w:pPr>
      <w:r>
        <w:rPr>
          <w:b/>
          <w:bCs/>
          <w:color w:val="2F5BD3"/>
          <w:sz w:val="20"/>
          <w:szCs w:val="20"/>
        </w:rPr>
        <w:t xml:space="preserve">8.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Thaumatine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9.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3504.00.10.00.00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ek notunda belirtilmiş olan konsantre süt proteinleri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3504.00.10.00.00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ek notunda belirtilmiş olan konsantre süt proteinleri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3504.00.10.00.00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ek notunda belirtilmiş olan konsantre süt proteinleri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3504.00.90.00.11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Thaumatine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3504.00.90.00.11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Thaumatine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3504.00.90.00.11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Thaumatine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3504.00.90.00.19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3504.00.90.00.19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3504.00.90.00.19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10.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3504.00.10.00.00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ek notunda belirtilmiş olan konsantre süt proteinleri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3504.00.90.00.11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Thaumatine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3504.00.90.00.19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11.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13.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02.08.2021 tarihinden itibaren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faslın 1 no'lu ek notunda belirtilmiş olan konsantre süt proteinleri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M-7496</w:t>
      </w:r>
    </w:p>
    <w:p>
      <w:pPr>
        <w:keepNext/>
        <w:spacing w:after="60" w:before="140"/>
      </w:pPr>
      <w:r>
        <w:rPr>
          <w:b/>
          <w:bCs/>
          <w:color w:val="2F5BD3"/>
          <w:sz w:val="20"/>
          <w:szCs w:val="20"/>
        </w:rPr>
        <w:t xml:space="preserve">14.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15.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Albüminoid maddeler; değişikliğe uğramış nişasta esaslı ürünler; tutkallar; enzimler (3506.10.00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16.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17. </w:t>
      </w:r>
      <w:r>
        <w:rPr>
          <w:b/>
          <w:bCs/>
          <w:sz w:val="20"/>
          <w:szCs w:val="20"/>
        </w:rPr>
        <w:t xml:space="preserve">Sadece Takviye Edici Gıdaların İthalatı, Üretimi, İşlenmesi ve Piyasaya Arzı</w:t>
      </w:r>
    </w:p>
    <w:p>
      <w:pPr>
        <w:spacing w:after="60" w:line="260"/>
      </w:pPr>
      <w:r>
        <w:rPr>
          <w:b/>
          <w:bCs/>
          <w:color w:val="5B6475"/>
          <w:sz w:val="19"/>
          <w:szCs w:val="19"/>
        </w:rPr>
        <w:t xml:space="preserve">Uygulama tarihi: </w:t>
      </w:r>
      <w:r>
        <w:rPr>
          <w:sz w:val="19"/>
          <w:szCs w:val="19"/>
        </w:rPr>
        <w:t xml:space="preserve">İlgili mevzuat 02.08.2013 tarihinden itibaren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takviye edici gıdalar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M-3619</w:t>
      </w:r>
    </w:p>
    <w:p>
      <w:pPr>
        <w:keepNext/>
        <w:spacing w:after="60" w:before="140"/>
      </w:pPr>
      <w:r>
        <w:rPr>
          <w:b/>
          <w:bCs/>
          <w:color w:val="2F5BD3"/>
          <w:sz w:val="20"/>
          <w:szCs w:val="20"/>
        </w:rPr>
        <w:t xml:space="preserve">18.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Peptonlar ve türevleri, tarifenin başka yerinde belirtilmeyen veya yer almayan diğer proteinli maddeler ve türevleri, deri tozu (kromlanmış olsun olmasın)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Albüminoid maddeler; değişikliğe uğramış nişasta esaslı ürünler; tutkallar; enzimler (3506.10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20.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Zeine ve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keepNext/>
        <w:spacing w:after="60" w:before="140"/>
      </w:pPr>
      <w:r>
        <w:rPr>
          <w:b/>
          <w:bCs/>
          <w:color w:val="2F5BD3"/>
          <w:sz w:val="20"/>
          <w:szCs w:val="20"/>
        </w:rPr>
        <w:t xml:space="preserve">21. </w:t>
      </w:r>
      <w:r>
        <w:rPr>
          <w:b/>
          <w:bCs/>
          <w:sz w:val="20"/>
          <w:szCs w:val="20"/>
        </w:rPr>
        <w:t xml:space="preserve">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Peptonlar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M-123</w:t>
      </w:r>
    </w:p>
    <w:p>
      <w:pPr>
        <w:keepNext/>
        <w:spacing w:after="60" w:before="140"/>
      </w:pPr>
      <w:r>
        <w:rPr>
          <w:b/>
          <w:bCs/>
          <w:color w:val="2F5BD3"/>
          <w:sz w:val="20"/>
          <w:szCs w:val="20"/>
        </w:rPr>
        <w:t xml:space="preserve">22.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gıda,yem, ilaç ve kozmetik sanayide kullanılacak olan ve koyun, keçi türü hayvanlara ait ürünleri ihtiva edenler (35.07 Enzimler ile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Albüminoid maddeler; değişikliğe uğramış nişasta esaslı ürünler; tutkallar; enzimler (3506.10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Peptonlar ve türevleri, tarifenin başka yerinde belirtilmeyen veya yer almayan diğer proteinli maddeler ve türevleri, deri tozu (kromlanmış olsun olmasın)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Kolajen Tozu (Kit Nithya 3X70 Mg) isimli eşyanın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%92 süt proteininden oluşan (%77 kazein ve %15 peynir altı suyu proteini), kuru ağırlıkla, yağ (%1,5’dan az), karbonat (%4.5’dan az) ve sudan (%6’dan az) oluşan Konsantre süt proteini müstahzarı Ürün çeşitli yiyecek müstahzarlarda protein zenginleştirmesinde kullanılır. 1 no.lu Genel Yorum Kuralı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%86 süt proteinleri (%80 kazein ve %20 peynir altı suyu proteini), (kuru olarak hesaplanan ağırlık olarak) kül (%7.4), su (%5.1), laktoz kalıntıları (%1) ve yağdan (%0.5) oluşan, doğrudan süt proteinlerinden membranın ayrılmasıyla elde edilen süt proteini konsantresi. Bu ürün süt ürünleri yapımında kullanılır.1 no.lu Genel Yorum Kuralının uygulanması.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Kolajen Tozu (Kit Nithya 3X70 Mg) isimli eşyanın sınıflandırılması</w:t>
      </w:r>
    </w:p>
    <w:p>
      <w:pPr>
        <w:spacing w:after="60" w:line="260"/>
      </w:pPr>
      <w:r>
        <w:rPr>
          <w:b/>
          <w:bCs/>
          <w:color w:val="5B6475"/>
          <w:sz w:val="19"/>
          <w:szCs w:val="19"/>
        </w:rPr>
        <w:t xml:space="preserve">Uygulama tarihi: </w:t>
      </w:r>
      <w:r>
        <w:rPr>
          <w:sz w:val="19"/>
          <w:szCs w:val="19"/>
        </w:rPr>
        <w:t xml:space="preserve">İlgili mevzuat 21.11.2018 tarihinden itibaren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Kolajen Tozu (Kit Nithya 3X70 Mg)</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M-6438</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Sulu bir saklama tamponu içinde 20 µg ila 5 mg rekombinant insan glikoproteini (laminin) içeren ürün. Ürün, hücre kültürü taşıyıcılarının kaplanması için kullanılır ve hücrelerin tutunduğu bu taşıyıcıların yüzeyini geliştirerek kök hücrelerin büyümesi için uygun bir ortam sağlar.Ürün, kök hücreler için besin sağlamaz; kök hücrelerin korunması veya büyümesi için bir hücre kültür ortamı (medyum) ile kombinasyon halinde çalışır.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M-4215</w:t>
      </w:r>
    </w:p>
    <w:p>
      <w:pPr>
        <w:keepNext/>
        <w:spacing w:after="60" w:before="140"/>
      </w:pPr>
      <w:r>
        <w:rPr>
          <w:b/>
          <w:bCs/>
          <w:color w:val="2F5BD3"/>
          <w:sz w:val="20"/>
          <w:szCs w:val="20"/>
        </w:rPr>
        <w:t xml:space="preserve">4.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halde hesaplanan ağırlığı itibariyle % 86 süt proteini (% 80 kazein ve % 20 serum proteini), kül (% 7.4), su (% 5.1), laktoz kalıntısı (% 1) ve yağ (% 0.5) içeren ve süt proteininden doğrudan zar ayrılması ile elde edilen süt proteini izolesi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M-3076</w:t>
      </w:r>
    </w:p>
    <w:p>
      <w:pPr>
        <w:keepNext/>
        <w:spacing w:after="60" w:before="140"/>
      </w:pPr>
      <w:r>
        <w:rPr>
          <w:b/>
          <w:bCs/>
          <w:color w:val="2F5BD3"/>
          <w:sz w:val="20"/>
          <w:szCs w:val="20"/>
        </w:rPr>
        <w:t xml:space="preserve">5.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madde üzerinden hesaplandığında ağırlık itibariyle % 92 süt proteini, katı yağ (%1.5'dan az) ve su içeren konsantre süt protein müstahzarı.Bu ürün çeşitli gıda müstahzarlarında protein zenginleştirmesi için kullanılır.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M-2441</w:t>
      </w:r>
    </w:p>
    <w:p>
      <w:pPr>
        <w:keepNext/>
        <w:spacing w:after="60" w:before="140"/>
      </w:pPr>
      <w:r>
        <w:rPr>
          <w:b/>
          <w:bCs/>
          <w:color w:val="2F5BD3"/>
          <w:sz w:val="20"/>
          <w:szCs w:val="20"/>
        </w:rPr>
        <w:t xml:space="preserve">6.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spacing w:after="60" w:line="260"/>
      </w:pPr>
      <w:r>
        <w:rPr>
          <w:b/>
          <w:bCs/>
          <w:color w:val="5B6475"/>
          <w:sz w:val="19"/>
          <w:szCs w:val="19"/>
        </w:rPr>
        <w:t xml:space="preserve">İlgili maddeler: </w:t>
      </w:r>
      <w:r>
        <w:rPr>
          <w:sz w:val="19"/>
          <w:szCs w:val="19"/>
        </w:rPr>
        <w:t xml:space="preserve">Seçili Gümrük Tarifesi (3504)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Tremacamra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12.05.2002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M-1740</w:t>
      </w:r>
    </w:p>
    <w:p>
      <w:pPr>
        <w:pStyle w:val="Heading1"/>
        <w:keepNext/>
        <w:pageBreakBefore/>
        <w:pBdr>
          <w:bottom w:val="single" w:color="C9CED8" w:sz="6" w:space="4"/>
        </w:pBdr>
        <w:spacing w:after="140" w:before="200"/>
      </w:pPr>
      <w:r>
        <w:t xml:space="preserve">3505 – Dekstrinler ve tadil edilmiş diğer nişastalar (önceden jelatinlen - miş veya esterifiye edilmiş nişastalar gibi) ; esası nişasta, dekstrin- ler veya tadil edilmiş diğer nişastalar olan tutkallar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3505.10.50.00.00</w:t>
            </w:r>
          </w:p>
          <w:p>
            <w:pPr>
              <w:spacing w:after="0" w:line="240"/>
              <w:jc w:val="left"/>
            </w:pPr>
            <w:r>
              <w:rPr>
                <w:b w:val="false"/>
                <w:bCs w:val="false"/>
                <w:sz w:val="15"/>
                <w:szCs w:val="15"/>
              </w:rPr>
              <w:t xml:space="preserve">Esterifiye veya eterifiye edilmiş nişastalar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KntBSg</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Sağlık Bakanlığı Kontrol Belgesi aranan mallar / (TPS - E-Devlet) (Ürün Güvenliği ve Denetimi: 2026/20 - EK 1/C)</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Karadağ, Mısır, Sırbistan ve Şili için Gümrük Vergisi oran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Makedonya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EFTA üyesi ülkeler ve Faroe Adaları için DÜ sütunundaki gümrük vergisi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Gümrük Vergisi ve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tarım ürünlerinin tahlilleri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hammaddeleri, yardımcı maddeleri ile veteriner müstahzarlardan yerli imali bulunmayan veya yerli imali bulunup da yurt içi ihtiyacını karşılamayan maddelerin ithali için Gümrük Vergisi ve Toplu Konut Fonu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Dekstrinler ve tadil edilmiş diğer nişastalar (önceden jelatinlenmiş veya esterifiye edilmiş nişastalar gibi); esası nişasta, dekstrinler veya tadil edilmiş diğer nişastalar olan tutkallar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Sağlık Bakanlığı Kontrol Belgesi aranan mallar / (TPS - E-Devlet) (Ürün Güvenliği ve Denetimi: 2026/20 - EK 1/C)</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Esterifiye veya eterifıye edilmiş nişastalar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M-9192</w:t>
      </w:r>
    </w:p>
    <w:p>
      <w:pPr>
        <w:keepNext/>
        <w:spacing w:after="60" w:before="140"/>
      </w:pPr>
      <w:r>
        <w:rPr>
          <w:b/>
          <w:bCs/>
          <w:color w:val="2F5BD3"/>
          <w:sz w:val="20"/>
          <w:szCs w:val="20"/>
        </w:rPr>
        <w:t xml:space="preserve">3.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Dekstrinler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Kavrulmuş veya çözünebilen nişastalar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Leykom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3505.20.30.10.00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Leykom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3505.20.30.90.00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3505.20.50.10.00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Leykom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3505.20.50.90.00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Leykom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4. </w:t>
      </w:r>
      <w:r>
        <w:rPr>
          <w:b/>
          <w:bCs/>
          <w:sz w:val="20"/>
          <w:szCs w:val="20"/>
        </w:rPr>
        <w:t xml:space="preserve">Arnavutluk, Karadağ, Mısır, Sırbistan ve Şili için Gümrük Vergisi oran</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Esterifiye veya eterifiye edilmiş nişastalar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 Sırbistan; Mısır; Karadağ; Arnavutluk</w:t>
      </w:r>
    </w:p>
    <w:p>
      <w:pPr>
        <w:spacing w:after="60" w:line="260"/>
      </w:pPr>
      <w:r>
        <w:rPr>
          <w:b/>
          <w:bCs/>
          <w:color w:val="5B6475"/>
          <w:sz w:val="19"/>
          <w:szCs w:val="19"/>
        </w:rPr>
        <w:t xml:space="preserve">Mevzuat metni: </w:t>
      </w:r>
      <w:r>
        <w:rPr>
          <w:sz w:val="19"/>
          <w:szCs w:val="19"/>
        </w:rPr>
        <w:t xml:space="preserve">Mevzuat Ekleri, M-9439</w:t>
      </w:r>
    </w:p>
    <w:p>
      <w:pPr>
        <w:keepNext/>
        <w:spacing w:after="60" w:before="140"/>
      </w:pPr>
      <w:r>
        <w:rPr>
          <w:b/>
          <w:bCs/>
          <w:color w:val="2F5BD3"/>
          <w:sz w:val="20"/>
          <w:szCs w:val="20"/>
        </w:rPr>
        <w:t xml:space="preserve">5. </w:t>
      </w:r>
      <w:r>
        <w:rPr>
          <w:b/>
          <w:bCs/>
          <w:sz w:val="20"/>
          <w:szCs w:val="20"/>
        </w:rPr>
        <w:t xml:space="preserve">Makedonya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Esterifiye veya eterifiye edilmiş nişastalar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M-9440</w:t>
      </w:r>
    </w:p>
    <w:p>
      <w:pPr>
        <w:keepNext/>
        <w:spacing w:after="60" w:before="140"/>
      </w:pPr>
      <w:r>
        <w:rPr>
          <w:b/>
          <w:bCs/>
          <w:color w:val="2F5BD3"/>
          <w:sz w:val="20"/>
          <w:szCs w:val="20"/>
        </w:rPr>
        <w:t xml:space="preserve">6. </w:t>
      </w:r>
      <w:r>
        <w:rPr>
          <w:b/>
          <w:bCs/>
          <w:sz w:val="20"/>
          <w:szCs w:val="20"/>
        </w:rPr>
        <w:t xml:space="preserve">EFTA üyesi ülkeler ve Faroe Adaları için DÜ sütunundaki gümrük vergisi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Dekstrinler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Kavrulmuş veya çözünebilen nişastalar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Leykom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3505.20.30.10.00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Leykom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3505.20.30.90.00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3505.20.50.10.00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Leykom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3505.20.50.90.00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Leykom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Faroe Adaları</w:t>
      </w:r>
    </w:p>
    <w:p>
      <w:pPr>
        <w:spacing w:after="60" w:line="260"/>
      </w:pPr>
      <w:r>
        <w:rPr>
          <w:b/>
          <w:bCs/>
          <w:color w:val="5B6475"/>
          <w:sz w:val="19"/>
          <w:szCs w:val="19"/>
        </w:rPr>
        <w:t xml:space="preserve">Mevzuat metni: </w:t>
      </w:r>
      <w:r>
        <w:rPr>
          <w:sz w:val="19"/>
          <w:szCs w:val="19"/>
        </w:rPr>
        <w:t xml:space="preserve">Mevzuat Ekleri, M-9480</w:t>
      </w:r>
    </w:p>
    <w:p>
      <w:pPr>
        <w:keepNext/>
        <w:spacing w:after="60" w:before="140"/>
      </w:pPr>
      <w:r>
        <w:rPr>
          <w:b/>
          <w:bCs/>
          <w:color w:val="2F5BD3"/>
          <w:sz w:val="20"/>
          <w:szCs w:val="20"/>
        </w:rPr>
        <w:t xml:space="preserve">7. </w:t>
      </w:r>
      <w:r>
        <w:rPr>
          <w:b/>
          <w:bCs/>
          <w:sz w:val="20"/>
          <w:szCs w:val="20"/>
        </w:rPr>
        <w:t xml:space="preserve">Gürcistan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Dekstrinler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Kavrulmuş veya çözünebilen nişastalar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Leykom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3505.20.30.10.00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Leykom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3505.20.30.90.00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3505.20.50.10.00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Leykom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3505.20.50.90.00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Leykom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M-9482</w:t>
      </w:r>
    </w:p>
    <w:p>
      <w:pPr>
        <w:keepNext/>
        <w:spacing w:after="60" w:before="140"/>
      </w:pPr>
      <w:r>
        <w:rPr>
          <w:b/>
          <w:bCs/>
          <w:color w:val="2F5BD3"/>
          <w:sz w:val="20"/>
          <w:szCs w:val="20"/>
        </w:rPr>
        <w:t xml:space="preserve">8.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3505.10.50.00.00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Esterifiye veya eterifiye edilmiş nişastalar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3505.10.50.00.00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Esterifiye veya eterifiye edilmiş nişastalar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3505.10.50.00.00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Esterifiye veya eterifiye edilmiş nişastalar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9.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3505.10.50.00.00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Esterifiye veya eterifiye edilmiş nişastalar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Dekstrinler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Esterifiye veya eterifiye edilmiş nişastalar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13.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14.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15.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Albüminoid maddeler; değişikliğe uğramış nişasta esaslı ürünler; tutkallar; enzimler (3506.10.00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16.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(3505)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Dekstrinler ve tadil edilmiş diğer nişastalar (önceden jelatinlenmiş veya esterifiye edilmiş nişastalar gibi); esası nişasta, dekstrinler veya tadil edilmiş diğer nişastalar olan tutkallar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Albüminoid maddeler; değişikliğe uğramış nişasta esaslı ürünler; tutkallar; enzimler (3506.10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18. </w:t>
      </w:r>
      <w:r>
        <w:rPr>
          <w:b/>
          <w:bCs/>
          <w:sz w:val="20"/>
          <w:szCs w:val="20"/>
        </w:rPr>
        <w:t xml:space="preserve">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(3505)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Dekstrinler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Kavrulmuş veya eriyebilen nişastalar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Leykom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3505.20.30.10.00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Leykom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3505.20.30.90.00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3505.20.50.10.00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Leykom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3505.20.50.90.00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Leykom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3505.20.90.90.00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M-884</w:t>
      </w:r>
    </w:p>
    <w:p>
      <w:pPr>
        <w:keepNext/>
        <w:spacing w:after="60" w:before="140"/>
      </w:pPr>
      <w:r>
        <w:rPr>
          <w:b/>
          <w:bCs/>
          <w:color w:val="2F5BD3"/>
          <w:sz w:val="20"/>
          <w:szCs w:val="20"/>
        </w:rPr>
        <w:t xml:space="preserve">19.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Dekstrinler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keepNext/>
        <w:spacing w:after="60" w:before="140"/>
      </w:pPr>
      <w:r>
        <w:rPr>
          <w:b/>
          <w:bCs/>
          <w:color w:val="2F5BD3"/>
          <w:sz w:val="20"/>
          <w:szCs w:val="20"/>
        </w:rPr>
        <w:t xml:space="preserve">20. </w:t>
      </w:r>
      <w:r>
        <w:rPr>
          <w:b/>
          <w:bCs/>
          <w:sz w:val="20"/>
          <w:szCs w:val="20"/>
        </w:rPr>
        <w:t xml:space="preserve">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M-123</w:t>
      </w:r>
    </w:p>
    <w:p>
      <w:pPr>
        <w:keepNext/>
        <w:spacing w:after="60" w:before="140"/>
      </w:pPr>
      <w:r>
        <w:rPr>
          <w:b/>
          <w:bCs/>
          <w:color w:val="2F5BD3"/>
          <w:sz w:val="20"/>
          <w:szCs w:val="20"/>
        </w:rPr>
        <w:t xml:space="preserve">21.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gıda,yem, ilaç ve kozmetik sanayide kullanılacak olan ve koyun, keçi türü hayvanlara ait ürünleri ihtiva edenler (35.07 Enzimler ile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Makedonya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M-1743</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Albüminoid maddeler; değişikliğe uğramış nişasta esaslı ürünler; tutkallar; enzimler (3506.10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Türkiye menşeli tarım ürünlerinin, Makedonya Cumhuriyeti'ne ihracatında tabi olunan tavizler</w:t>
      </w:r>
    </w:p>
    <w:p>
      <w:pPr>
        <w:spacing w:after="60" w:line="260"/>
      </w:pPr>
      <w:r>
        <w:rPr>
          <w:b/>
          <w:bCs/>
          <w:color w:val="5B6475"/>
          <w:sz w:val="19"/>
          <w:szCs w:val="19"/>
        </w:rPr>
        <w:t xml:space="preserve">Uygulama tarihi: </w:t>
      </w:r>
      <w:r>
        <w:rPr>
          <w:sz w:val="19"/>
          <w:szCs w:val="19"/>
        </w:rPr>
        <w:t xml:space="preserve">İlgili mevzuat 01.09.2000 tarihinden itibaren geçerlidir.</w:t>
      </w:r>
    </w:p>
    <w:p>
      <w:pPr>
        <w:spacing w:after="60" w:line="260"/>
      </w:pPr>
      <w:r>
        <w:rPr>
          <w:b/>
          <w:bCs/>
          <w:color w:val="5B6475"/>
          <w:sz w:val="19"/>
          <w:szCs w:val="19"/>
        </w:rPr>
        <w:t xml:space="preserve">İlgili maddeler: </w:t>
      </w:r>
      <w:r>
        <w:rPr>
          <w:sz w:val="19"/>
          <w:szCs w:val="19"/>
        </w:rPr>
        <w:t xml:space="preserve">Seçili Gümrük Tarifesi (3505)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Dekstrinler ve tadil edilmiş diğer nişastalar (önceden jelatinlenmiş veya esterifiye edilmiş nişastalar gibi); esası nişasta, dekstrinler veya tadil edilmiş diğer nişastalar olan tutkallar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M-1743</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M-650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1.Belirli bir miktar fosfat eklenmiş olan, amin işlevli katyonik mısır nişastası bazlı amfoterik mısır nişastası . Ürün, ağırlık itibariyle % 0.3872 fosfor ve % 0.000392 silikon içermektedir. Eklenen fosfatın bir kısmı, nişastayla reaksiyona girmektedir ve katyonik modifiye nişastaya anyonik atomlar sağlamak üzere birleşmiştir. Fosfatın bir kısmı ise, nihai üründe serbest olarak kalmaktadır. Hem anyonik gruplar, hem de serbest fosfat, nihai ürünün kağıt yapımında kullanılmasında özel bir işlev görmektedir. Ürün, kağıt yapım makinesinin ıslak uç kısmına çok miktarda şapın eklendiği asitle kağıt yapım işlemlerinde kullanılan türdendir.1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2.Ağırlık itibariyle % 0.185 oranında köpük kırıcı katılmış olan katyonik mısır nişastası . Ürün, kağıt yüzeylerini haşıllama ajanı olarak, haşıl presleri veya ahar yığınında uygulanacak şekilde kağıt yapım endüstrisinde kullanılmak üzere tasarlanmıştır.1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spacing w:after="60" w:line="260"/>
      </w:pPr>
      <w:r>
        <w:rPr>
          <w:b/>
          <w:bCs/>
          <w:color w:val="5B6475"/>
          <w:sz w:val="19"/>
          <w:szCs w:val="19"/>
        </w:rPr>
        <w:t xml:space="preserve">İlgili maddeler: </w:t>
      </w:r>
      <w:r>
        <w:rPr>
          <w:sz w:val="19"/>
          <w:szCs w:val="19"/>
        </w:rPr>
        <w:t xml:space="preserve">Seçili Gümrük Tarifesi (3505)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Belirli bir miktar fosfat eklenmiş olan, amin işlevli katyonik mısır nişastası bazlı amfoterik mısır nişastası. Ürün, ağırlık itibariyle % 0.3872 fosfor ve % 0.000392 silikon içermektedir. Eklenen fosfatın bir kısmı, katyonik modifiye nişastaya anyonik atomlar sağlamak üzere nişastayla reaksiyona girmektedir. Fosfatın bir kısmı ise, nihai üründe serbest olarak kalmaktadır. Hem anyonik gruplar, hem de serbest fosfat, nihai ürünün kağıt yapımında kullanılmasında özel bir işlev görmektedir. Ürün, kağıt yapım makinasının ıslak uç kısmına çok miktarda şapın eklendiği asitle kağıt yapım işlemlerinde kullanılan türdendir.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0.185 oranında köpük kırıcı katılmış olan katyonik mısır nişastası. Ürün, kağıt yüzeylerini haşıllama ajanı olarak, haşıl presleri veya ahar yığınında uygulanacak şekilde kağıt yapım endüstrisinde kullanılmak üzere tasarlanmıştır.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Etilen oksit, tuz, soda külü, hidroklorik asit ve kostik ile kimyasal olarak modifiye edilmiş olan ve köpük kırıcı madde ihtiva eden mısır nişastası. Bu ürün kağıt endüstrisinde apreleme maddesi olarak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Dörtlü amin, hidroklorik asit, tuz, sodyum bisülfit ve kostik ile kimyasal olarak modifiye edilmiş olan ve adipik asit içeren patates nişastası. Adipik asit ürüne, kağıt imalinde apreleme maddesi olarak optimum performansı sağlamak için ilave edilmektedir.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Sülfürik asit ve etilen oksitle kimyasal olarak modifiye edilmiş olan mısır nişastası. Nötr tuzlar ve köpük kırıcı madde imalat prosesinde işleme bileşeni olarak kullanılmaktadır. Bu ürün kağıt endüstrisinde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endüstrisinde kullanılan katyonik modifiye patates nişastası.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M-650</w:t>
      </w:r>
    </w:p>
    <w:p>
      <w:pPr>
        <w:pStyle w:val="Heading1"/>
        <w:keepNext/>
        <w:pageBreakBefore/>
        <w:pBdr>
          <w:bottom w:val="single" w:color="C9CED8" w:sz="6" w:space="4"/>
        </w:pBdr>
        <w:spacing w:after="140" w:before="200"/>
      </w:pPr>
      <w:r>
        <w:t xml:space="preserve">3506 – Tarifenin başka yerinde belirtilmeyen veya yeralmayan müstahzar tutkallar ve diğer müstahzar yapıştırıcılar; tutkal veya yapıştırıcı olarak perakende satılmak üzere net ağırlığı 1 kilogramı geçmeyen ambalajlara konulmuş, tutkal veya yapıştırıcı olarak kullanılmaya uygun ürünler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3506.10.00.10.00</w:t>
            </w:r>
          </w:p>
          <w:p>
            <w:pPr>
              <w:spacing w:after="0" w:line="240"/>
              <w:jc w:val="left"/>
            </w:pPr>
            <w:r>
              <w:rPr>
                <w:b w:val="false"/>
                <w:bCs w:val="false"/>
                <w:sz w:val="15"/>
                <w:szCs w:val="15"/>
              </w:rPr>
              <w:t xml:space="preserve">Soğuk tutkal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3506.10.00.90.11</w:t>
            </w:r>
          </w:p>
          <w:p>
            <w:pPr>
              <w:spacing w:after="0" w:line="240"/>
              <w:jc w:val="left"/>
            </w:pPr>
            <w:r>
              <w:rPr>
                <w:b w:val="false"/>
                <w:bCs w:val="false"/>
                <w:sz w:val="15"/>
                <w:szCs w:val="15"/>
              </w:rPr>
              <w:t xml:space="preserve">Solvent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3506.10.00.90.12</w:t>
            </w:r>
          </w:p>
          <w:p>
            <w:pPr>
              <w:spacing w:after="0" w:line="240"/>
              <w:jc w:val="left"/>
            </w:pPr>
            <w:r>
              <w:rPr>
                <w:b w:val="false"/>
                <w:bCs w:val="false"/>
                <w:sz w:val="15"/>
                <w:szCs w:val="15"/>
              </w:rPr>
              <w:t xml:space="preserve">Sıcak baskı (hot melt) tutkallar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3506.10.00.90.19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3506.91.10.00.00</w:t>
            </w:r>
          </w:p>
          <w:p>
            <w:pPr>
              <w:spacing w:after="0" w:line="240"/>
              <w:jc w:val="left"/>
            </w:pPr>
            <w:r>
              <w:rPr>
                <w:b w:val="false"/>
                <w:bCs w:val="false"/>
                <w:sz w:val="15"/>
                <w:szCs w:val="15"/>
              </w:rPr>
              <w:t xml:space="preserve">Sadece veya esas itibarıyla düz panel göstergelerin veya dokunmatik ekran panellerinin imalinde kullanılan türdeki optik kullanıma uygun filmsiz ve optik kullanıma uygun geçici sıvı tutkallar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3506.91.90.10.00</w:t>
            </w:r>
          </w:p>
          <w:p>
            <w:pPr>
              <w:spacing w:after="0" w:line="240"/>
              <w:jc w:val="left"/>
            </w:pPr>
            <w:r>
              <w:rPr>
                <w:b w:val="false"/>
                <w:bCs w:val="false"/>
                <w:sz w:val="15"/>
                <w:szCs w:val="15"/>
              </w:rPr>
              <w:t xml:space="preserve">Soğuk tutkal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3506.91.90.90.11</w:t>
            </w:r>
          </w:p>
          <w:p>
            <w:pPr>
              <w:spacing w:after="0" w:line="240"/>
              <w:jc w:val="left"/>
            </w:pPr>
            <w:r>
              <w:rPr>
                <w:b w:val="false"/>
                <w:bCs w:val="false"/>
                <w:sz w:val="15"/>
                <w:szCs w:val="15"/>
              </w:rPr>
              <w:t xml:space="preserve">Polivinil asetat esaslı emülsiyonlar (ahşap malzemeler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3506.91.90.90.12</w:t>
            </w:r>
          </w:p>
          <w:p>
            <w:pPr>
              <w:spacing w:after="0" w:line="240"/>
              <w:jc w:val="left"/>
            </w:pPr>
            <w:r>
              <w:rPr>
                <w:b w:val="false"/>
                <w:bCs w:val="false"/>
                <w:sz w:val="15"/>
                <w:szCs w:val="15"/>
              </w:rPr>
              <w:t xml:space="preserve">Sentetik reçineli (fenolik ve amino reçineleri) ahşap malzemeler için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3506.91.90.90.13</w:t>
            </w:r>
          </w:p>
          <w:p>
            <w:pPr>
              <w:spacing w:after="0" w:line="240"/>
              <w:jc w:val="left"/>
            </w:pPr>
            <w:r>
              <w:rPr>
                <w:b w:val="false"/>
                <w:bCs w:val="false"/>
                <w:sz w:val="15"/>
                <w:szCs w:val="15"/>
              </w:rPr>
              <w:t xml:space="preserve">Solvent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3506.91.90.90.14</w:t>
            </w:r>
          </w:p>
          <w:p>
            <w:pPr>
              <w:spacing w:after="0" w:line="240"/>
              <w:jc w:val="left"/>
            </w:pPr>
            <w:r>
              <w:rPr>
                <w:b w:val="false"/>
                <w:bCs w:val="false"/>
                <w:sz w:val="15"/>
                <w:szCs w:val="15"/>
              </w:rPr>
              <w:t xml:space="preserve">Sıcak baskı (hot melt) tutkallar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3506.99.00.10.00</w:t>
            </w:r>
          </w:p>
          <w:p>
            <w:pPr>
              <w:spacing w:after="0" w:line="240"/>
              <w:jc w:val="left"/>
            </w:pPr>
            <w:r>
              <w:rPr>
                <w:b w:val="false"/>
                <w:bCs w:val="false"/>
                <w:sz w:val="15"/>
                <w:szCs w:val="15"/>
              </w:rPr>
              <w:t xml:space="preserve">Çiriş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3506.99.00.90.11</w:t>
            </w:r>
          </w:p>
          <w:p>
            <w:pPr>
              <w:spacing w:after="0" w:line="240"/>
              <w:jc w:val="left"/>
            </w:pPr>
            <w:r>
              <w:rPr>
                <w:b w:val="false"/>
                <w:bCs w:val="false"/>
                <w:sz w:val="15"/>
                <w:szCs w:val="15"/>
              </w:rPr>
              <w:t xml:space="preserve">Solvent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3506.99.00.90.19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İşGvnlk</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 Sağlığı ve Güvenliği Araştırma ve Geliştirme Enstitüsü Başkanlığı tarafından düzenlenecek kontrol belgesi / TPS - E-Devlet - TPS-ÇSGB Kontrol Belgesi (İthalat: 2026/13)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İş Sağlığı ve Güvenliği Araştırma ve Geliştirme Enstitüsü Başkanlığı tarafından düzenlenecek kontrol belgesi / TPS - E-Devlet - TPS-ÇSGB Kontrol Belgesi (İthalat: 2026/13)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Solvent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3506.91.90.90.13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Solvent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3506.99.00.90.11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Solvent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M-9122</w:t>
      </w:r>
    </w:p>
    <w:p>
      <w:pPr>
        <w:keepNext/>
        <w:spacing w:after="60" w:before="140"/>
      </w:pPr>
      <w:r>
        <w:rPr>
          <w:b/>
          <w:bCs/>
          <w:color w:val="2F5BD3"/>
          <w:sz w:val="20"/>
          <w:szCs w:val="20"/>
        </w:rPr>
        <w:t xml:space="preserve">2.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3506.91.90 40 * 15N/25 mm'den az olmayan ilk yapışkanlık serbest bırakma değerine sahip (ASTM D3330'a göre ölçülmüş.), 45,7 cm'den fazla, fakat 132 cm'den fazla olmayan genişliğe sahip silindire sarılmış, kalınlığı 0,076 mm veya fazla, fakat 0,127 mm'den fazla olmayan akrilik basınca duyarlı yapıştırıcı.031.12.2029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3.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müstahzar tutkallar ve diğer müstahzar yapıştırıcılar; tutkal veya yapıştırıcı olarak perakende satılmak üzere net ağırlığı 1 kilogramı geçmeyen ambalajlara konulmuş, tutkal veya yapıştırıcı olarak kullanılmaya uygun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Soğuk tutkal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Solvent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3506.10.00.90.12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Sıcak baskı (hot melt) tutkallar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3506.10.00.90.19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veya esas itibarıyla düz panel göstergelerin veya dokunmatik ekran panellerinin imalinde kullanılan türdeki optik kullanıma uygun filmsiz ve optik kullanıma uygun geçici sıvı tutkallar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3506.91.90.10.00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Soğuk tutkal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3506.91.90.90.11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Polivinil asetat esaslı emülsiyonlar (ahşap malzemeler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3506.91.90.90.12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reçineli (fenolik ve amino reçineleri) ahşap malzemeler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3506.91.90.90.13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Solvent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3506.91.90.90.14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Sıcak baskı (hot melt) tutkallar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3506.91.90.90.19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Çiriş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3506.99.00.90.11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Solvent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3506.99.00.90.19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tutkal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tutkal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tutkal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Solvent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Solvent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Solvent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3506.10.00.90.12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Sıcak baskı (hot melt) tutkallar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3506.10.00.90.12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Sıcak baskı (hot melt) tutkallar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3506.10.00.90.12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Sıcak baskı (hot melt) tutkallar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itibarıyla düz panel göstergelerin veya dokunmatik ekran panellerinin imalinde kullanılan türdeki optik kullanıma uygun filmsiz ve optik kullanıma uygun geçici sıvı tutkallar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itibarıyla düz panel göstergelerin veya dokunmatik ekran panellerinin imalinde kullanılan türdeki optik kullanıma uygun filmsiz ve optik kullanıma uygun geçici sıvı tutkallar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itibarıyla düz panel göstergelerin veya dokunmatik ekran panellerinin imalinde kullanılan türdeki optik kullanıma uygun filmsiz ve optik kullanıma uygun geçici sıvı tutkallar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tutkal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tutkal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tutkal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Polivinil asetat esaslı emülsiyonlar (ahşap malzemeler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Polivinil asetat esaslı emülsiyonlar (ahşap malzemeler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Polivinil asetat esaslı emülsiyonlar (ahşap malzemeler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reçineli (fenolik ve amino reçineleri) ahşap malzemeler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reçineli (fenolik ve amino reçineleri) ahşap malzemeler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reçineli (fenolik ve amino reçineleri) ahşap malzemeler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Solvent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Solvent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Solvent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Sıcak baskı (hot melt) tutkallar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Sıcak baskı (hot melt) tutkallar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Sıcak baskı (hot melt) tutkallar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Çiriş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Çiriş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Çiriş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Solvent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Solvent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Solvent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tutkal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Solvent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3506.10.00.90.12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Sıcak baskı (hot melt) tutkallar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itibarıyla düz panel göstergelerin veya dokunmatik ekran panellerinin imalinde kullanılan türdeki optik kullanıma uygun filmsiz ve optik kullanıma uygun geçici sıvı tutkallar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tutkal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Polivinil asetat esaslı emülsiyonlar (ahşap malzemeler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reçineli (fenolik ve amino reçineleri) ahşap malzemeler için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Solvent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Sıcak baskı (hot melt) tutkallar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3506.91.90.90.19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Çiriş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3506.99.00.90.11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Solvent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3506.99.00.90.19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veya esas itibarıyla düz panel göstergelerin veya dokunmatik ekran panellerinin imalinde kullanılan türdeki optik kullanıma uygun filmsiz ve optik kullanıma uygun geçici sıvı tutkallar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3506.91.90.10.00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Soğuk tutkal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3506.91.90.90.11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Polivinil asetat esaslı emülsiyonlar (ahşap malzemeler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3506.91.90.90.12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reçineli (fenolik ve amino reçineleri) ahşap malzemeler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3506.91.90.90.13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Solvent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3506.91.90.90.14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3506.91.90.90.19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Çiriş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3506.99.00.90.11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Solvent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3506.99.00.90.19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3506.10.00.90.12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3506.10.00.90.19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3506.91.90.10.00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3506.91.90.90.12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3506.91.90.90.13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3506.91.90.90.14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3506.91.90.90.19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3506.99.00.90.19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Albüminoid maddeler; değişikliğe uğramış nişasta esaslı ürünler; tutkallar; enzimler (3506.10.00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Tutkal ve yapıştırıcı olarak, perakende satılmak üzere net ağırlığı 1 kilogramı geçmeyen ambalajlara konulmuş, tutkal veya yapıştırıcı olarak kullanılmaya uygun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14.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(3506)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müstahzar tutkallar ve diğer müstahzar yapıştırıcılar; tutkal veya yapıştırıcı olarak perakende satılmak üzere net ağırlığı 1 kilogramı geçmeyen ambalajlara konulmuş, tutkal veya yapıştırıcı olarak kullanılmaya uygun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Albüminoid maddeler; değişikliğe uğramış nişasta esaslı ürünler; tutkallar; enzimler (3506.10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16.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gıda,yem, ilaç ve kozmetik sanayide kullanılacak olan ve koyun, keçi türü hayvanlara ait ürünleri ihtiva edenler (35.07 Enzimler ile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Albüminoid maddeler; değişikliğe uğramış nişasta esaslı ürünler; tutkallar; enzimler (3506.10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Soluk mavi sıvı formunda, bir dozaj ağzı bulunan 50 ml.lik plastik şişelerde sunulan ileriki bir tarihte ayrılması gerekebilecek şeyler birleştirip tutturmaya yarayan tutkal. Poliglikol dimetakrilat,poliglikol dioktanot, sakarin, kümen hidroperoksit, polivinil asetat ve silisten müteşekkildir.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(3506)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Aşağıdakilerden oluşan yapıştırıcı solüsyon:Etil siyanoakrilatSilisPoli(metil metakrilat)KaliksarenlerHidrokinonTrigliseritlerSolüsyon, kalıplanmış plastik yapay tırnakları doğal tırnaklara yapıştırmak için tasarlanmış. Yapay tırnakların şekillenmesi için yavaş bir şekilde sertleşir.Kolay ve tam uygulanabilmesi için küçük püskürtücü tüplerde paketlenir. Net ağılığı 1 kg.'yi geçmez.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spacing w:after="60" w:line="260"/>
      </w:pPr>
      <w:r>
        <w:rPr>
          <w:b/>
          <w:bCs/>
          <w:color w:val="5B6475"/>
          <w:sz w:val="19"/>
          <w:szCs w:val="19"/>
        </w:rPr>
        <w:t xml:space="preserve">İlgili maddeler: </w:t>
      </w:r>
      <w:r>
        <w:rPr>
          <w:sz w:val="19"/>
          <w:szCs w:val="19"/>
        </w:rPr>
        <w:t xml:space="preserve">Seçili Gümrük Tarifesi (3506)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Standart el aletleri ile normal demontajı gerektiren dişli bağlantıları kilitlemek ve mühürlemek için dizayn edilmiş ürünler. Ürün, poliglikol dimetakrilat (% 65), poliglikol dioctanoate ( %10 ila % 30), sakarin (%1 ila %5), kümen hidroperoksit (% 1), poli (vinil asetat) (%1 ila %5) ve silika (%1 ila %5) bileşimlerinden oluşan uçuk mavi sıvı haldedir. 50 ml'lik dozaj püskürtmeli plastik şişelerde sunulur.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M-2441</w:t>
      </w:r>
    </w:p>
    <w:p>
      <w:pPr>
        <w:keepNext/>
        <w:spacing w:after="60" w:before="140"/>
      </w:pPr>
      <w:r>
        <w:rPr>
          <w:b/>
          <w:bCs/>
          <w:color w:val="2F5BD3"/>
          <w:sz w:val="20"/>
          <w:szCs w:val="20"/>
        </w:rPr>
        <w:t xml:space="preserve">4.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3507 – Enzimler; tarifenin başka bir yerinde belirtilmeyen veya yer almayan müstahzar enzimler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3507.10.00.00.00</w:t>
            </w:r>
          </w:p>
          <w:p>
            <w:pPr>
              <w:spacing w:after="0" w:line="240"/>
              <w:jc w:val="left"/>
            </w:pPr>
            <w:r>
              <w:rPr>
                <w:b w:val="false"/>
                <w:bCs w:val="false"/>
                <w:sz w:val="15"/>
                <w:szCs w:val="15"/>
              </w:rPr>
              <w:t xml:space="preserve">Peynir mayası ve bunun konsantreleri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3507.90.30.00.00</w:t>
            </w:r>
          </w:p>
          <w:p>
            <w:pPr>
              <w:spacing w:after="0" w:line="240"/>
              <w:jc w:val="left"/>
            </w:pPr>
            <w:r>
              <w:rPr>
                <w:b w:val="false"/>
                <w:bCs w:val="false"/>
                <w:sz w:val="15"/>
                <w:szCs w:val="15"/>
              </w:rPr>
              <w:t xml:space="preserve">Lipoprotein lipaz; Aspergillus alkalin proteaz</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3507.90.90.00.11</w:t>
            </w:r>
          </w:p>
          <w:p>
            <w:pPr>
              <w:spacing w:after="0" w:line="240"/>
              <w:jc w:val="left"/>
            </w:pPr>
            <w:r>
              <w:rPr>
                <w:b w:val="false"/>
                <w:bCs w:val="false"/>
                <w:sz w:val="15"/>
                <w:szCs w:val="15"/>
              </w:rPr>
              <w:t xml:space="preserve">Pepsin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3507.90.90.00.12</w:t>
            </w:r>
          </w:p>
          <w:p>
            <w:pPr>
              <w:spacing w:after="0" w:line="240"/>
              <w:jc w:val="left"/>
            </w:pPr>
            <w:r>
              <w:rPr>
                <w:b w:val="false"/>
                <w:bCs w:val="false"/>
                <w:sz w:val="15"/>
                <w:szCs w:val="15"/>
              </w:rPr>
              <w:t xml:space="preserve">Malt enzimleri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3507.90.90.00.13</w:t>
            </w:r>
          </w:p>
          <w:p>
            <w:pPr>
              <w:spacing w:after="0" w:line="240"/>
              <w:jc w:val="left"/>
            </w:pPr>
            <w:r>
              <w:rPr>
                <w:b w:val="false"/>
                <w:bCs w:val="false"/>
                <w:sz w:val="15"/>
                <w:szCs w:val="15"/>
              </w:rPr>
              <w:t xml:space="preserve">Trombin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HelalUyg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1116 kodlu TPS-TAREKS Helal Uygunluk Belgesi (Ürün Güvenliği ve Denetimi: 2026/35- Ek)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3507.90.90.00.19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M-9636</w:t>
      </w:r>
    </w:p>
    <w:p>
      <w:pPr>
        <w:keepNext/>
        <w:spacing w:after="60" w:before="140"/>
      </w:pPr>
      <w:r>
        <w:rPr>
          <w:b/>
          <w:bCs/>
          <w:color w:val="2F5BD3"/>
          <w:sz w:val="20"/>
          <w:szCs w:val="20"/>
        </w:rPr>
        <w:t xml:space="preserve">2.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3507.90.90 10 *, aİnsan ve analog insülin ürünleri üretiminde kullanılan Achromobacter Lyticus proteaz müstahzarı (CAS RN 123175-82-6).031.12.2029 3507.90.90 30 * Sulu çözelti içinde,—enzim derişimi 6,0 U/ml veya daha fazla fakat 7,4 U/mlden fazla olmayan,—sodyum azit (CAS RN 26628-22-8) derişimi ağırlıkça %0,09'u geçmeyen,—pH değeri 6,5 veya daha fazla fakat 8,5'ten fazla olmayansalisilat 1-monooksijenaz (CAS RN 9059-28-3).031.12.2026</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3.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Enzimler; tarifenin başka bir yerinde belirtilmeyen veya yer almayan müstahzar enzimler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4.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Enzimler; tarifenin başka bir yerinde belirtilmeyen veya yer almayan müstahzar enzimler (veteriner kontrollerine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Peynir mayası ve bunun konsantreleri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Peynir mayası ve bunun konsantreleri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Peynir mayası ve bunun konsantreleri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Lipoprotein lipaz; Aspergillus alkalin proteaz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Lipoprotein lipaz; Aspergillus alkalin proteaz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Lipoprotein lipaz; Aspergillus alkalin proteaz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Pepsin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Pepsin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Pepsin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Malt enzimleri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Malt enzimleri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Malt enzimleri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Trombin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Trombin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Trombin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Peynir mayası ve bunun konsantreleri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Lipoprotein lipaz; Aspergillus alkalin proteaz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Pepsin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Malt enzimleri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Trombin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7.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Peynir mayası ve bunun konsantreleri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Peynir mayası ve bunun konsantreleri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Peynir mayası ve bunun konsantreleri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Peynir mayası ve bunun konsantreleri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Pepsin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Pepsin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Pepsin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Pepsin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Malt enzimleri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Malt enzimleri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Malt enzimleri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Malt enzimleri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Trombin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Trombin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Trombin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Trombin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(3507)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Peynir mayası ve bunun konsantreleri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Pepsin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Malt enzimleri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Trombin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3507.90.90.00.19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3507.90.90.00.11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Pepsin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3507.90.90.00.12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Malt enzimleri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3507.90.90.00.13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Trombin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3507.90.90.00.19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11.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Albüminoid maddeler; değişikliğe uğramış nişasta esaslı ürünler; tutkallar; enzimler (3506.10.00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14.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(3507)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3507.90.90.00.19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15.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(3507)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Enzimler, Peynir ve yoğurt mayası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16.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 mayası (rennet) ve konsantreleri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3507.90.90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 mayası (rennet) ve konsantreleri veya lipoprotein lipaz veya aspergillus alkalin proteaz dışındaki diğer enzimler (Sadece hayvansal ise ve gıda sanayinde kullanılıyorsa)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Albüminoid maddeler; değişikliğe uğramış nişasta esaslı ürünler; tutkallar; enzimler (3506.10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18.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3507.90.90.00.11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Pepsin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3507.90.90.00.12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Malt enzimleri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3507.90.90.00.13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Trombin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3507.90.90.00.19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Albüminoid maddeler; değişikliğe uğramış nişasta esaslı ürünler; tutkallar; enzimler (3506.10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(3507)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3507.90.90.00.19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 mayası (rennet) ve konsantreleri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3507.90.90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Peynir mayası (rennet) ve konsantreleri veya lipoprotein lipaz veya aspergillus alkalin proteaz dışındaki diğer enzimler (Sadece hayvansal ise ve gıda sanayinde kullanılıyorsa)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M-4701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26.11.2016 tarihinden itibaren geçerlidir.</w:t>
      </w:r>
    </w:p>
    <w:p>
      <w:pPr>
        <w:spacing w:after="60" w:line="260"/>
      </w:pPr>
      <w:r>
        <w:rPr>
          <w:b/>
          <w:bCs/>
          <w:color w:val="5B6475"/>
          <w:sz w:val="19"/>
          <w:szCs w:val="19"/>
        </w:rPr>
        <w:t xml:space="preserve">İlgili maddeler: </w:t>
      </w:r>
      <w:r>
        <w:rPr>
          <w:sz w:val="19"/>
          <w:szCs w:val="19"/>
        </w:rPr>
        <w:t xml:space="preserve">Seçili Gümrük Tarifesi (3507)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bovhyaluronidase azoximer sacrosidase velmanase alfa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M-4701</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spacing w:after="60" w:line="260"/>
      </w:pPr>
      <w:r>
        <w:rPr>
          <w:b/>
          <w:bCs/>
          <w:color w:val="5B6475"/>
          <w:sz w:val="19"/>
          <w:szCs w:val="19"/>
        </w:rPr>
        <w:t xml:space="preserve">İlgili maddeler: </w:t>
      </w:r>
      <w:r>
        <w:rPr>
          <w:sz w:val="19"/>
          <w:szCs w:val="19"/>
        </w:rPr>
        <w:t xml:space="preserve">Seçili Gümrük Tarifesi (3507)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cerliponase alfa olipudase alfa pegargiminase pegcrisantaspase pegvaliase reveglucosidase alfa vonapanitase vorhyaluronidase alfa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M-4317</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spacing w:after="60" w:line="260"/>
      </w:pPr>
      <w:r>
        <w:rPr>
          <w:b/>
          <w:bCs/>
          <w:color w:val="5B6475"/>
          <w:sz w:val="19"/>
          <w:szCs w:val="19"/>
        </w:rPr>
        <w:t xml:space="preserve">İlgili maddeler: </w:t>
      </w:r>
      <w:r>
        <w:rPr>
          <w:sz w:val="19"/>
          <w:szCs w:val="19"/>
        </w:rPr>
        <w:t xml:space="preserve">Seçili Gümrük Tarifesi (3507)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elosulfase alfa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M-3972</w:t>
      </w:r>
    </w:p>
    <w:p>
      <w:pPr>
        <w:keepNext/>
        <w:spacing w:after="60" w:before="140"/>
      </w:pPr>
      <w:r>
        <w:rPr>
          <w:b/>
          <w:bCs/>
          <w:color w:val="2F5BD3"/>
          <w:sz w:val="20"/>
          <w:szCs w:val="20"/>
        </w:rPr>
        <w:t xml:space="preserve">4.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spacing w:after="60" w:line="260"/>
      </w:pPr>
      <w:r>
        <w:rPr>
          <w:b/>
          <w:bCs/>
          <w:color w:val="5B6475"/>
          <w:sz w:val="19"/>
          <w:szCs w:val="19"/>
        </w:rPr>
        <w:t xml:space="preserve">İlgili maddeler: </w:t>
      </w:r>
      <w:r>
        <w:rPr>
          <w:sz w:val="19"/>
          <w:szCs w:val="19"/>
        </w:rPr>
        <w:t xml:space="preserve">Seçili Gümrük Tarifesi (3507)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Pegsitikes kalasparces pegol idursulfas beta burlulipaz krisantaspas sebelipaz alfa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M-3678</w:t>
      </w:r>
    </w:p>
    <w:p>
      <w:pPr>
        <w:keepNext/>
        <w:spacing w:after="60" w:before="140"/>
      </w:pPr>
      <w:r>
        <w:rPr>
          <w:b/>
          <w:bCs/>
          <w:color w:val="2F5BD3"/>
          <w:sz w:val="20"/>
          <w:szCs w:val="20"/>
        </w:rPr>
        <w:t xml:space="preserve">5.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(3507)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3507.90.90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Aktivite aralığı 10.000 ila 25.000 ünite/mg olan 6,5 pH sulu tampon çözelti içerisinde dioksiribonükleas enzim.Bu ürün, laboratuvarlarda ters transkriptaz polimeraz zincirleme reaksiyonlarına (RT-PCR) yönelik kullanım için perakende satışa hazır hale getirilmiştir.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keepNext/>
        <w:spacing w:after="60" w:before="140"/>
      </w:pPr>
      <w:r>
        <w:rPr>
          <w:b/>
          <w:bCs/>
          <w:color w:val="2F5BD3"/>
          <w:sz w:val="20"/>
          <w:szCs w:val="20"/>
        </w:rPr>
        <w:t xml:space="preserve">6.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spacing w:after="60" w:line="260"/>
      </w:pPr>
      <w:r>
        <w:rPr>
          <w:b/>
          <w:bCs/>
          <w:color w:val="5B6475"/>
          <w:sz w:val="19"/>
          <w:szCs w:val="19"/>
        </w:rPr>
        <w:t xml:space="preserve">İlgili maddeler: </w:t>
      </w:r>
      <w:r>
        <w:rPr>
          <w:sz w:val="19"/>
          <w:szCs w:val="19"/>
        </w:rPr>
        <w:t xml:space="preserve">Seçili Gümrük Tarifesi (3507)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Pegloticase; Velaglucerase alfa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M-3076</w:t>
      </w:r>
    </w:p>
    <w:p>
      <w:pPr>
        <w:keepNext/>
        <w:spacing w:after="60" w:before="140"/>
      </w:pPr>
      <w:r>
        <w:rPr>
          <w:b/>
          <w:bCs/>
          <w:color w:val="2F5BD3"/>
          <w:sz w:val="20"/>
          <w:szCs w:val="20"/>
        </w:rPr>
        <w:t xml:space="preserve">7.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spacing w:after="60" w:line="260"/>
      </w:pPr>
      <w:r>
        <w:rPr>
          <w:b/>
          <w:bCs/>
          <w:color w:val="5B6475"/>
          <w:sz w:val="19"/>
          <w:szCs w:val="19"/>
        </w:rPr>
        <w:t xml:space="preserve">İlgili maddeler: </w:t>
      </w:r>
      <w:r>
        <w:rPr>
          <w:sz w:val="19"/>
          <w:szCs w:val="19"/>
        </w:rPr>
        <w:t xml:space="preserve">Seçili Gümrük Tarifesi (3507)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bucelipase alfa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M-2441</w:t>
      </w:r>
    </w:p>
    <w:p>
      <w:pPr>
        <w:keepNext/>
        <w:spacing w:after="60" w:before="140"/>
      </w:pPr>
      <w:r>
        <w:rPr>
          <w:b/>
          <w:bCs/>
          <w:color w:val="2F5BD3"/>
          <w:sz w:val="20"/>
          <w:szCs w:val="20"/>
        </w:rPr>
        <w:t xml:space="preserve">8.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28.07.2006 tarihinden itibaren geçerlidir.</w:t>
      </w:r>
    </w:p>
    <w:p>
      <w:pPr>
        <w:spacing w:after="60" w:line="260"/>
      </w:pPr>
      <w:r>
        <w:rPr>
          <w:b/>
          <w:bCs/>
          <w:color w:val="5B6475"/>
          <w:sz w:val="19"/>
          <w:szCs w:val="19"/>
        </w:rPr>
        <w:t xml:space="preserve">İlgili maddeler: </w:t>
      </w:r>
      <w:r>
        <w:rPr>
          <w:sz w:val="19"/>
          <w:szCs w:val="19"/>
        </w:rPr>
        <w:t xml:space="preserve">Seçili Gümrük Tarifesi (3507)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alglucosidase alfa, glucarpidase, galsulfase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M-1340</w:t>
      </w:r>
    </w:p>
    <w:p>
      <w:pPr>
        <w:keepNext/>
        <w:spacing w:after="60" w:before="140"/>
      </w:pPr>
      <w:r>
        <w:rPr>
          <w:b/>
          <w:bCs/>
          <w:color w:val="2F5BD3"/>
          <w:sz w:val="20"/>
          <w:szCs w:val="20"/>
        </w:rPr>
        <w:t xml:space="preserve">9.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(3507)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3507.90.90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gramında 2500 birim ksilenoz, 800 birim proteaz ihtiva eden, bir taşıyıcı (buğday unu) üzerinde stabilize edilmiş, granül (tanecikli) haldeki enzim karışımı. Bu ürün ayrıca, yemin daha kolay sindirilmesini sağlayarak besleme verimliliğini arttırmak için hayvan yemine katkı olarak (yaklaşık 1/1000 oranında)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keepNext/>
        <w:spacing w:after="60" w:before="140"/>
      </w:pPr>
      <w:r>
        <w:rPr>
          <w:b/>
          <w:bCs/>
          <w:color w:val="2F5BD3"/>
          <w:sz w:val="20"/>
          <w:szCs w:val="20"/>
        </w:rPr>
        <w:t xml:space="preserve">10.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spacing w:after="60" w:line="260"/>
      </w:pPr>
      <w:r>
        <w:rPr>
          <w:b/>
          <w:bCs/>
          <w:color w:val="5B6475"/>
          <w:sz w:val="19"/>
          <w:szCs w:val="19"/>
        </w:rPr>
        <w:t xml:space="preserve">İlgili maddeler: </w:t>
      </w:r>
      <w:r>
        <w:rPr>
          <w:sz w:val="19"/>
          <w:szCs w:val="19"/>
        </w:rPr>
        <w:t xml:space="preserve">Seçili Gümrük Tarifesi (3507)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Ranpirnase, Rasburicase, Desmoteplase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12.05.2002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M-1740</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M-122 · 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İlaç ham, başlangıç maddeleri, ilaç hammaddeleri üretiminde kullanılan maddeler ile yerli üretimi olmayan ve bu niteliği Sağlık Bakanlığınca onaylanacak kontrol belgesi ve proforma faturalarla belirlenen tıbbi müstahzarlar, Sağlık Bakanlığı' nca tasdikli Kontrol Belgesi ve proforma faturaya istinaden Gümrük Vergisi ve Toplu Konut Fonu' ndan muaftır.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(Genelge: 2019/44)</w:t>
      </w:r>
    </w:p>
    <w:p>
      <w:pPr>
        <w:spacing w:after="60" w:line="260"/>
      </w:pPr>
      <w:r>
        <w:rPr>
          <w:sz w:val="19"/>
          <w:szCs w:val="19"/>
        </w:rPr>
        <w:t xml:space="preserve">23.02.2024 / 94330195 tarih ve sayılı yazıda; Gümrük Kanunu tanımlar bölümündeki "ithalat vergileri" kapsamında giren vergi ve benzeri yükümlülüklerin de muaf olacağı açıklaması yapılmıştır.</w:t>
      </w:r>
    </w:p>
    <w:p>
      <w:pPr>
        <w:spacing w:after="60" w:line="260"/>
      </w:pPr>
      <w:r>
        <w:rPr>
          <w:sz w:val="19"/>
          <w:szCs w:val="19"/>
        </w:rPr>
        <w:t xml:space="preserve">Mevzuat.net NOT: 93/4002 sayılı Karar eki gtip lerde herhangi bir güncelleme yayınlanmamış olup Mevzuat.net tarafından korele edilmiştir. Kararı incelemeniz önerilir.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Türkiye'de İmal Edilen Tıbbi Müstahzarların Terkibinde Bulunan İlaç Ham, Başlangıç Maddeleri, İlaç Hammaddeleri Üretiminde Kullanılan Maddeler ile Tıbbi Müstahzarların Gümrük Vergisi ve İthalde Alınan Diğer Vergileri ile Toplu konut Fonundan Muaf Olarak İthal Edilmesine Dair Karar (Karar Sayısı: 93/4002) İlgili diğer mevzuat kalemlerini(3) görmek için tıklayınız 1. Gümrükler Genel Müdürlüğünün 23.02.2024 tarihli ve 94330195 sayılı yazısı (93/4002 Sayılı BKK/ Ek Mali Yükümlülük Hk) (Yayım.Trh.: 23.02.2024) 93/4002 sayılı Bakanlar Kurulu Kararına istinaden yerli üretimi olmadığı için Sağlık Bakanlığının muafiyet yazıları kapsamında ithalatı gerçekleştirilen beşeri ilaç sanayi ürünlerinin muaf olduğu ek mali yükümlülükler hk.2. Gümrükler Genel Müdürlüğünün 27.09.2021 tarihli 67504823 sayılı yazısı (93/4002 Sayılı BKK/ Ek Mali Yükümlülük Hk) (Yayım.Trh.: 27.09.2021) Yürürlükte DeğilSağlık Bakanlığı muafiyet yazısı bulunan ürünlerin ithalatında Ek Mali Yükümlülüğün tahsilinin gerektiği hk.3.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w:t>
      </w:r>
    </w:p>
    <w:p>
      <w:pPr>
        <w:pStyle w:val="Heading2"/>
        <w:keepNext/>
        <w:spacing w:after="100" w:before="220"/>
      </w:pPr>
      <w:r>
        <w:t xml:space="preserve">M-123 · 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Hayvan sağlığını korumak amacıyla, Gıda, Tarım ve Hayvancılık Bakanlığınca ruhsatnameleri verilmiş bulunan veteriner müstahzarların yapımında kullanılan ve aynı Bakanlıkça ithalatı uygun görülen, ilaç hammaddeleri, yardımcı maddeleri ile veteriner müstahzarlardan yerli imalı bulunmayan veya yerli imalı bulunup da yurt içi ihtiyacını karşılamayan maddelerin ithali gümrük vergisi ile ithalde alınan diğer vergiler ve Toplu Konut Fonu'ndan muaftır.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Türkiye'de İmal Edilen Veteriner Müstahzarların Terkiplerinde Bulunan İlaç Hammaddeleri ve Yardımcı Maddeleri ile Veteriner Müstahzarların Gümrük Vergisi ve İthalde Alınan Diğer Vergiler ile Toplu Konut Fonu'ndan Muaf Olarak İthal Edilmesine Dair Karar (Karar Sayısı: 93/4416) İlgili diğer mevzuat kalemlerini(1) görmek için tıklayınız 1. Türkiyede İmal Edilen Veteriner Müstahzarların Terkiplerinde Bulunan İlaç Hammaddeleri ve Yardımcı Maddeleri ile Veteriner Müstahzarların Gümrük Vergisi ve İthalde Alınan Diğer Vergiler ile Toplu Konut Fonundan Muaf Olarak İthal Edilmesine Dair Kararda Değişiklik Yapılması Hakkında Karar - 2012/4111 (Yayım.Trh.: 24.01.2013) 93/4416 sayılı Karar ile yürürlüğe konulan Türkiyede İmal Edilen Veteriner Müstahzarların Terkiplerinde Bulunan İlaç Hammaddeleri ve Yardımcı Maddeleri ile Veteriner Müstahzarların Gümrük Vergisi ve İthalde Alınan Diğer Vergiler ile Toplu Konut Fonundan Muaf Olarak İthal Edilmesine Dair Kararın 1 ve 2. maddelerinde geçen ...tasdik olunan kontrol belgesi ve proforma faturalara... ibareleri ...ithalatı uygun görülen... olarak değiştirilmiştir.</w:t>
      </w:r>
    </w:p>
    <w:p>
      <w:pPr>
        <w:pStyle w:val="Heading2"/>
        <w:keepNext/>
        <w:spacing w:after="100" w:before="220"/>
      </w:pPr>
      <w:r>
        <w:t xml:space="preserve">M-400 · 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Scrapi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29.06.2004 tarihli 018183 sayılı tasarruflu yazısı (Yayım.Trh.: 29.06.2004) Yürürlükte DeğilAfrika At Vebası hastalığı nedeniyle Swaziland, Scarpi hastalığı nedeniyle İsviçre orijinli ve/veya çıkışlı G.T.İ.P. numaraları belirtilen canlı hayvan ve hayvansal ürünlerin ülkemize ithalatının yasaklanması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26.07.2002 tarihli 16842 sayılı tasarruflu yazısı (Yayım.Trh.: 26.07.2002) Yürürlükte DeğilBSE ve Scrapi hastalığı nedeniyle yasaklanan maddeler listesinde yer alan hayvan ve hayvan maddelerinin yolcu beraberi dahil olmak üzere her ne suretle olursa olsun ülkemize girişlerinin yapılmaması hk.4. Gümrükler Genel Müdürlüğü nün İthalat Rejimi ile ilgili 04.12.2001 tarihli 30253 sayılı tasarruflu yazısı (Yayım.Trh.: 4.12.2001) Yürürlükte DeğilGümrükler Genel Müdürlüğü nün İthalat Rejimi ile ilgili 04.12.2001 tarihli 30253 sayılı tasarruflu yazısı5.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M-448 · 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tarife sınırlandırma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w:t>
      </w:r>
    </w:p>
    <w:p>
      <w:pPr>
        <w:pStyle w:val="Heading2"/>
        <w:keepNext/>
        <w:spacing w:after="100" w:before="220"/>
      </w:pPr>
      <w:r>
        <w:t xml:space="preserve">M-650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Türk Gümrük Tarife Cetvelinin yeknesak olarak uygulanmasını sağlamak için, Dünya Gümrük Örgütü Armonize Sistem Komitesince alınan sınıflandırma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Kararları)(Seri No: 4)</w:t>
      </w:r>
    </w:p>
    <w:p>
      <w:pPr>
        <w:pStyle w:val="Heading2"/>
        <w:keepNext/>
        <w:spacing w:after="100" w:before="220"/>
      </w:pPr>
      <w:r>
        <w:t xml:space="preserve">M-882 · A.TR ve EUR.1 düzenlenmesi</w:t>
      </w:r>
    </w:p>
    <w:p>
      <w:pPr>
        <w:spacing w:after="60" w:line="260"/>
      </w:pPr>
      <w:r>
        <w:rPr>
          <w:b/>
          <w:bCs/>
          <w:color w:val="5B6475"/>
          <w:sz w:val="19"/>
          <w:szCs w:val="19"/>
        </w:rPr>
        <w:t xml:space="preserve">Uygulama tarihi: </w:t>
      </w:r>
      <w:r>
        <w:rPr>
          <w:sz w:val="19"/>
          <w:szCs w:val="19"/>
        </w:rPr>
        <w:t xml:space="preserve">İlgili mevzuat 18.11.2001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18.11.2001/28287 sayılı yazıda 35.01 tarife pozisyonunda yer alan ürünlerin işlenmiş tarım ürünü, 35.02 tarife pozisyonunda yer alan ürünlerin ise tarım ürünü olduğu belirtilmiş ve Avrupa Birliği'nden yapılacak ithalata ilişkin işlemler sırasında 35.01 tarife pozisyonunda yer alan işlenmiş tarım ürünleri için A.TR Dolaşım Belgesi düzenlenmesi, 35.02 tarife pozisyonunda yer alan ürünler için ise EUR.1 Dolaşım Sertifikası aranması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AB ve Dış İlişkiler ile ilgili 18.11.2001 tarihli 28287 sayılı tasarruflu yazısı</w:t>
      </w:r>
    </w:p>
    <w:p>
      <w:pPr>
        <w:pStyle w:val="Heading2"/>
        <w:keepNext/>
        <w:spacing w:after="100" w:before="220"/>
      </w:pPr>
      <w:r>
        <w:t xml:space="preserve">M-884 · 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İşlenmiş tarım ürünlerinin tahlilleri aşağıda belirtilen usullerde gerçekleştirilecektir.</w:t>
      </w:r>
    </w:p>
    <w:p>
      <w:pPr>
        <w:spacing w:after="60" w:line="260"/>
      </w:pPr>
      <w:r>
        <w:rPr>
          <w:sz w:val="19"/>
          <w:szCs w:val="19"/>
        </w:rPr>
        <w:t xml:space="preserve">Mer'i İthalat Rejimi Kararına ekli listede yer alan ve Meursing Tablo uygulaması gerektiren ürünlerin tahlilleri, eşyanın serbest dolaşıma gireceği Tarım ve Köyişleri Bakanlığı tarafından Resmi Gazetede yayınlanan İthal ve İhraç Edilecek Gıdaların Giriş ve Çıkış Kapılarının Tespit ve İlanına Dair Tebliğler kapsamındaki gümrük idareleri tarafından en yakın olanına gönderilmek suretiyle İstanbul Gıda Ürünleri İhtisas Gümrük Laboratuarında, İzmir Gümrük ve Muhafaza Başmüdürlüğü Laboratuarında, Ankara Gümrük ve Muhafaza Başmüdürlüğü Laboratuarında, Bursa Gümrük ve Muhafaza Başmüdürlüğü Laboratuarında veya Mersin Gümrük ve Muhafaza Başmüdürlüğü Laboratuarında; Meursing Tablo uygulaması ise tahlili isteyen gümrük idarelerinde yapılacaktır.</w:t>
      </w:r>
    </w:p>
    <w:p>
      <w:pPr>
        <w:spacing w:after="60" w:line="260"/>
      </w:pPr>
      <w:r>
        <w:rPr>
          <w:sz w:val="19"/>
          <w:szCs w:val="19"/>
        </w:rPr>
        <w:t xml:space="preserve">Bu laboratuarlarda yapılamayan işlenmiş tarım ürünlerinin tahlilleri resmi bilimsel kuruluşlarda yapılacaktır. Buralarda yapılan tahlil sonuçlarının değerlendirilmesi yine anılan gümrük müdürlüklerince gerçekleştirilecektir.</w:t>
      </w:r>
    </w:p>
    <w:p>
      <w:pPr>
        <w:spacing w:after="60" w:line="260"/>
      </w:pPr>
      <w:r>
        <w:rPr>
          <w:sz w:val="19"/>
          <w:szCs w:val="19"/>
        </w:rPr>
        <w:t xml:space="preserve">Ancak, mer'i İthalat Rejimi Kararına ekli listede, tarım payı, sabit değer şeklinde EURO (karşılığı YTL.) olarak belirlenmiş olan, bu nedenle Bileşim Tablosu (Meursing Tablo) uygulaması gerektirmeyen işlenmiş tarım ürünlerinin tarife diline göre cins, nevi ve niteliğinin tespitine yönelik fiziksel veya kimyasal tahlilleri, Gümrük Yönetmeliğinin 196 ncı maddesi çerçevesinde yukarıda adı geçen laboratuarlara gönderilerek alınacak tahlil sonuçlarına göre işlem tekemmül ettirilecektir.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(Serbest Dolaşıma Giriş Rejimi) (Seri No: 2) İlgili diğer mevzuat kalemlerini(2) görmek için tıklayınız 1.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hk.2. İthal ve İhraç Edilecek Gıdaların Giriş ve Çıkış Kapılarının Tespit ve İlanına Dair Tebliğ (Yayım.Trh.: 1.03.2001) Yürürlükte Değilİthal ve ihraç edilecek gıdaların kontrolü için giriş ve çıkış kapılarının tespit ve ilan edilmesi hakında Tebliğ</w:t>
      </w:r>
    </w:p>
    <w:p>
      <w:pPr>
        <w:pStyle w:val="Heading2"/>
        <w:keepNext/>
        <w:spacing w:after="100" w:before="220"/>
      </w:pPr>
      <w:r>
        <w:t xml:space="preserve">M-1340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28.07.2006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9)</w:t>
      </w:r>
    </w:p>
    <w:p>
      <w:pPr>
        <w:pStyle w:val="Heading2"/>
        <w:keepNext/>
        <w:spacing w:after="100" w:before="220"/>
      </w:pPr>
      <w:r>
        <w:t xml:space="preserve">M-1740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 1)</w:t>
      </w:r>
    </w:p>
    <w:p>
      <w:pPr>
        <w:pStyle w:val="Heading2"/>
        <w:keepNext/>
        <w:spacing w:after="100" w:before="220"/>
      </w:pPr>
      <w:r>
        <w:t xml:space="preserve">M-1743 · Türkiye menşeli tarım ürünlerinin, Makedonya Cumhuriyeti'ne ihracatında tabi olunan tavizler</w:t>
      </w:r>
    </w:p>
    <w:p>
      <w:pPr>
        <w:spacing w:after="60" w:line="260"/>
      </w:pPr>
      <w:r>
        <w:rPr>
          <w:b/>
          <w:bCs/>
          <w:color w:val="5B6475"/>
          <w:sz w:val="19"/>
          <w:szCs w:val="19"/>
        </w:rPr>
        <w:t xml:space="preserve">Uygulama tarihi: </w:t>
      </w:r>
      <w:r>
        <w:rPr>
          <w:sz w:val="19"/>
          <w:szCs w:val="19"/>
        </w:rPr>
        <w:t xml:space="preserve">İlgili mevzuat 01.09.2000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Makedonya Cumhuriyeti Arasında imzalanan Serbest Ticaret Alanı Tesis Eden Ortaklık Anlaşması gereği, Türkiye menşeli tarım ürünleri, Makedonya Cumhuriyeti'ne ihracatında Anlaşmanın Eki Protokol I Ek A da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Makedonya Cumhuriyeti Arasındaki Serbest Ticaret Anlaşması'nın Onaylanması Hakkında Karar-2000/814</w:t>
      </w:r>
    </w:p>
    <w:p>
      <w:pPr>
        <w:pStyle w:val="Heading2"/>
        <w:keepNext/>
        <w:spacing w:after="100" w:before="220"/>
      </w:pPr>
      <w:r>
        <w:t xml:space="preserve">M-2352 · 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Yem Kanunu kapsamına giren yemlerin ihracatı Tarım ve Köyişleri Bakanlığının Ön İznine tabidir. (Ek-2/11)</w:t>
      </w:r>
    </w:p>
    <w:p>
      <w:pPr>
        <w:spacing w:after="60" w:line="260"/>
      </w:pPr>
      <w:r>
        <w:rPr>
          <w:sz w:val="19"/>
          <w:szCs w:val="19"/>
        </w:rPr>
        <w:t xml:space="preserve">1734 sayılı Yem Kanunu 5996 sayılı Veteriner Hizmetleri, Bitki Sağlığı, Gıda ve Yem Kanunu ile yürürlükten kaldırılmıştır. 5996 sayılı Kanunda ön izinden bahsedilmemiş, Kanunun 31 inci maddesinde, resmi kontroller ile ilgili usul ve esasların Bakanlıkça çıkarılacak yönetmelik ile belirleneceği bildirilmiştir. Bitkisel yemlerin ihracatı ile ilgili yayımlanan Bitkisel Gıda ve Yemin İhracatında Sağlık Sertifikası Düzenlenmesi ve İhracattan Geri Dönen Ürünler İçin Uygulama Yönetmeliği gereği, Gıda, Tarım ve Hayvancılık Bakanlığı Sağlık Sertifikası düzenlenir.</w:t>
      </w:r>
    </w:p>
    <w:p>
      <w:pPr>
        <w:spacing w:after="60" w:line="260"/>
      </w:pPr>
      <w:r>
        <w:rPr>
          <w:sz w:val="19"/>
          <w:szCs w:val="19"/>
        </w:rPr>
        <w:t xml:space="preserve">Yemin resmi kontrolleri ile ilgili olarak Gıda ve Yemin Resmi Kontrollerine Dair Yönetmelik i de inceleyebilirsiniz.</w:t>
      </w:r>
    </w:p>
    <w:p>
      <w:pPr>
        <w:spacing w:after="60" w:line="260"/>
      </w:pPr>
      <w:r>
        <w:rPr>
          <w:sz w:val="19"/>
          <w:szCs w:val="19"/>
        </w:rPr>
        <w:t xml:space="preserve">08.10.2018 / 37813252 yazıda; DİİB kapsamında ihraç edilmek istenen ürünlerde de 96/31 sayılı İhracı Yasak ve Ön İzne Bağlı Mallara İlişkin Tebliğ kapsamında Ön İzin Belgesi aranması gerektiği bildirilmektedir.</w:t>
      </w:r>
    </w:p>
    <w:p>
      <w:pPr>
        <w:spacing w:after="60" w:line="260"/>
      </w:pPr>
      <w:r>
        <w:rPr>
          <w:sz w:val="19"/>
          <w:szCs w:val="19"/>
        </w:rPr>
        <w:t xml:space="preserve">24.09.2018 / 2762685 sayılı yazıda;Yem ihracatında Ön İzin Belgesi düzenlenmeyecek ürün listesi bildirilmiş ve 10.01.2023 / 81762502 sayılı yazıda da Yem ve yem maddelerindeki ihracat kısıtlamasının 01.07.2023 tarihine kadar uzatıldığı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kalemlerini(12) görmek için tıklayınız 1. Gümrükler Genel Müdürlüğünün 10.01.2023 tarihli ve 81762502 sayılı yazısı (Yem İhracatında Ön İzin Belgesi) (Yayım.Trh.: 10.01.2023) Yem ve yem maddelerindeki ihracat kısıtlamasının 01.07.2023 tarihine kadar uzatılması hk.2. Tarım ve Orman Bakanlığı Gıda ve Kontrol Genel Müdürlüğünün 05.04.2019 tarihli ve 1121294 sayılı yazısı (Yem İhracatında Ön İzin Belgesi Düzenlenmemesi) (Yayım.Trh.: 5.04.2019) Yem ihracatında 30.06.2019 tarihine kadar Ön İzin Belgesi düzenlenmeyecek ürün listesi hk.3. Gümrükler Genel Müdürlüğünün 08.10.2018 tarihli 37813252 sayılı tasarruflu yazısı (DIR da İhracat Ön İzin Belgesi) (Yayım.Trh.: 8.10.2018) Yem ve yem maddelerinin ihracatında dahilde işleme kapsamında olsa dahi ön izin belgesinin alınacağı hk.4. Tarım ve Orman Bakanlığı Gıda ve Kontrol Genel Müdürlüğünün 24.09.2018 tarih ve 2762685 sayılı yazısı (Yem İhracatında Ön İzin Belgesi Düzenlenmemesi hk.) (Yayım.Trh.: 24.09.2018) Yazı ekinde bildirilen yem ve yem maddelerinin (buğday, arpa, mısır tane ve kırıkları, bunların yem amaçlı kaba unları vs.) DİR hariç ihracatlarında 01.01.2019 tarihine kadar İhracat Ön İzin Belgesi düzenlenmeyecektir.5. Gıda, Tarım ve Hayvancılık Bakanlığının Kontrolüne Tabi Ürünlerin İthalat Denetimi Tebliği (Ürün Güvenliği ve Denetimi: 2012/5) (Yayım.Trh.: 30.12.2011) Yürürlükte Değilİnsan sağlığı ve güvenliği ile hayvan ve bitki varlığı ve sağlığı yönünden Gıda, Tarım ve Hayvancılık Bakanlığının kontrolüne tabi Tebliğ eki listelerde belirtilen ürünlerin ithalatına ilişkin usul ve esaslar hk.6.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hk.7. Bitkisel Gıda ve Yemin İhracatında Sağlık Sertifikası Düzenlenmesi ve İhracattan Geri Dönen Ürünler İçin Uygulama Yönetmeliği (Yayım.Trh.: 25.11.2011) Bitkisel gıda ve gıda ile temas eden madde ve malzemeler ile bitkisel yem ve yemlik maddelerin ihracat ve çıkış aşamalarında gıda ve yem güvenilirliğine yönelik, gerekli kontrollerin yapılarak sağlık sertifikası düzenlenmesi, onaylanması ve ihracattan geri dönen ürünlerin yurt içine girişinde uygulanacak usul ve esaslar hk.8. Tarım ve Köyişleri Bakanlığı’nın Denetimine Tabi Ürünlerin İthalatına Dair Dış Ticarette Standardizasyon Tebliği (No: 2011/5) (Yayım.Trh.: 29.12.2010) Yürürlükte Değilİnsan sağlığı ve güvenliği, hayvan ve bitki varlığı ve sağlığı yönünden uygunluğu, Kontrol Belgesi ile belgelenmiş olması zorunlu, Tarım ve Köyişleri Bakanlığının denetimine tabi ürünlerin ithalatına dair Tebliğ9.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yaptırımlar.10. Tarım ve Köyişleri Bakanlığı’nın Denetimine Tabi Ürünlerin İthalatına Dair Dış Ticarette Standardizasyon Tebliği (No: 2010/5) (Yayım.Trh.: 31.12.2009) Yürürlükte Değilİnsan sağlığı ve güvenliği, hayvan ve bitki varlığı ve sağlığı yönünden uygunluğu, Kontrol Belgesi ile belgelenmiş olması zorunlu, Tarım ve Köyişleri Bakanlığının denetimine tabi ürünlerin ithalatına dair Tebliğ11. Tarım ve Köyişleri Bakanlığı’nın Denetimine Tabi Ürünlerin İthalatına Dair Dış Ticarette Standardizasyon Tebliği (No: 2009/5) (Yayım.Trh.: 31.12.2008) Yürürlükte Değilİnsan sağlığı ve güvenliği, hayvan ve bitki varlığı ve sağlığı yönünden uygunluğu, Kontrol Belgesi ile belgelenmiş olması zorunlu, Tarım ve Köyişleri Bakanlığının denetimine tabi ürünlerin ithalatına dair Tebliğ12. Yem Kanunu - 1734 (Yayım.Trh.: 7.06.1973) Yürürlükte DeğilTicarete arz edilecek yemlerin hazırlanması, imali, ithali,sürümü ve satışları ile yemlerin özelliklerine göre sahip olacakları nitelikler ve ihtiva etmeleri gereken temel besin maddeleri cins ve miktarlarının tespiti, bu yemlerin beyana ve tescile tabi tutulmaları ve benzeri hususlar hk. Kanun</w:t>
      </w:r>
    </w:p>
    <w:p>
      <w:pPr>
        <w:pStyle w:val="Heading2"/>
        <w:keepNext/>
        <w:spacing w:after="100" w:before="220"/>
      </w:pPr>
      <w:r>
        <w:t xml:space="preserve">M-2441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11)</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M-2697 · 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Yönetmeliği Ek-6 da, Menşeli Olmayan Girdilerle İmal Edilen Ürüne Menşe Statüsü Kazandıran veya Kazandırmayan İşçilik veya İşleme Faaliyetlerine İlişkin Liste (Tekstil Ürünleri Haricindeki Ürünler) bildirilmiş olup, Eşyanın Menşeinin Tespitinde tarifenin karşısında belirtilen işlem ve işçiliği görmesi gerekir. (G.Y.Madde 35 - EK- 6 )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Menşeli Olmayan Girdilerle İmal Edilen Ürüne Menşe Statüsü Kazandıran veya Kazandırmayan İşçilik veya İşletme Faaliyetlerine İlişkin Liste (Tekstil Ürünleri Dışındaki Ürünler)Gümrük Yönetmeliği (07.10.2009 tarihli) (Ek 6) İlgili diğer mevzuat kalemlerini(2) görmek için tıklayınız 1. Gümrük Yönetmeliğinde Değişiklik Yapılmasına Dair Yönetmelik (Yayım.Trh.: 30.04.2011) 7/10/2009 tarihli ve 27369 mükerrer sayılı Resmî Gazete de yayımlanan Gümrük Yönetmeliğinin bazı madde ve eklerinde yapılan değişiklikler hk.2. Gümrük Yönetmeliğinde Değişiklik Yapılmasına Dair Yönetmelik (Yayım.Trh.: 31.03.2010) 7/10/2009 tarihli ve 27369 sayılı mükerrer Resmî Gazetede yayımlanan Gümrük Yönetmeliğinde yapılan değişiklikler hk.</w:t>
      </w:r>
    </w:p>
    <w:p>
      <w:pPr>
        <w:pStyle w:val="Heading2"/>
        <w:keepNext/>
        <w:spacing w:after="100" w:before="220"/>
      </w:pPr>
      <w:r>
        <w:t xml:space="preserve">M-3074 · 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13) İlgili diğer mevzuat kalemlerini(1) görmek için tıklayınız 1. Gümrük Genel Tebliği (Tarife-Sınıflandırma Kararları) (Seri No: 13)’nde Değişiklik Yapılmasına Dair Tebliğ (Seri No: 32) (Yayım.Trh.: 17.10.2020) 13 seri nolu Gümrük Genel Tebliği (Tarife-Sınıflandırma Kararları) nin ekindeki tabloda yer alan 3904 69 80 Kombine Nomanklatür kodlu satır yürürlükten kaldırılmıştır.</w:t>
      </w:r>
    </w:p>
    <w:p>
      <w:pPr>
        <w:pStyle w:val="Heading2"/>
        <w:keepNext/>
        <w:spacing w:after="100" w:before="220"/>
      </w:pPr>
      <w:r>
        <w:t xml:space="preserve">M-3076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14)</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M-3330 · 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Korunmaları, soğuk hava depolarında olduğu gibi özel tertibat gerektiren bu eşya, eşyanın niteliklerine ve yapılacak faaliyetin özelliklerine uygun özel düzenek ve yapılara sahip genel veya özel antrepolara konulması zorunludur.(G.Y.Madde 330 - EK- 62/Liste3 )</w:t>
      </w:r>
    </w:p>
    <w:p>
      <w:pPr>
        <w:spacing w:after="60" w:line="260"/>
      </w:pPr>
      <w:r>
        <w:rPr>
          <w:sz w:val="19"/>
          <w:szCs w:val="19"/>
        </w:rPr>
        <w:t xml:space="preserve">Parlayıcı, patlayıcı veya bir arada bulundukları eşya için tehlikeli olan ya da korunmaları özel düzenek ve yapılara gerek gösteren eşyanın, genel amaçlı eşya konulan yerlerde depolanması durumunda Usulsüzlük cezası uygulanır. (G.K. Madde 241/4-e)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Özel Düzenek ve Yapı Gerektiren Eşya ListesiGümrük Yönetmeliği (07.10.2009 tarihli) (Ek 62) İlgili diğer mevzuat kalemlerini(1) görmek için tıklayınız 1. Genelge No: 2012/20 (Gümrük Yönetmeliğinin EK 62 -Parlayıcı, patlayıcı, yanıcı ve yanmayıcı artırıcı eşyalar hk.) (Yayım.Trh.: 13.06.2012) Gümrük Yönetmeliğinin EK-62 sinde yer alan Liste 1 (parlayıcı, patlayıcı, yanıcı ve yanmayıcı artırıcı eşya) ile Liste 2 (diğer tehlikeli ve zararlı maddeler) kapsamı eşya listesi, sınıfları ve UN(BM) tehlikeli eşya kodları hk.</w:t>
      </w:r>
    </w:p>
    <w:p>
      <w:pPr>
        <w:pStyle w:val="Heading2"/>
        <w:keepNext/>
        <w:spacing w:after="100" w:before="220"/>
      </w:pPr>
      <w:r>
        <w:t xml:space="preserve">M-3619 · Sadece Takviye Edici Gıdaların İthalatı, Üretimi, İşlenmesi ve Piyasaya Arzı</w:t>
      </w:r>
    </w:p>
    <w:p>
      <w:pPr>
        <w:spacing w:after="60" w:line="260"/>
      </w:pPr>
      <w:r>
        <w:rPr>
          <w:b/>
          <w:bCs/>
          <w:color w:val="5B6475"/>
          <w:sz w:val="19"/>
          <w:szCs w:val="19"/>
        </w:rPr>
        <w:t xml:space="preserve">Uygulama tarihi: </w:t>
      </w:r>
      <w:r>
        <w:rPr>
          <w:sz w:val="19"/>
          <w:szCs w:val="19"/>
        </w:rPr>
        <w:t xml:space="preserve">İlgili mevzuat 02.08.2013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02.08.2013 tarihinden itibaren Takviye edici gıdaların ithalatı, üretimi, işlenmesi ve piyasaya arzı, Takviye Edici Gıdaların İthalatı, Üretimi, İşlenmesi ve Piyasaya Arzına İlişkin Yönetmelik hükümlerine uygun olarak gerçekleştirilir.</w:t>
      </w:r>
    </w:p>
    <w:p>
      <w:pPr>
        <w:spacing w:after="60" w:line="260"/>
      </w:pPr>
      <w:r>
        <w:rPr>
          <w:sz w:val="19"/>
          <w:szCs w:val="19"/>
        </w:rPr>
        <w:t xml:space="preserve">Takviye edici gıdaların üretimi, işlenmesi ve ithalatı, Takviye Edici Gıda Komisyonu (TEGK) uygunluk değerlendirmesinden sonra yapılabilir ve ilgili yerlerden piyasa arz edilebilir.(Madde 12- 13)</w:t>
      </w:r>
    </w:p>
    <w:p>
      <w:pPr>
        <w:spacing w:after="60" w:line="260"/>
      </w:pPr>
      <w:r>
        <w:rPr>
          <w:sz w:val="19"/>
          <w:szCs w:val="19"/>
        </w:rPr>
        <w:t xml:space="preserve">Yönetmelik kapsamındaki takviye edici gıdalar: Normal beslenmeyi takviye etmek amacıyla vitamin, mineral, protein, karbonhidrat, lif, yağ asidi, aminoasit gibi besin öğelerinin veya bunların dışında besleyici veya fizyolojik etkileri bulunan bitki, bitkisel ve hayvansal kaynaklı maddeler, biyoaktif maddeler ve benzeri maddelerin konsantre veya ekstraktlarının tek başına veya karışımlarının, kapsül, tablet, pastil, tek kullanımlık toz paket, sıvı ampul, damlalıklı şişe ve diğer benzeri sıvı veya toz formlarda hazırlanarak günlük alım dozu belirlenmiş ürünleri, ifade eder.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Takviye Edici Gıdaların İthalatı, Üretimi, İşlenmesi ve Piyasaya Arzına İlişkin Yönetmelik</w:t>
      </w:r>
    </w:p>
    <w:p>
      <w:pPr>
        <w:pStyle w:val="Heading2"/>
        <w:keepNext/>
        <w:spacing w:after="100" w:before="220"/>
      </w:pPr>
      <w:r>
        <w:t xml:space="preserve">M-3629 · 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15) İlgili diğer mevzuat kalemlerini(3) görmek için tıklayınız 1. Gümrük Genel Tebliği (Tarife-Sınıflandırma Kararları) (Seri No: 15)’nde Değişiklik Yapılmasına Dair Tebliğ (Seri No: 30) (Yayım.Trh.: 16.03.2018) Gümrük Genel Tebliği (Tarife-Sınıflandırma Kararları) (Seri No: 15) nin ekinde yer alan sınıflandırma (KN kodu) kararlarından 1901.90.99 KN kodunu içeren sınıflandırma kararları yürürlükten kaldırılmıştır.2. Gümrük Genel Tebliği (Tarife-Sınıflandırma Kararları) (Seri No: 15)’nde Değişiklik Yapılmasına Dair Tebliğ (Seri No: 21) (Yayım.Trh.: 10.11.2015) 15 Seri No lu Gümrük Genel Tebliğin ekinde yer alan sınıflandırma (KN kodu) kararlarından 3212.90.00 ve 8528.59.80 KN kodlarını içeren sınıflandırma kararları yürürlükten kaldırılmıştır.3. Gümrük Genel Tebliği (Tarife-Sınıflandırma Kararları) (Seri No: 15)’nde Değişiklik Yapılmasına Dair Tebliğ (Seri No: 19) (Yayım.Trh.: 24.01.2015) Gümrük Genel Tebliği (Tarife-Sınıflandırma Kararları) (Seri No: 15)nin ekinde yer alan ve 8518.40.80 KN kodunu içeren sınıflandırma kararı yürürlükten kaldırılmıştır.</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M-3678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16) İlgili diğer mevzuat kalemlerini(1) görmek için tıklayınız 1. Gümrük Genel Tebliği (Tarife-Sınıflandırma Kararları) (Seri No: 16)’nde Değişiklik Yapılmasına Dair Tebliğ (Seri No: 34) (Yayım.Trh.: 21.11.2020) Gümrük Genel Tebliği (Tarife-Sınıflandırma Kararları) (Seri No: 16) nin ekindeki DGÖ ARMONİZE SİSTEM KOMİTESİNİN 51. DÖNEM KARARLARI başlıklı tablonun 9 uncu satırının SINIFLANDIRMA başlıklı üçüncü sütununda yer alan 8415.82 ibaresi 8415.10 olarak değiştirilmiştir.</w:t>
      </w:r>
    </w:p>
    <w:p>
      <w:pPr>
        <w:pStyle w:val="Heading2"/>
        <w:keepNext/>
        <w:spacing w:after="100" w:before="220"/>
      </w:pPr>
      <w:r>
        <w:t xml:space="preserve">M-3972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17)</w:t>
      </w:r>
    </w:p>
    <w:p>
      <w:pPr>
        <w:pStyle w:val="Heading2"/>
        <w:keepNext/>
        <w:spacing w:after="100" w:before="220"/>
      </w:pPr>
      <w:r>
        <w:t xml:space="preserve">M-4215 · 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18) İlgili diğer mevzuat kalemlerini(4) görmek için tıklayınız 1. Gümrük Genel Tebliği (Tarife-Sınıflandırma Kararları) (Seri No: 18)’nde Değişiklik Yapılmasına Dair Tebliğ (Seri No: 42) (Yayım.Trh.: 27.05.2025) 18 seri nolu Gümrük Genel Tebliği (Tarife-Sınıflandırma Kararları) nin ekindeki tabloda yer alan 3304.99.00 Kombine Nomanklatür kodlu Dokuma olmayan, 15 X 20 cm lik 25 adet mendilden oluşan plastik ambalajlı ürün tanımlı 15 inci satır ve 9405.40.99 Kombine Nomanklatür kodlu LED ler, transistör, rezistans ve koruma diyotları içeren, LED şerit olarak adlandırılan eşya tanımlı 82 nci satır yürürlükten kaldırılmıştır. 2. Gümrük Genel Tebliği (Tarife-Sınıflandırma Kararları) (Seri No: 18)’nde Değişiklik Yapılmasına Dair Tebliğ (Seri No: 37) (Yayım.Trh.: 10.03.2023) 18 seri nolu Gümrük Genel Tebliği (Tarife-Sınıflandırma Kararları) nin ekindeki tabloda yer alan 3401.30.00 Kombine Nomanklatür kodlu Cilt ve saç yıkamaya mahsus, jel formunda sunulan yüzey aktif müstahzar tanımlı 18 inci satır yürürlükten kaldırılmıştır. 3. Gümrük Genel Tebliği (Tarife-Sınıflandırma Kararları) (Seri No: 18)’nde Değişiklik Yapılmasına Dair Tebliğ (Seri No: 31) (Yayım.Trh.: 17.10.2020) 18 seri nolu Gümrük Genel Tebliği (Tarife-Sınıflandırma Kararları) nin ekindeki tabloda yer alan 2309.90.31, 6306.90.00, 8525.80.19 ve 9114.90.00 Kombine Nomanklatür kodlu 12 nci, 29 uncu, 52 nci ve 80 inci satırlar yürürlükten kaldırılmıştır. 4. Gümrük Genel Tebliği (Tarife-Sınıflandırma Kararları) (Seri No: 18)’nde Değişiklik Yapılmasına Dair Tebliğ (Seri No: 28) (Yayım.Trh.: 3.02.2018) Gümrük Genel Tebliği (Tarife-Sınıflandırma Kararları) (Seri No: 18)nin Ekinin aksiyon kamerası ile ilgili 55 inci satırı yürürlükten kaldırılmıştır.</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M-4317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22)</w:t>
      </w:r>
    </w:p>
    <w:p>
      <w:pPr>
        <w:pStyle w:val="Heading2"/>
        <w:keepNext/>
        <w:spacing w:after="100" w:before="220"/>
      </w:pPr>
      <w:r>
        <w:t xml:space="preserve">M-4701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26.11.2016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24)</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M-6438 · Kolajen Tozu (Kit Nithya 3X70 Mg) isimli eşyanın sınıflandırılması</w:t>
      </w:r>
    </w:p>
    <w:p>
      <w:pPr>
        <w:spacing w:after="60" w:line="260"/>
      </w:pPr>
      <w:r>
        <w:rPr>
          <w:b/>
          <w:bCs/>
          <w:color w:val="5B6475"/>
          <w:sz w:val="19"/>
          <w:szCs w:val="19"/>
        </w:rPr>
        <w:t xml:space="preserve">Uygulama tarihi: </w:t>
      </w:r>
      <w:r>
        <w:rPr>
          <w:sz w:val="19"/>
          <w:szCs w:val="19"/>
        </w:rPr>
        <w:t xml:space="preserve">İlgili mevzuat 21.11.2018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"Kit Nithya 3X70 MG" ticari isimli eşyanın, Laboratuar Müdürlüklerinde 3001.90.98.90.00 ve 3504.00.90.00.19 tarife pozisyonlarında sınıflandırılabildiği anlaşılmıştır. 30.01 ve 35.04 Tarife Pozisyonlarına ilişkin açıklama notları, Avrupa Birliği EBTI ile Customs Rulings Online Search System (CROSS) veri tabanlarında yer alan örnekler, eşyaya ve kullanım amacına ilişkin, genesisbiyomedikal, biancaestelleaesthetics ile ederra sitelerinde yapılan incelemeler göz önüne alındığında, bahse konu kolajen cinsi eşyanın, 35.04 tarife pozisyonunda sınıflandırılması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21.11.2018 tarihli ve 38886157 sayılı yazısı (Kolajen Tozu (Kit Nithya 3X70 Mg))</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M-7496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02.08.2021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2021/4) İlgili diğer mevzuat kalemlerini(4)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İthalatta Gözetim Uygulanmasına İlişkin Tebliğ (Tebliğ No: 2007/9)’de Değişiklik Yapılması Hakkında Tebliğ (Yayım.Trh.: 15.05.2016) Yürürlükte Değil2007/9 sayılı İthalatta Gözetim Uygulanmasına İlişkin Tebliğ kapsamında gözetime tabi 9401 ve 9403 tarifesinde sınıflandırılan mobilyaların ithalatında gözetim kıymetleri yarı yarıya düşürüldü ve belgesi taleplerine ilişkin ekler değiştirildi.4.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M-9113 · Gümrük beyannamelerinin tescilinde Tarım ve Orman Bakanlığı'nın uygunluk yazısı aranır (İthalat:2026/4) / Tek Pencere e-belge sistemi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Serbest Dolaşıma Giriş Rejimi, Dahilde İşleme Rejimi ve Hariçte İşleme Rejimine ilişkin gümrük beyannamelerinin tescilinde, gümrük idarelerince, Tarım ve Orman Bakanlığı'nın uygunluk yazısı aranır. (İthalat: 2026/4)</w:t>
      </w:r>
    </w:p>
    <w:p>
      <w:pPr>
        <w:spacing w:after="60" w:line="260"/>
      </w:pPr>
      <w:r>
        <w:rPr>
          <w:sz w:val="19"/>
          <w:szCs w:val="19"/>
        </w:rPr>
        <w:t xml:space="preserve">Yüksek yoğunluklu tatlandırıcılara (YYT) ilişkin tüm işlemler EVİS (Bakanlık Elektronik Veri İşleme Sistemi) üzerinden gerçekleştirilir. EVİS’e giriş ve diğer işlemler sadece elektronik imza veya mobil imza aracılığı ile yapılır. EVİS’e www. turkiye.gov.tr ve Bakanlık tarafından ilan edilen uygulamalar üzerinden ulaşılır (Yüksek Yoğunluklu Tatlandırıcıların İzlenmesine İlişkin Tebliğ - Madde 5) .</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(2014/1 Sayılı Genelgede; ve Genelge: 2017/17)</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Yüksek Yoğunluklu Tadlandırıcıların İthaline İlişkin Tebliğ (İthalat: 2026/4) İlgili diğer mevzuat kalemlerini(5)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2014/1 Sayılı Genelgesi (Şeker Kurumu tarafından düzenlenen izin yazısının Tek Pencere e-belge sistemi kapsamına alınması hk.) (Yayım.Trh.: 20.01.2014) BİLGE Sisteminde detaylı beyan modülünde 44 nolu Beyan Edilen Dökümanlar alanında beyan edilen, Şeker Kurumu tarafından düzenlenen uygunluk belgeleri ile ihraç ön izin belgelerinin, Tek Pencere e-belge sistemi kapsamına alınması ve yapılacak işlemler hk.3. Şeker Kurulu Kararı Karar No : 264/6 (Yüksek Yoğunluklu Tatlandırıcı İthalatı İçin Elektronik Ortamda Uygunluk Belgesi Düzenlenmesine İlişkin Usul ve Esaslara Dair Karar) (Yayım.Trh.: 8.11.2012) 20/12/2012 Tarihinden itibaren tatlandırıcıların ithalatı sadece elektronik ve mobil imzayla yapılacaktır.4. Şeker Kurumunun Yüksek Yoğunluklu Tatlandırıcı İthalatında Uygunluk Belgesi Düzenlenmesine İlişkin Usul ve Esaslara Dair Karar - Karar No : 114/1 (Yayım.Trh.: 24.02.2006) Yüksek yoğunluklu tatlandırıcıların, ithalatında beyan edilen amaca uygun olarak kullanımının yurt içinde takibinin sağlanması hk.5. Şeker Kanunu-4634 (Yayım.Trh.: 19.04.2001) Yurt içi talebin yurt içi üretimle karşılanmasına ve gerektiğinde ihracata yönelik olarak Türkiye'de şeker rejimini, şeker üretimindeki usul ve esaslar ile fiyatlandırma, pazarlama şart ve yöntemlerinin düzenlenmesi hakkında Kanun</w:t>
      </w:r>
    </w:p>
    <w:p>
      <w:pPr>
        <w:pStyle w:val="Heading2"/>
        <w:keepNext/>
        <w:spacing w:after="100" w:before="220"/>
      </w:pPr>
      <w:r>
        <w:t xml:space="preserve">M-9122 · İş Sağlığı ve Güvenliği Araştırma ve Geliştirme Enstitüsü Başkanlığı tarafından düzenlenecek kontrol belgesi / TPS - E-Devlet - TPS-ÇSGB Kontrol Belgesi (İthalat: 2026/13)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Serbest Dolaşıma Giriş Rejimi, Dâhilde İşleme Rejimi, Hariçte İşleme Rejimi, Geçici İthalat Rejimi ve Gümrük Kontrolü Altında İşleme Rejimine tabi tutulması halinde gümrük beyannamelerinin tescilinde, gümrük idarelerince, Çalışma ve Sosyal Güvenlik Bakanlığı (İş Sağlığı ve Güvenliği Araştırma ve Geliştirme Enstitüsü Başkanlığı) tarafından fiziksel veya elektronik olarak düzenlenecek kontrol belgesi aranır. (İthalat: 2026/13)</w:t>
      </w:r>
    </w:p>
    <w:p>
      <w:pPr>
        <w:spacing w:after="60" w:line="260"/>
      </w:pPr>
      <w:r>
        <w:rPr>
          <w:sz w:val="19"/>
          <w:szCs w:val="19"/>
        </w:rPr>
        <w:t xml:space="preserve">Özet beyan, tır karnesi veya transit beyannamesi muhteviyatı eşyanın bedelsiz olarak faturalandırılmış 10 kg veya daha az ağırlıktaki numuneleri için Kontrol Belgesi aranmaz.</w:t>
      </w:r>
    </w:p>
    <w:p>
      <w:pPr>
        <w:spacing w:after="60" w:line="260"/>
      </w:pPr>
      <w:r>
        <w:rPr>
          <w:sz w:val="19"/>
          <w:szCs w:val="19"/>
        </w:rPr>
        <w:t xml:space="preserve">(1) Kontrol Belgesi, Çalışma ve Sosyal Güvenlik Bakanlığı tarafından yapılan veya kamu laboratuvarlarında Bakanlıkça yaptırılacak analiz sonuçlarına göre düzenlenir (laboratuvar analizlerinde kullanılan referans standart malzemeler hariç eşya için).</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(Genelge: 2017/2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İş Sağlığı ve Güvenliğini Etkileyen Bazı Maddelerin İthaline İlişkin Tebliğ (İthalat: 2026/13) İlgili diğer mevzuat kalemlerini(4) görmek için tıklayınız 1. Genelge No: 2021/7 (İŞGÜM Laboratuvarlarının Tahlil Sonuçlarının Tarife Tespitinde Kullanılması) (Yayım.Trh.: 3.03.2021) Aile, Çalışma ve Sosyal Hizmetler Bakanlığı İş Sağlığı ve Güvenliği Araştırma ve Geliştirme Enstitüsü Başkanlığı Laboratuvarları tarafından düzenlenen analiz raporlarının tarife tespitinde esas alınması; tahlil raporunun LARA üzerinden sisteme eklenmesi hk.2. Risk Yönetimi ve Kontrol Genel Müdürlüğünün 2017/14 Sayılı Genelgesi (Tek Pencere Sistemi-E-Devlet) (Yayım.Trh.: 22.11.2017) Tek Pencere Sistemi TPS yapılacak başvuruların e-devlet kapısı üzerinden e-başvuru ile yapılmasına 23.11.2017 de başlanacağı hk.3. Risk Yönetimi ve Kontrol Genel Müdürlüğünün 2017/2 Sayılı Genelgesi (Tek Pencere Sistemi - ÇSGB Kontrol Belgesi) (Yayım.Trh.: 24.02.2017) Çalışma ve Sosyal Güvenlik Bakanlığı İş Sağlığı ve Güvenliği Araştırma ve Geliştirme Enstitüsü Başkanlığı (İSGÜM) tarafından İthalat Tebliği (İthalat: 2017/1) Ek3-f kapsamında düzenlenen kontrol belgesi 27/02/2017 tarihinden itibaren Tek Pencere Sistemi e-başvuru uygulaması kapsamına alınmıştır.4. Risk Yönetimi ve Kontrol Genel Müdürlüğünün 2015/8 Sayılı Genelgesi (İş Sağlığı ve Güvenliği Enstitü Müdürlüğü tarafından düzenlenen kontrol belgesinin Tek Pencere e-belge kapsamına alınması) (Yayım.Trh.: 27.02.2015) Yürürlükte DeğilÇalışma ve Sosyal Güvenlik Bakanlığı İş Sağlığı ve Güvenliği Genel Müdürlüğüne bağlı İş Sağlığı ve Güvenliği Enstitü Müdürlüğü (İSGÜM) tarafından düzenlenen Kontrol Belgelerinin 03.03.2015 tarihinden itibaren Tek Pencere e-belge sistemi kapsamına alınması hk.</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M-9151 · 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tâbi,Ek-1/A - Veteriner Kontrollerine Tabi Olan Hayvan ve Ürünler (Kontrol Belgesine Tabi Olanlar)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alınabilmesi için de Tarım ve Orman Bakanlığınca onaylanan Kontrol Belgesinin anılan Bakanlığa ibrazı gerekmektedir.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Kontrol Belgesi ve/veya Uygunluk Yazısı düzenlenmez. (Madde 10)</w:t>
      </w:r>
    </w:p>
    <w:p>
      <w:pPr>
        <w:spacing w:after="60" w:line="260"/>
      </w:pPr>
      <w:r>
        <w:rPr>
          <w:sz w:val="19"/>
          <w:szCs w:val="19"/>
        </w:rPr>
        <w:t xml:space="preserve">Diğer muafiyetler için 2026/5 sayılı Tebliğ Madde 10 a bakınız.</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kalemlerini(15) görmek için tıklayınız 1. Damızlık ve Damızlık Harici Hayvanlar ile Üreme Ürünleri İthalatı Hakkında Tebliğ (No: 2023/22) (Yayım.Trh.: 29.04.2023) Damızlık ve damızlık harici; besilik, kesimlik sığır cinsi ve koyun-keçi türü hayvanlar, tek tırnaklı hayvanlar, kanatlı hayvanlar, arı ve diğer hayvanlar ile üreme ürünlerinin ithalatı için gerekli olan kontrol belgesinin onaylanması, aranacak belgeler ve veteriner sağlık sertifikası düzenlenmesine ilişkin hususlar hk.2. Genelge No: 2022/15 (Çift Kabuklu Yumuşakça İthalatı) (Yayım.Trh.: 10.11.2022) Veteriner Giriş Belgesi ile iç gümrüğe sevk edilen canlı çift kabuklu yumuşakçaların ilgilisine yed-i emin olarak teslim edilmesi ve analiz sonuçlarına göre ilgili Tarım ve Orman Bakanlığınca Uygunluk Yazısı verilmesi halinde beyanname kayıtlarının kapatılması hk.3.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hk.4.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alınmıştır.5.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aranmaz.6.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hk.7. Risk Yönetimi ve Kontrol Genel Müdürlüğünün 2017/14 Sayılı Genelgesi (Tek Pencere Sistemi-E-Devlet) (Yayım.Trh.: 22.11.2017) Tek Pencere Sistemi TPS yapılacak başvuruların e-devlet kapısı üzerinden e-başvuru ile yapılmasına 23.11.2017 de başlanacağı hk.8. Sığır Eti İthalatında Sağlık ve Teknik Şartların Belirlenmesine İlişkin Tebliğ (No: 2017/43) (Yayım.Trh.: 7.10.2017) Sığır eti ithalatına ilişkin sağlık ve teknik şartlar ile bu ürünlerin ithalatında Kontrol Belgesi düzenlenmesi ile ilgili usul ve esaslar hk.9.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hk.10.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hk.11. Sığır Cinsi Hayvanlar ile Koyun-Keçi Türü Hayvanların İthalatında Kontrol Belgesi Alınabilmesi İçin Aranacak Şartlar Hakkında Tebliğ (No: 2015/2) (Yayım.Trh.: 29.01.2015) Yürürlükte DeğilDamızlık, kesimlik, besilik sığır cinsi hayvanlar ile koyun-keçi türü hayvanların ithalatında kontrol belgesi düzenlenmesi için aranacak şartlara dair usul ve esaslar hk.12.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hk.13.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belgeler14.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hk.15.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M-9152 · 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Ek-1/B - Veteriner Kontrollerine Tabi Olan Hayvan ve Ürünler (Kontrol Belgesine Tabi Olmayanlar)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alınmıştır.3.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aranmaz.4.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hk.5. Tarım ve Orman Bakanlığının Kontrolüne Tabi Ürünlerin İthalat Denetimi Tebliği (Ürün Güvenliği ve Denetimi: 2021/5)’nde Değişiklik Yapılmasına Dair Tebliğ (Ürün Güvenliği ve Denetimi: 2021/34) (Yayım.Trh.: 18.05.2021) Yürürlükte Değil2021/5 sayılı Tarım ve Orman Bakanlığının Kontrolüne Tabi Ürünlerin İthalat Denetimi Tebliğinde yapılan değişiklikle; 3825.10.00.00.00 GTİP koduyla sınıflandırılan şehir atıkları 2021/5 sayılı Tebliğ Veteriner Kontrollerine Tabi Olan Hayvan ve Ürünler kapsamından çıkarıldı; hayvansal menşeli bu atıkların ülkeye girişinde ön bildirim ve ithalinde Tarım ve Orman Bakanlığınca düzenlenen Uygunluk Yazısı aranmaktaydı.6. Risk Yönetimi ve Kontrol Genel Müdürlüğünün 2017/14 Sayılı Genelgesi (Tek Pencere Sistemi-E-Devlet) (Yayım.Trh.: 22.11.2017) Tek Pencere Sistemi TPS yapılacak başvuruların e-devlet kapısı üzerinden e-başvuru ile yapılmasına 23.11.2017 de başlanacağı hk.7.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hk.8.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9.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belgeler10.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M-9192 · Sağlık Bakanlığı Kontrol Belgesi aranan mallar / (TPS - E-Devlet) (Ürün Güvenliği ve Denetimi: 2026/20 - EK 1/C)</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tutulan 2026/20 - Ek 1/C sayılı listede yer alan maddelerin, karşılarında belirtilen amaçlarla kullanılmak üzere ithal edilmeleri halinde, insan sağlığı ve güvenliği yönünden uygunluğu Kontrol Belgesi ile belgelenir. Bu belge, ithalatçı veya temsilcisi tarafından gümrük beyannamesinin tescili sırasında ilgili gümrük idaresine sunulur. Kontrol Belgesinin ilgili gümrük idaresine sunulmasından, ithalatçı veya temsilcisi sorumludur. Kontrol Belgesinin süresi 12 aydır. Şahsi eşya, numune ve geri gelen eşyaya Tebliğ hükümleri uygulanmaz. (Ürün Güvenliği ve Denetimi:2026/20-Ek 1/C)</w:t>
      </w:r>
    </w:p>
    <w:p>
      <w:pPr>
        <w:spacing w:after="60" w:line="260"/>
      </w:pPr>
      <w:r>
        <w:rPr>
          <w:sz w:val="19"/>
          <w:szCs w:val="19"/>
        </w:rPr>
        <w:t xml:space="preserve">30.11.2017 tarihinden itibaren Tek Pencere Sistemine yapılacak başvurular E-Devlet Kapısı üzerinden gerçekleştirilir. Sistem tarafından üretilen 23 haneli belge numarası beyannamenin 44 nolu kutusuna yazılır. (2016/16 sayılı Genelge,Genelge: 2017/15 ve Genelge: 2019/44)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Sağlık Bakanlığınca Denetlenen Bazı Ürünlerin İthalat Denetimi Tebliği (Ürün Güvenliği ve Denetimi: 2026/20) İlgili diğer mevzuat kalemlerini(4) görmek için tıklayınız 1.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hk.2. Sağlık Bakanlığınca Denetlenen Bazı Ürünlerin İthalat Denetimi Tebliği (Ürün Güvenliği ve Denetimi: 2019/20)’nde Değişiklik Yapılmasına Dair Tebliğ (Ürün Güvenliği ve Denetimi: 2019/27) (Yayım.Trh.: 10.08.2019) Yürürlükte Değil2019/20 sayılı Sağlık Bakanlığınca Denetlenen Bazı Ürünlerin İthalat Denetimi Tebliğinin Ek-1/C sinde yer alan tabloya; 1902.19.10.00.11 Fenilketonüri hastaları için düşük proteinli makarnalar ve 2104.10.00.00.12 Çorbalar eklenmiştir.3. Risk Yönetimi ve Kontrol Genel Müdürlüğünün 2017/15 Sayılı Genelgesi (Tek Pencere Sistemi-E-Devlet) (Yayım.Trh.: 30.11.2017) 30.11.2017 tarihinden itibaren Tek Pencere Sisteminde E-Devlet Kapısı üzeriden e-başvuru ile yapılacak olan TPS ler hk.4. Risk Yönetimi ve Kontrol Genel Müdürlüğünün 2016/16 Sayılı Genelgesi (Sağlık Bakanlığınca düzenlenen Tıbbi ve Beşeri Ürünler Kayıt Belgesinin Tek Pencere Sistemi kapsamına alınması hk.) (Yayım.Trh.: 18.04.2016) 1262 sayılı İspençiyari ve Tıbbi Müstahzarlar Kanunu, Sağlık Bakanlığınca Denetlenen Bazı Ürünlerin İthalat Denetimi Tebliği (Ürün Güvenliği ve Denetimi:2016/20) ve Beşeri Tıbbi Ürünler Ruhsatlandırma Yönetmeliği" kapsamında Sağlık Bakanlığı tarafından düzenlenen Tıbbi ve Beşeri Ürünler Kayıt Belgesinin 15.04.2016 tarihinden itibaren Tek Pencere Sistemi e-belge uygulaması kapsamına alınması hk.</w:t>
      </w:r>
    </w:p>
    <w:p>
      <w:pPr>
        <w:pStyle w:val="Heading2"/>
        <w:keepNext/>
        <w:spacing w:after="100" w:before="220"/>
      </w:pPr>
      <w:r>
        <w:t xml:space="preserve">M-9368 · 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M-9403 · 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mevzuatının nihai kullanıma ilişkin hükümlerine tabidir. (01.01.2026-31.12.2026) arasında yapılan ithalatlar için geçerlidir) Nihai Kullanıma Konu Eşya ile Gümrük Vergisi Askıya Alınan Eşyadan Kullanım Amacı Tayin Edilenlerin İthalatı için bakınız: 2009/15481 sayılı B.K.K - (Madde 4 -12) Nihai kullanım başvuru formu, izin belgesi, izin belgesinin iptali veya değiştirilmesi için bakınız: Gümrük Yönetmeliği (Madde - 208) 23.11.2017 tarihinden itibaren Tek Pencere Sistemine yapılacak başvurular E-Devlet Kapısı üzerinden gerçekleştirilir. Sistem tarafından üretilen 23 haneli belge numarası beyannamenin 44 nolu kutusuna yazılır. (2016/19 sayılı Genelge , Genelge: 2017/14 ve REHBER)Nihai kullanıma tabi tutulacak eşyada izin, denetim ve teminatların iadesine ilişkin usul ve esaslar için bakınız: Gümrük Genel Tebliği (Nihai Kullanım) (Seri No: 1) (29.09.2016 t. 29842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kalemlerini(4) görmek için tıklayınız 1. Risk Yönetimi ve Kontrol Genel Müdürlüğünün 2017/14 Sayılı Genelgesi (Tek Pencere Sistemi-E-Devlet) (Yayım.Trh.: 22.11.2017) Tek Pencere Sistemi TPS yapılacak başvuruların e-devlet kapısı üzerinden e-başvuru ile yapılmasına 23.11.2017 de başlanacağı hk.2. Gümrük Genel Tebliği (Nihai Kullanım) (Seri No: 1) (Yayım.Trh.: 29.09.2016) Nihai kullanıma tabi tutulacak eşyanın nihai kullanım uygulamasından yararlanmasına, nihai kullanım sürecinde denetlenmesine ve nihai kullanım nedeniyle alınan teminatların iade edilmesine ilişkin usul ve esaslar hk.3. Risk Yönetimi ve Kontrol Genel Müdürlüğünün 2016/19 Sayılı Genelgesi (Tek Pencere Sistemi- Nihai Kullanım İzni) (Yayım.Trh.: 20.04.2016) Gümrük Kanununun 16. Maddesi ve 2009/15481 Sayılı BKK 4 ila 12 nci maddeleri çerçevesinde Nihai Kullanım İzninden faydalanmak amacıyla yapılan başvuruların yükümlü tarafından e- başvuru sistemi aracılığıyla gümrük idaresine iletilmesi ve gümrük idaresince uygun bulunması halinde verilecek Nihai Kullanım İzinlerinin 21.04.2016 tarihinden itibaren Tek Pencere Sistemi kapsamına alınması hk.4. 4458 Sayılı Gümrük Kanununun Bazı Maddelerinin Uygulanması Hakkında Karar - 2009/15481 (Yayım.Trh.: 7.10.2009) 27/10/1999 tarihli ve 4458 sayılı Gümrük Kanununun bazı maddelerinin uygulanmasına ilişkin usul ve esasların düzenlenmesi hakkında Karar (İthalat vergilerinden muafiyet, Nihai kullanıma tabi tutulacak eşya, Posta veya hızlı kargo yoluyla gelen eşya, Yolcu beraberi eşya, Eğitim, Bilim ve Kültürel Amaçlı Eşya ile Bilimsel Alet ve Cihazlar, Tıbbi Teşhis, Tedavi ve Araştırma Yapılmasına Mahsus Alet ve Cihazlar, Önemli değeri olmayan numunelik eşya ve modeller...)</w:t>
      </w:r>
    </w:p>
    <w:p>
      <w:pPr>
        <w:pStyle w:val="Heading2"/>
        <w:keepNext/>
        <w:spacing w:after="100" w:before="220"/>
      </w:pPr>
      <w:r>
        <w:t xml:space="preserve">M-9415 · Arnavutluk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Arnavutluk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M-9437 · Tunus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Tunus için bu oran yerine, Diğer Ülkeler sütununda belirtilen gümrük vergisi oranı tatbik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M-9439 · Arnavutluk, Karadağ, Mısır, Sırbistan ve Şili için Gümrük Vergisi oran</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Arnavutluk, Karadağ, Mısır, Sırbistan ve Şili için bu oran yerine, Diğer Ülkeler sütununda belirtilen gümrük vergisi oranı tatbik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M-9440 · Makedonya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Kuzey Makedonya Cumhuriyeti için bu oran yerine, Diğer Ülkeler sütununda belirtilen gümrük vergisi oranı tatbik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M-9441 · İsrail, Makedonya, FAS, Filistin ve Tunus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(1 Nolu) sütunda yer alan ülkelerden; AB Üyesi Ülkeler, EFTA Üyesi Ülkeler, Arnavutluk, Bolivarcı Venezuela Cumhuriyeti, Büyük Britanya ve Kuzey İrlanda Birleşik Krallığı, Bosna-Hersek, Faroe Adaları, Gürcistan, Güney Kore, Karadağ, Kosova, Malezya, Mısır Arap Cumhuriyeti, Morityus, Moldova, Sırbistan, Singapur Cumhuriyeti ve Şili dışında kalanlar için bu oran yerine, Diğer Ülkeler sütununda belirtilen gümrük vergisi oranı tatbik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M-9480 · EFTA üyesi ülkeler ve Faroe Adaları için DÜ sütunundaki gümrük vergisi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EFTA üyesi ülkeler ve Faroe Adaları için DÜ sütunundaki gümrük vergisi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M-9482 · Gürcistan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için gümrük vergisi ve ek mali yükümlülük sıfır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M-9532 · 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Rejimi Kararı VII Sayılı Liste de yer alan tabloda gümrük tarife istatistik pozisyonu ve isimleri belirtilenlerin, aynı tablonun "Üretimi Gerçekleştirilecek Nihai Ürün" sütununda ilgili maddenin karşısında gösterilen ürünlerin imalinde kullanılmak kaydıyla ithal edilmesi halinde gümrük vergisi karşısında gösterilen oranda uygulanır ve bu halde gümrük mevzuatının nihai kullanıma ilişkin hükümlerine tabidir. Bu fıkra kapsamı eşyaya ek mali yükümlülük uygulanmaz (3351 sayılı İth Rejim Kararı Madde 9/1-2) 5052 sayılı Karar ).( VII sayılı LİSTE)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kalemlerini(2) görmek için tıklayınız 1. İthalat Rejimi Kararında Değişiklik Yapılmasına İlişkin Karar (Karar Sayısı: 11506) (Yayım.Trh.: 11.07.2026) İthalat Rejimi Kararında Değişiklik Yapılmasına İlişkin Karar2.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M-9541 · 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M-9636 · 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ve Gümrük Kontrolü Altında İşleme Rejimi kapsamında ithal edilecek, Tebliğ eki GTİP’lerde yer alan ve helal işareti/ibaresi taşıyan ürünler TAREKS üzerinden helal uygunluk denetimine tabidir.</w:t>
      </w:r>
    </w:p>
    <w:p>
      <w:pPr>
        <w:spacing w:after="60" w:line="260"/>
      </w:pPr>
      <w:r>
        <w:rPr>
          <w:sz w:val="19"/>
          <w:szCs w:val="19"/>
        </w:rPr>
        <w:t xml:space="preserve">Helal uygunluk belgelerinin TAREKS’e yüklenmesi gerekmektedir. İthalata uygun bulunan ürünler için düzenlenen TAREKS referans numarasının, KAPSAM DIŞI eşya için ise 26003523652311236520036 referans numarasının beyannamenin 44 no.lu hanesinde beyan edilmesi zorunludur. Aksi takdirde, ürünlerin ithalatına izin verilmez. TAREKS referans numarasına ait GTİP, firma ve miktar bilgilerinin beyanname bilgileriyle uyumlu olması gerekmekte olup, referans numarası düzenlendiği tarihten itibaren 1 yıl geçerlidir.</w:t>
      </w:r>
    </w:p>
    <w:p>
      <w:pPr>
        <w:spacing w:after="60" w:line="260"/>
      </w:pPr>
      <w:r>
        <w:rPr>
          <w:sz w:val="19"/>
          <w:szCs w:val="19"/>
        </w:rPr>
        <w:t xml:space="preserve">1116 kodlu TPS-TAREKS Helal Uygunluk Belgesi başvurusu, E-Devlet Kapısı-Tek Pencere Sistemi üzerinden gerçekleştirilir. TPS tarafından üretilen 23 haneli belge numarası beyannamenin 44 nolu kutusuna yazılır.(2026/9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Helal Uygunluk Belgeli Ürünlerin İthalat Denetimi Tebliği (Ürün Güvenliği ve Denetimi: 2026/35) İlgili diğer mevzuat kalemlerini(1) görmek için tıklayınız 1. Genelge No: 2026/9 (TPS-TAREKS Helal Uygunluk Belgesi) (Yayım.Trh.: 4.09.2026) Ürün Güvenliği ve Denetimi: 2026/35 sayılı Tebliğ kapsamında düzenlenen Helal Uygunluk Belgesi, Tek Pencere Sistemine alınarak başvuru ve beyan süreçleri elektronik ortama taşınmış, kâğıt belge ibrazı kaldırılmıştır.</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35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35 – Vergi ve Mevzuat Bilgileri</dc:title>
  <dc:creator>Gümrük Koçu - Ufuk Çetintaş</dc:creator>
  <cp:lastModifiedBy>Un-named</cp:lastModifiedBy>
  <cp:revision>1</cp:revision>
  <dcterms:created xsi:type="dcterms:W3CDTF">2026-10-21T18:19:21.843Z</dcterms:created>
  <dcterms:modified xsi:type="dcterms:W3CDTF">2026-10-21T18:19:21.844Z</dcterms:modified>
</cp:coreProperties>
</file>

<file path=docProps/custom.xml><?xml version="1.0" encoding="utf-8"?>
<Properties xmlns="http://schemas.openxmlformats.org/officeDocument/2006/custom-properties" xmlns:vt="http://schemas.openxmlformats.org/officeDocument/2006/docPropsVTypes"/>
</file>