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46</w:t>
      </w:r>
    </w:p>
    <w:p>
      <w:pPr>
        <w:spacing w:after="60"/>
      </w:pPr>
      <w:r>
        <w:rPr>
          <w:color w:val="5B6475"/>
          <w:sz w:val="24"/>
          <w:szCs w:val="24"/>
        </w:rPr>
        <w:t xml:space="preserve">Hasırdan, sazdan veya örülmeye elverişli diğer maddelerden mamuller; sepetçi ve hasırcı eşyası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46 kapsamındaki 2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Örgüler ve örülmeye elverişli maddelerden benzeri eşya (şeritler halinde birleştirilmiş olsun olmasın) ; düz dokunmuş veya birbiri - ne paralel hale getirilmiş örülmeye elverişli maddeler, örgüler ve örülmeye elverişli maddelerden benzeri eşya (tamamlanmış olsun olmasın) (hasırlar, paspaslar ve paravanlar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Sepetçi eşyası (örülmeye elverişli maddelerden doğrudan doğru- ya şekil verilerek elde edilmiş veya 46.01 pozisyonundaki eşyadan yapılmış); "luffa"dan yapılmış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bl>
    <w:p>
      <w:pPr>
        <w:pStyle w:val="Heading1"/>
        <w:keepNext/>
        <w:pageBreakBefore/>
        <w:pBdr>
          <w:bottom w:val="single" w:color="C9CED8" w:sz="6" w:space="4"/>
        </w:pBdr>
        <w:spacing w:after="140" w:before="200"/>
      </w:pPr>
      <w:r>
        <w:t xml:space="preserve">4601 – Örgüler ve örülmeye elverişli maddelerden benzeri eşya (şeritler halinde birleştirilmiş olsun olmasın) ; düz dokunmuş veya birbiri - ne paralel hale getirilmiş örülmeye elverişli maddeler, örgüler ve örülmeye elverişli maddelerden benzeri eşya (tamamlanmış olsun olmasın) (hasırlar, paspaslar ve paravanlar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4601.21.10.00.00</w:t>
            </w:r>
          </w:p>
          <w:p>
            <w:pPr>
              <w:spacing w:after="0" w:line="240"/>
              <w:jc w:val="left"/>
            </w:pPr>
            <w:r>
              <w:rPr>
                <w:b w:val="false"/>
                <w:bCs w:val="false"/>
                <w:sz w:val="15"/>
                <w:szCs w:val="15"/>
              </w:rPr>
              <w:t xml:space="preserve">Örgüden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4601.22.10.00.00</w:t>
            </w:r>
          </w:p>
          <w:p>
            <w:pPr>
              <w:spacing w:after="0" w:line="240"/>
              <w:jc w:val="left"/>
            </w:pPr>
            <w:r>
              <w:rPr>
                <w:b w:val="false"/>
                <w:bCs w:val="false"/>
                <w:sz w:val="15"/>
                <w:szCs w:val="15"/>
              </w:rPr>
              <w:t xml:space="preserve">Örgüden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4601.29.10.00.00</w:t>
            </w:r>
          </w:p>
          <w:p>
            <w:pPr>
              <w:spacing w:after="0" w:line="240"/>
              <w:jc w:val="left"/>
            </w:pPr>
            <w:r>
              <w:rPr>
                <w:b w:val="false"/>
                <w:bCs w:val="false"/>
                <w:sz w:val="15"/>
                <w:szCs w:val="15"/>
              </w:rPr>
              <w:t xml:space="preserve">Örgüden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4601.29.90.00.00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4601.92.05.00.00</w:t>
            </w:r>
          </w:p>
          <w:p>
            <w:pPr>
              <w:spacing w:after="0" w:line="240"/>
              <w:jc w:val="left"/>
            </w:pPr>
            <w:r>
              <w:rPr>
                <w:b w:val="false"/>
                <w:bCs w:val="false"/>
                <w:sz w:val="15"/>
                <w:szCs w:val="15"/>
              </w:rPr>
              <w:t xml:space="preserve">Örgüler ve örülmeye elverişli maddelerden benzeri ürünler (şeritler halinde birleştirilmiş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4601.92.10.00.00</w:t>
            </w:r>
          </w:p>
          <w:p>
            <w:pPr>
              <w:spacing w:after="0" w:line="240"/>
              <w:jc w:val="left"/>
            </w:pPr>
            <w:r>
              <w:rPr>
                <w:b w:val="false"/>
                <w:bCs w:val="false"/>
                <w:sz w:val="15"/>
                <w:szCs w:val="15"/>
              </w:rPr>
              <w:t xml:space="preserve">Örgülerden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4601.93.05.00.00</w:t>
            </w:r>
          </w:p>
          <w:p>
            <w:pPr>
              <w:spacing w:after="0" w:line="240"/>
              <w:jc w:val="left"/>
            </w:pPr>
            <w:r>
              <w:rPr>
                <w:b w:val="false"/>
                <w:bCs w:val="false"/>
                <w:sz w:val="15"/>
                <w:szCs w:val="15"/>
              </w:rPr>
              <w:t xml:space="preserve">Örgüler ve örülmeye elverişli maddelerden benzeri ürünler (şeritler halinde birleştirilmiş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4601.93.10.00.00</w:t>
            </w:r>
          </w:p>
          <w:p>
            <w:pPr>
              <w:spacing w:after="0" w:line="240"/>
              <w:jc w:val="left"/>
            </w:pPr>
            <w:r>
              <w:rPr>
                <w:b w:val="false"/>
                <w:bCs w:val="false"/>
                <w:sz w:val="15"/>
                <w:szCs w:val="15"/>
              </w:rPr>
              <w:t xml:space="preserve">Örgülerden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4601.94.05.00.00</w:t>
            </w:r>
          </w:p>
          <w:p>
            <w:pPr>
              <w:spacing w:after="0" w:line="240"/>
              <w:jc w:val="left"/>
            </w:pPr>
            <w:r>
              <w:rPr>
                <w:b w:val="false"/>
                <w:bCs w:val="false"/>
                <w:sz w:val="15"/>
                <w:szCs w:val="15"/>
              </w:rPr>
              <w:t xml:space="preserve">Örgüler ve örülmeye elverişli maddelerden benzeri ürünler (şeritler halinde birleştirilmiş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4601.94.10.00.00</w:t>
            </w:r>
          </w:p>
          <w:p>
            <w:pPr>
              <w:spacing w:after="0" w:line="240"/>
              <w:jc w:val="left"/>
            </w:pPr>
            <w:r>
              <w:rPr>
                <w:b w:val="false"/>
                <w:bCs w:val="false"/>
                <w:sz w:val="15"/>
                <w:szCs w:val="15"/>
              </w:rPr>
              <w:t xml:space="preserve">Örgülerden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4601.94.90.00.00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4601.99.05.00.00</w:t>
            </w:r>
          </w:p>
          <w:p>
            <w:pPr>
              <w:spacing w:after="0" w:line="240"/>
              <w:jc w:val="left"/>
            </w:pPr>
            <w:r>
              <w:rPr>
                <w:b w:val="false"/>
                <w:bCs w:val="false"/>
                <w:sz w:val="15"/>
                <w:szCs w:val="15"/>
              </w:rPr>
              <w:t xml:space="preserve">Örgüler ve örülmeye elverişli maddelerden benzeri ürünler (şeritler halinde birleştirilmiş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4601.99.10.00.00</w:t>
            </w:r>
          </w:p>
          <w:p>
            <w:pPr>
              <w:spacing w:after="0" w:line="240"/>
              <w:jc w:val="left"/>
            </w:pPr>
            <w:r>
              <w:rPr>
                <w:b w:val="false"/>
                <w:bCs w:val="false"/>
                <w:sz w:val="15"/>
                <w:szCs w:val="15"/>
              </w:rPr>
              <w:t xml:space="preserve">Örgülerden veya örülmeye elverişli maddelerin benzeri ürünlerinden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Örgülerden veya örülmeye elverişli maddelerin benzeri ürünlerinden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M-9586</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ÖRÜLMEYE ELVERİŞLİ MADDELERDEN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Hasırdan, sazdan veya örülmeye elverişli diğer maddelerden mamuller; sepetçi ve hasırcı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kamışından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kamışından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bitkisel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Örgüler ve örülmeye elverişli maddelerden benzeri eşya (şeritler halinde birleştirilmiş olsun olmasın) ; düz dokunmuş veya birbirine paralel hale getirilmiş örülmeye elverişli maddeler, örgüler ve örülmeye elverişli maddelerden benzeri eşya (tamamlanmış olsun olmasın) (hasırlar, paspaslar ve paravanlar gibi)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(4601)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4601.94.10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madde (deniz çimi) iplerinden örülmüş, yaklaşık 4 m x 30 m ebadında eşya.Atkı; esasen yastık doldurmakta kullanılan türden bir bitkisel maddenin (deniz çimi) birbirine dolanıp burulmasıyla elde edilmiş iki adet ipten oluşur.Çözgü; bitkisel maddenin (deniz çimi lifi) doğal dokuma lifinin burulmasıyla elde edilmiş tek bir ipten oluşur (ip ölçüsü 20000 desiteksten fazladır).Eşya, gözenekli kauçuktan bir sırta sahiptir.(deniz çiminden zemin kaplaması)(11 nolu Fotoğrafa bakınız)Fotoğraflar eşyadan kesilip çıkarılan bir bölümü göstermektedir.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G.T.İ.P.AçıklamaResimTarih4601.92.90.00.00SEAT CUSHİON-BR4806209 ÖN TARAFI BAMBU ŞERİTLERDEN MAMÜL, OTOMOBİL KOLTUĞUNA SERMEK İÇİN TASARLANMIŞ HASIR MİNDERİGerekçe:GENEL YORUM KURALLARI (1),(6) 4601 TARİFE POZİSYONU AÇIKLAMA NOTLARI,İSTANBUL LABORATUVAR MÜDÜRLÜĞÜNÜN 11.01.2021 TARİH 3421BTB0006 SAYILI ANALİZ RAPORUTR34000021005909.03.2021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4602 – Sepetçi eşyası (örülmeye elverişli maddelerden doğrudan doğru- ya şekil verilerek elde edilmiş veya 46.01 pozisyonundaki eşyadan yapılmış); "luffa"dan yapılmış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4602.11.00.10.00</w:t>
            </w:r>
          </w:p>
          <w:p>
            <w:pPr>
              <w:spacing w:after="0" w:line="240"/>
              <w:jc w:val="left"/>
            </w:pPr>
            <w:r>
              <w:rPr>
                <w:b w:val="false"/>
                <w:bCs w:val="false"/>
                <w:sz w:val="15"/>
                <w:szCs w:val="15"/>
              </w:rPr>
              <w:t xml:space="preserve">Şişelere ambalajlama veya muhafaza amacıyla geçirilen hasır kılıflar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4602.11.00.20.00</w:t>
            </w:r>
          </w:p>
          <w:p>
            <w:pPr>
              <w:spacing w:after="0" w:line="240"/>
              <w:jc w:val="left"/>
            </w:pPr>
            <w:r>
              <w:rPr>
                <w:b w:val="false"/>
                <w:bCs w:val="false"/>
                <w:sz w:val="15"/>
                <w:szCs w:val="15"/>
              </w:rPr>
              <w:t xml:space="preserve">Meyva ihracatına mahsus sepet,küfe ve zembiller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4602.12.00.10.00</w:t>
            </w:r>
          </w:p>
          <w:p>
            <w:pPr>
              <w:spacing w:after="0" w:line="240"/>
              <w:jc w:val="left"/>
            </w:pPr>
            <w:r>
              <w:rPr>
                <w:b w:val="false"/>
                <w:bCs w:val="false"/>
                <w:sz w:val="15"/>
                <w:szCs w:val="15"/>
              </w:rPr>
              <w:t xml:space="preserve">Şişelere ambalajlama veya muhafaza amacıyla geçirilen hasır kılıflar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4602.12.00.20.00</w:t>
            </w:r>
          </w:p>
          <w:p>
            <w:pPr>
              <w:spacing w:after="0" w:line="240"/>
              <w:jc w:val="left"/>
            </w:pPr>
            <w:r>
              <w:rPr>
                <w:b w:val="false"/>
                <w:bCs w:val="false"/>
                <w:sz w:val="15"/>
                <w:szCs w:val="15"/>
              </w:rPr>
              <w:t xml:space="preserve">Meyva ihracatına mahsus sepet,küfe ve zembiller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4602.19.10.00.00</w:t>
            </w:r>
          </w:p>
          <w:p>
            <w:pPr>
              <w:spacing w:after="0" w:line="240"/>
              <w:jc w:val="left"/>
            </w:pPr>
            <w:r>
              <w:rPr>
                <w:b w:val="false"/>
                <w:bCs w:val="false"/>
                <w:sz w:val="15"/>
                <w:szCs w:val="15"/>
              </w:rPr>
              <w:t xml:space="preserve">Şişelere ambalajlama veya muhafaza amacıyla geçirilen hasır kılıflar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4602.19.90.10.00</w:t>
            </w:r>
          </w:p>
          <w:p>
            <w:pPr>
              <w:spacing w:after="0" w:line="240"/>
              <w:jc w:val="left"/>
            </w:pPr>
            <w:r>
              <w:rPr>
                <w:b w:val="false"/>
                <w:bCs w:val="false"/>
                <w:sz w:val="15"/>
                <w:szCs w:val="15"/>
              </w:rPr>
              <w:t xml:space="preserve">Meyva ihracatına mahsus sepet,küfe ve zembiller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4602.19.90.90.00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4602.90.00.10.00</w:t>
            </w:r>
          </w:p>
          <w:p>
            <w:pPr>
              <w:spacing w:after="0" w:line="240"/>
              <w:jc w:val="left"/>
            </w:pPr>
            <w:r>
              <w:rPr>
                <w:b w:val="false"/>
                <w:bCs w:val="false"/>
                <w:sz w:val="15"/>
                <w:szCs w:val="15"/>
              </w:rPr>
              <w:t xml:space="preserve">Meyva ihracatına mahsus sepet,küfe ve zembiller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4602.90.00.90.00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Hasırdan, sazdan veya örülmeye elverişli diğer maddelerden mamuller; sepetçi ve hasırcı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kamışından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Sepetçi eşyası (örülmeye elverişli maddelerden doğrudan doğruya şekil verilerek elde edilmiş veya 46.01 pozisyonundaki eşyadan yapılmış); 'luffa'dan yapılmış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G.T.İ.P.AçıklamaResimTarih4602.19.90.90.00SPK OVIN/S5G396Z8/FF5 KODLU, 4601 TARİFE POZİSYONUNDA SINIFLANDIRILAN ÖRGÜLER VE ÖRÜLMEYE ELVERİŞLİ MADDELERDEN OLAN KÂĞIT İPLİKLERİNİN DİAGONAL ŞEKLİNDE OLUŞTURULMUŞ ŞERİTLERİNDEN (1 CM) MAMUL, ETİKET BİLGİLERİNDE %85 KAĞIT %15 POLİESTERDEN MAMUL OLDUĞU BİLGİLERİ YER ALAN, BAŞIN ARKA KISMINDAN İPLİKLİ KİLİT MEKANİZMASI İLE SABİTLENEREK YARIM AY BİÇİMİNDEKİ BAŞIN ÖN TARAFINA GELEN BÖLÜMÜ İLE GÜNEŞ IŞINLARINDAN KORUNMAK AMACIYLA KULLANILMAK ÜZERE TASARLANMIŞ, BAŞIN ÜST KISMINI AÇIK BIRAKAN YAPIDA, SİPERLİK TİCARİ TANIMLI EŞYA.Gerekçe:Genel Yorum Kurallarının 1ve 6’ncı maddeleri, Gümrük Tarife Cetveli İzahnamesi 46. Faslın 1 nolu Notu, 65.07 ve 46.02 Tarife Pozisyonu Açıklama Notları, İstanbul Laboratuvar Müdürlüğü tarafından tanzim edilen 3425BTB1112/18.04.2025 sayı tarihli Analiz RaporuTR34000025012430.05.20254602.19.90.90.00ANALİZ RAPORUNA GÖRE 12,5CM YÜKSEKLİĞİNDE, ÜST KISMI 15CM, ALT KISMI İSE 11 CM ÇAPINDA OLAN, İÇ KISMI PLASTİKTEN DIŞ KISMI ÖRÜLMEYE ELVERİŞLİ BİTKİSEL MADDE ŞERİTLERİNDEN 5MM İLA 8MM ŞERİT GENİŞLİĞİNE SAHİP 4601 POZİSYONUNDAKİ ÖRÜLMEYE ELVERİŞLİ MADDELERDEN OLDUĞU VE DEKORATİF ETKİYİ VEREN DIŞ MALZEMENİN EŞYANIN ASLİ KARAKTERİNİ BELİRLEDİĞİ TESPİTİ YAPILAN 90155870 ARTİKEL NUMARALI FRİDBULL SAKSI 12 SU SÜMBÜLÜ TİCARİ TANIMLI EŞYAGerekçe:Genel Yorum Kurallarının 1, 3(b) ve 6’ncı maddeleri, Gümrük Tarife Cetveli İzahnamesinin 46. Fasıl Notları, 46.02 Tarife Pozisyonu Açıklama Notları, İstanbul Laboratuvar Müdürlüğü tarafından tanzim edilen 17.09.2025/3425BTB2430 tarih/sayılı Analiz RaporuTR34000025022931.12.20254602.90.00.90.00FLODBJÖRK 005.379.68 MARKA MODEL, 47CM YÜKSEKLİĞİNDE, ÜST KISMI 45CM, ALT KISMI 35CM ÇAPINDA, ÇAPI 5MM OLAN PLASTİK (POLİETİLEN) BORULARDAN (3917 TARİFE POZİSYONU) MAMÜL, BU BORULARIN METAL BİR İSKELET ÜZERİNDE BİRBİRLERİ ARASINDAN GEÇİRİLMESİ SURETİYLE İMAL EDİLMİŞ, İÇ KISMINDA 0,3 MM KALINLIĞINDA PLASTİKTEN (POLYESTER) MAMÜL BİR KAP BULUNAN SAKSI TİCARİ TANIMLI EŞYAGerekçe:Genel Yorum Kurallarının 1 ve 6 ıncı maddeleri, Gümrük Tarife Cetveli İzahnamesi 46. Fasıl 1 numaralı notu, 46. Fasıl Genel Açıklama 3 numaralı not ve 4602 Tarife Pozisyonu Açıklama Notları İstanbul Laboratuvar Müdürlüğünce tanzim edilmiş 3423BTB1646/01.09.2023 sayı tarihli analiz raporuTR34000023018919.09.2023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M-9586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2026/31)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46 – Vergi ve Mevzuat Bilgileri</dc:title>
  <dc:creator>Gümrük Koçu - Ufuk Çetintaş</dc:creator>
  <cp:lastModifiedBy>Un-named</cp:lastModifiedBy>
  <cp:revision>1</cp:revision>
  <dcterms:created xsi:type="dcterms:W3CDTF">2026-10-21T18:19:43.398Z</dcterms:created>
  <dcterms:modified xsi:type="dcterms:W3CDTF">2026-10-21T18:19:43.399Z</dcterms:modified>
</cp:coreProperties>
</file>

<file path=docProps/custom.xml><?xml version="1.0" encoding="utf-8"?>
<Properties xmlns="http://schemas.openxmlformats.org/officeDocument/2006/custom-properties" xmlns:vt="http://schemas.openxmlformats.org/officeDocument/2006/docPropsVTypes"/>
</file>