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60</w:t>
      </w:r>
    </w:p>
    <w:p>
      <w:pPr>
        <w:spacing w:after="60"/>
      </w:pPr>
      <w:r>
        <w:rPr>
          <w:color w:val="5B6475"/>
          <w:sz w:val="24"/>
          <w:szCs w:val="24"/>
        </w:rPr>
        <w:t xml:space="preserve">Örme veya kroşe eşya</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60 kapsamındaki 6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6001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Örme veya kroşe tüylü mensucat ("uzun tüylü" mensucat ve havlu mensucat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6002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Eni 30 cm.yi geçmeyen, ağırlık itibariyle % 5 veya daha fazla elastomerik iplik veya kauçuk iplik içeren örme veya kroşe mensucat (60.01 pozisyonundakiler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6003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Eni 30 cm.yi geçmeyen örme veya kroşe mensucat (60.01 ve 60.02 Pozisyonundakiler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6004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Eni 30 cm.yi geçen, ağırlık itibariyle % 5 veya daha fazla elastomerik iplik veya kauçuk iplik içeren örme veya kroşe mensucat (60.01 Pozisyonundakiler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6005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Çözgü tipi örgülü olan diğer mensucat (galloon örgü makinaları ile yapılanlar dahil) (60.01 ila 60.04 Pozisyonundakiler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6006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örme veya kroşe mensucat</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r>
    </w:tbl>
    <w:p>
      <w:pPr>
        <w:pStyle w:val="Heading1"/>
        <w:keepNext/>
        <w:pageBreakBefore/>
        <w:pBdr>
          <w:bottom w:val="single" w:color="C9CED8" w:sz="6" w:space="4"/>
        </w:pBdr>
        <w:spacing w:after="140" w:before="200"/>
      </w:pPr>
      <w:r>
        <w:t xml:space="preserve">6001 – Örme veya kroşe tüylü mensucat ("uzun tüylü" mensucat ve havlu mensucat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6001.10.00.00.01</w:t>
            </w:r>
          </w:p>
          <w:p>
            <w:pPr>
              <w:spacing w:after="0" w:line="240"/>
              <w:jc w:val="left"/>
            </w:pPr>
            <w:r>
              <w:rPr>
                <w:b w:val="false"/>
                <w:bCs w:val="false"/>
                <w:sz w:val="15"/>
                <w:szCs w:val="15"/>
              </w:rPr>
              <w:t xml:space="preserve">Peluş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6001.10.00.00.02</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6001.10.00.00.03</w:t>
            </w:r>
          </w:p>
          <w:p>
            <w:pPr>
              <w:spacing w:after="0" w:line="240"/>
              <w:jc w:val="left"/>
            </w:pPr>
            <w:r>
              <w:rPr>
                <w:b w:val="false"/>
                <w:bCs w:val="false"/>
                <w:sz w:val="15"/>
                <w:szCs w:val="15"/>
              </w:rPr>
              <w:t xml:space="preserve">Peluş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6001.10.00.00.04</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6001.10.00.00.21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6001.10.00.00.31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6001.10.00.00.39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6001.21.00.00.01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6001.21.00.00.09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6001.22.00.00.01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6001.22.00.00.09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6001.29.00.00.12</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6001.29.00.00.92</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6001.29.00.00.94</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6001.29.00.00.96</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6001.91.00.00.01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6001.91.00.00.09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6001.92.00.00.02</w:t>
            </w:r>
          </w:p>
          <w:p>
            <w:pPr>
              <w:spacing w:after="0" w:line="240"/>
              <w:jc w:val="left"/>
            </w:pPr>
            <w:r>
              <w:rPr>
                <w:b w:val="false"/>
                <w:bCs w:val="false"/>
                <w:sz w:val="15"/>
                <w:szCs w:val="15"/>
              </w:rPr>
              <w:t xml:space="preserve">Peluş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6001.92.00.00.03</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6001.92.00.00.04</w:t>
            </w:r>
          </w:p>
          <w:p>
            <w:pPr>
              <w:spacing w:after="0" w:line="240"/>
              <w:jc w:val="left"/>
            </w:pPr>
            <w:r>
              <w:rPr>
                <w:b w:val="false"/>
                <w:bCs w:val="false"/>
                <w:sz w:val="15"/>
                <w:szCs w:val="15"/>
              </w:rPr>
              <w:t xml:space="preserve">Peluş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6001.92.00.00.05</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6001.99.00.00.12</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6001.99.00.00.92</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6001.99.00.00.94</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6001.99.00.00.96</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veya kroşe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6001.10.00.00.01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Peluş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6001.10.00.00.02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6001.10.00.00.03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Peluş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6001.10.00.00.04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6001.10.00.00.21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6001.10.00.00.29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6001.10.00.00.31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6001.10.00.00.39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6001.21.00.00.01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6001.21.00.00.09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6001.22.00.00.01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6001.22.00.00.09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6001.29.00.00.12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6001.29.00.00.19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6001.29.00.00.92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6001.29.00.00.94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6001.29.00.00.96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6001.29.00.00.98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6001.91.00.00.01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6001.91.00.00.09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6001.92.00.00.02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Peluş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6001.92.00.00.03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6001.92.00.00.04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Peluş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6001.92.00.00.05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6001.99.00.00.12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6001.99.00.00.19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6001.99.00.00.92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6001.99.00.00.94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6001.99.00.00.96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6001.99.00.00.98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6001.10.00.00.04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6001.10.00.00.39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6001.29.00.00.98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Peluş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6001.92.00.00.05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6001.99.00.00.96</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6001.99.00.00.98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veya kroşe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(6001)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(iplik, mensucat, plastik, dondurucu cihazlar)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Bazı eşyaların sınıflandırılmasında dikkate alınacak hususlar (iplik, mensucat, plastik, dondurucu cihazlar)</w:t>
      </w:r>
    </w:p>
    <w:p>
      <w:pPr>
        <w:spacing w:after="60" w:line="260"/>
      </w:pPr>
      <w:r>
        <w:rPr>
          <w:b/>
          <w:bCs/>
          <w:color w:val="5B6475"/>
          <w:sz w:val="19"/>
          <w:szCs w:val="19"/>
        </w:rPr>
        <w:t xml:space="preserve">Uygulama tarihi: </w:t>
      </w:r>
      <w:r>
        <w:rPr>
          <w:sz w:val="19"/>
          <w:szCs w:val="19"/>
        </w:rPr>
        <w:t xml:space="preserve">İlgili mevzuat 09.10.2017 tarihinden itibaren geçerlidir.</w:t>
      </w:r>
    </w:p>
    <w:p>
      <w:pPr>
        <w:spacing w:after="60" w:line="260"/>
      </w:pPr>
      <w:r>
        <w:rPr>
          <w:b/>
          <w:bCs/>
          <w:color w:val="5B6475"/>
          <w:sz w:val="19"/>
          <w:szCs w:val="19"/>
        </w:rPr>
        <w:t xml:space="preserve">İlgili maddeler: </w:t>
      </w:r>
      <w:r>
        <w:rPr>
          <w:sz w:val="19"/>
          <w:szCs w:val="19"/>
        </w:rPr>
        <w:t xml:space="preserve">Seçili Gümrük Tarifesi (6001)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 fasılda yer alan “örme tüylü mensucat” ifadesinin nasıl anlaşılması gerektiği; şardondan tüylendirilmiş ile bukleden tüylendirilmiş ürün ayrımlarının değerlendirilmesi. 60.01 pozisyonuna ilişkin Ulusal İzahname açıklama notlarında; Örme tüylü mensucat (“uzun tüylü” mensucat ve havlu mensucat dahil) için “Örme işlemi sırasında ilave iplikle oluşturulan hav yapısı ve bukle dışında, örme işlemi bittikten sonra, yüzeyinden geçirilen metal teller veya zımpara kaplı dönen silindirler yardımıyla ipliklerin içerisinden liflerin çekilmesine dayanan mekanik apre işlemine (şardonlama) tabi tutulan mensucat, bu pozisyonda yer almaz. Bunlar; örme tipi, genişliği ve içindeki elastomerik veya kauçuk iplik yüzdesine bağlı olarak 60.02 ilâ 60.06 pozisyonlarından uygun olanında sınıflandırılır.” denilmiştir.Buna göre, örme tüylü mensucatta havı oluşturan ilave ipliğin tespiti halinde eşyanın 60.01 pozisyonunda değerlendirilmesi gerekmektedir.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09.10.2017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M-6060</w:t>
      </w:r>
    </w:p>
    <w:p>
      <w:pPr>
        <w:keepNext/>
        <w:spacing w:after="60" w:before="140"/>
      </w:pPr>
      <w:r>
        <w:rPr>
          <w:b/>
          <w:bCs/>
          <w:color w:val="2F5BD3"/>
          <w:sz w:val="20"/>
          <w:szCs w:val="20"/>
        </w:rPr>
        <w:t xml:space="preserve">2.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(6001)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tüylü mensucat (“uzun tüylü” mensucat ve havlu mensucat dahil) Örme işlemi sırasında ilave iplikle oluşturulan hav yapısı ve bukle dışında, örme işlemi bittikten sonra, yüzeyinden geçirilen metal teller veya zımpara kaplı dönen silindirler yardımıyla ipliklerin içerisinden liflerin çekilmesine dayanan mekanik apre işlemine (şardonlama) tabi tutulan mensucat bu pozisyonda yer almaz. Bunlar; örme tipi, genişliği ve içindeki elastomerik veya kauçuk iplik yüzdesine bağlı olarak 60.02 ilâ 60.06 pozisyonlarından uygun olanında sınıflandırılır.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pStyle w:val="Heading1"/>
        <w:keepNext/>
        <w:pageBreakBefore/>
        <w:pBdr>
          <w:bottom w:val="single" w:color="C9CED8" w:sz="6" w:space="4"/>
        </w:pBdr>
        <w:spacing w:after="140" w:before="200"/>
      </w:pPr>
      <w:r>
        <w:t xml:space="preserve">6002 – Eni 30 cm.yi geçmeyen, ağırlık itibariyle % 5 veya daha fazla elastomerik iplik veya kauçuk iplik içeren örme veya kroşe mensucat (60.01 pozisyonundakiler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6002.40.00.00.14</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6002.40.00.00.18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6002.40.00.00.21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6002.40.00.00.31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6002.40.00.00.39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6002.90.00.00.01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6002.90.00.00.09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veya kroşe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6002.40.00.00.14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6002.40.00.00.18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6002.40.00.00.21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6002.40.00.00.29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6002.40.00.00.31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6002.40.00.00.39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6002.90.00.00.01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6002.90.00.00.09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6002.40.00.00.39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6002.90.00.00.09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veya kroşe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(6002)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6003 – Eni 30 cm.yi geçmeyen örme veya kroşe mensucat (60.01 ve 60.02 Pozisyonundakiler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6003.10.00.00.01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6003.10.00.00.09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6003.20.00.00.01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6003.20.00.00.09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6003.30.10.00.01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6003.30.10.00.09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6003.30.90.00.01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6003.30.90.00.09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6003.40.00.00.01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6003.40.00.00.09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6003.90.00.00.12</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6003.90.00.00.18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6003.90.00.00.21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veya kroşe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6003.10.00.00.01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6003.10.00.00.09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6003.20.00.00.01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6003.20.00.00.09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6003.30.10.00.01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6003.30.10.00.09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6003.30.90.00.01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6003.30.90.00.09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6003.40.00.00.01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6003.40.00.00.09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6003.90.00.00.12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6003.90.00.00.18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6003.90.00.00.21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6003.90.00.00.29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6003.10.00.00.09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6003.10.00.00.09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6003.10.00.00.09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6003.20.00.00.01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6003.20.00.00.01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6003.20.00.00.01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6003.20.00.00.09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6003.20.00.00.09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6003.20.00.00.09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6003.30.10.00.01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6003.30.10.00.01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6003.30.10.00.01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6003.30.10.00.09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6003.30.10.00.09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6003.30.10.00.09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6003.30.90.00.01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6003.30.90.00.01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6003.30.90.00.01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6003.30.90.00.09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6003.30.90.00.09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6003.30.90.00.09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6003.40.00.00.01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6003.40.00.00.01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6003.40.00.00.01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6003.40.00.00.09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6003.40.00.00.09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6003.40.00.00.09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6003.10.00.00.09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6003.20.00.00.01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6003.20.00.00.09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6003.30.10.00.01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6003.30.10.00.09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6003.30.90.00.01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6003.30.90.00.09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6003.40.00.00.01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6003.40.00.00.09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6003.10.00.00.09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6003.10.00.00.09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6003.10.00.00.09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6003.10.00.00.09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6003.20.00.00.01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6003.20.00.00.01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6003.20.00.00.01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6003.20.00.00.01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6003.20.00.00.09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6003.20.00.00.09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6003.20.00.00.09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6003.20.00.00.09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6003.30.10.00.01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6003.30.10.00.01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6003.30.10.00.01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6003.30.10.00.01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6003.30.10.00.09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6003.30.10.00.09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6003.30.10.00.09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6003.30.10.00.09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6003.30.90.00.01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6003.30.90.00.01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6003.30.90.00.01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6003.30.90.00.01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6003.30.90.00.09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6003.30.90.00.09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6003.30.90.00.09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6003.30.90.00.09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6003.40.00.00.01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6003.40.00.00.01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6003.40.00.00.01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6003.40.00.00.01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6003.40.00.00.09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6003.40.00.00.09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6003.40.00.00.09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6003.40.00.00.09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6003.10.00.00.09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6003.20.00.00.01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6003.20.00.00.09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6003.30.10.00.01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6003.30.10.00.09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6003.30.90.00.01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6003.30.90.00.09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6003.40.00.00.01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6003.40.00.00.09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6003.90.00.00.29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veya kroşe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(6003)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6004 – Eni 30 cm.yi geçen, ağırlık itibariyle % 5 veya daha fazla elastomerik iplik veya kauçuk iplik içeren örme veya kroşe mensucat (60.01 Pozisyonundakiler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6004.10.00.00.13</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6004.10.00.00.18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6004.10.00.00.21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6004.10.00.00.29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6004.10.00.00.31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6004.10.00.00.39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6004.90.00.00.01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6004.90.00.00.09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veya kroşe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6004.10.00.00.13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6004.10.00.00.18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6004.10.00.00.13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6004.10.00.00.18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6004.10.00.00.21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6004.10.00.00.29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6004.10.00.00.31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6004.10.00.00.39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6004.90.00.00.01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6004.90.00.00.09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6004.10.00.00.31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6004.10.00.00.39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6004.90.00.00.09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veya kroşe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12.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16.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(6004)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6005 – Çözgü tipi örgülü olan diğer mensucat (galloon örgü makinaları ile yapılanlar dahil) (60.01 ila 60.04 Pozisyonundakiler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6005.21.00.00.01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6005.21.00.00.09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6005.22.00.00.01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6005.22.00.00.09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6005.23.00.00.01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6005.23.00.00.09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6005.24.00.00.01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6005.24.00.00.09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6005.35.00.00.01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6005.35.00.00.09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6005.36.00.00.01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6005.36.00.00.09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6005.37.00.00.01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6005.37.00.00.09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6005.38.00.00.01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6005.38.00.00.09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6005.39.00.00.01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6005.39.00.00.09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6005.41.00.00.01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6005.41.00.00.09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6005.42.00.00.01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6005.42.00.00.09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6005.43.00.00.01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6005.43.00.00.09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6005.44.00.00.01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6005.44.00.00.09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6005.90.10.00.11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6005.90.10.00.19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6005.90.90.00.11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suni veya sentetik liflerden belirli mensucat veya tekstil ürünler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veya kroşe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6005.37.00.00.01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6005.37.00.00.09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4.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6005.21.00.00.01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6005.21.00.00.09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6005.22.00.00.01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6005.22.00.00.09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6005.23.00.00.01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6005.23.00.00.09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6005.24.00.00.01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6005.24.00.00.09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6005.35.00.00.01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6005.35.00.00.09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6005.36.00.00.01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6005.36.00.00.09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6005.37.00.00.01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6005.37.00.00.09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6005.38.00.00.01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6005.38.00.00.09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6005.39.00.00.01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6005.39.00.00.09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6005.41.00.00.01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6005.41.00.00.09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6005.42.00.00.01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6005.42.00.00.09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6005.43.00.00.01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6005.43.00.00.09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6005.44.00.00.01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6005.44.00.00.09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6005.90.10.00.11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6005.90.10.00.19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6005.90.90.00.19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6005.35.00.00.01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6005.35.00.00.01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6005.35.00.00.01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6005.35.00.00.09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6005.35.00.00.09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6005.35.00.00.09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6005.36.00.00.01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6005.36.00.00.01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6005.36.00.00.01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6005.36.00.00.09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6005.36.00.00.09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6005.36.00.00.09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6005.37.00.00.01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6005.37.00.00.01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6005.37.00.00.01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6005.37.00.00.09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6005.37.00.00.09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6005.37.00.00.09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6005.38.00.00.01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6005.38.00.00.01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6005.38.00.00.01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6005.38.00.00.09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6005.38.00.00.09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6005.38.00.00.09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6005.39.00.00.01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6005.39.00.00.01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6005.39.00.00.01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6005.39.00.00.09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6005.39.00.00.09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6005.39.00.00.09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6005.35.00.00.01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6005.35.00.00.09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6005.36.00.00.01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6005.36.00.00.09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6005.37.00.00.01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6005.37.00.00.09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6005.38.00.00.01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6005.38.00.00.09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6005.39.00.00.01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6005.39.00.00.09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6005.35.00.00.01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6005.35.00.00.01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6005.35.00.00.01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6005.35.00.00.01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6005.35.00.00.09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6005.35.00.00.09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6005.35.00.00.09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6005.35.00.00.09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6005.36.00.00.01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6005.36.00.00.01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6005.36.00.00.01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6005.36.00.00.01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6005.36.00.00.09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6005.36.00.00.09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6005.36.00.00.09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6005.36.00.00.09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6005.37.00.00.01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6005.37.00.00.01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6005.37.00.00.01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6005.37.00.00.01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6005.37.00.00.09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6005.37.00.00.09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6005.37.00.00.09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6005.37.00.00.09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6005.38.00.00.01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6005.38.00.00.01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6005.38.00.00.01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6005.38.00.00.01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6005.38.00.00.09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6005.38.00.00.09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6005.38.00.00.09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6005.38.00.00.09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6005.39.00.00.01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6005.39.00.00.01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6005.39.00.00.01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6005.39.00.00.01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6005.39.00.00.09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6005.39.00.00.09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6005.39.00.00.09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6005.39.00.00.09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6005.24.00.00.09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6005.35.00.00.01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6005.35.00.00.09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6005.36.00.00.01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6005.36.00.00.09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6005.37.00.00.01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6005.37.00.00.09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6005.38.00.00.01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6005.38.00.00.09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6005.39.00.00.01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6005.39.00.00.09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6005.44.00.00.09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6005.90.90.00.19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Çin menşeli suni veya sentetik liflerden belirli mensucat veya tekstil ürünler ithalatında dampinge karşı vergi vardır</w:t>
      </w:r>
    </w:p>
    <w:p>
      <w:pPr>
        <w:spacing w:after="60" w:line="260"/>
      </w:pPr>
      <w:r>
        <w:rPr>
          <w:b/>
          <w:bCs/>
          <w:color w:val="5B6475"/>
          <w:sz w:val="19"/>
          <w:szCs w:val="19"/>
        </w:rPr>
        <w:t xml:space="preserve">Uygulama tarihi: </w:t>
      </w:r>
      <w:r>
        <w:rPr>
          <w:sz w:val="19"/>
          <w:szCs w:val="19"/>
        </w:rPr>
        <w:t xml:space="preserve">İlgili mevzuat 03.11.2022-03.11.2027 tarihleri arasında geçerlidir.</w:t>
      </w:r>
    </w:p>
    <w:p>
      <w:pPr>
        <w:spacing w:after="60" w:line="260"/>
      </w:pPr>
      <w:r>
        <w:rPr>
          <w:b/>
          <w:bCs/>
          <w:color w:val="5B6475"/>
          <w:sz w:val="19"/>
          <w:szCs w:val="19"/>
        </w:rPr>
        <w:t xml:space="preserve">İlgili maddeler: </w:t>
      </w:r>
      <w:r>
        <w:rPr>
          <w:sz w:val="19"/>
          <w:szCs w:val="19"/>
        </w:rPr>
        <w:t xml:space="preserve">Seçili Gümrük Tarifesi (6005)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6005.36.00.00.09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 perdelik olanlar (tül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42.44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10.10.2024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03.11.2027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6005.37.00.00.09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 perdelik olanlar (tül perdeler dahil) 42.44 CIF %( Maksimum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10.10.2024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03.11.2027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6005.38.00.00.09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 perdelik olanlar (tül perdeler dahil) 42.44 CIF %( Maksimum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10.10.2024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03.11.2027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6005.39.00.00.09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 perdelik olanlar (tül perdeler dahil) 42.44 CIF %( Maksimum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10.10.2024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03.11.2027</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M-7904</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veya kroşe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13.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(6005)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ağartılmamış veya ağartılmış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boyanmış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farklı renkteki ipliklerden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baskılı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15.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(6005)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6005.35.00.00.01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10.10.2024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6005.35.00.00.09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10.10.2024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6005.37.00.00.01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10.10.2024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6005.37.00.00.09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10.10.2024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17.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19.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(6005)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(6005)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ağartılmamış veya ağartılmış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boyanmış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farklı renkteki ipliklerden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6005.39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baskılı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6006 – Diğer örme veya kroşe mensucat</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6006.10.00.00.01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6006.10.00.00.09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6006.21.00.00.01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6006.21.00.00.09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6006.22.00.00.01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6006.22.00.00.09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6006.23.00.00.01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6006.23.00.00.09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6006.24.00.00.01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6006.24.00.00.09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6006.31.00.00.01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6006.31.00.00.09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6006.32.00.00.01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6006.32.00.00.09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6006.33.00.00.01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6006.33.00.00.09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6006.34.00.00.01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6006.34.00.00.09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6006.41.00.00.01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6006.41.00.00.09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6006.42.00.00.01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6006.42.00.00.09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6006.43.00.00.01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6006.43.00.00.09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6006.44.00.00.01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6006.44.00.00.09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6006.90.00.00.01</w:t>
            </w:r>
          </w:p>
          <w:p>
            <w:pPr>
              <w:spacing w:after="0" w:line="240"/>
              <w:jc w:val="left"/>
            </w:pPr>
            <w:r>
              <w:rPr>
                <w:b w:val="false"/>
                <w:bCs w:val="false"/>
                <w:sz w:val="15"/>
                <w:szCs w:val="15"/>
              </w:rPr>
              <w:t xml:space="preserve">Giyimlik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6006.90.00.00.09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de yer (G.Y.Ü.)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Bangladeş menşeli olanların A.TR dolaşım belgesi eşliğinde ithal edilmesi halinde ek mali yükümlülük (EMY= DÜ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suni veya sentetik liflerden belirli mensucat veya tekstil ürünler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M-2491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M-9133</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veya kroşe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M-9138</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6006.10.00.00.01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6006.10.00.00.09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6006.21.00.00.01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6006.21.00.00.09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6006.22.00.00.01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6006.22.00.00.09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6006.23.00.00.01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6006.23.00.00.09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6006.24.00.00.01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6006.24.00.00.09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6006.31.00.00.01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6006.31.00.00.09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6006.32.00.00.01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6006.32.00.00.09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6006.33.00.00.01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6006.33.00.00.09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6006.34.00.00.01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6006.34.00.00.09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6006.41.00.00.01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6006.41.00.00.09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6006.42.00.00.01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6006.42.00.00.09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6006.43.00.00.01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6006.43.00.00.09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6006.44.00.00.01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6006.44.00.00.09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6006.90.00.00.01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6006.90.00.00.09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6006.10.00.00.09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6006.10.00.00.09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6006.10.00.00.09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Bangladeş</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6006.10.00.00.09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Bangladeş</w:t>
      </w:r>
    </w:p>
    <w:p>
      <w:pPr>
        <w:spacing w:after="60" w:line="260"/>
      </w:pPr>
      <w:r>
        <w:rPr>
          <w:b/>
          <w:bCs/>
          <w:color w:val="5B6475"/>
          <w:sz w:val="19"/>
          <w:szCs w:val="19"/>
        </w:rPr>
        <w:t xml:space="preserve">Mevzuat metni: </w:t>
      </w:r>
      <w:r>
        <w:rPr>
          <w:sz w:val="19"/>
          <w:szCs w:val="19"/>
        </w:rPr>
        <w:t xml:space="preserve">Mevzuat Ekleri, M-9536</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6006.10.00.00.09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6006.10.00.00.09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6006.10.00.00.09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6006.10.00.00.09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(6006)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6006.10.00.00.01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6006.10.00.00.09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6006.24.00.00.09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6006.41.00.00.01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6006.42.00.00.01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6006.43.00.00.01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6006.44.00.00.01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6006.44.00.00.09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6006.90.00.00.01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6006.90.00.00.09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Çin menşeli suni veya sentetik liflerden belirli mensucat veya tekstil ürünler ithalatında dampinge karşı vergi vardır</w:t>
      </w:r>
    </w:p>
    <w:p>
      <w:pPr>
        <w:spacing w:after="60" w:line="260"/>
      </w:pPr>
      <w:r>
        <w:rPr>
          <w:b/>
          <w:bCs/>
          <w:color w:val="5B6475"/>
          <w:sz w:val="19"/>
          <w:szCs w:val="19"/>
        </w:rPr>
        <w:t xml:space="preserve">Uygulama tarihi: </w:t>
      </w:r>
      <w:r>
        <w:rPr>
          <w:sz w:val="19"/>
          <w:szCs w:val="19"/>
        </w:rPr>
        <w:t xml:space="preserve">İlgili mevzuat 03.11.2022-03.11.2027 tarihleri arasında geçerlidir.</w:t>
      </w:r>
    </w:p>
    <w:p>
      <w:pPr>
        <w:spacing w:after="60" w:line="260"/>
      </w:pPr>
      <w:r>
        <w:rPr>
          <w:b/>
          <w:bCs/>
          <w:color w:val="5B6475"/>
          <w:sz w:val="19"/>
          <w:szCs w:val="19"/>
        </w:rPr>
        <w:t xml:space="preserve">İlgili maddeler: </w:t>
      </w:r>
      <w:r>
        <w:rPr>
          <w:sz w:val="19"/>
          <w:szCs w:val="19"/>
        </w:rPr>
        <w:t xml:space="preserve">Seçili Gümrük Tarifesi (6006)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6006.31.00.00.09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 perdelik olanlar (tül perdeler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42.44 CIF %( Maksimum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10.10.2024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03.11.2027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6006.32.00.00.09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 perdelik olanlar (tül perdeler dahil) 42.44 CIF %( Maksimum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10.10.2024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03.11.2027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6006.33.00.00.09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 perdelik olanlar (tül perdeler dahil) 42.44 CIF %( Maksimum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10.10.2024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03.11.2027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6006.34.00.00.09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 perdelik olanlar (tül perdeler dahil) 42.44 CIF %( Maksimum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10.10.2024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03.11.2027</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M-7904</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veya kroşe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12.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(6006)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Ağartılmamış veya ağartılmış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Boyanmış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Farklı renkteki ipliklerden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13.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14.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(6006)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6006.22.00.00.01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10.10.2024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6006.22.00.00.09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10.10.2024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6006.31.00.00.01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10.10.2024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6006.31.00.00.09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10.10.2024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6006.31.90.00.00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15.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16.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keepNext/>
        <w:spacing w:after="60" w:before="140"/>
      </w:pPr>
      <w:r>
        <w:rPr>
          <w:b/>
          <w:bCs/>
          <w:color w:val="2F5BD3"/>
          <w:sz w:val="20"/>
          <w:szCs w:val="20"/>
        </w:rPr>
        <w:t xml:space="preserve">17.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18. </w:t>
      </w:r>
      <w:r>
        <w:rPr>
          <w:b/>
          <w:bCs/>
          <w:sz w:val="20"/>
          <w:szCs w:val="20"/>
        </w:rPr>
        <w:t xml:space="preserve">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spacing w:after="60" w:line="260"/>
      </w:pPr>
      <w:r>
        <w:rPr>
          <w:b/>
          <w:bCs/>
          <w:color w:val="5B6475"/>
          <w:sz w:val="19"/>
          <w:szCs w:val="19"/>
        </w:rPr>
        <w:t xml:space="preserve">İlgili maddeler: </w:t>
      </w:r>
      <w:r>
        <w:rPr>
          <w:sz w:val="19"/>
          <w:szCs w:val="19"/>
        </w:rPr>
        <w:t xml:space="preserve">Seçili Gümrük Tarifesi (6006)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07.10.2009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M-2491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(6006)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Ağartılmamış veya ağartılmış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Boyanmış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Farklı renkteki ipliklerden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6006.34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Baskılı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Örme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Tekstil eşyasının serbest dolaşıma giriş işlemlerinin yapılacağı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M-3589</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spacing w:after="60" w:line="260"/>
      </w:pPr>
      <w:r>
        <w:rPr>
          <w:b/>
          <w:bCs/>
          <w:color w:val="5B6475"/>
          <w:sz w:val="19"/>
          <w:szCs w:val="19"/>
        </w:rPr>
        <w:t xml:space="preserve">İlgili maddeler: </w:t>
      </w:r>
      <w:r>
        <w:rPr>
          <w:sz w:val="19"/>
          <w:szCs w:val="19"/>
        </w:rPr>
        <w:t xml:space="preserve">Seçili Gümrük Tarifesi (6006)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M-3589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M-2491 · Menşe Statüsü (Tekstil Ürünleri)</w:t>
      </w:r>
    </w:p>
    <w:p>
      <w:pPr>
        <w:spacing w:after="60" w:line="260"/>
      </w:pPr>
      <w:r>
        <w:rPr>
          <w:b/>
          <w:bCs/>
          <w:color w:val="5B6475"/>
          <w:sz w:val="19"/>
          <w:szCs w:val="19"/>
        </w:rPr>
        <w:t xml:space="preserve">Uygulama tarihi: </w:t>
      </w:r>
      <w:r>
        <w:rPr>
          <w:sz w:val="19"/>
          <w:szCs w:val="19"/>
        </w:rPr>
        <w:t xml:space="preserve">İlgili mevzuat 07.10.2009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Ek-5'de, Menşeli Olmayan Girdilerle İmal Edilen Ürüne Menşe Statüsü Kazandıran veya Kazandırmayan İşçilik veya İşleme Faaliyetlerine İlişkin Liste (Tekstil Ürünleri) bildirilmiş olup, eşyanın Menşeinin Tespitinde tarifenin karşısında belirtilen işlemlerin gerçekleştirilmiş olması şartı aranır. (G.Y. Madde 34 - EK- 5 )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Listesi)Gümrük Yönetmeliği (07.10.2009 tarihli) (Ek 5)</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M-3589 · Tekstil eşyasının serbest dolaşıma giriş işlemlerinin yapılacağı Gümrük Müdürlükleri</w:t>
      </w:r>
    </w:p>
    <w:p>
      <w:pPr>
        <w:spacing w:after="60" w:line="260"/>
      </w:pPr>
      <w:r>
        <w:rPr>
          <w:b/>
          <w:bCs/>
          <w:color w:val="5B6475"/>
          <w:sz w:val="19"/>
          <w:szCs w:val="19"/>
        </w:rPr>
        <w:t xml:space="preserve">Uygulama tarihi: </w:t>
      </w:r>
      <w:r>
        <w:rPr>
          <w:sz w:val="19"/>
          <w:szCs w:val="19"/>
        </w:rPr>
        <w:t xml:space="preserve">İlgili mevzuat 27.02.2013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 Gümrük Tarife Cetvelinin 50 ila 63 üncü (50 ve 63 dahil) fasılları kapsamındaki tekstil ürünlerinin ve 3926.20 tarife alt pozisyonu kapsamındaki giyim eşyası ve giyim eşyası aksesuarlarının serbest dolaşıma giriş işlemlerinin yapılacağı gümrük müdürlükleri Gümrük Genel Tebliği (Gümrük İşlemleri) (Seri No: 105) ile bildirilmiştir.(Mevzuat.net NOT: İlgili gümrük müdürlüklerini görmek için mevzuat bağlantıları bölümünde yer alan “Gümrük Kapıları” sekmesini kullanınız.)</w:t>
      </w:r>
    </w:p>
    <w:p>
      <w:pPr>
        <w:spacing w:after="60" w:line="260"/>
      </w:pPr>
      <w:r>
        <w:rPr>
          <w:sz w:val="19"/>
          <w:szCs w:val="19"/>
        </w:rPr>
        <w:t xml:space="preserve">50 ila 63 üncü fasıllar kapsamında olupta bu mevzuat kapsamı DIŞINDA tutulan tekstil ürünleri tebliğ içerisinde ayrıca listelenmiştir.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105) İlgili diğer mevzuat kalemlerini(15) görmek için tıklayınız 1. Gümrük Genel Tebliği (Gümrük İşlemleri) (Seri No: 105)’nde Değişiklik Yapılmasına Dair Tebliğ (Gümrük İşlemleri) (Seri No: 209) (Yayım.Trh.: 10.10.2024) Türk Gümrük Tarife Cetvelinin 50 ila 63 üncü (50 ve 63 dâhil) fasılları kapsamındaki tekstil eşyası ile 3926.20 tarife alt pozisyonu kapsamındaki giyim eşyası ve giyim eşyası aksesuarlarının serbest dolaşıma giriş işlemlerinin yapılacağı gümrük müdürlüklerine Trabzon Gümrük müdürlüğü eklendi.2. Gümrükler Genel Müdürlüğünün 27.09.2024 tarihli ve 101180929 sayılı yazısı (Tekstil-105 Seri Nolu Tebliğ-Suni ve Sentetik Yorumu) (Yayım.Trh.: 27.09.2024) 105 seri nolu Gümrük İşlemleri Gümrük Genel Tebliğinde belirtilen tekstil ihtisas uygulamasında suni sentetik elyaf teriminin suni ve sentetik elyaf olarak anlaşılması gerektiği hk.3. Gümrük Genel Tebliği (Gümrük İşlemleri) (Seri No: 105)’nde Değişiklik Yapılmasına Dair Tebliğ (Gümrük İşlemleri) (Seri No: 203) (Yayım.Trh.: 20.12.2023) 105 seri nolu Gümrük Genel Tebliği (Gümrük İşlemleri) nde yapılan değişiklikle; 6307.10.10.00.00 ve 6307.10.90.90.00 GTİ pozisyonlarında sınıflandırılan yer bezleri, bulaşık bezleri, toz bezleri vb temizlik bezlerinin ithalatında ihtisas gümrüğü uygulanmayacak.4. Gümrük Genel Tebliği (Gümrük İşlemleri) (Seri No: 105)'nde Değişiklik Yapılmasına Dair Tebliğ (Gümrük İşlemleri) (Seri No: 186) (Yayım.Trh.: 22.01.2022) 50 ila 63 üncü (50 ve 63 dâhil) fasılları kapsamındaki tekstil eşyası ile 3926.20 tarife alt pozisyonu kapsamındaki giyim eşyası ve giyim eşyası aksesuarlarının serbest dolaşıma giriş işlemlerinin yapılacağı gümrük müdürlüklerine Niğde Gümrük Müdürlüğü, Kayseri Serbest Bölge Gümrük Müdürlüğü ve Kahramanmaraş Gümrük Müdürlüğü eklenmiştir.5. Gümrük Genel Tebliği (Gümrük İşlemleri) (Seri No: 105) nde Değişiklik Yapılmasına Dair Tebliğ (Gümrük İşlemleri) (Seri No: 178) (Yayım.Trh.: 4.12.2021) 50 ila 63 üncü (50 ve 63 dahil) fasılları kapsamındaki tekstil ürünlerinin serbest dolaşıma giriş işlemlerinin yapılacağı gümrük müdürlükleri belirlendiği 105 seri nolu Tebliğde yer alan ...Avrupa Birliği üyesi ülkelerden... ibaresinden sonra gelmek üzere ...veya Büyük Britanya ve Kuzey İrlanda Birleşik Krallığından (Birleşik Krallık)... ibaresi ve Menşe beyanı ile tevsik edilmek kaydıyla Birleşik Krallıktan tekstil ve konfeksiyon ana maddeleri ithalatının tüm gümrük müdürlüklerinden yapılabileceği ile ilgili hüküm eklenmiştir.6.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hk.7. Gümrük Genel Tebliği (Gümrük İşlemleri) (Seri No: 105)’nde Değişiklik Yapılmasına Dair Tebliğ (Gümrük İşlemleri) (Seri No: 156) (Yayım.Trh.: 27.11.2018) 50 ila 63 üncü (50 ve 63 dâhil) fasılları kapsamındaki tekstil eşyası ile 3926.20 tarife alt pozisyonu kapsamındaki giyim eşyası ve giyim eşyası aksesuarlarının serbest dolaşıma giriş işlemlerinin yapılacağı gümrük müdürlüklerine İstanbul Havalimanı Gümrük Müdürlüğü eklenmiştir.8. Gümrük Genel Tebliği (Gümrük İşlemleri) (Seri No: 105)’nde Değişiklik Yapılmasına Dair Tebliğ (Gümrük İşlemleri) (Seri No: 150) (Yayım.Trh.: 2.05.2018) Gümrük Genel Tebliği (Gümrük İşlemleri) (Seri No: 105) de yapılan değişiklikle; tekstil eşyası ihtisas gümrüklerine Ambarlı, Halkalı Gar, Malatya, Muratbey ve Tekirdağ Gümrük Müdürlükleri eklenmiş; Deniz yolu ile gelen eşyanın serbest dolaşıma giriş işlemleri eşya başka gümrük idaresine sevk edilmeksizin geldiği gümrük idaresi tarafından yapılır uygulaması kaldırılmış; Gümrük idarelerince düzenlenen dâhilde işleme izni kapsamında Yetkilendirilmiş Yükümlü Statüsüne sahip firmaların tekstil ve konfeksiyon ana maddeleri ithalatının tüm gümrük müdürlüklerinden yapılacağı bildirilmiştir.9. Gümrükler Genel Müdürlüğünün 08.03.2018 tarihli ve 32646641 sayılı yazısı (105 Seri No.lu Gümrük Genel Tebliği Hakkında) (Yayım.Trh.: 8.03.2018) Deniz yoluyla gelen tekstil eşyasının deniz yoluyla transiti, elleçlemesi ve ro-ro ile gelenlerin transiti10. Gümrükler Genel Müdürlüğünün 02.03.2018 tarihli ve 32509207 sayılı yazısı (105 Seri No.lu Gümrük Genel Tebliği Hakkında) (Yayım.Trh.: 2.03.2018) Deniz yoluyla gelen tekstil ürünlerinin üçüncü ülkelere, serbest bölgelere veya özel antrepolara transitinin serbest olduğu hk.11. Gümrük Genel Tebliği (Gümrük İşlemleri) (Seri No: 105)’nde Değişiklik Yapılmasına Dair Tebliğ (Gümrük İşlemleri) (Seri No: 147) (Yayım.Trh.: 25.02.2018) Tekstil eşyası ihtisas gümrüğü uygulaması hakkında 105 seri nolu Gümrük Genel Tebliği (Gümrük İşlemleri) nde yapılan değişiklikle, 3926.20 tarife alt pozisyonunda sınıflandırılan tek kullanımlık poli (vinil klorür) eldivenlerin ve deniz yoluyla gelen tekstil eşyasının, Tekstil ve konfeksiyon sektöründeki ihracatçı firmalar için bedelli veya bedelsiz olarak gönderilen vatka, çıtçıt, tela, düğme, fermuar, etiket, kurdele, lastik, dantel vb konfeksiyon imalatında kullanılan yardımcı malzemelerin, serbest dolaşıma giriş işlemlerinin geldiği gümrük idaresinden yapılacağı bildirilmiştir.12. Gümrük Genel Tebliği (Gümrük İşlemleri) (Seri No: 105)’nde Değişiklik Yapılmasına Dair Tebliğ (Gümrük İşlemleri) (Seri No: 137) (Yayım.Trh.: 27.02.2016) Gümrük Genel Tebliği (Gümrük İşlemleri) (Seri No: 105) nin 3 üncü maddesindeki tabloda yer alan tekstil eşyası ihtisas gümrüklerine Bolu ve Yalova Gümrük Müdürlükleri eklenmiştir.13. Gümrük Genel Tebliği (Gümrük İşlemleri) (Seri No: 105)’nde Değişiklik Yapılmasına Dair Tebliğ (Gümrük İşlemleri) (Seri No: 126) (Yayım.Trh.: 14.02.2015) 3926.20 tarifesindeki giyim eşyası ve giyim eşyası aksesuarlarının serbest dolaşıma giriş işlemlerini gerçekleştirmeye yetkili gümrük müdürlükleri belirlenmiş; 50 ila 63 üncü fasıllar kapsamındaki tekstil eşyasının serbest dolaşıma giriş işlemleri için yetkili gümrük müdürlüklerine Aksaray ve Giresun Gümrük müdürlükleri eklenmiştir.14. Gümrük Genel Tebliği (Gümrük İşlemleri) (Seri No: 105)’nde Değişiklik Yapılmasına Dair Tebliğ (Gümrük İşlemleri) (Seri No: 109) (Yayım.Trh.: 3.10.2013) 50 ila 63 üncü fasılları kapsamındaki tekstil eşyasının serbest dolaşıma giriş işlemlerine yetkili gümrük müdürlüklerine Gaziantep Havalimanı Gümrük Müdürlüğü eklenmiştir.15. Gümrük Genel Tebliği (Gümrük İşlemleri) (Seri No: 93) (Yayım.Trh.: 27.07.2012) Halıların serbest dolaşıma giriş işlemlerini gerçekleştirmeye yetkili gümrük müdürlükleri</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M-6060 · Bazı eşyaların sınıflandırılmasında dikkate alınacak hususlar (iplik, mensucat, plastik, dondurucu cihazlar)</w:t>
      </w:r>
    </w:p>
    <w:p>
      <w:pPr>
        <w:spacing w:after="60" w:line="260"/>
      </w:pPr>
      <w:r>
        <w:rPr>
          <w:b/>
          <w:bCs/>
          <w:color w:val="5B6475"/>
          <w:sz w:val="19"/>
          <w:szCs w:val="19"/>
        </w:rPr>
        <w:t xml:space="preserve">Uygulama tarihi: </w:t>
      </w:r>
      <w:r>
        <w:rPr>
          <w:sz w:val="19"/>
          <w:szCs w:val="19"/>
        </w:rPr>
        <w:t xml:space="preserve">İlgili mevzuat 09.10.2017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2017/18 Genelgede; Sınıflandırma uygulamalarında sorun yaşandığı anlaşılan bazı ürünlerin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2017/18 (Muhtelif Eşyanın Sınıflandırılmasında Dikkate Alınacak Hususlar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M-7172 · 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Dahilde işleme rejimi kapsamında eşdeğer eşyanın kullanımına kısıtlama getirilmiştir.</w:t>
      </w:r>
    </w:p>
    <w:p>
      <w:pPr>
        <w:spacing w:after="60" w:line="260"/>
      </w:pPr>
      <w:r>
        <w:rPr>
          <w:sz w:val="19"/>
          <w:szCs w:val="19"/>
        </w:rPr>
        <w:t xml:space="preserve">Ticaret politikası önlemlerine tabi olan ve aynı zamanda ithalatında ilave gümrük vergisi tahsil edilen ürünleri içeren 30.11.2020 tarihli 59435102 sayılı yazı eki listede yer alan eşyanın 1/12/2020 tarihinden sonra belge revize işlemleriyle dahilde işleme izin belgelerinin ithalat listesine eşdeğer eşya olarak eklenmek istenmesi halinde, kısıtlamaya tabi eşya eğer önceden belge ithalat listesinde yer almıyorsa “110 no.lu özel şartın” belgeye eklenmesi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Ticaret Bakanlığı İhracat Genel Müdürlüğünün 30.11.2020 tarihli 59435102 sayılı yazısı (Eşdeğer Eşya Kısıtlaması)</w:t>
      </w:r>
    </w:p>
    <w:p>
      <w:pPr>
        <w:pStyle w:val="Heading2"/>
        <w:keepNext/>
        <w:spacing w:after="100" w:before="220"/>
      </w:pPr>
      <w:r>
        <w:t xml:space="preserve">M-7267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İstanbul Tekstil ve Konfeksiyon İhracatçı Birlikleri Genel Sekreterliğine ait “ithalat.ebirlik.org”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Bu ürünler, bir özet beyan veya TIR Karnesi ya da transit beyannamesi kapsamında brüt 25 kg veya daha az miktarda olması durumunda kayda alma uygulamasına tabi değildir. (09.03.2023 tarihinden itibaren 43.03 gümrük tarife pozisyonu altında sınıflandırılan ürünler hariç tutulmuştur)</w:t>
      </w:r>
    </w:p>
    <w:p>
      <w:pPr>
        <w:spacing w:after="60" w:line="260"/>
      </w:pPr>
      <w:r>
        <w:rPr>
          <w:sz w:val="19"/>
          <w:szCs w:val="19"/>
        </w:rPr>
        <w:t xml:space="preserve">26.10.2017 tarihli 28960530 sayılı tasarruflu yazıda; Dahilde işleme rejimi kapsamında elde edilen ikincil işlem görmüş ürünlerin serbest dolaşıma girişinde Kayıt Belgesinin gümrük idarelerince aranacağı bildirilmiştir.</w:t>
      </w:r>
    </w:p>
    <w:p>
      <w:pPr>
        <w:spacing w:after="60" w:line="260"/>
      </w:pPr>
      <w:r>
        <w:rPr>
          <w:sz w:val="19"/>
          <w:szCs w:val="19"/>
        </w:rPr>
        <w:t xml:space="preserve">23.11.2017 / 29802149 yazıda; 4010 rejim kodlu GERİ GELEN eşyada Kayıt Belgesi ARANMAMASI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2020/9) İlgili diğer mevzuat kalemlerini(13) görmek için tıklayınız 1. Gümrükler Genel Müdürlüğünün 26.08.2026 tarihli 125694814 sayılı yazısı (TPS-Kayıt Belgesi Düzenlemeleri) (Yayım.Trh.: 26.08.2026) 0877 kodlu kayıt belgesinde ağırlık, adet ve kıymet bilgilerinin BİLGE Sistemiyle karşılaştırılması, uyumsuzluk kontrolleri, belge zorunluluğu ve istisnalara ilişkin düzenlemeler hk.2. Gümrükler Genel Müdürlüğünün 26.06.2026 tarihli 123460157 sayılı yazısı (TPS-Kayıt Belgesi Düzenlemeleri)</w:t>
      </w:r>
    </w:p>
    <w:p>
      <w:pPr>
        <w:spacing w:after="60" w:line="260"/>
      </w:pPr>
      <w:r>
        <w:rPr>
          <w:sz w:val="19"/>
          <w:szCs w:val="19"/>
        </w:rPr>
        <w:t xml:space="preserve">(Yayım.Trh.: 26.06.2026) 2020/9 sayılı Tebliğ kapsamındaki 0877 kodlu TPS Kayıt Belgesi, istisnai durumlar hariç BİLGE de zorunlu hale getirilmiş olup, kayıt belgesindeki bilgileri ile beyanname bilgilerinin uyumlu olması gerektiği hk.3.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hk.4. İthalatta Gözetim Uygulanmasına İlişkin Tebliğ (Tebliğ No: 2020/9)’de Değişiklik Yapılmasına Dair Tebliğ (Yayım.Trh.: 9.03.2023) İthalatı İTKİB tarafından düzenlenen Kayıt Belgesine tabi tekstil, konfeksiyon ve deri ürünlerine ilişkin 2020/9 sayılı İthalatta Gözetim Uygulanmasına İlişkin Tebliğde yapılan değişiklikle; 43.03 gümrük tarife pozisyonu altında sınıflandırılan kürkten giyim eşyalarında 25 kg muafiyeti kaldırıldı; Tebliğ eki Ek 1 de yer alan plastik eldivenlere ilişkin 3926.20.00.00.11 gümrük tarife istatistik pozisyonu 3926.20.00.00.12 olarak değiştirildi.5. İthalatta Gözetim Uygulanmasına İlişkin Tebliğ (Tebliğ No: 2019/1)’de Değişiklik Yapılmasına Dair Tebliğ (Yayım.Trh.: 2.06.2020) Yürürlükte Değil2019/1 sayılı İthalatta Gözetim Uygulanmasına İlişkin Tebliğde bildirilen brüt 25 kg veya daha az miktarda ithal edilecek tekstil, konfeksiyon ve deri ürünlerinin ithalatında kayıt belgesi muafiyeti, bir özet beyan veya TIR Karnesi ya da transit beyannamesi kapsamında olacak şekilde değiştirilmiş; EK III te yer alan Kayıt Belgesi Başvuru Formuna Eklenecek Belgelere İhracatçı - Üretici Bilgi Formu (Gerekli görülmesi halinde talep edilecektir) eklenmiştir.6. Gümrükler Genel Müdürlüğünün 16.03.2020 tarihli 53168949 sayılı yazısı (TPS-Kayıt Belgesi) (Yayım.Trh.: 16.03.2020) Kayıt Belgesi referans kıymetinin yurt dışı giderlere eklendikten sonra dava konusu yapan firmaların İTKİB e bildirilmesi hk.7. Gümrükler Genel Müdürlüğünün 01.08.2018 tarihli ve 36333513 sayılı yazısı (Detay Beyan Formları hk.) (Yayım.Trh.: 1.08.2018) Detay Beyan Formlarında dokuma kumaş ve naylon ipliklerdeki yeni uygulamanın 13.8.2018 tarihinde başlayacağı hk.8. Risk Yönetimi ve Kontrol Genel Müdürlüğünün 2017/15 Sayılı Genelgesi (Tek Pencere Sistemi-E-Devlet) (Yayım.Trh.: 30.11.2017) 30.11.2017 tarihinden itibaren Tek Pencere Sisteminde E-Devlet Kapısı üzeriden e-başvuru ile yapılacak olan TPS ler hk.9.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bulunmamaktadır.10.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hk.11. Risk Yönetimi ve Kontrol Genel Müdürlüğünün 2015/14 Sayılı Genelgesi (2010/1 sayılı Gözetim Tebliği Kapsamındaki Kayıt Belgesi Tek Pencere e-belge kapsamına alınması) (Yayım.Trh.: 17.08.2015) İthalatta Gözetim Uygulanmasına İlişkin Tebliğ (Tebliğ No: 2010/1) gereğince söz konusu tebliğ eki GTİP ler (Ek:1) kapsamındaki eşyalar için verilen kayıt belgesi, 18.08.2015 tarihinden itibaren Tek Pencere e-belge sistemi kapsamına alınmıştır.12. Gümrükler Genel Müdürlüğü 27.01.2006 tarihli 01961 sayılı tasarruflu yazısı (Tekstil ithalatında geri gelen eşya kapsamında dahi olsa kayda bağlı ithalat ise Kayıt Belgesinin alınacağı) (Yayım.Trh.: 27.01.2006) Yürürlükte DeğilGeri gelen eşya olarak kabul edilen eşyalar için Kayıt Belgesinin gümrük idarelerince aranması hk.13. Danıştay İdari Dava Daireleri Kurulunun YD İtiraz 2020/199 sayılı Kararı (İthalatta Gözetim Uygulanmasına İlişkin Tebliğin 4. maddesindeki ...Gerekli görülmesi halinde ek bilgi ve belge talep edilebilir... ibaresinin yürütülmesinin durdurulması hk.) (Yayım.Trh.: ) 2019/1 sayılı İthalatta Gözetim Uygulanmasına İlişkin Tebliğin 4. maddesindeki ...Gerekli görülmesi halinde ek bilgi ve belge talep edilebilir.... ibaresinin yürütülmesinin durdurulması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M-7904 · Çin menşeli suni veya sentetik liflerden belirli mensucat veya tekstil ürünler ithalatında dampinge karşı vergi vardır</w:t>
      </w:r>
    </w:p>
    <w:p>
      <w:pPr>
        <w:spacing w:after="60" w:line="260"/>
      </w:pPr>
      <w:r>
        <w:rPr>
          <w:b/>
          <w:bCs/>
          <w:color w:val="5B6475"/>
          <w:sz w:val="19"/>
          <w:szCs w:val="19"/>
        </w:rPr>
        <w:t xml:space="preserve">Uygulama tarihi: </w:t>
      </w:r>
      <w:r>
        <w:rPr>
          <w:sz w:val="19"/>
          <w:szCs w:val="19"/>
        </w:rPr>
        <w:t xml:space="preserve">İlgili mevzuat 03.11.2022-03.11.2027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menşeli suni veya sentetik liflerden belirli mensucat veya tekstil ürünlerinin Türkiye' ye ithalatında CIF % 42.44 (Azami 5 ABD Doları/Kilogram) oranda/tutarda dampinge karşı vergi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2022/27) İlgili diğer mevzuat kalemlerini(5) görmek için tıklayınız 1. İthalatta Haksız Rekabetin Önlenmesine İlişkin Tebliğ (No: 2021/27) (Yayım.Trh.: 22.05.2021) ÇHC menşeli 5407, 5810, 6005, 6006 ve 6303 GTP’leri altında yer alan suni veya sentetik liflerden belirli mensucat veya tekstil ürünlerine yönelik olarak bir nihai gözden geçirme soruşturması açılmıştır.2. İthalatta Haksız Rekabetin Önlenmesine İlişkin Tebliğ (No: 2020/15) (Yayım.Trh.: 24.07.2020) 2020 yılının ilk yarısında yürürlük süresi dolan dampinge karşı önlemlerin ilanı ile 2021 yılının ilk yarısında süresi dolacak mevcut dampinge karşı önlemlerin ilanı hk.3. İthalatta Haksız Rekabetin Önlenmesine İlişkin Tebliğ (No: 2016/18) (Yayım.Trh.: 24.05.2016) ÇHC menşeli suni veya sentetik liflerden belirli mensucat veya tekstil ürünü ithalinde uygulanmakta olan dampinge karşı önlemin aynı oranda devam etmesi, 5810.92.10.00.00 ve 5810.92.90.00.00 gümrük tarife istatistik pozisyonlarında yer alan eşyanın önlem kapsamının ise ...eni 160 cm yi geçenler... olarak değiştirilmesine karar verilmiştir.4. İthalatta Haksız Rekabetin Önlenmesine İlişkin Tebliğ (No: 2015/7) (Yayım.Trh.: 10.04.2015) ÇHC menşeli suni veya sentetik liflerden belirli mensucat veya tekstil ürünleri ile perdelik ve döşemelik mensucat için nihai gözden geçirme soruşturması açılmıştır.5. İthalatta Haksız Rekabetin Önlenmesine İlişkin Tebliğ (No: 2010/8) (Yayım.Trh.: 11.04.2010) Çin Halk Cumhuriyeti menşeli suni veya sentetik liflerden belirli mensucat veya tekstil ürünlerinin Türkiye ye ithalatında CIF % 70,44 (Azami 5 ABD Doları/Kilogram) oranda/tutarda dampinge karşı kesin önlem yürürlüğe konulmuştur.</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M-9133 · İthalat Rejimi Kararı Ek 2 de yer (G.Y.Ü.)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2 nolu Eki' nde (G.Y.Ü.) yer alan Sektör Listesi kapsamındadır.Sektör Numarası:S-11a</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M-9138 · 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4 nolu Eki' nde (E.A.G.Ü) yer alan Sektör Listesi kapsamındadır.Sektör Numarası:S-11a</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M-9186 · 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Kimyasalların Kaydı, Değerlendirilmesi, İzni ve Kısıtlanması Hakkında Yönetmeliğe, Genel Ürün Güvenliği Yönetmeliğine ve Bazı Tüketici Ürünlerinde Uygunluk Denetimi Tebliğine uygun olup olmadığının ithalat denetimiyle ilgili tüm işlemler TAREKS üzerinden ve risk analizine göre yapılır. (Ürün Güvenliği ve Denetimi: 2026/18)</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 sürecinde denetim birimine yapılır.</w:t>
      </w:r>
    </w:p>
    <w:p>
      <w:pPr>
        <w:spacing w:after="60" w:line="260"/>
      </w:pPr>
      <w:r>
        <w:rPr>
          <w:sz w:val="19"/>
          <w:szCs w:val="19"/>
        </w:rPr>
        <w:t xml:space="preserve">- 4458 sayılı Gümrük Kanununun Bazı Maddelerinin Uygulanması Hakkındaki Kararın beşinci kısmında belirtilen eşyanın ithalatında 24180099118115014436524 ve</w:t>
      </w:r>
    </w:p>
    <w:p>
      <w:pPr>
        <w:spacing w:after="60" w:line="260"/>
      </w:pPr>
      <w:r>
        <w:rPr>
          <w:sz w:val="19"/>
          <w:szCs w:val="19"/>
        </w:rPr>
        <w:t xml:space="preserve">- Geri gelen eşyanın ithalatında 24180099918610787605264</w:t>
      </w:r>
    </w:p>
    <w:p>
      <w:pPr>
        <w:spacing w:after="60" w:line="260"/>
      </w:pPr>
      <w:r>
        <w:rPr>
          <w:sz w:val="19"/>
          <w:szCs w:val="19"/>
        </w:rPr>
        <w:t xml:space="preserve">olarak belirlenen 23 haneli TAREKS referans numaraları, gümrük beyannamesinin 44 numaralı hanesine kaydedilir. (Madde 11)</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 (Madde 6)</w:t>
      </w:r>
    </w:p>
    <w:p>
      <w:pPr>
        <w:spacing w:after="60" w:line="260"/>
      </w:pPr>
      <w:r>
        <w:rPr>
          <w:sz w:val="19"/>
          <w:szCs w:val="19"/>
        </w:rPr>
        <w:t xml:space="preserve">19.03.2021 / 62506532 sayılı yazıda; Bazı Tekstil, Konfeksiyon ve Deri Ürünlerinin Denetimine İlişkin Tebliğ ile ortak GTİP'leri bulunan diğer ÜGD Tebliğlerde yapılacak başvurularda, DİĞER Ürün Güvenliği Tebliğlerinden başvuru yapılması ve yalnızca bu tebliğler için uygunluk aranması gerektiği bildirilmiştir.</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Tekstil ve Deri Ürünlerinin İthalat Denetimi Tebliği (Ürün Güvenliği ve Denetimi: 2026/18) İlgili diğer mevzuat kalemlerini(6)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Ürün Güvenliği ve Denetimi Genel Müdürlüğünün 23.10.2024 tarihli ve 102175596 sayılı yazısı (60. Fasıl Korelasyona uğrayan G.T.İ.P ler in TAREKS e yönlendirilmemesi hk.) (Yayım.Trh.: 23.10.2024) Bazı Tekstil, Konfeksiyon ve Deri Ürünlerinin Denetimine İlişkin Tebliğ (Ürün Güvenliği ve Denetimi: 2024/18) kapsamında denetimi gerçekleştirilen 60. faslın korelasyona uğraması sebebiyle ithalatçı firmalar tarafından TAREKS e mezkur ürün (6004.10.00.00.11) için başvuru gerçekleştirilemediği; Tebliğ revizyonu çalışmaları gerçekleştirilene kadar ithalatta ürün güvenliği denetimleri kapsamında olmayan yeni GTİP lerle gerçekleştirilecek ithal başvurularının TAREKS e yönlendirilmemesi hk.4. Ürün Güvenliği ve Denetimi Genel Müdürlüğünün 19.03.2021 tarihli ve 62506532 sayılı yazısı (Birden Fazla Tebliğde Yer Alan GTİP'ler Hk) (Yayım.Trh.: 19.03.2021) ÜGD 2021/18 Tebliğ ile ortak GTİPleri bulunan tebliğe ait eşya için yapılacak başvuruların 2021/18 değil diğer tebliğlerden yapılması hk.5. Ürün Güvenliği ve Denetimi Genel Müdürlüğünün 13.01.2021 tarihli ve 60569027 sayılı yazısı (Bazı Tekstil, Konfeksiyon ve Deri Ürünlerine TAREKS Uygulaması hk.) (Yayım.Trh.: 13.01.2021) Bazı Tekstil, Konfeksiyon ve Deri Ürünlerinin Denetimine İlişkin Tebliğde 30.12.2020 tarihli Resmi Gazetede yapılan değişikliklere açıklama getirilmesi hk. (fiili denetime yönlendirilen her başvurunun teste gönderilmesine yönelik uygulama değiştirilmiş; TAREKS üzerinden başvurusu yapılan ürünlerden yalnızca fiili denetime yönlendirilen ürünler için ürünleri tanıtıcı doküman yüklenmesi gerekecek; Ek-1’de yer alan denetime tabi ürünler listesi sadeleştirilmiştir)6. Gümrükler Genel Müdürlüğünün 10.06.2019 tarihli ve 44921854 sayılı yazısı (Elleçleme) (Yayım.Trh.: 10.06.2019) CE İşareti elleçleme taleplerinin TSE grup başkanlığının uygun görmesi gümrüğe bildirilmesi dışında izin verilmeyeceği hk.</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M-9536 · Bangladeş menşeli olanların A.TR dolaşım belgesi eşliğinde ithal edilmesi halinde ek mali yükümlülük (EMY= DÜ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Bangladeş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M-9542 · 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60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60 – Vergi ve Mevzuat Bilgileri</dc:title>
  <dc:creator>Gümrük Koçu - Ufuk Çetintaş</dc:creator>
  <cp:lastModifiedBy>Un-named</cp:lastModifiedBy>
  <cp:revision>1</cp:revision>
  <dcterms:created xsi:type="dcterms:W3CDTF">2026-10-21T18:20:28.098Z</dcterms:created>
  <dcterms:modified xsi:type="dcterms:W3CDTF">2026-10-21T18:20:28.099Z</dcterms:modified>
</cp:coreProperties>
</file>

<file path=docProps/custom.xml><?xml version="1.0" encoding="utf-8"?>
<Properties xmlns="http://schemas.openxmlformats.org/officeDocument/2006/custom-properties" xmlns:vt="http://schemas.openxmlformats.org/officeDocument/2006/docPropsVTypes"/>
</file>