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65</w:t>
      </w:r>
    </w:p>
    <w:p>
      <w:pPr>
        <w:spacing w:after="60"/>
      </w:pPr>
      <w:r>
        <w:rPr>
          <w:color w:val="5B6475"/>
          <w:sz w:val="24"/>
          <w:szCs w:val="24"/>
        </w:rPr>
        <w:t xml:space="preserve">Başlıklar ve aksamı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65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Keçeden şapka taslakları, diskler ve üstüvaneler (kalıplanarak şekil verilmemiş veya kenar yapılmamış) (boyuna yarılmış olanlar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nevi maddeden şeritleri birleştirmek suretiyle yapılan veya örülen şapka taslakları (kalıplanarak şekil verilmemiş veya kenar- ları yapılmamış, astarlanmamış, donatılmamış)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nevi maddeden şeritlerin birleştirilmesi veya örülmesi suretiyle yapılmış şapkalar ve diğer başlıklar (astarlanmış veya donatılmış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6505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Dantel, keçe veya diğer dokumaya elverişli maddelerden yapılmış veya örülmüş veya kroşe şapkalar ve diğer başlıklar, parça halinde (fakat şerit halinde olanlar hariç) (astarlanmış veya donatılmış olsun olmasın); her türlü maddeden saç fileleri (astarlanmış veya donatılmış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6506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başlıklar (astarlanmış veya donatılmış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6507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Başlıklara mahsus iç şeritler, astarlar, kılıflar, siperlikler ve çenealtı kayışları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bl>
    <w:p>
      <w:pPr>
        <w:pStyle w:val="Heading1"/>
        <w:keepNext/>
        <w:pageBreakBefore/>
        <w:pBdr>
          <w:bottom w:val="single" w:color="C9CED8" w:sz="6" w:space="4"/>
        </w:pBdr>
        <w:spacing w:after="140" w:before="200"/>
      </w:pPr>
      <w:r>
        <w:t xml:space="preserve">6501 – Keçeden şapka taslakları, diskler ve üstüvaneler (kalıplanarak şekil verilmemiş veya kenar yapılmamış) (boyuna yarılmış olanlar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6501.00.00.10.11</w:t>
            </w:r>
          </w:p>
          <w:p>
            <w:pPr>
              <w:spacing w:after="0" w:line="240"/>
              <w:jc w:val="left"/>
            </w:pPr>
            <w:r>
              <w:rPr>
                <w:b w:val="false"/>
                <w:bCs w:val="false"/>
                <w:sz w:val="15"/>
                <w:szCs w:val="15"/>
              </w:rPr>
              <w:t xml:space="preserve">Kıl keçesinden veya yün ve kıl keçesinden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6501.00.00.90.11</w:t>
            </w:r>
          </w:p>
          <w:p>
            <w:pPr>
              <w:spacing w:after="0" w:line="240"/>
              <w:jc w:val="left"/>
            </w:pPr>
            <w:r>
              <w:rPr>
                <w:b w:val="false"/>
                <w:bCs w:val="false"/>
                <w:sz w:val="15"/>
                <w:szCs w:val="15"/>
              </w:rPr>
              <w:t xml:space="preserve">Kıl keçesinden veya yün ve kıl keçesinden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 keçesinden veya yün ve kıl keçesinden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 keçesinden veya yün ve kıl keçesinden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 keçesinden veya yün ve kıl keçesinden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 keçesinden veya yün ve kıl keçesinden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 keçesinden veya yün ve kıl keçesinden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 keçesinden veya yün ve kıl keçesinden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 keçesinden veya yün ve kıl keçesinden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Kıl keçesinden veya yün ve kıl keçesinden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Başlıklar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Keçeden şapka taslakları, diskler ve üstüvaneler (kalıplanarak şekil verilmemiş veya kenar yapılmamış) (boyuna yarılmış olanlar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6502 – Her nevi maddeden şeritleri birleştirmek suretiyle yapılan veya örülen şapka taslakları (kalıplanarak şekil verilmemiş veya kenar- ları yapılmamış, astarlanmamış, donatılmamış)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6502.00.00.10.00</w:t>
            </w:r>
          </w:p>
          <w:p>
            <w:pPr>
              <w:spacing w:after="0" w:line="240"/>
              <w:jc w:val="left"/>
            </w:pPr>
            <w:r>
              <w:rPr>
                <w:b w:val="false"/>
                <w:bCs w:val="false"/>
                <w:sz w:val="15"/>
                <w:szCs w:val="15"/>
              </w:rPr>
              <w:t xml:space="preserve">Bitkisel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6502.00.00.90.00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Başlıklar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maddeden şeritleri birleştirmek suretiyle yapılan veya örülen şapka taslakları (kalıplanarak şekil verilmemiş veya kenar- ları yapılmamış, astarlanmamış, donatılmamış):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6503 – </w:t>
      </w:r>
    </w:p>
    <w:p>
      <w:pPr>
        <w:pStyle w:val="Heading1"/>
        <w:keepNext/>
        <w:pageBreakBefore/>
        <w:pBdr>
          <w:bottom w:val="single" w:color="C9CED8" w:sz="6" w:space="4"/>
        </w:pBdr>
        <w:spacing w:after="140" w:before="200"/>
      </w:pPr>
      <w:r>
        <w:t xml:space="preserve">6504 – Her nevi maddeden şeritlerin birleştirilmesi veya örülmesi suretiyle yapılmış şapkalar ve diğer başlıklar (astarlanmış veya donatılmış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6504.00.00.00.00</w:t>
            </w:r>
          </w:p>
          <w:p>
            <w:pPr>
              <w:spacing w:after="0" w:line="240"/>
              <w:jc w:val="left"/>
            </w:pPr>
            <w:r>
              <w:rPr>
                <w:b w:val="false"/>
                <w:bCs w:val="false"/>
                <w:sz w:val="15"/>
                <w:szCs w:val="15"/>
              </w:rPr>
              <w:t xml:space="preserve">Her nevi maddeden şeritlerin birleştirilmesi veya örülmesi suretiyle yapılmış şapkalar ve diğer başlıklar (astarlanmış veya donatılmış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maddeden şeritlerin birleştirilmesi veya örülmesi suretiyle yapılmış şapkalar ve diğer başlıklar (astarlanmış veya donatılmış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maddeden şeritlerin birleştirilmesi veya örülmesi suretiyle yapılmış şapkalar ve diğer başlıklar (astarlanmış veya donatılmış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maddeden şeritlerin birleştirilmesi veya örülmesi suretiyle yapılmış şapkalar ve diğer başlıklar (astarlanmış veya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maddeden şeritlerin birleştirilmesi veya örülmesi suretiyle yapılmış şapkalar ve diğer başlıklar (astarlanmış veya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maddeden şeritlerin birleştirilmesi veya örülmesi suretiyle yapılmış şapkalar ve diğer başlıklar (astarlanmış veya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maddeden şeritlerin birleştirilmesi veya örülmesi suretiyle yapılmış şapkalar ve diğer başlıklar (astarlanmış veya donatılmış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maddeden şeritlerin birleştirilmesi veya örülmesi suretiyle yapılmış şapkalar ve diğer başlıklar (astarlanmış veya donatılmış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Başlıklar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maddeden şeritlerin birleştirilmesi veya örülmesi suretiyle yapılmış şapkalar ve diğer başlıklar (astarlanmış veya donatılmış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6505 – Dantel, keçe veya diğer dokumaya elverişli maddelerden yapılmış veya örülmüş veya kroşe şapkalar ve diğer başlıklar, parça halinde (fakat şerit halinde olanlar hariç) (astarlanmış veya donatılmış olsun olmasın); her türlü maddeden saç fileleri (astarlanmış veya donatılmış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6505.00.10.00.00</w:t>
            </w:r>
          </w:p>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6505.00.30.00.00</w:t>
            </w:r>
          </w:p>
          <w:p>
            <w:pPr>
              <w:spacing w:after="0" w:line="240"/>
              <w:jc w:val="left"/>
            </w:pPr>
            <w:r>
              <w:rPr>
                <w:b w:val="false"/>
                <w:bCs w:val="false"/>
                <w:sz w:val="15"/>
                <w:szCs w:val="15"/>
              </w:rPr>
              <w:t xml:space="preserve">Siperlikli kasket, kep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6505.00.90.10.00</w:t>
            </w:r>
          </w:p>
          <w:p>
            <w:pPr>
              <w:spacing w:after="0" w:line="240"/>
              <w:jc w:val="left"/>
            </w:pPr>
            <w:r>
              <w:rPr>
                <w:b w:val="false"/>
                <w:bCs w:val="false"/>
                <w:sz w:val="15"/>
                <w:szCs w:val="15"/>
              </w:rPr>
              <w:t xml:space="preserve">Örülmüş maddelerden (doldurulmuş veya keçelenmiş)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6505.00.90.20.00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6505.00.90.30.00</w:t>
            </w:r>
          </w:p>
          <w:p>
            <w:pPr>
              <w:spacing w:after="0" w:line="240"/>
              <w:jc w:val="left"/>
            </w:pPr>
            <w:r>
              <w:rPr>
                <w:b w:val="false"/>
                <w:bCs w:val="false"/>
                <w:sz w:val="15"/>
                <w:szCs w:val="15"/>
              </w:rPr>
              <w:t xml:space="preserve">İnsan saçından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6505.00.90.40.00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Örülmüş maddelerden (doldurulmuş veya keçelenmiş)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65.01 Pozisyonunda yer alan şapka taslakları ve disklerinden yapılmış kıl keçesinden veya yün ve kılın keçesinden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Siperlikli kasket, kep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Örülmüş maddelerden (doldurulmuş veya keçelenmiş)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6505.00.90.20.00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6505.00.90.30.00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saçından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6505.00.90.40.00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Siperlikli kasket, kep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Siperlikli kasket, kep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Siperlikli kasket, kep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maddelerden (doldurulmuş veya keçelenmiş)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maddelerden (doldurulmuş veya keçelenmiş)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maddelerden (doldurulmuş veya keçelenmiş)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saçından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saçından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saçından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Siperlikli kasket, kep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maddelerden (doldurulmuş veya keçelenmiş)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İnsan saçından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6505.00.90.90.00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Dantel, keçe veya diğer dokumaya elverişli maddelerden yapılmış veya örülmüş veya kroşe şapkalar ve diğer başlıklar, parça halinde (fakat şerit halinde olanlar hariç) (astarlanmış veya donatılmış olsun olmasın); her türlü maddeden saç fileleri (astarlanmış veya donatılmış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Başlıklar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Fileleri: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(6505)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6505.00.90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Tabanında beyaz renkli bir süs ve tepesinde beyaz bir püskülü bulunan, kırmızı renkli tekstil malzemesinin dokunmamış mensucattan mamul üçgen şeklindeki iki panelinin dikilmesinden oluşan koni şeklinde eşya (yaklaşık 40 cm yüksekliğinde). (başlık, şapka)(*) (16) no.lu Resme bakınız. (*) Resim yalnızca bilgilendirme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pStyle w:val="Heading1"/>
        <w:keepNext/>
        <w:pageBreakBefore/>
        <w:pBdr>
          <w:bottom w:val="single" w:color="C9CED8" w:sz="6" w:space="4"/>
        </w:pBdr>
        <w:spacing w:after="140" w:before="200"/>
      </w:pPr>
      <w:r>
        <w:t xml:space="preserve">6506 – Diğer başlıklar (astarlanmış veya donatılmış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6506.10.10.10.00</w:t>
            </w:r>
          </w:p>
          <w:p>
            <w:pPr>
              <w:spacing w:after="0" w:line="240"/>
              <w:jc w:val="left"/>
            </w:pPr>
            <w:r>
              <w:rPr>
                <w:b w:val="false"/>
                <w:bCs w:val="false"/>
                <w:sz w:val="15"/>
                <w:szCs w:val="15"/>
              </w:rPr>
              <w:t xml:space="preserve">Madenci başlıkları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6506.10.10.20.00</w:t>
            </w:r>
          </w:p>
          <w:p>
            <w:pPr>
              <w:spacing w:after="0" w:line="240"/>
              <w:jc w:val="left"/>
            </w:pPr>
            <w:r>
              <w:rPr>
                <w:b w:val="false"/>
                <w:bCs w:val="false"/>
                <w:sz w:val="15"/>
                <w:szCs w:val="15"/>
              </w:rPr>
              <w:t xml:space="preserve">Motosiklet ve bisikletçi başlıkları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6506.10.80.10.00</w:t>
            </w:r>
          </w:p>
          <w:p>
            <w:pPr>
              <w:spacing w:after="0" w:line="240"/>
              <w:jc w:val="left"/>
            </w:pPr>
            <w:r>
              <w:rPr>
                <w:b w:val="false"/>
                <w:bCs w:val="false"/>
                <w:sz w:val="15"/>
                <w:szCs w:val="15"/>
              </w:rPr>
              <w:t xml:space="preserve">Metalden madenci başlıkları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6506.10.80.20.00</w:t>
            </w:r>
          </w:p>
          <w:p>
            <w:pPr>
              <w:spacing w:after="0" w:line="240"/>
              <w:jc w:val="left"/>
            </w:pPr>
            <w:r>
              <w:rPr>
                <w:b w:val="false"/>
                <w:bCs w:val="false"/>
                <w:sz w:val="15"/>
                <w:szCs w:val="15"/>
              </w:rPr>
              <w:t xml:space="preserve">Motosiklet ve bisikletçi başlıkları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6506.91.00.00.00</w:t>
            </w:r>
          </w:p>
          <w:p>
            <w:pPr>
              <w:spacing w:after="0" w:line="240"/>
              <w:jc w:val="left"/>
            </w:pPr>
            <w:r>
              <w:rPr>
                <w:b w:val="false"/>
                <w:bCs w:val="false"/>
                <w:sz w:val="15"/>
                <w:szCs w:val="15"/>
              </w:rPr>
              <w:t xml:space="preserve">Kauçuktan veya plastikten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6506.99.10.00.00</w:t>
            </w:r>
          </w:p>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 Kişisel Koruyucu Donanım İthalat İzni (Ürün Güvenliği ve Denetimi: 2026/11)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TPS-TAREKS Araç Parçaları (Ürün Güvenliği ve Denetimi: 2026/25)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 ve bisikletçi başlıkları (Yalnızca kişisel koruyucu donanımlar)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kişisel koruyucu donanımlar)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 ve bisikletçi başlıkları (Yalnızca kişisel koruyucu donanımlar)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kişisel koruyucu donanımlar)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M-9179</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 ve bisikletçi başlıkları (Kişisel koruyucu donanımlar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(Kişisel koruyucu donanımlar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Motosiklet ve bisikletçi başlıkları (Kişisel koruyucu donanımlar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(Kişisel koruyucu donanımlar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Madenci başlıkları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Metalden madenci başlıkları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Kauçuktan veya plastikten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65.01 Pozisyonunda yer alan şapka taslakları ve disklerinden yapılmış kıl keçesinden veya yün ve kılın keçesinden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Madenci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Madenci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Madenci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 ve bisikletçi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 ve bisikletçi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 ve bisikletçi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madenci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madenci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madenci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 ve bisikletçi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 ve bisikletçi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 ve bisikletçi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Kauçuktan veya plastikten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Kauçuktan veya plastikten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Kauçuktan veya plastikten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Madenci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 ve bisikletçi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Metalden madenci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Motosiklet ve bisikletçi başlıkları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Kauçuktan veya plastikten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65.01 Pozisyonunda yer alan şapka taslakları ve disklerinden yapılmış kıl keçesinden veya yün ve kılın keçesinden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20.01.2023 tarihinden itibaren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6506.10.10.20.00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bisiklet ve motosiklet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M-7984</w:t>
      </w:r>
    </w:p>
    <w:p>
      <w:pPr>
        <w:keepNext/>
        <w:spacing w:after="60" w:before="140"/>
      </w:pPr>
      <w:r>
        <w:rPr>
          <w:b/>
          <w:bCs/>
          <w:color w:val="2F5BD3"/>
          <w:sz w:val="20"/>
          <w:szCs w:val="20"/>
        </w:rPr>
        <w:t xml:space="preserve">8.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Başlıklar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Kauçuktan veya plastikten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6506.99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G.T.İ.P.AçıklamaResimTarih6506.10.10.90.00Dış kısmı renkli plastikten iç kısmı sert strafordan mamul üst kısmında havalandırma deliği bulunan ve çene altından kayışla ayarlanabilir özelliklikte bisiklet scooter vb. sürerken kafayı olası darbelere karşı koruyan çocuk kaskıdır.Gerekçe:Türk Gümrük Tarife Cetveli ve İzahnamesi XII. Bölüm Notları ve Genel Açıklamalar, 65. Fasıl Genel Açıklamalar ve 6506 Tarife Pozisyonu notları, Tarifenin Yorumu ile ilgili Genel Kurallar (1) - (6)TR16000025001521.04.2025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6507 – Başlıklara mahsus iç şeritler, astarlar, kılıflar, siperlikler ve çenealtı kayışları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6507.00.00.00.11</w:t>
            </w:r>
          </w:p>
          <w:p>
            <w:pPr>
              <w:spacing w:after="0" w:line="240"/>
              <w:jc w:val="left"/>
            </w:pPr>
            <w:r>
              <w:rPr>
                <w:b w:val="false"/>
                <w:bCs w:val="false"/>
                <w:sz w:val="15"/>
                <w:szCs w:val="15"/>
              </w:rPr>
              <w:t xml:space="preserve">İç şeritler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6507.00.00.00.11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6507.00.00.00.19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6507.00.00.00.19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(6507)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6507.00.00.00.19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Başlıklar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(6507)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6507.00.00.00.19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Askeri standart veya benzer milli standartlara uygun olarak balistik koruma sağlamak üzere üretilmiş miğfer ve miğfer için özel olarak tasarlanmış miğfer kapakları ve iç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6507.00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Başlıklara mahsus iç şeritler, astarlar, kılıflar, siperlikler ve çenealtı kayışları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M-7984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20.01.2023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2022/5) İlgili diğer mevzuat kalemlerini(4) görmek için tıklayınız 1. İthalatta Gözetim Uygulanmasına İlişkin Tebliğ (Tebliğ No: 2022/5)’de Değişiklik Yapılmasına Dair Tebliğ (Yayım.Trh.: 12.02.2025) Bisiklet ve motosikletlerin aksam ve aksesuarları ithalatında gözetim uygulamasında değişiklik yapıldı; Gözetime tabi 6506.10.10.90.00 bisikletler için olan koruyucu başlıklara motosikletlerde kullanılan başlıklar ve 8301.40.90.00.00 bisikletler için olan kilitlere motosikletlerde kullanılan kilitler de dahil edildi; 8714.99.90 tarife pozisyonundaki korelasyona bağlı olarak gözetim tablosunda düzenleme yapıldı.(Yürürlük; 14.03.2025)2. Genelge No: 2019/1 (Kıymet Kriterli Gözetim Hakkında Genelge) (Yayım.Trh.: 22.01.2019)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M-9179 · 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Kişisel Koruyucu Donanım Yönetmeliğine uygun ve güvenli olması zorunludur.</w:t>
      </w:r>
    </w:p>
    <w:p>
      <w:pPr>
        <w:spacing w:after="60" w:line="260"/>
      </w:pPr>
      <w:r>
        <w:rPr>
          <w:sz w:val="19"/>
          <w:szCs w:val="19"/>
        </w:rPr>
        <w:t xml:space="preserve">Kişisel Koruyucu Donanımların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2009/15481 sayılı Kararın beşinci kısmında belirtilen eşyanın ithalatında 18110099111115014436576 olarak ve Geri gelen eşyanın ithalatında 24110099911270248252457 olarak belirlenen 23 haneli TAREKS referans numarası, gümrük beyannamesinin 44 no'lu hanesine kaydedilir.</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(2016/14 Sayılı Genelgede; ve Genelge: 2017/17)</w:t>
      </w:r>
    </w:p>
    <w:p>
      <w:pPr>
        <w:spacing w:after="60" w:line="260"/>
      </w:pPr>
      <w:r>
        <w:rPr>
          <w:sz w:val="19"/>
          <w:szCs w:val="19"/>
        </w:rPr>
        <w:t xml:space="preserve">09.09.2020 tarihli ve 57265556 sayılı ÜGDGM yazısında; 9004.10.10.00.00, 9004.10.91.00.00, 9004.10.99.00.00 GTİP`li gözlüklerin 21/09/2020 tarihinden itibaren test edilecek ve testi geçen ürünlerin ithal edilebileceği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Kişisel Koruyucu Donanımların İthalat Denetimi Tebliği (Ürün Güvenliği ve Denetimi: 2026/11)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Kişisel Koruyucu Donanımların İthalat Denetimi Tebliği (Ürün Güvenliği ve Denetimi: 2021/11)’nde Değişiklik Yapılmasına Dair Tebliğ (Ürün Güvenliği ve Denetimi: 2021/29) (Yayım.Trh.: 23.03.2021) Yürürlükte Değil2021/11 sayıl Kişisel Koruyucu Donanımların İthalat Denetimi Tebliğinin Yaptırım başlıklı maddesine TAREKS denetimlerine aykırı hareket eden kullanıcıların yetkilerinin belirli bir süre askıya alınabileceğine veya başvuruların belirli bir süre fiili denetime yönlendirilebileceğine ilişkin bir fıkra eklendi; 6307.90.93.00.00 numaralı GTİP e ait madde ismi yeniden düzenlenmiş ve 6307.90.98.10.19 gtip i de 6307.90.98.00.19 şeklinde değiştirilmiştir.5. Ürün Güvenliği ve Denetimi Genel Müdürlüğünün 09.09.2020 tarihli ve 57265556 sayılı yazısı (Güneş Gözlüklerinin Denetimi) (Yayım.Trh.: 9.09.2020) 9004.10.10.00.00, 9004.10.91.00.00, 9004.10.99.00.00 GTİP li gözlükler 21/09/2020 tarihinden itibaren test edilecek ve testi geçen ürünler ithal edilebilecektir.6. Gümrükler Genel Müdürlüğünün 10.06.2019 tarihli ve 44921854 sayılı yazısı (Elleçleme) (Yayım.Trh.: 10.06.2019) CE İşareti elleçleme taleplerinin TSE grup başkanlığının uygun görmesi gümrüğe bildirilmesi dışında izin verilmeyeceği hk.7.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2016/14 Sayılı Genelgesi (Ekonomi Bakanlığı tarafından düzenlenen Kişisel Koruyucu Donanım İthalat İzninin Tek Pencere Sistemi e-belge uygulaması kapsamına alınması) (Yayım.Trh.: 5.04.2016) 2016/11 sayılı Kişisel Koruyucu Donanımların İthalat Denetimi Tebliği gereğince Ekonomi Bakanlığı tarafından düzenlenen TPS-Kişisel Koruyucu Donanım İthalat İzninin 06.04.2016 tarihinden itibaren Tek Pencere Sistemi e-belge uygulaması kapsamına alınması hk.9. Kişisel Koruyucu Donanım Yönetmeliği (Yayım.Trh.: 29.11.2006) Yürürlükte Değilİnsan sağlığı ve güvenliğinin korunması amacıyla kullanılan kişisel koruyucu donanımların imalatı, ithalatı, piyasaya arzı, hizmete sunumu ve denetimi ile üçüncü şahısların can ve mal güvenliğinin tehlikelere karşı korunmasına ilişkin usul ve esasların düzenlenmesi hakkında Yönetmelik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M-9198 · 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SADECE araçlarda kullanılan ürünlerin, ithalat denetimiyle ilgili tüm işlemler TAREKS üzerinden ve risk analizine göre yapılır. (Ürün Güvenliği ve Denetimi: 2026/25)</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Milli Savunma Bakanlığınca yapılan ithalatta 20181900132013016724484, Savunma Sanayii Başkanlığınca AQAP belgeli kurum ve kuruluşlar adına yapılan ithalatta 20181900142013012727484, 4458 sayılı Gümrük Kanununun Bazı Maddelerinin Uygulanması Hakkındaki Kararın beşinci kısmında belirtilen eşyanın ithalatında 20181900101115014436576 ve geri gelen eşyanın ithalatında 24250099925736517728306 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2018/7 sayılı Genelgeile 02/07/2018 tarihinden itibaren Tek Pencere e-belge sistemine geçilmiş olup sistem tarafından verilecek referans numarası beyannamenin 44 nolu hanesine yazılacaktır.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Araç Parçalarının İthalat Denetimi Tebliği (Ürün Güvenliği ve Denetimi: 2026/25)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hk.5. Ticaret Bakanlığı Ürün Güvenliği ve Denetimi Genel Müdürlüğünün 17.03.2022 tarihli 72875616 sayılı yazısı (2022/25 sayılı Ürün Güvenliği ve Denetimi Tebliği İthalat Denetimi) (Yayım.Trh.: 17.03.2022) 2022/25 sayılı Araç Parçalarının İthalat Denetimi Tebliği kapsamında fren balatalarının denetime tabi tutulduğu; 8708.30.91.00.11, 8708.30.91.00.19 ve 8708.30.99.00.11 GTİP li fren balatalarının aksam ve parçalarının denetime tabi olup olmadığı ile ilgili olarak söz konusu ürünlere yönelik TAREKS üzerinden başvuru yapılması gerektiği hk.6. Ürün Güvenliği ve Denetimi Genel Müdürlüğünün 16.01.2020 tarihli ve 51434349 sayılı yazısı (Araç Parçalarının İthalat Denetimi Tebliği kapsamına girmeyen eşya hk.) (Yayım.Trh.: 16.01.2020) 2020/25 sayılı Araç Parçalarının İthalat Denetimi Tebliği kapsamına girmeyen eşyanın kapsam dışı olduğu beyanının gümrüğe yapılması hk.7. Gümrükler Genel Müdürlüğünün 10.06.2019 tarihli ve 44921854 sayılı yazısı (Elleçleme) (Yayım.Trh.: 10.06.2019) CE İşareti elleçleme taleplerinin TSE grup başkanlığının uygun görmesi gümrüğe bildirilmesi dışında izin verilmeyeceği hk.8. Türk Standartları Enstitüsü Genelgesi (MGMB - İTHALAT-2019/4) (Yayım.Trh.: 25.03.2019) Yürürlükte DeğilAraç Parçalarının İthalat Denetimi Tebliği (25 Sayılı Ürün Güvenliği ve Denetimi Tebliği) kapsamında yapılacak ithalat başvurularının denetim esasları hk.9. Risk Yönetimi ve Kontrol Genel Müdürlüğünün 2018/7 Sayılı Genelgesi (TPS- TAREKS Araç Parçalarının İthalatı) (Yayım.Trh.: 5.07.2018) Araç Parçalarının İthalat Denetimi Tebliği (Ürün Güvenliği ve Denetimi 2018/25) TAREKS -Araç Parçası İthalatı 02/07/2018 tarihinden itibaren Tek Pencere Sistemi uygulaması kapsamına alınmıştır.10. Türk Standartları Enstitüsü Genelgesi (MGMB - İTHALAT-2018/10) (Yayım.Trh.: 4.07.2018) Araç Parçalarının İthalat Denetimi Tebliği (Ürün Güvenliği ve Denetimi: 2018/25) kapsamında yer alan ürünlerin fiili denetimlerinin yapılması ve</w:t>
      </w:r>
    </w:p>
    <w:p>
      <w:pPr>
        <w:spacing w:after="60" w:line="260"/>
      </w:pPr>
      <w:r>
        <w:rPr>
          <w:sz w:val="19"/>
          <w:szCs w:val="19"/>
        </w:rPr>
        <w:t xml:space="preserve">sonuçlandırılması usul ve esaslarının belirlenmesine yönelik TSE Genelgesi11. Metroloji ve Sanayi Ürünleri Güvenliği Genel Müdürlüğünün 2024/25 sayılı Ürün Güvenliği ve Denetimi Tebliğine ilişkin İç Genelgesi (GENELGE: 2024) (Yayım.Trh.: ) Araç Parçalarının İthalat Denetimi Tebliği kapsamında, sanayicilerin ürettikleri ürünlerin bünyesinde girdi olarak kullanılmak üzere sanayici veya sanayici adına ithalat yapan tedarikçi tarafından ithal edilen ve 2024/25 sayılı Tebliğ ekinde (EK-1)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65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65 – Vergi ve Mevzuat Bilgileri</dc:title>
  <dc:creator>Gümrük Koçu - Ufuk Çetintaş</dc:creator>
  <cp:lastModifiedBy>Un-named</cp:lastModifiedBy>
  <cp:revision>1</cp:revision>
  <dcterms:created xsi:type="dcterms:W3CDTF">2026-10-21T18:20:46.069Z</dcterms:created>
  <dcterms:modified xsi:type="dcterms:W3CDTF">2026-10-21T18:20:46.069Z</dcterms:modified>
</cp:coreProperties>
</file>

<file path=docProps/custom.xml><?xml version="1.0" encoding="utf-8"?>
<Properties xmlns="http://schemas.openxmlformats.org/officeDocument/2006/custom-properties" xmlns:vt="http://schemas.openxmlformats.org/officeDocument/2006/docPropsVTypes"/>
</file>