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71</w:t>
      </w:r>
    </w:p>
    <w:p>
      <w:pPr>
        <w:spacing w:after="60"/>
      </w:pPr>
      <w:r>
        <w:rPr>
          <w:color w:val="5B6475"/>
          <w:sz w:val="24"/>
          <w:szCs w:val="24"/>
        </w:rPr>
        <w:t xml:space="preserve">Tabii veya kültür inciler, kıymetli veya yarı kıymetli taşlar, kıymetli metaller, kıymetli metallerle kaplama metaller ve bunlardan mamul eşya; taklit mücevherci eşyası; metal paralar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71 kapsamındaki 18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inci veya kültür incileri (işlenmiş veya tasnife tabi tutulmuş olsun olmasın) (fakat ipliğe dizilmemiş, mıhlanmamış veya takılmamış); tabii inci veya kültür incileri (taşınmasında kolaylık sağlamak amacıyla geçici olarak ipliğe dizilmiş)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Elmaslar (işlenmiş olsun olmasın, fakat mıhlanmamış veya takılmamış)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 (elmaslar hariç) veya yarı kıymetli taşlar (işlenmiş veya tasnife tabi tutulmuş olsun olmasın) (fakat ipliğe dizilmemiş, mıhlanmamış veya takılmamış); kıymetli taşlar (elmaslar hariç) veya yarı kıymetli taşlar (tasnife tabi tutulmamış) (taşınmasında kolaylık sağlamak amacıyla geçici olarak ipliğe dizilmiş)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veya terkip yoluyla elde edilen kıymetli veya yarı kıymetli taşlar (işlenmiş veya tasnife tabi tutulmuş olsun olmasın, fakat ipliğe dizilmemiş, mıhlanmamış veya takılmamış); tasnife tabi tutulmamış sentetik veya terkip yoluyla elde edilen kıymetli veya yarı kıymetli taşlar (taşınmasında kolaylık sağlamak amacıyla geçici olarak ipliğe dizilmiş)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veya sentetik, kıymetli veya yarı kıymetli taşların toz ve pudraları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Gümüş (altın veya platin yaldızlı gümüş dahil) (işlenmemiş veya yarı işlenmiş ya da pudra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Gümüş kaplamalı adi metaller (işlenmemiş veya yarı işlenmiş)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Altın (platin kaplamalı altın dahil) (işlenmemiş veya yarı işlenmiş ya da pudra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Altın kaplamalı gümüşler veya adi metaller (işlenmemiş veya yarı işlenmiş)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Platin (işlenmemiş veya yarı işlenmiş ya da pudra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Platin kaplamalı altın, gümüş ve adi metaller (işlenmemiş veya yarı işlenmiş)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metallerin veya kıymetli metallerle kaplama metallerin döküntüleri, artıkları; 85.49 pozisyonundaki eşya hariç olmak üzere kıymetli metal veya kıymetli metal bileşikleri içeren ve esas olarak kıymetli metallerin geri kazanılmasında kullanılan türden olan diğer döküntü ve artıklar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Mücevherci eşyası ve aksamı (kıymetli metallerden veya kıymetli metallerle kaplama metallerden)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Kuyumcu eşyası ve aksamı (kıymetli metallerden veya kıymetli metallerle kaplama metallerden)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metallerden veya kıymetli metallerle kaplama metallerden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inci veya kültür incilerinden, kıymetli ya da yarı kıymetli taşlardan eşya (tabii, sentetik veya terkip yoluyla elde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Taklit mücevherci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7118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Metal paralar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bl>
    <w:p>
      <w:pPr>
        <w:pStyle w:val="Heading1"/>
        <w:keepNext/>
        <w:pageBreakBefore/>
        <w:pBdr>
          <w:bottom w:val="single" w:color="C9CED8" w:sz="6" w:space="4"/>
        </w:pBdr>
        <w:spacing w:after="140" w:before="200"/>
      </w:pPr>
      <w:r>
        <w:t xml:space="preserve">7101 – Tabii inci veya kültür incileri (işlenmiş veya tasnife tabi tutulmuş olsun olmasın) (fakat ipliğe dizilmemiş, mıhlanmamış veya takılmamış); tabii inci veya kültür incileri (taşınmasında kolaylık sağlamak amacıyla geçici olarak ipliğe dizilmiş)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7101.10.00.00.11</w:t>
            </w:r>
          </w:p>
          <w:p>
            <w:pPr>
              <w:spacing w:after="0" w:line="240"/>
              <w:jc w:val="left"/>
            </w:pPr>
            <w:r>
              <w:rPr>
                <w:b w:val="false"/>
                <w:bCs w:val="false"/>
                <w:sz w:val="15"/>
                <w:szCs w:val="15"/>
              </w:rPr>
              <w:t xml:space="preserve">İşlenmemiş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7101.10.00.00.12</w:t>
            </w:r>
          </w:p>
          <w:p>
            <w:pPr>
              <w:spacing w:after="0" w:line="240"/>
              <w:jc w:val="left"/>
            </w:pPr>
            <w:r>
              <w:rPr>
                <w:b w:val="false"/>
                <w:bCs w:val="false"/>
                <w:sz w:val="15"/>
                <w:szCs w:val="15"/>
              </w:rPr>
              <w:t xml:space="preserve">İşlenmiş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7101.21.00.00.00</w:t>
            </w:r>
          </w:p>
          <w:p>
            <w:pPr>
              <w:spacing w:after="0" w:line="240"/>
              <w:jc w:val="left"/>
            </w:pPr>
            <w:r>
              <w:rPr>
                <w:b w:val="false"/>
                <w:bCs w:val="false"/>
                <w:sz w:val="15"/>
                <w:szCs w:val="15"/>
              </w:rPr>
              <w:t xml:space="preserve">İşlenmemiş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7101.22.00.00.00</w:t>
            </w:r>
          </w:p>
          <w:p>
            <w:pPr>
              <w:spacing w:after="0" w:line="240"/>
              <w:jc w:val="left"/>
            </w:pPr>
            <w:r>
              <w:rPr>
                <w:b w:val="false"/>
                <w:bCs w:val="false"/>
                <w:sz w:val="15"/>
                <w:szCs w:val="15"/>
              </w:rPr>
              <w:t xml:space="preserve">İşlenmiş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olanlar (Kültür incileri)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Kıymetli taşların Borsa İstanbul AŞ'de işlem görmek üzere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29.07.2017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M-6039</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kültür incileri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taşlar (elmas, pırlanta, yakut, zümrüt, topaz, safir, zebercet, inci, kübik virconia)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inciler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kültür incileri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1.Bir veya birçok kültür incileri içeren, insan gıdası olarak kullanılmaya uygun olmayan istiridyeler: Salamura halinde konserve edilmiş, hava almayacak metal bir kutunun içinde istiridyeler.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7102 – Elmaslar (işlenmiş olsun olmasın, fakat mıhlanmamış veya takılmamış)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7102.10.00.00.00</w:t>
            </w:r>
          </w:p>
          <w:p>
            <w:pPr>
              <w:spacing w:after="0" w:line="240"/>
              <w:jc w:val="left"/>
            </w:pPr>
            <w:r>
              <w:rPr>
                <w:b w:val="false"/>
                <w:bCs w:val="false"/>
                <w:sz w:val="15"/>
                <w:szCs w:val="15"/>
              </w:rPr>
              <w:t xml:space="preserve">Tasnif edilmemiş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Karat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7102.21.00.00.00</w:t>
            </w:r>
          </w:p>
          <w:p>
            <w:pPr>
              <w:spacing w:after="0" w:line="240"/>
              <w:jc w:val="left"/>
            </w:pPr>
            <w:r>
              <w:rPr>
                <w:b w:val="false"/>
                <w:bCs w:val="false"/>
                <w:sz w:val="15"/>
                <w:szCs w:val="15"/>
              </w:rPr>
              <w:t xml:space="preserve">İşlenmemiş veya basit bir şekilde kesilmiş,yarılmış veya yontulmuş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Karat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Karat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7102.31.00.00.00</w:t>
            </w:r>
          </w:p>
          <w:p>
            <w:pPr>
              <w:spacing w:after="0" w:line="240"/>
              <w:jc w:val="left"/>
            </w:pPr>
            <w:r>
              <w:rPr>
                <w:b w:val="false"/>
                <w:bCs w:val="false"/>
                <w:sz w:val="15"/>
                <w:szCs w:val="15"/>
              </w:rPr>
              <w:t xml:space="preserve">İşlenmemiş veya basit bir şekilde kesilmiş,yarılmış veya yontulmuş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Karat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Karat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GmrKp</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elmas ithal/ihracı - Uygunluk yazıları Tek Pencere Sistemi - E-Devlet sistemi aracılığıyla elektronik ortamda yapılır.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 edilmemiş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 edilmemiş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 edilmemiş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basit bir şekilde kesilmiş,yarılmış veya yontulmuş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Kıymetli taşların Borsa İstanbul AŞ'de işlem görmek üzere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29.07.2017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M-6039</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Ham elmas ithal/ihracı - Uygunluk yazıları Tek Pencere Sistemi - E-Devlet sistemi aracılığıyla elektronik ortamda yapılır.</w:t>
      </w:r>
    </w:p>
    <w:p>
      <w:pPr>
        <w:spacing w:after="60" w:line="260"/>
      </w:pPr>
      <w:r>
        <w:rPr>
          <w:b/>
          <w:bCs/>
          <w:color w:val="5B6475"/>
          <w:sz w:val="19"/>
          <w:szCs w:val="19"/>
        </w:rPr>
        <w:t xml:space="preserve">Uygulama tarihi: </w:t>
      </w:r>
      <w:r>
        <w:rPr>
          <w:sz w:val="19"/>
          <w:szCs w:val="19"/>
        </w:rPr>
        <w:t xml:space="preserve">İlgili mevzuat 31.10.2006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M-1376</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taşlar (elmas, pırlanta, yakut, zümrüt, topaz, safir, zebercet, inci, kübik virconia)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GmrKp</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elmas ithal/ihracı - Uygunluk yazıları Tek Pencere Sistemi - E-Devlet sistemi aracılığıyla elektronik ortamda yapılır.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Tasnif edilmemiş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basit bir şekilde kesilmiş,yarılmış veya yontulmuş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basit bir şekilde kesilmiş,yarılmış veya yontulmuş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Ham elmas ithal/ihracı - Uygunluk yazıları Tek Pencere Sistemi - E-Devlet sistemi aracılığıyla elektronik ortamda yapılır.</w:t>
      </w:r>
    </w:p>
    <w:p>
      <w:pPr>
        <w:spacing w:after="60" w:line="260"/>
      </w:pPr>
      <w:r>
        <w:rPr>
          <w:b/>
          <w:bCs/>
          <w:color w:val="5B6475"/>
          <w:sz w:val="19"/>
          <w:szCs w:val="19"/>
        </w:rPr>
        <w:t xml:space="preserve">Uygulama tarihi: </w:t>
      </w:r>
      <w:r>
        <w:rPr>
          <w:sz w:val="19"/>
          <w:szCs w:val="19"/>
        </w:rPr>
        <w:t xml:space="preserve">İlgili mevzuat 31.10.2006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M-1376</w:t>
      </w:r>
    </w:p>
    <w:p>
      <w:pPr>
        <w:keepNext/>
        <w:spacing w:after="60" w:before="140"/>
      </w:pPr>
      <w:r>
        <w:rPr>
          <w:b/>
          <w:bCs/>
          <w:color w:val="2F5BD3"/>
          <w:sz w:val="20"/>
          <w:szCs w:val="20"/>
        </w:rPr>
        <w:t xml:space="preserve">6.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GmrKp</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SrtfKimb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elmas ithal/ihracı - Uygunluk yazıları Tek Pencere Sistemi - E-Devlet sistemi aracılığıyla elektronik ortamda yapılır.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M-1376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Ham elmas ithal/ihracı - Uygunluk yazıları Tek Pencere Sistemi - E-Devlet sistemi aracılığıyla elektronik ortamda yapılır.</w:t>
      </w:r>
    </w:p>
    <w:p>
      <w:pPr>
        <w:spacing w:after="60" w:line="260"/>
      </w:pPr>
      <w:r>
        <w:rPr>
          <w:b/>
          <w:bCs/>
          <w:color w:val="5B6475"/>
          <w:sz w:val="19"/>
          <w:szCs w:val="19"/>
        </w:rPr>
        <w:t xml:space="preserve">Uygulama tarihi: </w:t>
      </w:r>
      <w:r>
        <w:rPr>
          <w:sz w:val="19"/>
          <w:szCs w:val="19"/>
        </w:rPr>
        <w:t xml:space="preserve">İlgili mevzuat 31.10.2006 tarihinden itibaren geçerlidir.</w:t>
      </w:r>
    </w:p>
    <w:p>
      <w:pPr>
        <w:spacing w:after="60" w:line="260"/>
      </w:pPr>
      <w:r>
        <w:rPr>
          <w:b/>
          <w:bCs/>
          <w:color w:val="5B6475"/>
          <w:sz w:val="19"/>
          <w:szCs w:val="19"/>
        </w:rPr>
        <w:t xml:space="preserve">İlgili maddeler: </w:t>
      </w:r>
      <w:r>
        <w:rPr>
          <w:sz w:val="19"/>
          <w:szCs w:val="19"/>
        </w:rPr>
        <w:t xml:space="preserve">Seçili Gümrük Tarifesi (7102)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elmas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31.10.2006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M-1376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7103 – Kıymetli taşlar (elmaslar hariç) veya yarı kıymetli taşlar (işlenmiş veya tasnife tabi tutulmuş olsun olmasın) (fakat ipliğe dizilmemiş, mıhlanmamış veya takılmamış); kıymetli taşlar (elmaslar hariç) veya yarı kıymetli taşlar (tasnife tabi tutulmamış) (taşınmasında kolaylık sağlamak amacıyla geçici olarak ipliğe dizilmiş)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7103.10.00.00.11</w:t>
            </w:r>
          </w:p>
          <w:p>
            <w:pPr>
              <w:spacing w:after="0" w:line="240"/>
              <w:jc w:val="left"/>
            </w:pPr>
            <w:r>
              <w:rPr>
                <w:b w:val="false"/>
                <w:bCs w:val="false"/>
                <w:sz w:val="15"/>
                <w:szCs w:val="15"/>
              </w:rPr>
              <w:t xml:space="preserve">Safir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7103.10.00.00.12</w:t>
            </w:r>
          </w:p>
          <w:p>
            <w:pPr>
              <w:spacing w:after="0" w:line="240"/>
              <w:jc w:val="left"/>
            </w:pPr>
            <w:r>
              <w:rPr>
                <w:b w:val="false"/>
                <w:bCs w:val="false"/>
                <w:sz w:val="15"/>
                <w:szCs w:val="15"/>
              </w:rPr>
              <w:t xml:space="preserve">Zümrüt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7103.10.00.00.13</w:t>
            </w:r>
          </w:p>
          <w:p>
            <w:pPr>
              <w:spacing w:after="0" w:line="240"/>
              <w:jc w:val="left"/>
            </w:pPr>
            <w:r>
              <w:rPr>
                <w:b w:val="false"/>
                <w:bCs w:val="false"/>
                <w:sz w:val="15"/>
                <w:szCs w:val="15"/>
              </w:rPr>
              <w:t xml:space="preserve">Yakut (rubi)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7103.91.00.00.11</w:t>
            </w:r>
          </w:p>
          <w:p>
            <w:pPr>
              <w:spacing w:after="0" w:line="240"/>
              <w:jc w:val="left"/>
            </w:pPr>
            <w:r>
              <w:rPr>
                <w:b w:val="false"/>
                <w:bCs w:val="false"/>
                <w:sz w:val="15"/>
                <w:szCs w:val="15"/>
              </w:rPr>
              <w:t xml:space="preserve">Yakut (rubi)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7103.91.00.00.12</w:t>
            </w:r>
          </w:p>
          <w:p>
            <w:pPr>
              <w:spacing w:after="0" w:line="240"/>
              <w:jc w:val="left"/>
            </w:pPr>
            <w:r>
              <w:rPr>
                <w:b w:val="false"/>
                <w:bCs w:val="false"/>
                <w:sz w:val="15"/>
                <w:szCs w:val="15"/>
              </w:rPr>
              <w:t xml:space="preserve">Safir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7103.91.00.00.13</w:t>
            </w:r>
          </w:p>
          <w:p>
            <w:pPr>
              <w:spacing w:after="0" w:line="240"/>
              <w:jc w:val="left"/>
            </w:pPr>
            <w:r>
              <w:rPr>
                <w:b w:val="false"/>
                <w:bCs w:val="false"/>
                <w:sz w:val="15"/>
                <w:szCs w:val="15"/>
              </w:rPr>
              <w:t xml:space="preserve">Zümrüt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7103.99.00.00.11</w:t>
            </w:r>
          </w:p>
          <w:p>
            <w:pPr>
              <w:spacing w:after="0" w:line="240"/>
              <w:jc w:val="left"/>
            </w:pPr>
            <w:r>
              <w:rPr>
                <w:b w:val="false"/>
                <w:bCs w:val="false"/>
                <w:sz w:val="15"/>
                <w:szCs w:val="15"/>
              </w:rPr>
              <w:t xml:space="preserve">Akik taşları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taşların Borsa İstanbul AŞ'de işlem görmek üzere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Yakut (rubi)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Zümrüt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Akik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Yakut (rubi)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Zümrüt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Akik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Akik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Akik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7103.99.00.00.19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Kıymetli taşların Borsa İstanbul AŞ'de işlem görmek üzere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29.07.2017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Pırlanta, yakut, zümrüt, topaz, safir, zebercet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M-6039</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taşlar (elmas, pırlanta, yakut, zümrüt, topaz, safir, zebercet, inci, kübik virconia)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Kültür ve tabiat varlıkları (Eski eserler)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basit bir şekilde kesilmiş veya kabaca yontulmuş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Yakut (rubi), safir ve zümrüt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(7103)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ve tabiat varlıkları (Eski eserler)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7104 – Sentetik veya terkip yoluyla elde edilen kıymetli veya yarı kıymetli taşlar (işlenmiş veya tasnife tabi tutulmuş olsun olmasın, fakat ipliğe dizilmemiş, mıhlanmamış veya takılmamış); tasnife tabi tutulmamış sentetik veya terkip yoluyla elde edilen kıymetli veya yarı kıymetli taşlar (taşınmasında kolaylık sağlamak amacıyla geçici olarak ipliğe dizilmiş)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7104.10.00.00.00</w:t>
            </w:r>
          </w:p>
          <w:p>
            <w:pPr>
              <w:spacing w:after="0" w:line="240"/>
              <w:jc w:val="left"/>
            </w:pPr>
            <w:r>
              <w:rPr>
                <w:b w:val="false"/>
                <w:bCs w:val="false"/>
                <w:sz w:val="15"/>
                <w:szCs w:val="15"/>
              </w:rPr>
              <w:t xml:space="preserve">Piezo -elektrik kuvartzları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7104.21.00.00.11</w:t>
            </w:r>
          </w:p>
          <w:p>
            <w:pPr>
              <w:spacing w:after="0" w:line="240"/>
              <w:jc w:val="left"/>
            </w:pPr>
            <w:r>
              <w:rPr>
                <w:b w:val="false"/>
                <w:bCs w:val="false"/>
                <w:sz w:val="15"/>
                <w:szCs w:val="15"/>
              </w:rPr>
              <w:t xml:space="preserve">Sentetik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7104.91.00.00.11</w:t>
            </w:r>
          </w:p>
          <w:p>
            <w:pPr>
              <w:spacing w:after="0" w:line="240"/>
              <w:jc w:val="left"/>
            </w:pPr>
            <w:r>
              <w:rPr>
                <w:b w:val="false"/>
                <w:bCs w:val="false"/>
                <w:sz w:val="15"/>
                <w:szCs w:val="15"/>
              </w:rPr>
              <w:t xml:space="preserve">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7104.99.00.00.11</w:t>
            </w:r>
          </w:p>
          <w:p>
            <w:pPr>
              <w:spacing w:after="0" w:line="240"/>
              <w:jc w:val="left"/>
            </w:pPr>
            <w:r>
              <w:rPr>
                <w:b w:val="false"/>
                <w:bCs w:val="false"/>
                <w:sz w:val="15"/>
                <w:szCs w:val="15"/>
              </w:rPr>
              <w:t xml:space="preserve">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Piezo -elektrik kuvartzları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Piezo -elektrik kuvartzları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Piezo -elektrik kuvartzları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taşlar (elmas, pırlanta, yakut, zümrüt, topaz, safir, zebercet, inci, kübik virconia)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Piezo -elektrik kuvartzları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7105 – Tabii veya sentetik, kıymetli veya yarı kıymetli taşların toz ve pudraları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7105.10.00.00.11</w:t>
            </w:r>
          </w:p>
          <w:p>
            <w:pPr>
              <w:spacing w:after="0" w:line="240"/>
              <w:jc w:val="left"/>
            </w:pPr>
            <w:r>
              <w:rPr>
                <w:b w:val="false"/>
                <w:bCs w:val="false"/>
                <w:sz w:val="15"/>
                <w:szCs w:val="15"/>
              </w:rPr>
              <w:t xml:space="preserve">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7105.90.00.00.11</w:t>
            </w:r>
          </w:p>
          <w:p>
            <w:pPr>
              <w:spacing w:after="0" w:line="240"/>
              <w:jc w:val="left"/>
            </w:pPr>
            <w:r>
              <w:rPr>
                <w:b w:val="false"/>
                <w:bCs w:val="false"/>
                <w:sz w:val="15"/>
                <w:szCs w:val="15"/>
              </w:rPr>
              <w:t xml:space="preserve">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1.Sentetik elmaslar: Aşındırıcı değirmen taşlarının imaline mahsus, en fazla 500 mikrometre (mikron) ölçüde, bu değirmen taşlarının imali sırasında kullanılan reçineli bağlayıcıların daha iyi tutunmalarını sağlamak için bakırla kaplanmış sentetik elmaslar.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7106 – Gümüş (altın veya platin yaldızlı gümüş dahil) (işlenmemiş veya yarı işlenmiş ya da pudra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7106.10.00.00.00</w:t>
            </w:r>
          </w:p>
          <w:p>
            <w:pPr>
              <w:spacing w:after="0" w:line="240"/>
              <w:jc w:val="left"/>
            </w:pPr>
            <w:r>
              <w:rPr>
                <w:b w:val="false"/>
                <w:bCs w:val="false"/>
                <w:sz w:val="15"/>
                <w:szCs w:val="15"/>
              </w:rPr>
              <w:t xml:space="preserve">Pudra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7106.91.00.00.00</w:t>
            </w:r>
          </w:p>
          <w:p>
            <w:pPr>
              <w:spacing w:after="0" w:line="240"/>
              <w:jc w:val="left"/>
            </w:pPr>
            <w:r>
              <w:rPr>
                <w:b w:val="false"/>
                <w:bCs w:val="false"/>
                <w:sz w:val="15"/>
                <w:szCs w:val="15"/>
              </w:rPr>
              <w:t xml:space="preserve">İşlenmemiş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7106.92.00.00.00</w:t>
            </w:r>
          </w:p>
          <w:p>
            <w:pPr>
              <w:spacing w:after="0" w:line="240"/>
              <w:jc w:val="left"/>
            </w:pPr>
            <w:r>
              <w:rPr>
                <w:b w:val="false"/>
                <w:bCs w:val="false"/>
                <w:sz w:val="15"/>
                <w:szCs w:val="15"/>
              </w:rPr>
              <w:t xml:space="preserve">Yarı işlenmiş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(7106) altında olup da aşağıda detayları gösterilen maddeler KKDF Uygulaması kapsamındadır G.T.İ.P.Madde İsmiKKDF Fasıl 71 %6 oranında Kaynak Kullanımı Destekleme Fonu (KKDF) kesintisi %6  G.T.İ.P.Madde İsmiKKDF 7106.10.00.00.00 KKDF kesintisi yapılmayacak ithalatlar (KKDF den MUAF) Muaf 7106.91.10.00.00 KKDF kesintisi yapılmayacak ithalatlar (KKDF den MUAF) Muaf 7106.91.90.00.00 KKDF kesintisi yapılmayacak ithalatlar (KKDF den MUAF) Muaf 7106.91.00.00.00 KKDF kesintisi yapılmayacak ithalatlar (KKDF den MUAF)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BİsÜye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Sanayide Üretim Amacıyla Kullanılan Pudra Halinde Gümüş İthalatı /TPS-Bİ-0895-Üyelik Yazısı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Sanayide Üretim Amacıyla Kullanılan Pudra Halinde Gümüş İthalatı /TPS-Bİ-0895-Üyelik Yazısı</w:t>
      </w:r>
    </w:p>
    <w:p>
      <w:pPr>
        <w:spacing w:after="60" w:line="260"/>
      </w:pPr>
      <w:r>
        <w:rPr>
          <w:b/>
          <w:bCs/>
          <w:color w:val="5B6475"/>
          <w:sz w:val="19"/>
          <w:szCs w:val="19"/>
        </w:rPr>
        <w:t xml:space="preserve">Uygulama tarihi: </w:t>
      </w:r>
      <w:r>
        <w:rPr>
          <w:sz w:val="19"/>
          <w:szCs w:val="19"/>
        </w:rPr>
        <w:t xml:space="preserve">İlgili mevzuat 02.09.2021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 Halinde Gümüş (Altın ve platin yaldızlı gümüş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02.09.2021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M-7517</w:t>
      </w:r>
    </w:p>
    <w:p>
      <w:pPr>
        <w:keepNext/>
        <w:spacing w:after="60" w:before="140"/>
      </w:pPr>
      <w:r>
        <w:rPr>
          <w:b/>
          <w:bCs/>
          <w:color w:val="2F5BD3"/>
          <w:sz w:val="20"/>
          <w:szCs w:val="20"/>
        </w:rPr>
        <w:t xml:space="preserve">6.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gümüş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 gümüş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keepNext/>
        <w:spacing w:after="60" w:before="140"/>
      </w:pPr>
      <w:r>
        <w:rPr>
          <w:b/>
          <w:bCs/>
          <w:color w:val="2F5BD3"/>
          <w:sz w:val="20"/>
          <w:szCs w:val="20"/>
        </w:rPr>
        <w:t xml:space="preserve">12.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gümüş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gümüş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7107 – Gümüş kaplamalı adi metaller (işlenmemiş veya yarı işlenmiş)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7107.00.00.00.11</w:t>
            </w:r>
          </w:p>
          <w:p>
            <w:pPr>
              <w:spacing w:after="0" w:line="240"/>
              <w:jc w:val="left"/>
            </w:pPr>
            <w:r>
              <w:rPr>
                <w:b w:val="false"/>
                <w:bCs w:val="false"/>
                <w:sz w:val="15"/>
                <w:szCs w:val="15"/>
              </w:rPr>
              <w:t xml:space="preserve">İşlenmemiş gümüş kaplamalı metaller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7107.00.00.00.12</w:t>
            </w:r>
          </w:p>
          <w:p>
            <w:pPr>
              <w:spacing w:after="0" w:line="240"/>
              <w:jc w:val="left"/>
            </w:pPr>
            <w:r>
              <w:rPr>
                <w:b w:val="false"/>
                <w:bCs w:val="false"/>
                <w:sz w:val="15"/>
                <w:szCs w:val="15"/>
              </w:rPr>
              <w:t xml:space="preserve">Yarı işlenmiş gümüş kaplamalı adi metaller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gümüş kaplamalı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gümüş kaplamalı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gümüş kaplamalı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gümüş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gümüş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işlenmiş gümüş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7107.00.00.00.11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gümüş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kaplamalı adi metaller (işlenmemiş veya yarı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7108 – Altın (platin kaplamalı altın dahil) (işlenmemiş veya yarı işlenmiş ya da pudra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7108.11.00.00.00</w:t>
            </w:r>
          </w:p>
          <w:p>
            <w:pPr>
              <w:spacing w:after="0" w:line="240"/>
              <w:jc w:val="left"/>
            </w:pPr>
            <w:r>
              <w:rPr>
                <w:b w:val="false"/>
                <w:bCs w:val="false"/>
                <w:sz w:val="15"/>
                <w:szCs w:val="15"/>
              </w:rPr>
              <w:t xml:space="preserve">Pudra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7108.12.00.00.12</w:t>
            </w:r>
          </w:p>
          <w:p>
            <w:pPr>
              <w:spacing w:after="0" w:line="240"/>
              <w:jc w:val="left"/>
            </w:pPr>
            <w:r>
              <w:rPr>
                <w:b w:val="false"/>
                <w:bCs w:val="false"/>
                <w:sz w:val="15"/>
                <w:szCs w:val="15"/>
              </w:rPr>
              <w:t xml:space="preserve">Standart dışı işlenmemiş altın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7108.12.00.00.13</w:t>
            </w:r>
          </w:p>
          <w:p>
            <w:pPr>
              <w:spacing w:after="0" w:line="240"/>
              <w:jc w:val="left"/>
            </w:pPr>
            <w:r>
              <w:rPr>
                <w:b w:val="false"/>
                <w:bCs w:val="false"/>
                <w:sz w:val="15"/>
                <w:szCs w:val="15"/>
              </w:rPr>
              <w:t xml:space="preserve">Standart işlenmemiş altın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7108.20.00.00.00</w:t>
            </w:r>
          </w:p>
          <w:p>
            <w:pPr>
              <w:spacing w:after="0" w:line="240"/>
              <w:jc w:val="left"/>
            </w:pPr>
            <w:r>
              <w:rPr>
                <w:b w:val="false"/>
                <w:bCs w:val="false"/>
                <w:sz w:val="15"/>
                <w:szCs w:val="15"/>
              </w:rPr>
              <w:t xml:space="preserve">Para yerine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(7108) altında olup da aşağıda detayları gösterilen maddeler KKDF Uygulaması kapsamındadır G.T.İ.P.Madde İsmiKKDF Fasıl 71 %6 oranında Kaynak Kullanımı Destekleme Fonu (KKDF) kesintisi %6  G.T.İ.P.Madde İsmiKKDF 7108.11.00.00.00 KKDF kesintisi yapılmayacak ithalatlar (KKDF den MUAF) Muaf 7108.12.00.00.00 KKDF kesintisi yapılmayacak ithalatlar (KKDF den MUAF) Muaf 7108.12.00.00.11 KKDF kesintisi yapılmayacak ithalatlar (KKDF den MUAF) Muaf 7108.12.00.00.19 KKDF kesintisi yapılmayacak ithalatlar (KKDF den MUAF) Muaf 7108.12.00.00.12 KKDF kesintisi yapılmayacak ithalatlar (KKDF den MUAF) Muaf 7108.12.00.00.13 KKDF kesintisi yapılmayacak ithalatlar (KKDF den MUAF) Muaf 7108.12.00.00.12 KKDF kesintisi yapılmayacak ithalatlar (KKDF den MUAF) Muaf 7108.12.00.00.13 KKDF kesintisi yapılmayacak ithalatlar (KKDF den MUAF)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altın ithalatında kota uygulaması / 1089 - TPS-Borsa İstanbul Uygunluk Yazısı (Kıymetli Madenler)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MalMuİthYs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 mukabili ödeme şekli ile İŞLENMEMİŞ ALTIN ithalatına izin verilmemesi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dışı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dışı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dışı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Standart işlenmemiş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7108.13.10.00.00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teller ve profiller, levhalar, yapraklar ve şeritler (mesnedi hariç, kalınlığı 0,15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(platin kaplamalı altın dahil) (işlenmemiş veya yarı işlenmiş ya da pudra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6. </w:t>
      </w:r>
      <w:r>
        <w:rPr>
          <w:b/>
          <w:bCs/>
          <w:sz w:val="20"/>
          <w:szCs w:val="20"/>
        </w:rPr>
        <w:t xml:space="preserve">İşlenmemiş altın ithalatında kota uygulaması / 1089 - TPS-Borsa İstanbul Uygunluk Yazısı (Kıymetli Madenler)</w:t>
      </w:r>
    </w:p>
    <w:p>
      <w:pPr>
        <w:spacing w:after="60" w:line="260"/>
      </w:pPr>
      <w:r>
        <w:rPr>
          <w:b/>
          <w:bCs/>
          <w:color w:val="5B6475"/>
          <w:sz w:val="19"/>
          <w:szCs w:val="19"/>
        </w:rPr>
        <w:t xml:space="preserve">Uygulama tarihi: </w:t>
      </w:r>
      <w:r>
        <w:rPr>
          <w:sz w:val="19"/>
          <w:szCs w:val="19"/>
        </w:rPr>
        <w:t xml:space="preserve">İlgili mevzuat 07.08.2023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07.08.2023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07.08.2023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 teller ve profiller, levhalar, yapraklar ve şeritler (mesnedi hariç, kalınlığı 0,15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7108.13.80.00.00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M-8623</w:t>
      </w:r>
    </w:p>
    <w:p>
      <w:pPr>
        <w:keepNext/>
        <w:spacing w:after="60" w:before="140"/>
      </w:pPr>
      <w:r>
        <w:rPr>
          <w:b/>
          <w:bCs/>
          <w:color w:val="2F5BD3"/>
          <w:sz w:val="20"/>
          <w:szCs w:val="20"/>
        </w:rPr>
        <w:t xml:space="preserve">7. </w:t>
      </w:r>
      <w:r>
        <w:rPr>
          <w:b/>
          <w:bCs/>
          <w:sz w:val="20"/>
          <w:szCs w:val="20"/>
        </w:rPr>
        <w:t xml:space="preserve">Mal mukabili ödeme şekli ile İŞLENMEMİŞ ALTIN ithalatına izin verilmemesi</w:t>
      </w:r>
    </w:p>
    <w:p>
      <w:pPr>
        <w:spacing w:after="60" w:line="260"/>
      </w:pPr>
      <w:r>
        <w:rPr>
          <w:b/>
          <w:bCs/>
          <w:color w:val="5B6475"/>
          <w:sz w:val="19"/>
          <w:szCs w:val="19"/>
        </w:rPr>
        <w:t xml:space="preserve">Uygulama tarihi: </w:t>
      </w:r>
      <w:r>
        <w:rPr>
          <w:sz w:val="19"/>
          <w:szCs w:val="19"/>
        </w:rPr>
        <w:t xml:space="preserve">İlgili mevzuat 28.02.2023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M-8227</w:t>
      </w:r>
    </w:p>
    <w:p>
      <w:pPr>
        <w:keepNext/>
        <w:spacing w:after="60" w:before="140"/>
      </w:pPr>
      <w:r>
        <w:rPr>
          <w:b/>
          <w:bCs/>
          <w:color w:val="2F5BD3"/>
          <w:sz w:val="20"/>
          <w:szCs w:val="20"/>
        </w:rPr>
        <w:t xml:space="preserve">8.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keepNext/>
        <w:spacing w:after="60" w:before="140"/>
      </w:pPr>
      <w:r>
        <w:rPr>
          <w:b/>
          <w:bCs/>
          <w:color w:val="2F5BD3"/>
          <w:sz w:val="20"/>
          <w:szCs w:val="20"/>
        </w:rPr>
        <w:t xml:space="preserve">16.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7108.12.00.00.13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(platin kaplamalı altın dahil) (işlenmemiş veya yarı işlenmiş ya da pudra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yarı işlenmiş şekillerde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7109 – Altın kaplamalı gümüşler veya adi metaller (işlenmemiş veya yarı işlenmiş)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7109.00.00.00.11</w:t>
            </w:r>
          </w:p>
          <w:p>
            <w:pPr>
              <w:spacing w:after="0" w:line="240"/>
              <w:jc w:val="left"/>
            </w:pPr>
            <w:r>
              <w:rPr>
                <w:b w:val="false"/>
                <w:bCs w:val="false"/>
                <w:sz w:val="15"/>
                <w:szCs w:val="15"/>
              </w:rPr>
              <w:t xml:space="preserve">Altın kaplamalı gümüşler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7109.00.00.00.12</w:t>
            </w:r>
          </w:p>
          <w:p>
            <w:pPr>
              <w:spacing w:after="0" w:line="240"/>
              <w:jc w:val="left"/>
            </w:pPr>
            <w:r>
              <w:rPr>
                <w:b w:val="false"/>
                <w:bCs w:val="false"/>
                <w:sz w:val="15"/>
                <w:szCs w:val="15"/>
              </w:rPr>
              <w:t xml:space="preserve">Altın kaplamalı adi metaller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gümüşler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gümüşler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gümüşler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7109.00.00.00.12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kaplamalı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altın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kaplamalı gümüşler veya adi metaller (işlenmemiş veya yarı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7110 – Platin (işlenmemiş veya yarı işlenmiş ya da pudra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7110.11.00.00.00</w:t>
            </w:r>
          </w:p>
          <w:p>
            <w:pPr>
              <w:spacing w:after="0" w:line="240"/>
              <w:jc w:val="left"/>
            </w:pPr>
            <w:r>
              <w:rPr>
                <w:b w:val="false"/>
                <w:bCs w:val="false"/>
                <w:sz w:val="15"/>
                <w:szCs w:val="15"/>
              </w:rPr>
              <w:t xml:space="preserve">İşlenmemiş veya pudra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7110.19.10.00.11</w:t>
            </w:r>
          </w:p>
          <w:p>
            <w:pPr>
              <w:spacing w:after="0" w:line="240"/>
              <w:jc w:val="left"/>
            </w:pPr>
            <w:r>
              <w:rPr>
                <w:b w:val="false"/>
                <w:bCs w:val="false"/>
                <w:sz w:val="15"/>
                <w:szCs w:val="15"/>
              </w:rPr>
              <w:t xml:space="preserve">Platin ve platin alaşımlarından 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p>
            <w:pPr>
              <w:spacing w:after="0" w:line="240"/>
              <w:jc w:val="left"/>
            </w:pPr>
            <w:r>
              <w:rPr>
                <w:b w:val="false"/>
                <w:bCs w:val="false"/>
                <w:sz w:val="15"/>
                <w:szCs w:val="15"/>
              </w:rPr>
              <w:t xml:space="preserve">Çubuk, profil, levha, yaprak ve şerit halinde olan platin ve platin alaşımları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7110.21.00.00.00</w:t>
            </w:r>
          </w:p>
          <w:p>
            <w:pPr>
              <w:spacing w:after="0" w:line="240"/>
              <w:jc w:val="left"/>
            </w:pPr>
            <w:r>
              <w:rPr>
                <w:b w:val="false"/>
                <w:bCs w:val="false"/>
                <w:sz w:val="15"/>
                <w:szCs w:val="15"/>
              </w:rPr>
              <w:t xml:space="preserve">İşlenmemiş veya pudra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7110.31.00.00.00</w:t>
            </w:r>
          </w:p>
          <w:p>
            <w:pPr>
              <w:spacing w:after="0" w:line="240"/>
              <w:jc w:val="left"/>
            </w:pPr>
            <w:r>
              <w:rPr>
                <w:b w:val="false"/>
                <w:bCs w:val="false"/>
                <w:sz w:val="15"/>
                <w:szCs w:val="15"/>
              </w:rPr>
              <w:t xml:space="preserve">İşlenmemiş veya pudra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7110.41.00.00.00</w:t>
            </w:r>
          </w:p>
          <w:p>
            <w:pPr>
              <w:spacing w:after="0" w:line="240"/>
              <w:jc w:val="left"/>
            </w:pPr>
            <w:r>
              <w:rPr>
                <w:b w:val="false"/>
                <w:bCs w:val="false"/>
                <w:sz w:val="15"/>
                <w:szCs w:val="15"/>
              </w:rPr>
              <w:t xml:space="preserve">İşlenmemiş veya pudra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(7110) altında olup da aşağıda detayları gösterilen maddeler KKDF Uygulaması kapsamındadır G.T.İ.P.Madde İsmiKKDF Fasıl 71 %6 oranında Kaynak Kullanımı Destekleme Fonu (KKDF) kesintisi %6  G.T.İ.P.Madde İsmiKKDF 7110.11.00.00.00 KKDF kesintisi yapılmayacak ithalatlar (KKDF den MUAF)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ve platin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ve platin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ve platin alaşımlarından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veya pudra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7110.19.10.00.12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 profil, levha, yaprak ve şerit halinde olan platin ve platin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platin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paladyum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platin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7111 – Platin kaplamalı altın, gümüş ve adi metaller (işlenmemiş veya yarı işlenmiş)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7111.00.00.00.11</w:t>
            </w:r>
          </w:p>
          <w:p>
            <w:pPr>
              <w:spacing w:after="0" w:line="240"/>
              <w:jc w:val="left"/>
            </w:pPr>
            <w:r>
              <w:rPr>
                <w:b w:val="false"/>
                <w:bCs w:val="false"/>
                <w:sz w:val="15"/>
                <w:szCs w:val="15"/>
              </w:rPr>
              <w:t xml:space="preserve">Platin kaplı adi metaller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7111.00.00.00.12</w:t>
            </w:r>
          </w:p>
          <w:p>
            <w:pPr>
              <w:spacing w:after="0" w:line="240"/>
              <w:jc w:val="left"/>
            </w:pPr>
            <w:r>
              <w:rPr>
                <w:b w:val="false"/>
                <w:bCs w:val="false"/>
                <w:sz w:val="15"/>
                <w:szCs w:val="15"/>
              </w:rPr>
              <w:t xml:space="preserve">Platin kaplı gümüş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7111.00.00.00.13</w:t>
            </w:r>
          </w:p>
          <w:p>
            <w:pPr>
              <w:spacing w:after="0" w:line="240"/>
              <w:jc w:val="left"/>
            </w:pPr>
            <w:r>
              <w:rPr>
                <w:b w:val="false"/>
                <w:bCs w:val="false"/>
                <w:sz w:val="15"/>
                <w:szCs w:val="15"/>
              </w:rPr>
              <w:t xml:space="preserve">Platin kaplı altın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DarPAyar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dışı işlenmemiş kıymetli madenlerin ithalinde Gümrük İdarelerine ayar raporu ibraz edilmesi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adi metaller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gümüş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gümüş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gümüş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 kaplı altın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dışı işlenmemiş platin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M-7442</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Platin kaplamalı altın, gümüş ve adi metaller (işlenmemiş veya yarı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7112 – Kıymetli metallerin veya kıymetli metallerle kaplama metallerin döküntüleri, artıkları; 85.49 pozisyonundaki eşya hariç olmak üzere kıymetli metal veya kıymetli metal bileşikleri içeren ve esas olarak kıymetli metallerin geri kazanılmasında kullanılan türden olan diğer döküntü ve artıklar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p>
            <w:pPr>
              <w:spacing w:after="0" w:line="240"/>
              <w:jc w:val="left"/>
            </w:pPr>
            <w:r>
              <w:rPr>
                <w:b w:val="false"/>
                <w:bCs w:val="false"/>
                <w:sz w:val="15"/>
                <w:szCs w:val="15"/>
              </w:rPr>
              <w:t xml:space="preserve">Kıymetli metal veya kıymetli metal bileşiklerini içeren küller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7112.92.00.00.00</w:t>
            </w:r>
          </w:p>
          <w:p>
            <w:pPr>
              <w:spacing w:after="0" w:line="240"/>
              <w:jc w:val="left"/>
            </w:pPr>
            <w:r>
              <w:rPr>
                <w:b w:val="false"/>
                <w:bCs w:val="false"/>
                <w:sz w:val="15"/>
                <w:szCs w:val="15"/>
              </w:rPr>
              <w:t xml:space="preserve">Platinden olanlar (platin kaplamalı metaller dahil, fakat diğer kıymetli metalleri içeren kuyumcu külleri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7112.99.00.10.00</w:t>
            </w:r>
          </w:p>
          <w:p>
            <w:pPr>
              <w:spacing w:after="0" w:line="240"/>
              <w:jc w:val="left"/>
            </w:pPr>
            <w:r>
              <w:rPr>
                <w:b w:val="false"/>
                <w:bCs w:val="false"/>
                <w:sz w:val="15"/>
                <w:szCs w:val="15"/>
              </w:rPr>
              <w:t xml:space="preserve">Gümüş külleri, döküntüleri ve artıkları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altın ithalatında kota uygulaması / 1089 - TPS-Borsa İstanbul Uygunluk Yazısı (Kıymetli Madenler)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külleri, döküntüleri ve artıkları (Gümüş döküntüleri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olanlar (platin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olanlar (platin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olanlar (platin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külleri, döküntüleri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külleri, döküntüleri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külleri, döküntüleri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 veya kıymetli metal bileşiklerini içeren küller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 (altın kaplamalı metaller dahil, fakat diğer kıymetli metalleri içeren kuyumcu külleri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 (altın kaplamalı metaller dahil, fakat diğer kıymetli metalleri içeren kuyumcu külleri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7. </w:t>
      </w:r>
      <w:r>
        <w:rPr>
          <w:b/>
          <w:bCs/>
          <w:sz w:val="20"/>
          <w:szCs w:val="20"/>
        </w:rPr>
        <w:t xml:space="preserve">İşlenmemiş altın ithalatında kota uygulaması / 1089 - TPS-Borsa İstanbul Uygunluk Yazısı (Kıymetli Madenler)</w:t>
      </w:r>
    </w:p>
    <w:p>
      <w:pPr>
        <w:spacing w:after="60" w:line="260"/>
      </w:pPr>
      <w:r>
        <w:rPr>
          <w:b/>
          <w:bCs/>
          <w:color w:val="5B6475"/>
          <w:sz w:val="19"/>
          <w:szCs w:val="19"/>
        </w:rPr>
        <w:t xml:space="preserve">Uygulama tarihi: </w:t>
      </w:r>
      <w:r>
        <w:rPr>
          <w:sz w:val="19"/>
          <w:szCs w:val="19"/>
        </w:rPr>
        <w:t xml:space="preserve">İlgili mevzuat 07.08.2023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 (altın kaplamalı metaller dahil, fakat diğer kıymetli metalleri içeren kuyumcu külleri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M-8623</w:t>
      </w:r>
    </w:p>
    <w:p>
      <w:pPr>
        <w:keepNext/>
        <w:spacing w:after="60" w:before="140"/>
      </w:pPr>
      <w:r>
        <w:rPr>
          <w:b/>
          <w:bCs/>
          <w:color w:val="2F5BD3"/>
          <w:sz w:val="20"/>
          <w:szCs w:val="20"/>
        </w:rPr>
        <w:t xml:space="preserve">8.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metallerin veya kıymetli metallerle kaplama metallerin döküntüleri, artıkları; kıymetli metal veya kıymetli metal bileşikleri içeren ve esas olarak kıymetli metallerin geri kazanılmasında kullanılan türden olan diğer döküntü ve artıklar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 (altın kaplamalı metaller dahil, fakat diğer kıymetli metalleri içeren kuyumcu külleri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 (altın kaplamalı metaller dahil, fakat diğer kıymetli metalleri içeren kuyumcu külleri hariç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Platinden olanlar (platin kaplamalı metaller dahil, fakat diğer kıymetli metalleri içeren kuyumcu külleri hariç)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külleri, döküntüleri ve artıkları (Gümüş döküntüleri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5.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 veya kıymetli metal bileşiklerini içeren küller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 (altın kaplamalı metaller dahil, fakat diğer kıymetli metalleri içeren kuyumcu külleri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Platinden olanlar (platin kaplamalı metaller dahil, fakat diğer kıymetli metalleri içeren kuyumcu külleri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(7112)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Atık, döküntü ve hurda şeklinde basılı elektronik devre kartları ve levhaları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Atık, döküntü ve hurda şeklinde basılı elektronik devre kartları ve levhaları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7112.99.00.90.00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Atık, döküntü ve hurda şeklinde basılı elektronik devre kartları ve levhaları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7113 – Mücevherci eşyası ve aksamı (kıymetli metallerden veya kıymetli metallerle kaplama metallerden)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7113.11.00.00.11</w:t>
            </w:r>
          </w:p>
          <w:p>
            <w:pPr>
              <w:spacing w:after="0" w:line="240"/>
              <w:jc w:val="left"/>
            </w:pPr>
            <w:r>
              <w:rPr>
                <w:b w:val="false"/>
                <w:bCs w:val="false"/>
                <w:sz w:val="15"/>
                <w:szCs w:val="15"/>
              </w:rPr>
              <w:t xml:space="preserve">Pırlantalı gümüşten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7113.19.00.00.11</w:t>
            </w:r>
          </w:p>
          <w:p>
            <w:pPr>
              <w:spacing w:after="0" w:line="240"/>
              <w:jc w:val="left"/>
            </w:pPr>
            <w:r>
              <w:rPr>
                <w:b w:val="false"/>
                <w:bCs w:val="false"/>
                <w:sz w:val="15"/>
                <w:szCs w:val="15"/>
              </w:rPr>
              <w:t xml:space="preserve">Altından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7113.19.00.00.12</w:t>
            </w:r>
          </w:p>
          <w:p>
            <w:pPr>
              <w:spacing w:after="0" w:line="240"/>
              <w:jc w:val="left"/>
            </w:pPr>
            <w:r>
              <w:rPr>
                <w:b w:val="false"/>
                <w:bCs w:val="false"/>
                <w:sz w:val="15"/>
                <w:szCs w:val="15"/>
              </w:rPr>
              <w:t xml:space="preserve">Pırlantalı altından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7113.20.00.00.00</w:t>
            </w:r>
          </w:p>
          <w:p>
            <w:pPr>
              <w:spacing w:after="0" w:line="240"/>
              <w:jc w:val="left"/>
            </w:pPr>
            <w:r>
              <w:rPr>
                <w:b w:val="false"/>
                <w:bCs w:val="false"/>
                <w:sz w:val="15"/>
                <w:szCs w:val="15"/>
              </w:rPr>
              <w:t xml:space="preserve">Kıymetli metallerle kaplama 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Altın ve gümüşten mamul eşya ithalatında KDV matrahı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Pırlantalı gümüşten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Pırlantalı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Kıymetli metallerle kaplama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Pırlantalı 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Pırlantalı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5.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Altın ve gümüşten mamul eşya ithalatında KDV matrahı</w:t>
      </w:r>
    </w:p>
    <w:p>
      <w:pPr>
        <w:spacing w:after="60" w:line="260"/>
      </w:pPr>
      <w:r>
        <w:rPr>
          <w:b/>
          <w:bCs/>
          <w:color w:val="5B6475"/>
          <w:sz w:val="19"/>
          <w:szCs w:val="19"/>
        </w:rPr>
        <w:t xml:space="preserve">Uygulama tarihi: </w:t>
      </w:r>
      <w:r>
        <w:rPr>
          <w:sz w:val="19"/>
          <w:szCs w:val="19"/>
        </w:rPr>
        <w:t xml:space="preserve">İlgili mevzuat 01.01.1985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Gümüşten olanlar (diğer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01.01.1985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01.01.1985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DİşİznTPS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İzni Kapsamı Kıymetli Maden İthali ve Süreler / TPS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Pırlantalı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M-8430</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Gümüşten olanlar (diğer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kıymetli metallerden olanlar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kaplama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G.T.İ.P.AçıklamaResimTarih7113.19.00.00.12URART 750 MODEL TEKNİK İNCELEME RAPORUNA GÖRE 18 AYAR (750 MİLYEM) ALTINDAN MAMÜL. ORTASINDA 1 ADET 0.01 CT 0,002 GR PIRLANTA (SI TEMİZLİĞİNDE, H-RENGİ) VE 18 AYAR (750 MİLYEM) KÜPE KİLİDİNDEN OLUŞAN KALP ŞEKLİNDE KÜPE CİNSİ EŞYAGerekçe:GENEL YORUM KURALLARININ 1 VE 6 INCI MADDELERİ, 7113 TARİFE POZİSYONU AÇIKLAMA NOTLARI, 11.02.2022/71837557 TARİH/SAYILI İSTANBUL KUYUMCULAR ODASI GLT LABORATUVARI TEKNİK İNCELEME RAPORU.EŞYA NİTELİĞİ İTİBARİYLE GÜMRÜĞE HER SUNULDUĞUNDA TEKNİK İNCELEMEYE YÖNLENDİRİLMELİDİR.TR34000022008902.06.2022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7114 – Kuyumcu eşyası ve aksamı (kıymetli metallerden veya kıymetli metallerle kaplama metallerden)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7114.11.00.00.00</w:t>
            </w:r>
          </w:p>
          <w:p>
            <w:pPr>
              <w:spacing w:after="0" w:line="240"/>
              <w:jc w:val="left"/>
            </w:pPr>
            <w:r>
              <w:rPr>
                <w:b w:val="false"/>
                <w:bCs w:val="false"/>
                <w:sz w:val="15"/>
                <w:szCs w:val="15"/>
              </w:rPr>
              <w:t xml:space="preserve">Gümüşten olanlar (diğer kıymetli metallerle kaplanmış veya yaldızlanmış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7114.19.00.00.11</w:t>
            </w:r>
          </w:p>
          <w:p>
            <w:pPr>
              <w:spacing w:after="0" w:line="240"/>
              <w:jc w:val="left"/>
            </w:pPr>
            <w:r>
              <w:rPr>
                <w:b w:val="false"/>
                <w:bCs w:val="false"/>
                <w:sz w:val="15"/>
                <w:szCs w:val="15"/>
              </w:rPr>
              <w:t xml:space="preserve">Altından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7114.20.00.00.00</w:t>
            </w:r>
          </w:p>
          <w:p>
            <w:pPr>
              <w:spacing w:after="0" w:line="240"/>
              <w:jc w:val="left"/>
            </w:pPr>
            <w:r>
              <w:rPr>
                <w:b w:val="false"/>
                <w:bCs w:val="false"/>
                <w:sz w:val="15"/>
                <w:szCs w:val="15"/>
              </w:rPr>
              <w:t xml:space="preserve">Kıymetli metallerle kaplama 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kaplama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M-9459</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Gümüşten olanlar (diğer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Kıymetli metallerle kaplama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 (diğer kıymetli metallerle kaplanmış veya yaldızlanmış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 (diğer kıymetli metallerle kaplanmış veya yaldızlanmış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 (diğer kıymetli metallerle kaplanmış veya yaldızlanmış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Gümüşten olanlar (diğer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kıymetli metallerden olanlar (kıymetli metallerle kaplanmış veya yaldızlanmış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kaplama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1.Altın paralar: Bir devlet tarafından basılmış,fakat basıldıkları ülkede tedavülde olmayan altın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7115 – Kıymetli metallerden veya kıymetli metallerle kaplama metallerden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7115.10.00.00.00</w:t>
            </w:r>
          </w:p>
          <w:p>
            <w:pPr>
              <w:spacing w:after="0" w:line="240"/>
              <w:jc w:val="left"/>
            </w:pPr>
            <w:r>
              <w:rPr>
                <w:b w:val="false"/>
                <w:bCs w:val="false"/>
                <w:sz w:val="15"/>
                <w:szCs w:val="15"/>
              </w:rPr>
              <w:t xml:space="preserve">Platinden gözenekli dokuma veya ızgara şeklinde katalizörler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7115.90.00.00.21</w:t>
            </w:r>
          </w:p>
          <w:p>
            <w:pPr>
              <w:spacing w:after="0" w:line="240"/>
              <w:jc w:val="left"/>
            </w:pPr>
            <w:r>
              <w:rPr>
                <w:b w:val="false"/>
                <w:bCs w:val="false"/>
                <w:sz w:val="15"/>
                <w:szCs w:val="15"/>
              </w:rPr>
              <w:t xml:space="preserve">Altından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7115.90.00.00.22</w:t>
            </w:r>
          </w:p>
          <w:p>
            <w:pPr>
              <w:spacing w:after="0" w:line="240"/>
              <w:jc w:val="left"/>
            </w:pPr>
            <w:r>
              <w:rPr>
                <w:b w:val="false"/>
                <w:bCs w:val="false"/>
                <w:sz w:val="15"/>
                <w:szCs w:val="15"/>
              </w:rPr>
              <w:t xml:space="preserve">Gümüşten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(7115) altında olup da aşağıda detayları gösterilen maddeler KKDF Uygulaması kapsamındadır G.T.İ.P.Madde İsmiKKDF Fasıl 71 %6 oranında Kaynak Kullanımı Destekleme Fonu (KKDF) kesintisi %6  G.T.İ.P.Madde İsmiKKDF 7115.10.00.00.00 KKDF kesintisi yapılmayacak ithalatlar (KKDF den MUAF) Muaf 7115.90.10.00.19 KKDF kesintisi yapılmayacak ithalatlar (KKDF den MUAF) Muaf İlgili mevzuat detaylarını görmek için tıklayınız G.T.İ.P.Madde İsmiKKDF 7115.10.00.00.00 Bu ürünlerin tarımsal amaçlı olarak ithalatında KKDF muafiyeti Muaf 7115.90.00.00.29 Bu ürünlerin tarımsal amaçlı olarak ithalatında KKDF muafiyeti Muaf 7115.90.10.00.19 Bu ürünlerin tarımsal amaçlı olarak ithalatında KKDF muafiyeti Muaf İlgili mevzuat detaylarını görmek için tıklayınız</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tarımsal amaçlı olarak ithalatında KKDF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M-9459</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Platinden gözenekli dokuma veya ızgara şeklinde katalizörler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Altından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gözenekli dokuma veya ızgara şeklinde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gözenekli dokuma veya ızgara şeklinde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Platinden gözenekli dokuma veya ızgara şeklinde katalizörler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7115.90.00.00.29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Platinden gözenekli dokuma veya ızgara şeklinde katalizörler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 (71.01-71.06, 71.16-71.18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İçi boş cam mikrokürecikler; çapları 0,05 mm’den azdır, içi boş cam mikroküreciklerin dışı kimyasal çöktürme yoluyla gümüş kaplama yapılmıştır. Eşyanın ağırlıkça, gümüş içeriği oranı en az %20, cam içeriği oranı ise en fazla %80’dir. Eşya, iletken boya üretiminde iletken dolgu malzemesi olarak kullanılır. 1 (71. Faslın 1(b) ve 2(A) Notları)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(7115)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cam küreciklerin kimyasal çöktürme yoluyla gümüş kaplama yapılması sonucunda elde edilen, gümüş kaplamalı içi boş cam kürecikler. Eşyanın ağırlıkça gümüş içeriği oranı %20'dir.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pStyle w:val="Heading1"/>
        <w:keepNext/>
        <w:pageBreakBefore/>
        <w:pBdr>
          <w:bottom w:val="single" w:color="C9CED8" w:sz="6" w:space="4"/>
        </w:pBdr>
        <w:spacing w:after="140" w:before="200"/>
      </w:pPr>
      <w:r>
        <w:t xml:space="preserve">7116 – Tabii inci veya kültür incilerinden, kıymetli ya da yarı kıymetli taşlardan eşya (tabii, sentetik veya terkip yoluyla elde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7116.10.00.00.11</w:t>
            </w:r>
          </w:p>
          <w:p>
            <w:pPr>
              <w:spacing w:after="0" w:line="240"/>
              <w:jc w:val="left"/>
            </w:pPr>
            <w:r>
              <w:rPr>
                <w:b w:val="false"/>
                <w:bCs w:val="false"/>
                <w:sz w:val="15"/>
                <w:szCs w:val="15"/>
              </w:rPr>
              <w:t xml:space="preserve">Tabii inciden kolyeler, bilezikler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7116.10.00.00.19</w:t>
            </w:r>
          </w:p>
          <w:p>
            <w:pPr>
              <w:spacing w:after="0" w:line="240"/>
              <w:jc w:val="left"/>
            </w:pPr>
            <w:r>
              <w:rPr>
                <w:b w:val="false"/>
                <w:bCs w:val="false"/>
                <w:sz w:val="15"/>
                <w:szCs w:val="15"/>
              </w:rPr>
              <w:t xml:space="preserve">Tabii inciden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7116.10.00.00.21</w:t>
            </w:r>
          </w:p>
          <w:p>
            <w:pPr>
              <w:spacing w:after="0" w:line="240"/>
              <w:jc w:val="left"/>
            </w:pPr>
            <w:r>
              <w:rPr>
                <w:b w:val="false"/>
                <w:bCs w:val="false"/>
                <w:sz w:val="15"/>
                <w:szCs w:val="15"/>
              </w:rPr>
              <w:t xml:space="preserve">Kültür incisinden kolyeler, bilezikler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7116.10.00.00.29</w:t>
            </w:r>
          </w:p>
          <w:p>
            <w:pPr>
              <w:spacing w:after="0" w:line="240"/>
              <w:jc w:val="left"/>
            </w:pPr>
            <w:r>
              <w:rPr>
                <w:b w:val="false"/>
                <w:bCs w:val="false"/>
                <w:sz w:val="15"/>
                <w:szCs w:val="15"/>
              </w:rPr>
              <w:t xml:space="preserve">Kültür incisinden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7116.20.11.00.00</w:t>
            </w:r>
          </w:p>
          <w:p>
            <w:pPr>
              <w:spacing w:after="0" w:line="240"/>
              <w:jc w:val="left"/>
            </w:pPr>
            <w:r>
              <w:rPr>
                <w:b w:val="false"/>
                <w:bCs w:val="false"/>
                <w:sz w:val="15"/>
                <w:szCs w:val="15"/>
              </w:rPr>
              <w:t xml:space="preserve">Sadece tabii kıymetli veya yarı kıymetli taşlardan kolyeler, bilezikler ve diğer eşya (basit bir şekilde dizilmiş) (klipssiz veya aksesuarsız)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inciden kolyeler, bilezikler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inciden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7116.10.00.00.21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incisinden kolyeler, bilezikler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7116.10.00.00.29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incisinden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7116.20.11.00.00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tabii kıymetli veya yarı kıymetli taşlardan kolyeler, bilezikler ve diğer eşya (basit bir şekilde dizilmiş) (klipssiz veya aksesuarsız)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inciden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kolyeler, bilezikler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Kültür incisinden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tabii kıymetli veya yarı kıymetli taşlardan kolyeler, bilezikler ve diğer eşya (basit bir şekilde dizilmiş) (klipssiz veya aksesuarsız)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tabii kıymetli veya yarı kıymetli taşlardan kolyeler, bilezikler ve diğer eşya (basit bir şekilde dizilmiş) (klipssiz veya aksesuarsız)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tabii kıymetli veya yarı kıymetli taşlardan kolyeler, bilezikler ve diğer eşya (basit bir şekilde dizilmiş) (klipssiz veya aksesuarsız)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7116.20.80.00.00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inci veya kültür incilerinden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veya yarı kıymetli taşlardan olanlar (tabii, sentetik veya terkip yoluyla elde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1.Avize damlaları (plaketler, küreler vb.): Aydınlatma cihazlarına mahsus, kaya kristalinden damlalar.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G.T.İ.P.AçıklamaResimTarih7116.20.11.00.00"PİNK QUARTZ STONE BRACALET" ticari tanımlı,ZOLANA MARKA Q100 MODEL PİNK QUARTZ STONE BRACALET TİCARİ TANIMLI KUVARTZ ESASLI KIYMETLİ/YARI KIYMETLİ TAŞTAN MAMUL BİLEKLİK CİNSİ EŞYA.Gerekçe:GENEL YORUM KURALLARININ 1 VE 6 INCI MADDELERİ, 71.16 TARİFE POZİSYONU AÇIKLAMA NOTLARI, İSTANBUL LABORATUVAR MÜDÜRLÜĞÜNÜN 14.04.2022/3422BTB0626 SAYILI RAPORU,EŞYANIN HER SEFERİNDE KİMYAHANE TAHLİLİ GEREKMEKTEDİR.TR34000022020012.09.20227116.20.80.00.00PİNK QUARTZ STONE PENDANT,ZOLANO MARKA Q101 MODEL PİNK QUARTZ STONE PENDANT TİCARİ TANIMLI KUVARTZ ESASLI KIYMETLİ/YARI KIYMETLİ TAŞTAN MAMUL KOLYE UCU CİNSİ EŞYA.Gerekçe:GENEL YORUM KURALLARININ 1 VE 6 INCI MADDELERİ, 71.16 TARİFE POZİSYONU AÇIKLAMA NOTLARI, İSTANBUL LABORATUVAR MÜDÜRLÜĞÜNÜN 14.04.2022/3422BTB0623 SAYILI RAPORU,EŞYANIN HER SEFERİNDE KİMYAHANE TAHLİLİ GEREKMEKTEDİRTR34000022020312.09.20227116.20.80.00.00ZALONA MARKA T102 MODEL TİGER’S EYE STONE EARRINGS,ALONA MARKA T102 MODEL TİGER’S EYE STONE EARRINGS TİCARİ TANIMLI KUVARTZ ESASLI KIYMETLİ/YARI KIYMETLİ TAŞTAN MAMUL KÜPE CİNSİ EŞYA.Gerekçe:GENEL YORUM KURALLARININ 1 VE 6 INCI MADDELERİ, 71.16 TARİFE POZİSYONU AÇIKLAMA NOTLARI, İSTANBUL LABORATUVAR MÜDÜRLÜĞÜNÜN 14.04.2022/3422BTB0625 SAYILI RAPORU,EŞYANIN HER SEFERİNDE KİMYAHANE TAHLİLİ GEREKMEKTEDİR.TR34000022020212.09.20227116.20.80.00.00ZOLONA MARKA T 103 MODEL TIGERS EYE STONE RING,ZOLONA MARKA T 103 MODEL TIGERS EYE STONE RING TİCARİ TANIMLI KUVARTZ ESASLI KIYMETLİ/YARI KIYMETLİ TAŞTAN MAMUL YÜZÜK CİNSİ EŞYA.Gerekçe:GENEL YORUM KURALLARININ 1 VE 6 INCI MADDELERİ, 71.16 TARİFE POZİSYONU AÇIKLAMA NOTLARI, İSTANBUL LABORATUVAR MÜDÜRLÜĞÜNÜN 14.04.2022/3422BTB0624 SAYILI RAPORU,EŞYANIN HER SEFERİNDE KİMYAHANE TAHLİLİ GEREKMEKTEDİRTR34000022020112.09.2022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7117 – Taklit mücevherci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7117.11.00.00.00</w:t>
            </w:r>
          </w:p>
          <w:p>
            <w:pPr>
              <w:spacing w:after="0" w:line="240"/>
              <w:jc w:val="left"/>
            </w:pPr>
            <w:r>
              <w:rPr>
                <w:b w:val="false"/>
                <w:bCs w:val="false"/>
                <w:sz w:val="15"/>
                <w:szCs w:val="15"/>
              </w:rPr>
              <w:t xml:space="preserve">Kol düğmeleri ve benzeri düğmeler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7117.19.00.10.00</w:t>
            </w:r>
          </w:p>
          <w:p>
            <w:pPr>
              <w:spacing w:after="0" w:line="240"/>
              <w:jc w:val="left"/>
            </w:pPr>
            <w:r>
              <w:rPr>
                <w:b w:val="false"/>
                <w:bCs w:val="false"/>
                <w:sz w:val="15"/>
                <w:szCs w:val="15"/>
              </w:rPr>
              <w:t xml:space="preserve">Bakırdan saat ve gözlük zinciri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7117.19.00.90.11</w:t>
            </w:r>
          </w:p>
          <w:p>
            <w:pPr>
              <w:spacing w:after="0" w:line="240"/>
              <w:jc w:val="left"/>
            </w:pPr>
            <w:r>
              <w:rPr>
                <w:b w:val="false"/>
                <w:bCs w:val="false"/>
                <w:sz w:val="15"/>
                <w:szCs w:val="15"/>
              </w:rPr>
              <w:t xml:space="preserve">Camdan aksamı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7117.19.00.90.21</w:t>
            </w:r>
          </w:p>
          <w:p>
            <w:pPr>
              <w:spacing w:after="0" w:line="240"/>
              <w:jc w:val="left"/>
            </w:pPr>
            <w:r>
              <w:rPr>
                <w:b w:val="false"/>
                <w:bCs w:val="false"/>
                <w:sz w:val="15"/>
                <w:szCs w:val="15"/>
              </w:rPr>
              <w:t xml:space="preserve">Altın, gümüş veya platinle kaplama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7117.90.00.10.00</w:t>
            </w:r>
          </w:p>
          <w:p>
            <w:pPr>
              <w:spacing w:after="0" w:line="240"/>
              <w:jc w:val="left"/>
            </w:pPr>
            <w:r>
              <w:rPr>
                <w:b w:val="false"/>
                <w:bCs w:val="false"/>
                <w:sz w:val="15"/>
                <w:szCs w:val="15"/>
              </w:rPr>
              <w:t xml:space="preserve">Plastik maddelerden ve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7117.90.00.20.00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7117.90.00.30.00</w:t>
            </w:r>
          </w:p>
          <w:p>
            <w:pPr>
              <w:spacing w:after="0" w:line="240"/>
              <w:jc w:val="left"/>
            </w:pPr>
            <w:r>
              <w:rPr>
                <w:b w:val="false"/>
                <w:bCs w:val="false"/>
                <w:sz w:val="15"/>
                <w:szCs w:val="15"/>
              </w:rPr>
              <w:t xml:space="preserve">Yontulmaya elverişli taşlardan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7117.90.00.40.11</w:t>
            </w:r>
          </w:p>
          <w:p>
            <w:pPr>
              <w:spacing w:after="0" w:line="240"/>
              <w:jc w:val="left"/>
            </w:pPr>
            <w:r>
              <w:rPr>
                <w:b w:val="false"/>
                <w:bCs w:val="false"/>
                <w:sz w:val="15"/>
                <w:szCs w:val="15"/>
              </w:rPr>
              <w:t xml:space="preserve">Her nevi boynuzdan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7117.90.00.40.12</w:t>
            </w:r>
          </w:p>
          <w:p>
            <w:pPr>
              <w:spacing w:after="0" w:line="240"/>
              <w:jc w:val="left"/>
            </w:pPr>
            <w:r>
              <w:rPr>
                <w:b w:val="false"/>
                <w:bCs w:val="false"/>
                <w:sz w:val="15"/>
                <w:szCs w:val="15"/>
              </w:rPr>
              <w:t xml:space="preserve">Mercandan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7117.90.00.40.13</w:t>
            </w:r>
          </w:p>
          <w:p>
            <w:pPr>
              <w:spacing w:after="0" w:line="240"/>
              <w:jc w:val="left"/>
            </w:pPr>
            <w:r>
              <w:rPr>
                <w:b w:val="false"/>
                <w:bCs w:val="false"/>
                <w:sz w:val="15"/>
                <w:szCs w:val="15"/>
              </w:rPr>
              <w:t xml:space="preserve">İşlenmiş bağadan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7117.90.00.40.14</w:t>
            </w:r>
          </w:p>
          <w:p>
            <w:pPr>
              <w:spacing w:after="0" w:line="240"/>
              <w:jc w:val="left"/>
            </w:pPr>
            <w:r>
              <w:rPr>
                <w:b w:val="false"/>
                <w:bCs w:val="false"/>
                <w:sz w:val="15"/>
                <w:szCs w:val="15"/>
              </w:rPr>
              <w:t xml:space="preserve">İşlenmiş fildişinden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7117.90.00.40.15</w:t>
            </w:r>
          </w:p>
          <w:p>
            <w:pPr>
              <w:spacing w:after="0" w:line="240"/>
              <w:jc w:val="left"/>
            </w:pPr>
            <w:r>
              <w:rPr>
                <w:b w:val="false"/>
                <w:bCs w:val="false"/>
                <w:sz w:val="15"/>
                <w:szCs w:val="15"/>
              </w:rPr>
              <w:t xml:space="preserve">İşlenmiş sedeften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7117.90.00.40.16</w:t>
            </w:r>
          </w:p>
          <w:p>
            <w:pPr>
              <w:spacing w:after="0" w:line="240"/>
              <w:jc w:val="left"/>
            </w:pPr>
            <w:r>
              <w:rPr>
                <w:b w:val="false"/>
                <w:bCs w:val="false"/>
                <w:sz w:val="15"/>
                <w:szCs w:val="15"/>
              </w:rPr>
              <w:t xml:space="preserve">İşlenmiş kemikten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7117.90.00.50.00</w:t>
            </w:r>
          </w:p>
          <w:p>
            <w:pPr>
              <w:spacing w:after="0" w:line="240"/>
              <w:jc w:val="left"/>
            </w:pPr>
            <w:r>
              <w:rPr>
                <w:b w:val="false"/>
                <w:bCs w:val="false"/>
                <w:sz w:val="15"/>
                <w:szCs w:val="15"/>
              </w:rPr>
              <w:t xml:space="preserve">Her türlü maddeden yapılmış kol düğmeleri ve diğer düğmeler (adi metaller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 düğmeleri ve benzeri düğmeler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aksamı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gümüş veya platinle kaplama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ve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elverişli taşlardan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maddeden yapılmış kol düğmeleri ve diğer düğmeler (adi metaller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M-9582</w:t>
      </w:r>
    </w:p>
    <w:p>
      <w:pPr>
        <w:keepNext/>
        <w:spacing w:after="60" w:before="140"/>
      </w:pPr>
      <w:r>
        <w:rPr>
          <w:b/>
          <w:bCs/>
          <w:color w:val="2F5BD3"/>
          <w:sz w:val="20"/>
          <w:szCs w:val="20"/>
        </w:rPr>
        <w:t xml:space="preserve">2.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düğmeleri ve benzeri düğmeler (Yalnız metal kol düğmeleri)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akşamı olanlar (İmitasyon takı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(İmitasyon takı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ve camdan olanlar (İmitasyon takı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maddeden yapılmış kol düğmeleri ve diğer düğmeler (adi metaller hariç)(İmitasyon takı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düğmeleri ve benzeri düğmeler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saat ve gözlük zinciri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aksamı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gümüş veya platinle kaplama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ve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elverişli taşlardan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boynuzdan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bağadan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fildişinden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sedeften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kemikten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7117.90.00.40.19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maddeden yapılmış kol düğmeleri ve diğer düğmeler (adi metaller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 düğmeleri ve benzeri düğmeler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 düğmeleri ve benzeri düğmeler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 düğmeleri ve benzeri düğmeler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saat ve gözlük zinciri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saat ve gözlük zinciri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saat ve gözlük zinciri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aksamı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aksamı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aksamı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gümüş veya platinle kaplama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gümüş veya platinle kaplama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gümüş veya platinle kaplama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7117.19.00.90.29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ve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ve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ve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elverişli taşlardan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elverişli taşlardan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Yontulmaya elverişli taşlardan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boynuzdan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boynuzdan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boynuzdan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Mercandan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Mercandan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Mercandan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sedeften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sedeften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sedeften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kemikten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kemikten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kemikten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7117.90.00.40.19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maddeden yapılmış kol düğmeleri ve diğer düğmeler (adi metaller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maddeden yapılmış kol düğmeleri ve diğer düğmeler (adi metaller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maddeden yapılmış kol düğmeleri ve diğer düğmeler (adi metaller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7117.90.00.90.00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7117Seramikten taklit mücevherci eşyası,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düğmeleri ve benzeri düğmeler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Alçıdan veya esası alçı olan bileşiklerden olanlar; seramikten olanlar; işlenmiş bağa, sedef, fildişi, kemik, boynuz, mercan ve yontul- maya elverişli diğer hayvansal, bitkisel veya mineral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Karamel, fındık, vanilya vs. içeren öğütülmüş kahve; plastik yüz siperliği; tek kullanımlık embriyo muhafaza aparatı; kehribardan tesbih ve süs eşyası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Bakırdan bilezikler: Hastalıklardan koruyucu veya tedavi edici etkiye sahip olmalarıyla tanınan bilezikler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Pirinçten küçük boyutlu plakalar halinde, arkasında üzerinde elbiselerin üzerine tutturmaya mahsus bir klibi olan sivri uçlu bir sapı bulunan rozetler. Önyüzlerinde logolar, resimler veya basılı metinler (örneğin sloganlar)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metalden mamul, kıymetli metalle kaplanmamış, muhtelif şekillerde (daire, dikdörtgen, yamuk vb.) ve boyutlarda (genellikle 35 mm ile 70 mm arasında bir çapta) madalya şeklinde eşya(*).Altın, gümüş veya bronz renkte olabilen eşya, çeşitli motiflerle (baskılarla) süslenmiştir. Bazılarının tepesinde bir kurdeleye asılıp boyna takılabilmesi için delik bulunabilir.Eşya, bir yarışmada başarılı olan kişiye (kurdele ile olsun olmasın) madalya olarak takılmak üzere sunulur.(*)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spacing w:after="60" w:line="260"/>
      </w:pPr>
      <w:r>
        <w:rPr>
          <w:b/>
          <w:bCs/>
          <w:color w:val="5B6475"/>
          <w:sz w:val="19"/>
          <w:szCs w:val="19"/>
        </w:rPr>
        <w:t xml:space="preserve">İlgili maddeler: </w:t>
      </w:r>
      <w:r>
        <w:rPr>
          <w:sz w:val="19"/>
          <w:szCs w:val="19"/>
        </w:rPr>
        <w:t xml:space="preserve">Seçili Gümrük Tarifesi (7117)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Kehribardan mamul kolye, bilezik, yüzük gibi kişisel küçük süs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M-7088</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G.T.İ.P.AçıklamaResimTarih7117.19.00.90.29JİBBİTZ MARKA, 10011224 ARTİKEL KODLU, TERLİK CİNSİ EŞYALARIN ÜST KISMINDA YER ALAN BOŞLUKLARA TAKILMAK ÜZERE TASARLANMIŞ, ÖN YÜZÜNDE ÇİNKO ESASLI BAKIR ALAŞIMLI METALDEN MAMUL, EN GENİŞ YERİNDEN 3CM X 3 CM ÖLÇÜLERİNDE, İNSAN DIŞI YARATIK (PEGASUS-KANATLI AT) FORMUNDA TASVİR BULUNAN, TASVİRİN GÖVDESİNDE VE KANATLARINDA PLASTİK KAPLAMA VE KANATLARINDA PLASTİKTEN MAMUL 5 ADET TAŞ YER ALAN, ARKA TARAFINDA PLASTİKTEN MAMUL EŞYAYI TUTTURMAK İÇİN BİR PARÇA BULUNAN TERLİKLERDE SÜS OLARAK KULLANILAN EŞYAGerekçe:"İstanbul Laboratuvar Müdürlüğünün 3423BTB2147/15.11.2023 sayı/tarihli Analiz Raporu, Gümrük Tarife Cetveli İzahnamesi 64. Fasılın 2 no.lu notu, 83.08 ve 71.17 tarife pozisyonu açıklama notları,Genel Yorum Kurallarının 1 ve 6 ıncı maddeleriTR34000024000717.01.20247117.90.00.10.00"JİBBİTZ MARKA, 10006904 ARTİKEL KODLU, TERLİK CİNSİ EŞYALARIN ÜST KISMINDA YER ALAN BOŞLUKLARA TAKILMAK ÜZERE TASARLANMIŞ, 2cm x 3cm ÖLÇÜLERİNDE PVC PLASTİĞİNDEN MAMUL ÜZERİNDE BATMAN KARAKTER FİGÜRÜ BULUNAN OVAL KISIM VE TERLİK CİNSİ EŞYAYA TAKILMASINI SAĞLAYAN POLİAMİD PLASTİĞİNDEN MAMUL PARÇA OLMAK ÜZERE BÜTÜNLEŞİK İKİ PARÇADAN OLUŞAN, PLASTİKTEN MAMUL TERLİK SÜSÜ TİCARİ TANIMLI EŞYA"Gerekçe:"İstanbul Laboratuvar Müdürlüğünün 3423BTB2146/03.11.2023 sayı/tarihli Analiz Raporu, Gümrük Tarife Cetveli İzahnamesi 64. Fasılın 2 no.lu notu, 8308 ve 7117 tarife pozisyonu açıklama notları,Genel Yorum Kurallarının 1 ve 6 ıncı maddeleri"TR34000024000617.01.20247117.90.00.10.00MRDIY MARKA, 9049037 MODEL, İNCİ VE ALTIN RENGİNDE, ALAŞIMLI ÇİNKODAN MAMUL, HALKANIN BİR UCUNDA ADİ METAL ZİNCİR İLE HALKAYA TUTTURULMUŞ, PLASTİK KURDELE ŞEKLİNDE SÜS, DİĞER UCUNDA İSE ADİ METAL ZİNCİRE DİZİLMİŞ PLASTİK BONCUKLARDAN OLUŞAN, ÇANTALAR İÇİN SÜSLEME AKSESUARI OLARAK KULLANILAN EŞYAGerekçe:Genel Yorum Kurallarının 1 ve 6’ncı maddeleri, Türk Gümrük Tarife Cetveli İzahnamesinin 71.17 Tarife Pozisyonu Açıklama Notları, 17.03.2026 tarih 120128944 sayı ile Bölge Müdürlüğümüz kayıtlarına giren İstanbul Laboratuvar Müdürlüğünün 16.03.2026 tarih ve 3426BTB0446 sayılı Analiz RaporuTR34000026007730.04.2026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7118 – Metal paralar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7118.10.00.10.00</w:t>
            </w:r>
          </w:p>
          <w:p>
            <w:pPr>
              <w:spacing w:after="0" w:line="240"/>
              <w:jc w:val="left"/>
            </w:pPr>
            <w:r>
              <w:rPr>
                <w:b w:val="false"/>
                <w:bCs w:val="false"/>
                <w:sz w:val="15"/>
                <w:szCs w:val="15"/>
              </w:rPr>
              <w:t xml:space="preserve">Türk meskukatı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Gram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Tedavülde olmayan IRAK PARALARI nın ithali ve transit geçişi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Altın ve gümüşten mamul eşya ithalatında KDV matrahı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meskukatı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meskukatı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meskukatı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7118.90.00.00.00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kültür inciler, kıymetli veya yarı kıymetli taşlar, kıymetli metaller, kıymetli metallerle kaplama metaller ve bunlardan mamul eşya; taklit mücevherci eşyası; 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madenlerin ham ve mamul bütün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Tedavülde olmayan IRAK PARALARI nın ithali ve transit geçişi yasaktır.</w:t>
      </w:r>
    </w:p>
    <w:p>
      <w:pPr>
        <w:spacing w:after="60" w:line="260"/>
      </w:pPr>
      <w:r>
        <w:rPr>
          <w:b/>
          <w:bCs/>
          <w:color w:val="5B6475"/>
          <w:sz w:val="19"/>
          <w:szCs w:val="19"/>
        </w:rPr>
        <w:t xml:space="preserve">Uygulama tarihi: </w:t>
      </w:r>
      <w:r>
        <w:rPr>
          <w:sz w:val="19"/>
          <w:szCs w:val="19"/>
        </w:rPr>
        <w:t xml:space="preserve">İlgili mevzuat 16.05.2008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tedavülde olmayan IRAK Paraları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M-2111</w:t>
      </w:r>
    </w:p>
    <w:p>
      <w:pPr>
        <w:keepNext/>
        <w:spacing w:after="60" w:before="140"/>
      </w:pPr>
      <w:r>
        <w:rPr>
          <w:b/>
          <w:bCs/>
          <w:color w:val="2F5BD3"/>
          <w:sz w:val="20"/>
          <w:szCs w:val="20"/>
        </w:rPr>
        <w:t xml:space="preserve">9.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keepNext/>
        <w:spacing w:after="60" w:before="140"/>
      </w:pPr>
      <w:r>
        <w:rPr>
          <w:b/>
          <w:bCs/>
          <w:color w:val="2F5BD3"/>
          <w:sz w:val="20"/>
          <w:szCs w:val="20"/>
        </w:rPr>
        <w:t xml:space="preserve">10. </w:t>
      </w:r>
      <w:r>
        <w:rPr>
          <w:b/>
          <w:bCs/>
          <w:sz w:val="20"/>
          <w:szCs w:val="20"/>
        </w:rPr>
        <w:t xml:space="preserve">Altın ve gümüşten mamul eşya ithalatında KDV matrahı</w:t>
      </w:r>
    </w:p>
    <w:p>
      <w:pPr>
        <w:spacing w:after="60" w:line="260"/>
      </w:pPr>
      <w:r>
        <w:rPr>
          <w:b/>
          <w:bCs/>
          <w:color w:val="5B6475"/>
          <w:sz w:val="19"/>
          <w:szCs w:val="19"/>
        </w:rPr>
        <w:t xml:space="preserve">Uygulama tarihi: </w:t>
      </w:r>
      <w:r>
        <w:rPr>
          <w:sz w:val="19"/>
          <w:szCs w:val="19"/>
        </w:rPr>
        <w:t xml:space="preserve">İlgili mevzuat 01.01.1985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sikke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01.01.1985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KıyMaden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madenler, taşlar ve eşyaların ithal ve ihracı /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madenler, taşlar ve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Tedavülde olmayan paralar (altın paralar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(7118)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1.Gümüş paralar: Basıldıkları ülkede tedavülde olan (basıldıkları ülkeler dışında olsunlar veya olmasınlar) (basıldıkları ülkede tedavülden kalktıktan sonra tekrar basılmaya mahsus olanlar dahil) , gümüş paralar.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M-770 · 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Parası Kıymetini Koruma Hakkında 32 Sayılı Kararın 7 nci maddesi uyarınca, İstanbul Altın Borsasında işlem görmek üzere anılan Kararın 2 nci maddesinde belirtilen özelliklere sahip işlenmemiş kıymetli madenlerin ithalinden ve</w:t>
      </w:r>
    </w:p>
    <w:p>
      <w:pPr>
        <w:spacing w:after="60" w:line="260"/>
      </w:pPr>
      <w:r>
        <w:rPr>
          <w:sz w:val="19"/>
          <w:szCs w:val="19"/>
        </w:rPr>
        <w:t xml:space="preserve">Petrol (petrol mahsulleri dahil), gübre, gübre hammaddesi, buğday ve arpa ile buğday ve arpanın Dahilde İşleme Rejimi kapsamında yurt içinde işlenmesi sonucu elde edilen ikincil işlem görmüş ürünlerin ithalatının finansmanı amacıyla kullandırılacak krediler ve ithalat işlemlerinden Kaynak Kullanımını Destekleme Fonu kesintisi yapılmaz.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- 2004/7668 İlgili diğer mevzuat kalemlerini(19) görmek için tıklayınız 1. Gümrükler Genel Müdürlüğünün 17.10.2014 tarihli 3354314 sayılı yazısı (Gübre ve gübre hammaddesi ithalatıyla ilgili geriye doğru KKDF ve ceza tahakkuku yapılmayacağı hk.) (Yayım.Trh.: 17.10.2014) Gübre ve gübre hammaddesi ithalatıyla ilgili geriye doğru KKDF ve ceza tahakkuku yapılmayacağı hk.2. Gümrükler Genel Müdürlüğünün 02.10.2014 tarihli 3132655 sayılı yazısı (Gübre ve gübre hammaddesi ithalatında KKDF muafiyeti için tarımsal faaliyet kapsamında olması gerektiği hk.) (Yayım.Trh.: 2.10.2014) KKDF kesintisine tabi olmayan gübre ve gübre hammaddesi sayılan ürünlerin ithalatçı tarafından tarımsal amaçlı olarak ithal edileceğinin gümrük idaresine sunulacak bir yazı ile taahhüt edilmesi halinde söz konusu ürünlerin KKDF kesintisine tabi tutulmadan ithali hk.3. Gümrükler Genel Müdürlüğünün 27.06.2014 tarih ve 1147826 sayılı tasarruflu yazısı (İthalat bedellerinin yurt dışından sağlanan krediler ile karşılanmak istenilmesi halinde KKDF ) (Yayım.Trh.: 27.06.2014) İthalat bedellerinin yurt dışından sağlanan krediler ile karşılanmak istenilmesi halinde KKDF</w:t>
      </w:r>
    </w:p>
    <w:p>
      <w:pPr>
        <w:spacing w:after="60" w:line="260"/>
      </w:pPr>
      <w:r>
        <w:rPr>
          <w:sz w:val="19"/>
          <w:szCs w:val="19"/>
        </w:rPr>
        <w:t xml:space="preserve">4. Gelir İdaresi Başkanlığı nın 14.02.2014 tarihli 18284 sayılı yazısı (3102.10 GTİP numaralı üre isimli eşyanın sanayi amaçlı ithalinde KKDF uygulaması hk.) (Yayım.Trh.: 14.02.2014) 3102.10 GTİP numaralı üre isimli eşyanın tarımsal amaçlar dışındaki amaçlarla (sanayi vb. amaçlarla) kabul kredili, vadeli akreditif ve mal mukabili ödeme şekillerine göre yapılacak ithalat işlemlerinin % 6 oranında KKDF kesintisine tabi tutulması gerektiği hk.5. Genelge No: 2012/24 (Dahilde İşleme İzni kapsamında kıymetli maden ve taşların ithali hk.) (Yayım.Trh.: 3.07.2012) Yürürlükte DeğilTürk Parası Kıymetini Koruma Hakkında 32 sayılı Kararda bahsi geçen kıymetli maden ve taşların dahilde işleme izni kapsamında İstanbul Altın Borsası üyesi olmayan firmalarca geçici ithalinin mümkün olduğu, bu ithalata ilişkin anılan Borsaya teslimat ve bildirim zorunluluğu bulunmadığı hk.6. Gümrükler Genel Müdürlüğünün 09.12.2011 tarihli 09650 sayılı tasarruflu yazısı (Kıymetli Madenler Borsasına üye olmayanların işlenmemiş altın ithalatında KKDF tahsil edileceği hk.) (Yayım.Trh.: 9.12.2011) Kıymetli Madenler Borsası üyesi aracı kuruluşlar tarafından standart ve standart dışı işlenmemiş altın ithal edilmesi halinde KKDF kesintisi yapılmayacağı, ancak Kıymetli Madenler Borsasına üye olmayanlar tarafından kabul kredili, vadeli akreditif ve mal mukabili ödeme şekillerine göre yapılacak altın ithalatının fon kesintisine tabi tutulacağı hk.7. Gümrükler Genel Müdürlüğü'nün 25.02.2009 tarihli 03985 sayılı tasarruflu yazısı (Yayım.Trh.: 25.02.2009) Yürürlükte DeğilKaynak kullanımını destekleme fonuna tabi tutulmayacak gübre ve gübre hammaddesi sayılan ürünlerin listesi hk.8. Gümrükler Genel Müdürlüğü nün İthalat Rejimi ile ilgili 03.12.2007 tarihli 34220 sayılı tasarruflu yazısı (Yayım.Trh.: 3.12.2007) Yürürlükte DeğilDoğalgaz ithalatının finansmanı amacıyla kullandırılan krediler ile mal mukabili, kabul kredili ve vadeli akreditif ödeme şekline göre yapılan doğalgaz ithalatları üzerinden kaynak kullanımını destekleme fonu kesintisi yapılmayacağı hk.9. Gümrükler Genel Müdürlüğü nün İthalat Rejimi ile ilgili 14.10.2005 tarihli 26503 sayılı tasarruflu yazısı (Yayım.Trh.: 14.10.2005) Yürürlükte Değilİşlenmemiş kıymetli maden ithalatının mevzuata uygun olarak yapılıp yapılmadığının takibi açısından, ilgili Gümrük Müdürlüklerince düzenlenecek İthalat Bilgi Formlarının, Hazine Müsteşarlığı ve İstanbul Altın Borsasına bildirilmesi hk.10. Gümrükler Genel Müdürlüğü nün İthalat Rejimi ile ilgili 27.09.2004 tarihli 26834 sayılı tasarruflu yazısı (Yayım.Trh.: 27.09.2004) Yürürlükte DeğilDahilde işleme İzin Belgesi kapsamında ithal edilen buğdaydan elde edilen kepeğin serbest dolaşıma giriş rejimine tabi tutulması sırasında Kaynak Kullanımını Destekleme Fonu Hakkında 88/12944 sayılı Karar çerçevesinde tabi tutulacağı uygulama hk.11. Gümrükler Genel Müdürlüğü nün İthalat Rejimi ile ilgili 04.08.2004 tarihli 22131 sayılı tasarruflu yazısı (İşlenmemiş altın, gümüş, platin ve granül gümüş ithalatına ilişkin bildirim formu) (Yayım.Trh.: 4.08.2004) Yürürlükte Değilİşlenmemiş altının yanında, işlenmemiş gümüş ve granül gümüş ile işlenmemiş platinin ithalatına ilişkin bildirim formunun her bir kıymetli maden için ayrı ayrı doldurulması hk.12. Gümrükler Genel Müdürlüğü nün İthalat Rejimi ile ilgili 19.04.2004 tarihli 11017 sayılı tasarruflu yazısı (Yayım.Trh.: 19.04.2004) Yürürlükte DeğilDahilde işleme İzin Belgesi kapsamında ithal edilen buğdaydan elde edilen kepeğin serbest dolaşıma giriş rejimi hükümlerine tabi tutulması halinde, ithal edilecek kepek için Kaynak Kullanımı Destekleme Fonu alınmaması hk.13. Gümrükler Genel Müdürlüğü nün İthalat Rejimi ile ilgili 12.01.2004 tarihli 0831 sayılı tasarruflu yazısı (Yayım.Trh.: 12.01.2004) Yürürlükte DeğilBuğday ve ikincil işlem görmüş ürün olan kepeğin KKDF kesintisine tabi olup olmadığı hk.14. Gümrükler Genel Müdürlüğü nün İthalat Rejimi ile ilgili 03.06.2003 tarihli 13867 sayılı tasarruflu yazısı (KKDF den muaf petrol ve petrol ürünleri listeleri) (Yayım.Trh.: 3.06.2003) Yürürlükte DeğilKKDF den muaf petrol ve petrol ürünleri listeleri15. Gümrükler Genel Müdürlüğü nün İthalat Rejimi ile ilgili 01.07.2002 tarihli 14729 sayılı tasarruflu yazısı (Yayım.Trh.: 1.07.2002) Yürürlükte DeğilKaynak Kullanımını Destekleme Fonu kesintisinden muaf olan eşya hk.16. Gümrükler Genel Müdürlüğü nün İthalat Rejimi ile ilgili 16.04.1997 tarihli 15979 sayılı tasarruflu yazısı (Yayım.Trh.: 16.04.1997) Yürürlükte DeğilKKDF kesintisi yapılmayacak eşyalara 31. fasılda yer alan gübre ve gübre hammaddesinin eklenmesi hk.17. Gümrükler Genel Müdürlüğü nün Kıymet ile ilgili 21.11.1996 tarihli 180296 sayılı tasarruflu yazısı (Yayım.Trh.: 21.11.1996) Yürürlükte DeğilKaynak Kullanımının Destekleme Fonundan muaf eşya listesi hk.18.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Tebliğ19. Kaynak Kullanımını Destekleme Fonu Hakkında Karar-88/12944 (Yayım.Trh.: 7.06.1988) Yatırımların yönlendirilebilmesi ve ihtisas kredilerinde kredi maliyetlerinin düşürülmesi amacıyla Türkiye Cumhuriyet Merkez Bankası nezdinde Kaynak Kullanımını Destekleme Fonu kurulması hakkında Karar (Kaynak Kullanımını Destekleme Fonu kesintisine tabii ithalatlar)</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M-1376 · Ham elmas ithal/ihracı - Uygunluk yazıları Tek Pencere Sistemi - E-Devlet sistemi aracılığıyla elektronik ortamda yapılır.</w:t>
      </w:r>
    </w:p>
    <w:p>
      <w:pPr>
        <w:spacing w:after="60" w:line="260"/>
      </w:pPr>
      <w:r>
        <w:rPr>
          <w:b/>
          <w:bCs/>
          <w:color w:val="5B6475"/>
          <w:sz w:val="19"/>
          <w:szCs w:val="19"/>
        </w:rPr>
        <w:t xml:space="preserve">Uygulama tarihi: </w:t>
      </w:r>
      <w:r>
        <w:rPr>
          <w:sz w:val="19"/>
          <w:szCs w:val="19"/>
        </w:rPr>
        <w:t xml:space="preserve">İlgili mevzuat 31.10.2006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Ham elmasın ithal edilebilmesi için, ihracat ülkesi otoritesi tarafından Kimberley Süreci Sertifika Sistemine uygun şekilde düzenlenmiş sertifika ibraz edilmesi zorunludur. İthal edilen ham elmasların kontrolü, ilgili gümrük idaresinde orjinal sertifikaları ile birlikte Borsa İstanbul A.Ş. tarafından yapılır. Gerekli görülen hallerde Borsa İstanbul A.Ş., ithal edilen ham elmasların karat ve değeri ile ilgili olarak ekspertiz raporu isteyebilir.</w:t>
      </w:r>
    </w:p>
    <w:p>
      <w:pPr>
        <w:spacing w:after="60" w:line="260"/>
      </w:pPr>
      <w:r>
        <w:rPr>
          <w:sz w:val="19"/>
          <w:szCs w:val="19"/>
        </w:rPr>
        <w:t xml:space="preserve">Ham elmas ihracatı, Borsa İstanbul A.Ş. nin Kimberley Süreci Sertifika Sistemine uygun olarak düzenlediği sertifikayı müteakip hazırlayacağı uygunluk yazısına istinaden gümrük idareleri nezdinde gerçekleştirilir. Borsa İstanbul A.Ş. ihraç edilecek ham elmaslara ilişkin olarak düzenlenecek sertifikaya esas teşkil etmek üzere ekspertiz raporu ister.</w:t>
      </w:r>
    </w:p>
    <w:p>
      <w:pPr>
        <w:spacing w:after="60" w:line="260"/>
      </w:pPr>
      <w:r>
        <w:rPr>
          <w:sz w:val="19"/>
          <w:szCs w:val="19"/>
        </w:rPr>
        <w:t xml:space="preserve">Ham elmasın ithal ve ihracına ilişkin gümrük işlemlerinin yapılacağı gümrük müdürlükleri Ham Elmas Dış Ticaretinin Düzenlenmesine ve Denetlenmesine Dair Karara İlişkin Tebliğ (No: 2006/1) ile bildirilmiştir.</w:t>
      </w:r>
    </w:p>
    <w:p>
      <w:pPr>
        <w:spacing w:after="60" w:line="260"/>
      </w:pPr>
      <w:r>
        <w:rPr>
          <w:sz w:val="19"/>
          <w:szCs w:val="19"/>
        </w:rPr>
        <w:t xml:space="preserve">Kimberley Süreci Katılım Komitesi Sekretaryasından alınan yazıda, Türkiye'nin 14.08.2007 tarihi itibariyle üyeliğe kabul edildiği bildirilmektedir. İlgili olarak bakınız.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2016/54 ve Genelge: 2017/14 )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Ham Elmas Dış Ticaretinin Düzenlenmesine ve Denetlenmesine Dair Karar - 2006/11115 İlgili diğer mevzuat kalemlerini(15) görmek için tıklayınız 1. Kıymetli Maden ve Kıymetli Taş Analizinde Yetki Verilecek Ayar Evlerinin Standartları, Seçimi ve Denetim Esaslarının Belirlenmesine İlişkin Tebliğ (Yayım.Trh.: 10.03.2022) Kıymetli maden ve taşlara ayar raporu düzenleyecek özel ayar evlerinin yetkilendirilmesi, kuruluş, şube açma, faaliyet, yükümlülük ve yapacakları işlemlere dair usul ve esaslar hk.2. Ham Elmas Dış Ticaretinin Düzenlenmesine ve Denetlenmesine İlişkin Genelge (KM-2022/1) (Yayım.Trh.: 1.02.2022) Ham Elmas Dış Ticaretinin Düzenlenmesi ve Denetlenmesine Dair Karar kapsamında ham elmas ithalatçıları, ihracatçıları, parlatıcıları, kesicileri ve ham elmas taşıma işiyle ilgili kurye şirketlerinin yetkilendirilmesine ve yetki verilen kişilerce Hazine ve Maliye Bakanlığı’na yapılması gereken bildirimlere ilişkin usul ve esasların düzenlenmesi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Ham Elmas Dış Ticaretinin Düzenlenmesine ve Denetlenmesine Dair Karara İlişkin Tebliğ (Tebliğ No: 2006/1) de Değişiklik Yapılmasına Dair Tebliğ (Yayım.Trh.: 7.09.2018) 2006/1 sayılı Ham Elmas Dış Ticaretinin Düzenlenmesine ve Denetlenmesine Dair Karara İlişkin Tebliğde yer alan İstanbul Altın Borsası ibareleri Borsa İstanbul A.Ş. olarak değiştirilmiştir.5. Kanunlarda Yapılan Değişikliklere Uyum Sağlanması Amacıyla Bazı Bakanlar Kurulu Kararlarında Değişiklik Yapılmasına Dair Karar (Karar Sayısı: 57) (Yayım.Trh.: 31.08.2018) Kanunlarda yapılan değişikliklere uyum sağlanması amacıyla bazı Bakanlar Kurulu Kararlarında değişiklik yapılmıştır (89//14391 sayılı Bakanlar KUrulu Kararı ile yürürlüğe konulan Türk Parası Kıymetini Koruma Hakkında 32 Sayılı Karar, 2006/11115 sayılı Bakanlar Kurulu Kararı ile yürürlüğe konulan Ham Elmas Dış Ticaretinin Düzenlenmesine ve Denetlenmesine Dair Karar...)6. Kıymetli Maden ve Taş Analizinde Yetki Verilecek Ayar Evlerinin Standartları, Seçimi ve Denetim Esaslarının Belirlenmesine İlişkin Tebliğ (Yayım.Trh.: 18.04.2018) Yürürlükte DeğilKıymetli maden ve taşlara ayar raporu düzenleyecek özel ayar evlerinin yetkilendirilmesi, kuruluş, şube açma, faaliyet, yükümlülük ve yapacakları işlemlere dair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2016/54 Sayılı Genelgesi (Borsa İstanbul A.Ş. tarafından düzenlenen belgelerin TPS e-başvuru kapsamına alınması hk.) (Yayım.Trh.: 27.09.2016) Borsa İstanbul A.Ş. tarafından Ham Elmas Ticaretinin Düzenlenmesine ve Denetlenmesine Dair 2006/11115 sayılı BKK ve 89/14391 sayılı Türk Parası Kıymetini Koruma Hakkında 32 sayılı BKK 2. ve 7. maddeleri kapsamında düzenlenen belgeler 28.09.2016 tarihinden itibaren Tek Pencere Sistemi e-başvuru kapsamına alınmıştır.9. Risk Yönetimi ve Kontrol Genel Müdürlüğünün 2014/8 Sayılı Genelgesi (Borsa İstanbul A.Ş. nin Tek Pencere Sistemine dahil olması hk.) (Yayım.Trh.: 7.07.2014) Yürürlükte DeğilBorsa İstanbul A.Ş. tarafından, Ham Elmas Ticaretinin Düzenlenmesine ve Denetlenmesine Dair 2006/11115 Sayılı Bakanlar Kurulu Kararı kapsamında düzenlenen uygunluk yazılarının, 14.07.2014 tarihi itibarıyla Tek Pencere e-belge sistemi kapsamına alındığı ve bu tarihten sonraki işlemler hk.10. Ham Elmas Dış Ticaretinin Düzenlenmesine ve Denetlenmesine Dair Kararda Değişiklik Yapılması Hakkında Karar - 2008/14051 (Yayım.Trh.: 29.08.2008) 10/10/2006 tarihli ve 2006/11115 sayılı Kararnamenin eki Ham Elmas Dış Ticaretinin Düzenlenmesine ve Denetlenmesine Dair Karara 11/A maddesi ve geçici madde eklenmesi hk.11. Gümrükler Genel Müdürlüğü nün İthalat Rejimi ile ilgili 24.09.2007 tarihli 27375 sayılı tasarruflu yazısı (Yayım.Trh.: 24.09.2007) Yürürlükte DeğilKimberley Süreci Katılım Komitesi üyeliğine Türkiyenin 14.08.2007 tarihi itibariyle kabul edildiği; ham elmas ithal ve ihracının sertifika eşliğinde ve yalnızca üye ülkeler arasında gerçekleştirilmesinin sağlanması gerektiği hk.12. Kıymetli Maden ve Taş Analizinde Yetki Verilecek Ayar Evlerinin Standartları, Seçimi ve Denetim Esaslarının Belirlenmesine İlişkin Tebliğ (Yayım.Trh.: 20.06.2007) Yürürlükte DeğilKıymetli maden ve taşların ayarına ilişkin ekspertiz raporu verecek özel ayar evlerinin yetkilendirilmesi, yetkilendirilen özel ayar evlerinin yapacakları işlemlere ilişkin usul ve esaslar ve denetim esasları13. Ham Elmas Dış Ticaretinin Düzenlenmesine ve Denetlenmesine Dair Karara İlişkin Tebliğ (No: 2006/1) (Yayım.Trh.: 15.11.2006) Ham elmas dış ticaretinin düzenlenmesi ve denetlenmesi işlemlerinde uygulanacak usul ve esaslar hakkında Tebliğ14. Kimberley Süreci Sertifika Sistemi’ne Katılmamız Hakkında Karar - 2005/8518 (Yayım.Trh.: 9.03.2005) Ham elmas ticareti, çatışma bölgesi elmasları sorunu, bu soruna bir çözüm bulmak için kurulmuş olan Kimberley Süreci hakkında Karar15. Kimberley Süreci Sertifika Sistemine Katılmamızın Uygun Bulunduğuna Dair Kanun - 5244 (Yayım.Trh.: 27.10.2004) 5 Kasım 2002 tarihli Interlaken Deklarasyonu ile oluşturulan Kimberley Süreci Sertifika Sistemine katılmamız uygun bulunmuştur.</w:t>
      </w:r>
    </w:p>
    <w:p>
      <w:pPr>
        <w:pStyle w:val="Heading2"/>
        <w:keepNext/>
        <w:spacing w:after="100" w:before="220"/>
      </w:pPr>
      <w:r>
        <w:t xml:space="preserve">M-2111 · Tedavülde olmayan IRAK PARALARI nın ithali ve transit geçişi yasaktır.</w:t>
      </w:r>
    </w:p>
    <w:p>
      <w:pPr>
        <w:spacing w:after="60" w:line="260"/>
      </w:pPr>
      <w:r>
        <w:rPr>
          <w:b/>
          <w:bCs/>
          <w:color w:val="5B6475"/>
          <w:sz w:val="19"/>
          <w:szCs w:val="19"/>
        </w:rPr>
        <w:t xml:space="preserve">Uygulama tarihi: </w:t>
      </w:r>
      <w:r>
        <w:rPr>
          <w:sz w:val="19"/>
          <w:szCs w:val="19"/>
        </w:rPr>
        <w:t xml:space="preserve">İlgili mevzuat 16.05.2008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16.05.2008 tarihli 12670 sayılı yazıda; Irak parası olduğu anlaşılan adi metalden mamul tedavülde olmayan paraların serbest dolaşıma giriş rejimi kapsamında ithalinin ve ülkemiz üzerinden transit geçişinin yasak olduğu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Çevre ile ilgili 16.05.2008 tarihli 12670 sayılı tasarruflu yazısı İlgili diğer mevzuat kalemlerini(1) görmek için tıklayınız 1. Gümrükler Genel Müdürlüğü nün Çevre ile ilgili 25.07.2008 tarihli 18529 sayılı tasarruflu yazısı (Yayım.Trh.: 25.07.2008) Yürürlükte DeğilIrak hükümetinin her türlü hurdanın ülkeden çıkışını yasakladığı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M-2769 · Kültür ve tabiat varlıkları (Eski eserler)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2863 sayılı Kültür ve Tabiat Varlıklarını Koruma Kanunu gereği, Kültür ve Tabiat Varlıkları (Eski eserler) ihracatı yasaktır. (Ek1/1)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Tebliğ3. Kültür ve Tabiat Varlıklarını Koruma Kanunu - 2863 (Yayım.Trh.: 23.07.1983) Korunması gerekli taşınır ve taşınmaz kültür ve tabiat varlıkları ile ilgili tanımların belirlenmesi, yapılacak işlem ve faaliyetlerin düzenlenmesi, bu konuda gerekli ilke ve uygulama kararlarını alacak teşkilatın kuruluş ve görevlerinin tespit edilmesi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M-6039 · Kıymetli taşların Borsa İstanbul AŞ'de işlem görmek üzere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29.07.2017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Kıymetli taşların Borsa İstanbul AŞ'de işlem görmek üzere kabul kredili, vadeli akreditif ve mal mukabili ödeme şekillerine göre ithalatında Kaynak Kullanımını Destekleme Fonu kesintisi oranı %0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Kesintisi Hakkında Karar - 2017/10640 İlgili diğer mevzuat kalemlerini(1) görmek için tıklayınız 1. Türk Parası Kıymetini Koruma Hakkında 32 Sayılı Karar - 89/14391 (Yayım.Trh.: 11.08.1989) Türk parasının kıymetini korumak amacıyla, Türk parasının yabancı paralar karşısındaki değerinin belirlenmesine, döviz ve dövizi temsil eden belgelere ilişkin tüm işlemler ile dövizlerin tasarruf ve idaresine, Türk parası ve Türk parasını temsil eden belgelerin ithal ve ihracına, kıymetli maden, taş ve eşyalara ilişkin işlemlere, prim tahsili suretiyle bedelsiz ithal izni vermeye, ihracata, ithalata, özelliği olan ihracat ve ithalata, görünmeyen işlemlere, sermaye hareketlerine ilişkin kambiyo işlemlerine ait düzenleyici, sınırlayıcı esaslar bu karar ile tayin ve tesbit edilmiştir.</w:t>
      </w:r>
    </w:p>
    <w:p>
      <w:pPr>
        <w:pStyle w:val="Heading2"/>
        <w:keepNext/>
        <w:spacing w:after="100" w:before="220"/>
      </w:pPr>
      <w:r>
        <w:t xml:space="preserve">M-6109 · Altın ve gümüşten mamul eşya ithalatında KDV matrahı</w:t>
      </w:r>
    </w:p>
    <w:p>
      <w:pPr>
        <w:spacing w:after="60" w:line="260"/>
      </w:pPr>
      <w:r>
        <w:rPr>
          <w:b/>
          <w:bCs/>
          <w:color w:val="5B6475"/>
          <w:sz w:val="19"/>
          <w:szCs w:val="19"/>
        </w:rPr>
        <w:t xml:space="preserve">Uygulama tarihi: </w:t>
      </w:r>
      <w:r>
        <w:rPr>
          <w:sz w:val="19"/>
          <w:szCs w:val="19"/>
        </w:rPr>
        <w:t xml:space="preserve">İlgili mevzuat 01.01.1985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Altından ve gümüşten mamul veya altın ve gümüş ihtiva eden ziynet eşyaları ile sikke altınların teslim ve ithalinde matrah, külçe altın veya gümüş bedeli düşüldükten sonra kalan miktardır. (3065 sayılı Kanun 23/e maddesi ile</w:t>
      </w:r>
    </w:p>
    <w:p>
      <w:pPr>
        <w:spacing w:after="60" w:line="260"/>
      </w:pPr>
      <w:r>
        <w:rPr>
          <w:sz w:val="19"/>
          <w:szCs w:val="19"/>
        </w:rPr>
        <w:t xml:space="preserve">KDV Genel Uygulama Tebliği IIIA/4.2 bölümü)</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 görmek için tıklayınız 1. Katma Değer Vergisi Genel Uygulama Tebliği (Yayım.Trh.: 26.04.2014) 3065 sayılı Kanunun uygulanmasına ilişkin açıklamalar hk. (1 ila 123 seri numaralı Katma Değer Vergisi Genel Tebliğleri 01.05.2014 tarihinde yürürlükten kaldırılacaktır.)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M-6741 · Bu ürünlerin tarımsal amaçlı olarak ithalatında KKDF muafiyeti</w:t>
      </w:r>
    </w:p>
    <w:p>
      <w:pPr>
        <w:spacing w:after="60" w:line="260"/>
      </w:pPr>
      <w:r>
        <w:rPr>
          <w:b/>
          <w:bCs/>
          <w:color w:val="5B6475"/>
          <w:sz w:val="19"/>
          <w:szCs w:val="19"/>
        </w:rPr>
        <w:t xml:space="preserve">Uygulama tarihi: </w:t>
      </w:r>
      <w:r>
        <w:rPr>
          <w:sz w:val="19"/>
          <w:szCs w:val="19"/>
        </w:rPr>
        <w:t xml:space="preserve">İlgili mevzuat 29.01.2009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 ve gübre hammaddelerinin ithalatının finansmanı amacıyla kullandırılacak krediler ve ithalat işlemlerinden Kaynak Kullanımını Destekleme Fonu kesintisi yapılmaz.(25.02.2009 tarihli 03985 sayılı yazı)</w:t>
      </w:r>
    </w:p>
    <w:p>
      <w:pPr>
        <w:spacing w:after="60" w:line="260"/>
      </w:pPr>
      <w:r>
        <w:rPr>
          <w:sz w:val="19"/>
          <w:szCs w:val="19"/>
        </w:rPr>
        <w:t xml:space="preserve">KKDF kesintisine tabi olmayan gübre ve gübre hammaddesi sayılan ürünlerin sıralandığı listedeki ürünlerin ithalatçı tarafından TARIMSAL AMAÇLI olarak ithal edileceğinin gümrük idaresine sunulacak bir yazı ile TAAHHÜT EDİLMESİ halinde söz konusu ürünlerin KKDF kesintisine tabi tutulmadan ithali mümkün bulunmaktadır. (02.10.2014 tarihli ve 3132655 sayılı yazı)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kalemlerini(4) görmek için tıklayınız 1. Gümrükler Genel Müdürlüğünün 02.10.2014 tarihli 3132655 sayılı yazısı (Gübre ve gübre hammaddesi ithalatında KKDF muafiyeti için tarımsal faaliyet kapsamında olması gerektiği hk.) (Yayım.Trh.: 2.10.2014) KKDF kesintisine tabi olmayan gübre ve gübre hammaddesi sayılan ürünlerin ithalatçı tarafından tarımsal amaçlı olarak ithal edileceğinin gümrük idaresine sunulacak bir yazı ile taahhüt edilmesi halinde söz konusu ürünlerin KKDF kesintisine tabi tutulmadan ithali hk.2. Gümrükler Genel Müdürlüğü'nün 25.02.2009 tarihli 03985 sayılı tasarruflu yazısı (Yayım.Trh.: 25.02.2009) Yürürlükte DeğilKaynak kullanımını destekleme fonuna tabi tutulmayacak gübre ve gübre hammaddesi sayılan ürünlerin listesi hk.3. Kaynak Kullanımını Destekleme Fonu Kesintileri Hakkında Karar - 2004/7668 (Yayım.Trh.: 10.08.2004) İşlenmemiş kıymetli madenlerin ithalinden, petrol, gübre, gübre hammaddesi, buğday ve arpa ile buğday ve arpanın ikincil işlem görmüş ürünlerin ithalatının finansmanı amacıyla kullandırılacak krediler ve ithalat işlemlerinden kaynak kullanımını destekleme fonu kesintisi yapılmaz. (Kaynak Kullanımını Destekleme Fonu kesintisinden muaf olan ürünler)4.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M-7088 · 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2020/19 Genelgede; Sınıflandırma uygulamalarında sorun yaşandığı anlaşılan bazı ürünlerin (Karamel, fındık, vanilya vs. içeren öğütülmüş kahve; plastik yüz siperliği; tek kullanımlık embriyo muhafaza aparatı; kehribardan tesbih ve süs eşyası)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2020/19 (Muhtelif Eşyanın Sınıflandırılmasında Dikkate Alınacak Hususlar)</w:t>
      </w:r>
    </w:p>
    <w:p>
      <w:pPr>
        <w:pStyle w:val="Heading2"/>
        <w:keepNext/>
        <w:spacing w:after="100" w:before="220"/>
      </w:pPr>
      <w:r>
        <w:t xml:space="preserve">M-7442 · Standart dışı işlenmemiş kıymetli madenlerin ithalinde Gümrük İdarelerine ayar raporu ibraz edilmesi zorunludur.</w:t>
      </w:r>
    </w:p>
    <w:p>
      <w:pPr>
        <w:spacing w:after="60" w:line="260"/>
      </w:pPr>
      <w:r>
        <w:rPr>
          <w:b/>
          <w:bCs/>
          <w:color w:val="5B6475"/>
          <w:sz w:val="19"/>
          <w:szCs w:val="19"/>
        </w:rPr>
        <w:t xml:space="preserve">Uygulama tarihi: </w:t>
      </w:r>
      <w:r>
        <w:rPr>
          <w:sz w:val="19"/>
          <w:szCs w:val="19"/>
        </w:rPr>
        <w:t xml:space="preserve">İlgili mevzuat 21.02.2021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Standart dışı işlenmemiş kıymetli madenlerin ithalinde Gümrük İdarelerine ayar raporu ibraz edilmesi zorunlu olup bu ayar raporları yalnızca Darphane ve Damga Matbaası Genel Müdürlüğünce düzenlenebilir.</w:t>
      </w:r>
    </w:p>
    <w:p>
      <w:pPr>
        <w:spacing w:after="60" w:line="260"/>
      </w:pPr>
      <w:r>
        <w:rPr>
          <w:sz w:val="19"/>
          <w:szCs w:val="19"/>
        </w:rPr>
        <w:t xml:space="preserve">Kıymetli madenler aracı kuruluşlarınca Dahilde İşleme Rejimi Kararı kapsamında ithalatı “gerçekleştirilenler dahil olmak üzere ithal edilen” standart işlenmemiş kıymetli madenlerin Borsa İstanbul A.Ş. tarafından yayımlanan Rafineriler Listesinde yer alan rafinerilerce üretilmiş olması ve üretildiği rafinerinin mührünü veya ismini ya da amblemini taşıması zorunludur ("Kıymetli madenler aracı kuruluşlarınca" ibaresi, 06.11.2021 tarihi itibariyle eklenmiştir.).</w:t>
      </w:r>
    </w:p>
    <w:p>
      <w:pPr>
        <w:spacing w:after="60" w:line="260"/>
      </w:pPr>
      <w:r>
        <w:rPr>
          <w:sz w:val="19"/>
          <w:szCs w:val="19"/>
        </w:rPr>
        <w:t xml:space="preserve">İşlenmemiş kıymetli madenlerin yalnızca “peşin”, “mal mukabili” ve “bedelsiz” ödeme şekilleri ile ithalatı mümkündür. (bedelsiz ödeme şekliyle ithalat koşulları için Bakınız: Madde 6/6)</w:t>
      </w:r>
    </w:p>
    <w:p>
      <w:pPr>
        <w:spacing w:after="60" w:line="260"/>
      </w:pPr>
      <w:r>
        <w:rPr>
          <w:sz w:val="19"/>
          <w:szCs w:val="19"/>
        </w:rPr>
        <w:t xml:space="preserve">28.02.2023 / 82892943 sayılı yazı ile; ikinci bir talimata kadar Mal mukabili ödeme şekli ile işlenmemiş altın ithalatına izin verilmemesi gerektiği bildirilmiştir.</w:t>
      </w:r>
    </w:p>
    <w:p>
      <w:pPr>
        <w:spacing w:after="60" w:line="260"/>
      </w:pPr>
      <w:r>
        <w:rPr>
          <w:sz w:val="19"/>
          <w:szCs w:val="19"/>
        </w:rPr>
        <w:t xml:space="preserve">Dahilde İşleme Rejimi Kararı kapsamında, kıymetli madenler aracı kuruluşu olmayan Türkiye’de yerleşik kişilerce her bir ithalat işleminde 20 kilogramı aşmamak üzere standart işlenmemiş kıymetli maden ithal edilmesi mümkündür (06.11.2021 tarihi itibariyle eklenmiştir.).</w:t>
      </w:r>
    </w:p>
    <w:p>
      <w:pPr>
        <w:spacing w:after="60" w:line="260"/>
      </w:pPr>
      <w:r>
        <w:rPr>
          <w:sz w:val="19"/>
          <w:szCs w:val="19"/>
        </w:rPr>
        <w:t xml:space="preserve">Dahilde İşleme İzni kapsamında kıymetli madenler aracı kuruluşu olmayan firmalarca gerçekleştirilecek ithalat işlemlerinde, ithalatçı tarafından, asgari olarak standart işlenmemiş kıymetli madenin formu (külçe/bar/granül), külçe/bar cinsi, ağırlığı, adedi, rafinerisi, rafineri ülkesi bilgilerinin gümrük idarelerine beyan edilmesi zorunludur (06.11.2021 tarihi itibariyle eklenmiştir.).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 Parası Kıymetini Koruma Hakkında 32 Sayılı Karara İlişkin Tebliğ (No: 2008-32/34) İlgili diğer mevzuat kalemlerini(3) görmek için tıklayınız 1. Gümrükler Genel Müdürlüğünün 28.02.2023 tarihli 82892943 sayılı yazısı (Mal Mukabili Ödeme Şekli İle Gerçekleştirilen Altın İthalatı) (Yayım.Trh.: 28.02.2023) 15.02.2023 tarihi ve sonrasında mal mukabili ödeme şekli ile işlenmemiş altın ithalatı gerçekleştirilmemesi hk.2. Türk Parası Kıymetini Koruma Hakkında 32 Sayılı Karara İlişkin Tebliğ (Tebliğ No: 2008-32/34)’de Değişiklik Yapılmasına Dair Tebliğ (No: 2021-32/63) (Yayım.Trh.: 6.11.2021) Türk Parası Kıymetini Koruma Hakkında 32 Sayılı Karara İlişkin Tebliğ (Tebliğ No: 2008-32/34) in Kıymetli maden ve taşlar başlıklı 6 ncı maddesinde standart işlenmemiş kıymetli maden ithalatı ile ilgili düzenlemeler yapılmıştır.3. Genelge No: 2021/15 (TPS-Borsa İstanbul Uygunluk Yazısı (Kıymetli Madenler)) (Yayım.Trh.: 10.05.2021) Kıymetli Madenler Borsası Aracı Kuruluşlarının Faaliyet Esasları İle Kıymetli Madenler Aracı Kurumlarının Kuruluşu Hakkında Yönetmelikte Değişiklik Yapılmasına Dair Yönetmelik kapsamında Borsa İstanbul tarafından düzenlenen uygunluk yazısı Tek Pencere Sistemine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M-7517 · Sanayide Üretim Amacıyla Kullanılan Pudra Halinde Gümüş İthalatı /TPS-Bİ-0895-Üyelik Yazısı</w:t>
      </w:r>
    </w:p>
    <w:p>
      <w:pPr>
        <w:spacing w:after="60" w:line="260"/>
      </w:pPr>
      <w:r>
        <w:rPr>
          <w:b/>
          <w:bCs/>
          <w:color w:val="5B6475"/>
          <w:sz w:val="19"/>
          <w:szCs w:val="19"/>
        </w:rPr>
        <w:t xml:space="preserve">Uygulama tarihi: </w:t>
      </w:r>
      <w:r>
        <w:rPr>
          <w:sz w:val="19"/>
          <w:szCs w:val="19"/>
        </w:rPr>
        <w:t xml:space="preserve">İlgili mevzuat 02.09.2021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02.09.2021 / 66895194 sayılı yazıda; 7106.10.00.00.00 GTİP'inde sınıflandırılan gümüşün serbest dolaşıma giriş rejimi kapsamında ithalatında, 6948 sayılı Sanayi Sicil Kanunu'nun 2' nci maddesine istinaden ithalatçı firma adına düzenlenmiş sanayi sicil belgesinin ve gümüşün hammadde veya girdi olarak kullanıldığını gösterir kapasite raporunun beyannameye eklenmesi ve beyana ilişkin mevzuatın öngördüğü diğer hususlarda bir aykırılık görülmemesi halinde, BİLGE Sistemi üzerinden TPS-Bİ-0895-Üyelik Yazısı (işlenmemiş standart dışı altın ve gümüş) sunulmadan ithalatına izin verilmesi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02.09.2021 tarihli 6689519 sayılı yazısı (Sanayide Üretim Amacıyla Kullanılan Pudra Halinde Gümüş İthalatı) İlgili diğer mevzuat kalemlerini(1) görmek için tıklayınız 1. Risk Yönetimi ve Kontrol Genel Müdürlüğünün 2016/54 Sayılı Genelgesi (Borsa İstanbul A.Ş. tarafından düzenlenen belgelerin TPS e-başvuru kapsamına alınması hk.) (Yayım.Trh.: 27.09.2016) Borsa İstanbul A.Ş. tarafından Ham Elmas Ticaretinin Düzenlenmesine ve Denetlenmesine Dair 2006/11115 sayılı BKK ve 89/14391 sayılı Türk Parası Kıymetini Koruma Hakkında 32 sayılı BKK 2. ve 7. maddeleri kapsamında düzenlenen belgeler 28.09.2016 tarihinden itibaren Tek Pencere Sistemi e-başvuru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M-8220 · Kıymetli madenler, taşlar ve eşyaların ithal ve ihracı / Tek Pencere Sistemi - E-Devlet</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Dış Ticaret Rejimi esasları dahilinde; KIYMETLİ madenler, taşlar ve eşyaların Türkiye'ye İHRACI ve İŞLENMİŞ kıymetli madenler, kıymetli taşlar ve eşyaların Türkiye’ye İTHALİ serbesttir.</w:t>
      </w:r>
    </w:p>
    <w:p>
      <w:pPr>
        <w:spacing w:after="60" w:line="260"/>
      </w:pPr>
      <w:r>
        <w:rPr>
          <w:sz w:val="19"/>
          <w:szCs w:val="19"/>
        </w:rPr>
        <w:t xml:space="preserve">10.07.2025 tarihi itibarıyla İŞLENMİŞ KIYMETLİ MADENLERİN “peşin”, “mal mukabili”, “vadeli akreditifli”, “kabul kredili”, “vesaik mukabili” ve “bedelsiz” ödeme şekilleri ile ithalatı mümkündür. (2008-32/34 s.KARAR - Madde 6/12)</w:t>
      </w:r>
    </w:p>
    <w:p>
      <w:pPr>
        <w:spacing w:after="60" w:line="260"/>
      </w:pPr>
      <w:r>
        <w:rPr>
          <w:sz w:val="19"/>
          <w:szCs w:val="19"/>
        </w:rPr>
        <w:t xml:space="preserve">31/12/2026 tarihine kadar İŞLENMİŞ ALTININ ithalatı yalnızca “mal mukabili”, “vadeli akreditifli” ve “kabul kredili” ödeme şekilleri ile mümkündür. Hazine ve Maliye Bakanlığınca, belirlenecek usul ve esaslar dâhilinde “bedelsiz” ödeme şekli ile işlenmiş altın ithalatı gerçekleştirilebilir. (2008-32/34 s.KARAR - Geçici Madde 2)</w:t>
      </w:r>
    </w:p>
    <w:p>
      <w:pPr>
        <w:spacing w:after="60" w:line="260"/>
      </w:pPr>
      <w:r>
        <w:rPr>
          <w:sz w:val="19"/>
          <w:szCs w:val="19"/>
        </w:rPr>
        <w:t xml:space="preserve">Standart ve standart dışı işlenmemiş kıymetli madenlerin, ithal ve ihracında gümrük idarelerine beyan verilmesi yeterli olup, ithalat ve ihracat rejim, karar ve yönetmelikleri uygulanmaz.</w:t>
      </w:r>
    </w:p>
    <w:p>
      <w:pPr>
        <w:spacing w:after="60" w:line="260"/>
      </w:pPr>
      <w:r>
        <w:rPr>
          <w:sz w:val="19"/>
          <w:szCs w:val="19"/>
        </w:rPr>
        <w:t xml:space="preserve">Standart ve standart dışı işlenmemiş kıymetli madenlerin ithali yalnızca, Merkez Bankası ile kendi mevzuatlarındaki hükümler saklı kalmak kaydıyla kıymetli madenler aracı kuruluşları tarafından yapılır. Kıymetli madenler aracı kuruluşları ithal ettikleri standart ve standart dışı işlenmemiş kıymetli madenleri üç iş günü içinde Borsa İstanbul A.Ş.’ye teslim etmek zorundadır.</w:t>
      </w:r>
    </w:p>
    <w:p>
      <w:pPr>
        <w:spacing w:after="60" w:line="260"/>
      </w:pPr>
      <w:r>
        <w:rPr>
          <w:sz w:val="19"/>
          <w:szCs w:val="19"/>
        </w:rPr>
        <w:t xml:space="preserve">Dahilde İşleme Rejimi Kararı kapsamında STANDART DIŞI işlenmemiş kıymetli madenlerin ithali serbesttir. DİR kapsamında STANDART İŞLENMEMİŞ kıymetli madenlerin ithali yalnızca, Merkez Bankası ile kendi mevzuatlarındaki hükümler saklı kalmak kaydıyla kıymetli madenler aracı kuruluşları tarafından yapılır.</w:t>
      </w:r>
    </w:p>
    <w:p>
      <w:pPr>
        <w:spacing w:after="60" w:line="260"/>
      </w:pPr>
      <w:r>
        <w:rPr>
          <w:sz w:val="19"/>
          <w:szCs w:val="19"/>
        </w:rPr>
        <w:t xml:space="preserve">Yolcular, beraberlerindeki kendilerine ait değeri 15.000 ABD Dolarını aşmayan ve ticari amaç taşımayan ziynet eşyası niteliğinde kıymetli madenlerden ve taşlardan yapılmış eşyaları yurda getirebilirler ve yurtdışına çıkarabilirler. Daha fazla değerdeki ziynet eşyalarının yurtdışına çıkarılması, girişte beyan edilmiş olmasına veya Türkiye'de satın alındığını tevsik etme şartına bağlıdır.</w:t>
      </w:r>
    </w:p>
    <w:p>
      <w:pPr>
        <w:spacing w:after="60" w:line="260"/>
      </w:pPr>
      <w:r>
        <w:rPr>
          <w:sz w:val="19"/>
          <w:szCs w:val="19"/>
        </w:rPr>
        <w:t xml:space="preserve">ÖZEL ve İSTİSNAİ durumlar için 89/14391 sayılı Kararın 7 inci maddesini inceleyiniz.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2016/54, Genelge: 2016/55 ,Genelge: 2017/14ve Genelge: 2021/15 )</w:t>
      </w:r>
    </w:p>
    <w:p>
      <w:pPr>
        <w:spacing w:after="60" w:line="260"/>
      </w:pPr>
      <w:r>
        <w:rPr>
          <w:sz w:val="19"/>
          <w:szCs w:val="19"/>
        </w:rPr>
        <w:t xml:space="preserve">27.10.2021 / 68582792 sayılı yazıda; Protez diş imalatında kullanılan 7108.13.10.00.00 GTİP`inde yer alan altının kapasite raporu ibrazı ile TPS-Bİ-0895-Üyelik Yazısı (işlenmemiş standart dışı altın ve gümüş) aranmaksızın ithalatının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 Parası Kıymetini Koruma Hakkında 32 Sayılı Karar - 89/14391 İlgili diğer mevzuat kalemlerini(19) görmek için tıklayınız 1. Gümrükler Genel Müdürlüğünün 28.02.2023 tarihli 82892943 sayılı yazısı (Mal Mukabili Ödeme Şekli İle Gerçekleştirilen Altın İthalatı) (Yayım.Trh.: 28.02.2023) 15.02.2023 tarihi ve sonrasında mal mukabili ödeme şekli ile işlenmemiş altın ithalatı gerçekleştirilmemesi hk.2. Gümrükler Genel Müdürlüğü - İthalat ve Menşe Dairesinin 27.10.2021 tarihli 68582792 sayılı yazısı (Üretim Girdisi Olarak 7108.13.10.00.00 GTİP’İnden İthal Edilen Altın) (Yayım.Trh.: 27.10.2021) Protez diş imalatında kullanılan 7108.13.10.00.00 GTİP inde sınıflandırılan altının serbest dolaşıma giriş rejimi kapsamında ithalatında ithalatçı firma adına düzenlenmiş sanayi sicil belgesinin ve altının hammadde veya girdi olarak kullanıldığını gösterir kapasite raporunun beyannameye eklenmesi halinde, BİLGE Sistemi üzerinden TPS-Bİ-0895-Üyelik Yazısı (işlenmemiş standart dışı altın ve gümüş) sunulmadan ithalatına izin verilmesi hk.3. Genelge No: 2021/15 (TPS-Borsa İstanbul Uygunluk Yazısı (Kıymetli Madenler)) (Yayım.Trh.: 10.05.2021) Kıymetli Madenler Borsası Aracı Kuruluşlarının Faaliyet Esasları İle Kıymetli Madenler Aracı Kurumlarının Kuruluşu Hakkında Yönetmelikte Değişiklik Yapılmasına Dair Yönetmelik kapsamında Borsa İstanbul tarafından düzenlenen uygunluk yazısı Tek Pencere Sistemine alınmıştır.4. Türk Parası Kıymetini Koruma Hakkında 32 Sayılı Kararda Değişiklik Yapılmasına Dair Karar (Karar Sayısı: 2182) (Yayım.Trh.: 3.03.2020) Türk Parası Kıymetini Koruma Hakkında 32 Sayılı Kararda yapılan değişiklikle; dahilde işleme rejimi kararı kapsamında gerçekleştirilenler dahil olmak üzere kıymetli madenlerin ithalatının yalnızca Merkez Bankası ile Kıymetli Maden Borsası üyesi şirketler tarafından yapılabilecek ve en fazla 5 kilogram ağırlığında standart işlenmemiş altın, ilgili bakanlıkça belirlenecek esaslar dahilinde yolcu beraberinde yurda getirilebilecek.5. Genelge No: 2019/21 (Dahilde İşleme İzni Kapsamı Kıymetli Maden İthali) (Yayım.Trh.: 14.05.2019) Dahilde işleme izni kapsamında dahi olsa Kıymetli Madenler Borsası üyesi olmayan firmalarca standart işlenmemiş kıymetli maden ithali mümkün bulunmamaktadır Ancak standart dışı işlenmemiş kıymetli madenlerin dahilde işleme izni kapsamında Kıymetli Madenler Borsası üyesi olmayan firmalarca geçici ithali mümkün olup, bu ithalata ilişkin anılan Borsaya teslimat ve bildirim zorunluluğu bulunmamaktadır.6.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2016/55 Sayılı Genelgesi (Hazine Müsteşarlığı tarafından düzenlenen Yabancı madeni para çıkışı izin yazısının e-başvuru kapsamına alınması hk.) (Yayım.Trh.: 28.09.2016) Türk Parası Kıymetini Koruma Hakkında 32 Sayılı Karar gereğince, Hazine Müsteşarlığı tarafından düzenlenen Yabancı Madeni Para Çıkışı İzin Yazısı 29.09.2016 tarihinden itibaren Tek Pencere Sistemi e-başvuru kapsamına alınmıştır.8. Risk Yönetimi ve Kontrol Genel Müdürlüğünün 2016/54 Sayılı Genelgesi (Borsa İstanbul A.Ş. tarafından düzenlenen belgelerin TPS e-başvuru kapsamına alınması hk.) (Yayım.Trh.: 27.09.2016) Borsa İstanbul A.Ş. tarafından Ham Elmas Ticaretinin Düzenlenmesine ve Denetlenmesine Dair 2006/11115 sayılı BKK ve 89/14391 sayılı Türk Parası Kıymetini Koruma Hakkında 32 sayılı BKK 2. ve 7. maddeleri kapsamında düzenlenen belgeler 28.09.2016 tarihinden itibaren Tek Pencere Sistemi e-başvuru kapsamına alınmıştır.9. Risk Yönetimi ve Kontrol Genel Müdürlüğünün 2016/9 Sayılı Genelgesi (Hazine Müsteşarlığı tarafından düzenlenen Yabancı Madeni Para Çıkışı İzin Yazısının Tek Pencere e-belge kapsamına alınması) (Yayım.Trh.: 16.03.2016) Yürürlükte DeğilTürk Parası Kıymetini Koruma Hakkında 32 Sayılı Karar gereğince Hazine Müsteşarlığı tarafından düzenlenen Yabancı Madeni Para Çıkışı İzin Yazısının 15.03.2016 tarihinden itibaren Tek Pencere Sistemi e-belge uygulaması kapsamına alınması hk.10. Risk Yönetimi ve Kontrol Genel Müdürlüğünün 2016/5 Sayılı Genelgesi (Borsa İstanbul A.Ş. tarafından verilen belgelerin Tek Pencere e-belge kapsamına alınması) (Yayım.Trh.: 29.02.2016) Yürürlükte Değil89/14391 sayılı Türk Parası Kıymetini Koruma Hakkında 32 sayılı Bakanlar Kurulu Kararı 2. ve 7. maddeleri gereğince Borsa İstanbul A.Ş. tarafından verilen belgelerin 08.03.2016 tarihinden itibaren Tek Pencere Sistemi e-belge uygulaması kapsamına alınması hk.11. Gümrükler Genel Müdürlüğünün 20.10.2015 tarih ve 11121866 sayılı tasarruflu yazısı (Kıymetli Maden İthalatı- İthalat Bilgi Formları) (Yayım.Trh.: 20.10.2015) Kıymetli maden ithalatına ait gümrük müdürlüklerince düzenlenen ithalat bilgi formlarının, kıymetli madenin standart ya da standart dışı olup olmadığı bilgisi içerek şekilde hazırlanması hk.12. Gümrükler Genel Müdürlüğünün 16.01.2014 tarih ve 00983 sayılı tasarruflu yazısı (Kıymetli maden ithalatına ait gümrük beyannamelerine ilişkin ithalat bilgi formlarının gönderilmesi hk.) (Yayım.Trh.: 16.01.2014) Kıymetli maden ithalatına ait gümrük beyannamelerine ilişkin ithalat bilgi formlarının gönderilmesi hk.13. Genelge No: 2012/24 (Dahilde İşleme İzni kapsamında kıymetli maden ve taşların ithali hk.) (Yayım.Trh.: 3.07.2012) Yürürlükte DeğilTürk Parası Kıymetini Koruma Hakkında 32 sayılı Kararda bahsi geçen kıymetli maden ve taşların dahilde işleme izni kapsamında İstanbul Altın Borsası üyesi olmayan firmalarca geçici ithalinin mümkün olduğu, bu ithalata ilişkin anılan Borsaya teslimat ve bildirim zorunluluğu bulunmadığı hk.14. Türk Parası Kıymetini Koruma Hakkında 32 Sayılı Kararda Değişiklik Yapılmasına Dair Karar - 2011/2382 (Yayım.Trh.: 17.11.2011) 89/14391 sayılı Bakanlar Kurulu Kararı ile yürürlüğe konulan Türk Parası Kıymetini Koruma Hakkında 32 Sayılı Kararın 2 nci maddesinin (j) bendinde yer alan kıymetli madenler tanımı ve Kıymetli madenler, taşlar ve eşyalar başlıklı 7 nci maddesinin (a) bendi değiştirilmiştir.15. Türk Parası Kıymetini Koruma Hakkında 32 Sayılı Karara İlişkin Tebliğ (No: 2008-32/34) (Yayım.Trh.: 28.02.2008) Türk Parası Kıymetini Koruma Hakkında 32 sayılı Karar gereğince tesbiti Bakanlığa bırakılan konular (Türk parası ve döviz, Efektif ve dövizi natık çekler, Döviz mevcutları, Kıymetli maden ve taşlar, Transit ticaret, Peşin Döviz, Yurt dışından menkul kıymet ve diğer sermaye piyasası araçlarının alım satımı, Yurt dışına sermaye ihracı, Krediler, Kamu kurum ve kuruluşları tarafından temin edilen kredilerin bildirimi, Kişisel sermaye hareketleri, Yurt dışı müteahhitlik hizmetleri) bu Tebliğ ile düzenlenmiştir.16. Gümrükler Genel Müdürlüğü nün 10.01.2008 tarihli 00846 sayılı tasarruflu yazısı (Yayım.Trh.: 10.01.2008) Yürürlükte DeğilBorsada Bar ve Külçeleri İşlem Görebilecek Uluslar arası Altın ve Platin Rafinerileri ile Bar, Külçe ve Granülleri İşlem Görebilecek Uluslar arası Gümüş Rafinerileri Listesi hk.17. Gümrükler Genel Müdürlüğü nün İthalat Rejimi ile ilgili 14.12.2005 tarihli 31970 sayılı tasarruflu yazısı (Yayım.Trh.: 14.12.2005) Yürürlükte Değilİşlenmemiş kıymetli maden ithalatında Hazine Müsteşarlığı ile İstanbul Altın Borsasına bildirimde bulunulması ile ilgili yazı.18. Gümrükler Genel Müdürlüğü nün İthalat Rejimi ile ilgili 14.10.2005 tarihli 26503 sayılı tasarruflu yazısı (Yayım.Trh.: 14.10.2005) Yürürlükte Değilİşlenmemiş kıymetli maden ithalatının mevzuata uygun olarak yapılıp yapılmadığının takibi açısından, ilgili Gümrük Müdürlüklerince düzenlenecek İthalat Bilgi Formlarının, Hazine Müsteşarlığı ve İstanbul Altın Borsasına bildirilmesi hk.19. Gümrükler Genel Müdürlüğü nün İthalat Rejimi ile ilgili 04.08.2004 tarihli 22131 sayılı tasarruflu yazısı (İşlenmemiş altın, gümüş, platin ve granül gümüş ithalatına ilişkin bildirim formu) (Yayım.Trh.: 4.08.2004) Yürürlükte Değilİşlenmemiş altının yanında, işlenmemiş gümüş ve granül gümüş ile işlenmemiş platinin ithalatına ilişkin bildirim formunun her bir kıymetli maden için ayrı ayrı doldurulması hk.</w:t>
      </w:r>
    </w:p>
    <w:p>
      <w:pPr>
        <w:pStyle w:val="Heading2"/>
        <w:keepNext/>
        <w:spacing w:after="100" w:before="220"/>
      </w:pPr>
      <w:r>
        <w:t xml:space="preserve">M-8227 · Mal mukabili ödeme şekli ile İŞLENMEMİŞ ALTIN ithalatına izin verilmemesi</w:t>
      </w:r>
    </w:p>
    <w:p>
      <w:pPr>
        <w:spacing w:after="60" w:line="260"/>
      </w:pPr>
      <w:r>
        <w:rPr>
          <w:b/>
          <w:bCs/>
          <w:color w:val="5B6475"/>
          <w:sz w:val="19"/>
          <w:szCs w:val="19"/>
        </w:rPr>
        <w:t xml:space="preserve">Uygulama tarihi: </w:t>
      </w:r>
      <w:r>
        <w:rPr>
          <w:sz w:val="19"/>
          <w:szCs w:val="19"/>
        </w:rPr>
        <w:t xml:space="preserve">İlgili mevzuat 28.02.2023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28.02.2023 / 82892943 sayılı yazı ile; 15.02.2023 tarihi ve sonrasında (Gümrük Beyannamesi tescil tarihi esas alınacak şekilde) Hazine ve Maliye Bakanlığının ikinci bir kararına kadar mal mukabili ödeme şekli ile işlenmemiş altın ithalatı gerçekleştirilmemesi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28.02.2023 tarihli 82892943 sayılı yazısı (Mal Mukabili Ödeme Şekli İle Gerçekleştirilen Altın İthalatı) İlgili diğer mevzuat kalemlerini(1) görmek için tıklayınız 1. Türk Parası Kıymetini Koruma Hakkında 32 sayılı Karar ile Başbakanlık Hazine Müsteşarlığının 2008-32/34 sayılı Tebliğine İlişkin Türkiye Cumhuriyet Merkez Bankası Genelgesi (1-M Sayılı Genelge) (Yayım.Trh.: 3.07.1991) Türkiye Cumhuriyet Merkez Bankası 1-M Sayılı Genelgesi (kambiyo mevzuatına ilişkin hükümleri içeren Merkez Bankası Ana Genelgesi)</w:t>
      </w:r>
    </w:p>
    <w:p>
      <w:pPr>
        <w:pStyle w:val="Heading2"/>
        <w:keepNext/>
        <w:spacing w:after="100" w:before="220"/>
      </w:pPr>
      <w:r>
        <w:t xml:space="preserve">M-8430 · Dahilde İşleme İzni Kapsamı Kıymetli Maden İthali ve Süreler / TPS işlemleri</w:t>
      </w:r>
    </w:p>
    <w:p>
      <w:pPr>
        <w:spacing w:after="60" w:line="260"/>
      </w:pPr>
      <w:r>
        <w:rPr>
          <w:b/>
          <w:bCs/>
          <w:color w:val="5B6475"/>
          <w:sz w:val="19"/>
          <w:szCs w:val="19"/>
        </w:rPr>
        <w:t xml:space="preserve">Uygulama tarihi: </w:t>
      </w:r>
      <w:r>
        <w:rPr>
          <w:sz w:val="19"/>
          <w:szCs w:val="19"/>
        </w:rPr>
        <w:t xml:space="preserve">İlgili mevzuat 01.01.2024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2023/16 sayılı GENELGE de; Kıymetli maden ve taşların, 32 Sayılı Türk Parası Kıymetini Koruma Hakkında Karar hükümleri çerçevesinde ithalatını müteakip, işlendikten sonra ihraç edilmek üzere işçiliğe tabi tutulması dahilde işleme izni kapsamında gerçekleştirilmekte olduğu, dahilde işleme izinlerinin sadece 2006/12 sayılı Tebliğ’in 14 üncü maddesinin 1/b bendi kapsamında düzenlenmesi gerektiği ve 71.08, 7112.91, 7113.19.00.00.11 ve 7113.19.00.00.12 tarife pozisyonlarındaki eşya için Tebliğ'in 14/1-b maddesi kapsamında yapılacak izin başvurularına uygulanacak dahilde işleme tedbirleri bildirilmiştir. Bu kapsamda;</w:t>
      </w:r>
    </w:p>
    <w:p>
      <w:pPr>
        <w:spacing w:after="60" w:line="260"/>
      </w:pPr>
      <w:r>
        <w:rPr>
          <w:sz w:val="19"/>
          <w:szCs w:val="19"/>
        </w:rPr>
        <w:t xml:space="preserve">- Dahilde işleme izninin, ithal eşyasının Türkiye Gümrük Bölgesine getirilmesinden önce alınması gerekmektedir.(7113.19.00.00.11 ve 7113.19.00.00.12 tarife pozisyonlarındaki eşya hariç)</w:t>
      </w:r>
    </w:p>
    <w:p>
      <w:pPr>
        <w:spacing w:after="60" w:line="260"/>
      </w:pPr>
      <w:r>
        <w:rPr>
          <w:sz w:val="19"/>
          <w:szCs w:val="19"/>
        </w:rPr>
        <w:t xml:space="preserve">- TPS üzerinden iletilen başvurular, dahilde işleme izni almak için gerekli bilgi ve belgeler de dikkate alınarak ilgili gümrük idaresince kontrol edilir. İzin başvurusu, yerinde yapılan tespitlere ilişkin düzenlenecek rapor da dikkate alınarak değerlendirilir.</w:t>
      </w:r>
    </w:p>
    <w:p>
      <w:pPr>
        <w:spacing w:after="60" w:line="260"/>
      </w:pPr>
      <w:r>
        <w:rPr>
          <w:sz w:val="19"/>
          <w:szCs w:val="19"/>
        </w:rPr>
        <w:t xml:space="preserve">- Dahilde işleme izni kapsamında bir takvim ayı içerisinde ithal edilebilecek azami altın miktarı ve ilk defa izin başvurusunda bulunan firmalar için, izin başvurusunda bulunulan takvim ayı içerisinde ithal edilebilecek altın miktarı oranları belirlenip bu oranlar dikkate alınarak izinler düzenlenir. (Süre ve miktarlar için Genelgeye bakınız)</w:t>
      </w:r>
    </w:p>
    <w:p>
      <w:pPr>
        <w:spacing w:after="60" w:line="260"/>
      </w:pPr>
      <w:r>
        <w:rPr>
          <w:sz w:val="19"/>
          <w:szCs w:val="19"/>
        </w:rPr>
        <w:t xml:space="preserve">- Kıymetli madenler aracı kuruluşu olmayan firmalarca her bir dahilde işleme izni kapsamında ithal edilebilecek standart işlenmemiş altın miktarı 2008-32/34 sayılı TPKK Tebliğinde belirlenmiş olan miktarı aşamaz.</w:t>
      </w:r>
    </w:p>
    <w:p>
      <w:pPr>
        <w:spacing w:after="60" w:line="260"/>
      </w:pPr>
      <w:r>
        <w:rPr>
          <w:sz w:val="19"/>
          <w:szCs w:val="19"/>
        </w:rPr>
        <w:t xml:space="preserve">- İzin kapsamında kıymetli madenler aracı kuruluşu olmayan firmalarca gerçekleştirilecek standart işlenmemiş altın ithalinde beyannamenin 44 no.lu Açıklamalar alanına standart işlenmemiş altının formu (külçe/bar), külçe/bar cinsi, ağırlığı, adedi, rafinerisi, rafineri ülkesi bilgilerinin beyan edilmesi zorunludur.</w:t>
      </w:r>
    </w:p>
    <w:p>
      <w:pPr>
        <w:spacing w:after="60" w:line="260"/>
      </w:pPr>
      <w:r>
        <w:rPr>
          <w:sz w:val="19"/>
          <w:szCs w:val="19"/>
        </w:rPr>
        <w:t xml:space="preserve">- 7113.19.00.00.11 ve 7113.19.00.00.12 tarife pozisyonlarındaki eşyaya ilişkin dahilde işleme izni başvuruları, sadece eşyanın yenilenmesi, tamiri, boyanması vb. işlemler ile montaj veya diğer eşyayla birleştirilmesi işlemleri ile sınırlı olacak şekilde ve yukarıda belirtilen dahilde işleme tedbirleri çerçevesinde karşılanacak; eşyanın dahilde işleme rejimi altında eritilmesi, şerit, levha, külçe vb. hallere dönüştürülmesi talepleri kabul edilmeyecektir.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2023/16 (Dahilde İşleme İzni Kapsamı Kıymetli Maden İthali Hakkında) İlgili diğer mevzuat kalemlerini(8) görmek için tıklayınız 1. Genelge No: 2023/14 (Dahilde İşleme İzni Kapsamı Kıymetli Maden İthali-2021/10 Sayılı Genelgede Değişiklik) (Yayım.Trh.: 30.11.2023) Dahilde İşleme İzni Kapsamı Kıymetli Maden İthali ile ilgili 2021/10 sayılı Genelgeye yapılan ekleme ile; 7113.19 tarife alt pozisyonundaki mücevherci eşyasına ilişkin olarak yapılacak dahilde işleme izni başvuruları, sadece eşyanın yenilenmesi, tamiri, boyanması vb. işlemler ile montaj veya diğer eşyayla birleştirilmesi işlemleri ile sınırlı olacak.2. Genelge No: 2023/7 (Dahilde İşleme İzni Kapsamı Kıymetli Maden İthali-2021/10 Sayılı Genelgede Değişiklik) (Yayım.Trh.: 23.02.2023) 2021/10 Sayılı Genelgede yapılan değişiklikle; kıymetli madenler aracı kuruluşu olmayan firmalarca her bir dahilde işleme izni kapsamında en fazla 40 kilogram standart işlenmemiş altın ithal edilmesine izin verilecek.3. Genelge No: 2021/29 (Dİİ Kapsamı Kıymetli Maden İthali ile ilgili 2021/10 sayılı Genelgede Değişiklik) (Yayım.Trh.: 8.11.2021) Dahilde İşleme İzni Kapsamı Kıymetli Maden İthali ile ilgili 2019/21 sayılı Genelge yürürlükten kaldırılmış; aynı konulu 2021/10 sayılı Genelgeye kıymetli madenler aracı kuruluşu olmayan firmalarca her bir dahilde işleme izni kapsamında standart işlenmemiş altın ithalinde miktar ve standart işlenmemiş altının formu (külçe/bar), külçe/bar cinsi, ağırlığı, adedi, rafinerisi, rafineri ülkesi bilgilerinin beyanı ile ilgili fıkralar eklenmiştir.4. Genelge No: 2021/18 (Dahilde İşleme İzni Kapsamı Kıymetli Maden İthali-2021/10 sayılı Genelgede Değişiklik) (Yayım.Trh.: 9.07.2021) Dahilde İşleme İzni Kapsamı Kıymetli Maden İthali ile ilgili 2021/10 sayılı Genelgede Değişiklik Yapıldı.5. Genelge No: 2021/10 (Dahilde İşleme İzni Kapsamı Kıymetli Maden İthali Hk) (Yayım.Trh.: 25.03.2021) Yürürlükte Değil2006/12 sayılı Dahilde İşleme Rejimi Tebliğinin 14/1-b maddesi kapsamında 7108 tarife pozisyonundan ve 711319 tarife alt pozisyonundan düzenlenecek izinlere münhasıran uygulanacak dahilde işleme tedbirleri hk.6. Genelge No: 2021/5 (Dahilde İşleme İzni Kapsamı Kıymetli Maden İthali ve Süreler) (Yayım.Trh.: 4.02.2021) Yürürlükte DeğilDahilde İşleme Rejimi kapsamında ithalatı gerçekleştirilen kıymetli madenlerden 7108 ve ve 7113.19 tarife pozisyonundan düzenlenecek izinlere münhasıran uygulanacak dahilde işleme tedbirleri hk.7. Dahilde İşleme Rejimi Tebliği (İhracat: 2006/12) (Yayım.Trh.: 20.12.2006)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kapsar.8. Türk Parası Kıymetini Koruma Hakkında 32 Sayılı Karar - 89/14391 (Yayım.Trh.: 11.08.1989) Türk parasının kıymetini korumak amacıyla, Türk parasının yabancı paralar karşısındaki değerinin belirlenmesine, döviz ve dövizi temsil eden belgelere ilişkin tüm işlemler ile dövizlerin tasarruf ve idaresine, Türk parası ve Türk parasını temsil eden belgelerin ithal ve ihracına, kıymetli maden, taş ve eşyalara ilişkin işlemlere, prim tahsili suretiyle bedelsiz ithal izni vermeye, ihracata, ithalata, özelliği olan ihracat ve ithalata, görünmeyen işlemlere, sermaye hareketlerine ilişkin kambiyo işlemlerine ait düzenleyici, sınırlayıcı esaslar bu karar ile tayin ve tesbit edilmiştir.</w:t>
      </w:r>
    </w:p>
    <w:p>
      <w:pPr>
        <w:pStyle w:val="Heading2"/>
        <w:keepNext/>
        <w:spacing w:after="100" w:before="220"/>
      </w:pPr>
      <w:r>
        <w:t xml:space="preserve">M-8623 · İşlenmemiş altın ithalatında kota uygulaması / 1089 - TPS-Borsa İstanbul Uygunluk Yazısı (Kıymetli Madenler)</w:t>
      </w:r>
    </w:p>
    <w:p>
      <w:pPr>
        <w:spacing w:after="60" w:line="260"/>
      </w:pPr>
      <w:r>
        <w:rPr>
          <w:b/>
          <w:bCs/>
          <w:color w:val="5B6475"/>
          <w:sz w:val="19"/>
          <w:szCs w:val="19"/>
        </w:rPr>
        <w:t xml:space="preserve">Uygulama tarihi: </w:t>
      </w:r>
      <w:r>
        <w:rPr>
          <w:sz w:val="19"/>
          <w:szCs w:val="19"/>
        </w:rPr>
        <w:t xml:space="preserve">İlgili mevzuat 07.08.2023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17.10.2023 / 90019769 sayılı yazıda; altın ithalatındaki artışı nedeniyle ikinci bir karara kadar aylık kota uygulamasına geçildiği, kota uygulaması kapsamındaki eşyanın serbest dolaşıma giriş rejimine tabi tutularak ithal edilmek istenmesi halinde, 1089 kodlu TPS-Borsa İstanbul Uygunluk Yazısı (Kıymetli Madenler) ve eşyanın niteliğine göre düzenlenen 0894 veya 0895 kodlu TPS-Borsa İstanbul Üyelik Yazısı'nın beyan edilmesi kaydıyla ithalat işlemlerinin gerçekleştirilmesi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26.01.2024 tarihli ve 93382187 sayılı yazısı (İşlenmemiş Altın İthalatı Hakkında Uygulama) İlgili diğer mevzuat kalemlerini(3) görmek için tıklayınız 1. Gümrükler Muhafaza Genel Müdürlüğünün 14.02.2024 tarihli 93970483 sayılı yazısı (İşlenmiş Kıymetli Maden ve Taşların Yolcu Beraberi Transferi) (Yayım.Trh.: 14.02.2024) Yolcu beraberi kıymetli maden ve taşların ticari amaç taşıması beyanı ve kıymetine göre ceza tatbiki hk.2. Genelge No: 2024/4 (İşlenmemiş altın) (Yayım.Trh.: 7.02.2024) Daha az kıymetli metal olan gümüş içerisinde daha yüksek kıymetli metal olan ve kotaya tabi olan altının bulunduğu alaşımların ithal edilmek istendiği anlaşılmış olup, söz konusu kota uygulamasının etkin bir şekilde yapılabilmesi için yapılacak işlemler hk.3. Gümrükler Genel Müdürlüğünün 17.10.2023 tarihli ve 90019769 sayılı yazısı (İşlenmemiş Altın İthalatı Hakkında Uygulama) (Yayım.Trh.: 17.10.2023) İşlenmemiş altın ithalatında kota uygulanması ve 1089 kodlu TPS-Borsa İstanbul Uygunluk Yazısı (Kıymetli Madenler) ve eşyanın niteliğine göre düzenlenen 0894 veya 0895 kodlu TPS-Borsa İstanbul Üyelik Yazısının beyan edilmesi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M-9459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menşeli eşya için 7 Ağustos 2023 tarihli ve 7480 sayılı Cumhurbaşkanı Kararı ile yürürlüğe konulan Bazı Ürünlerin İthalatında Ek Mali Yükümlülük Uygulanmasına Dair Kararda belirtilen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7/8/2023 Tarihli ve 7480 Sayılı Cumhurbaşkanı Kararı ile Yürürlüğe Konulan Bazı Ürünlerin İthalatında Ek Mali Yükümlülük Uygulanmasına Dair Kararın 1/2/2026 Tarihinde Yürürlükten Kaldırılması Hakkında Karar (Karar Sayısı: 10804) (Yayım.Trh.: 31.12.2025) 71.13, 71.14 ve 71.15 tarifelerinde sınıflandırılan bazı kıymetli metallerden eşya ithalatında Avrupa Birliği ve serbest ticaret anlaşması imzalanan ülkeler menşeli eşya hariç olmak üzere, %20 oranında uygulanan ek mali yükümlülük 01/02/2026 tarihi itibariyle yürürlükten kalkar.2. Bazı Ürünlerin İthalatında Ek Mali Yükümlülük Uygulanmasına Dair Karar (Karar Sayısı: 7480) (Yayım.Trh.: 8.08.2023) Yürürlükte Değil71.13, 71.14 ve 71.15 tarifelerinde sınıflandırılan bazı kıymetli metallerden eşya ithalatında Avrupa Birliği ve serbest ticaret anlaşması imzalanan ülkeler menşeli eşya hariç olmak üzere, %20 oranında ek mali yükümlülük tahsil edilir (yürürlük; 11/08/2023).</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M-9582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2026/27)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71 – Vergi ve Mevzuat Bilgileri</dc:title>
  <dc:creator>Gümrük Koçu - Ufuk Çetintaş</dc:creator>
  <cp:lastModifiedBy>Un-named</cp:lastModifiedBy>
  <cp:revision>1</cp:revision>
  <dcterms:created xsi:type="dcterms:W3CDTF">2026-10-21T18:20:54.642Z</dcterms:created>
  <dcterms:modified xsi:type="dcterms:W3CDTF">2026-10-21T18:20:54.642Z</dcterms:modified>
</cp:coreProperties>
</file>

<file path=docProps/custom.xml><?xml version="1.0" encoding="utf-8"?>
<Properties xmlns="http://schemas.openxmlformats.org/officeDocument/2006/custom-properties" xmlns:vt="http://schemas.openxmlformats.org/officeDocument/2006/docPropsVTypes"/>
</file>