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89</w:t>
      </w:r>
    </w:p>
    <w:p>
      <w:pPr>
        <w:spacing w:after="60"/>
      </w:pPr>
      <w:r>
        <w:rPr>
          <w:color w:val="5B6475"/>
          <w:sz w:val="24"/>
          <w:szCs w:val="24"/>
        </w:rPr>
        <w:t xml:space="preserve">Gemiler ve suda yüzen taşıt ve araçlar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89 kapsamındaki 8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8901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gemileri, gezinti gemileri, feribotlar, yük gemileri, mavnalar ve insan veya yük taşımaya mahsus benzeri deniz taşıtları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8902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Balıkçılığa mahsus deniz taşıtları; balıkçılık ürünlerinin işlenmesine, korunmasına ve konserve edilmesine mahsus fabrika gemileri ve diğer deniz taşıtları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8903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Yatlar ve diğer eğlence ve spor amaçlı deniz taşıtları; kürekli kayıklar ve kanolar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8904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Römorkörler ve itici gemiler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8905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Fener gemileri, yangın söndürme gemileri,tarak gemileri, yüzer vinçler ve esas görevine göre sefer hizmetleri ikinci derecede olan diğer deniz taşıtları; yüzer havuzlar; yüzer veya dalabilen sondaj ve üretim platformları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8906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deniz taşıtları (savaş gemileri ve kurtarma gemileri dahil, kürekli olanlar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8907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yüzer araçlar (sallar,tanklar, coffer -damlar, yükleme, boşaltma platformları, şamandıralar ve işaret kuleleri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8908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Sökülecek deniz taşıtları, suda yüzen sökülecek diğer araçlar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bl>
    <w:p>
      <w:pPr>
        <w:pStyle w:val="Heading1"/>
        <w:keepNext/>
        <w:pageBreakBefore/>
        <w:pBdr>
          <w:bottom w:val="single" w:color="C9CED8" w:sz="6" w:space="4"/>
        </w:pBdr>
        <w:spacing w:after="140" w:before="200"/>
      </w:pPr>
      <w:r>
        <w:t xml:space="preserve">8901 – Yolcu gemileri, gezinti gemileri, feribotlar, yük gemileri, mavnalar ve insan veya yük taşımaya mahsus benzeri deniz taşıtları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8901.10.10.00.11</w:t>
            </w:r>
          </w:p>
          <w:p>
            <w:pPr>
              <w:spacing w:after="0" w:line="240"/>
              <w:jc w:val="left"/>
            </w:pPr>
            <w:r>
              <w:rPr>
                <w:b w:val="false"/>
                <w:bCs w:val="false"/>
                <w:sz w:val="15"/>
                <w:szCs w:val="15"/>
              </w:rPr>
              <w:t xml:space="preserve">18 Gros tonilatoyu geçmeyen gezinti gemileri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8901.10.10.00.59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8901.10.90.00.11</w:t>
            </w:r>
          </w:p>
          <w:p>
            <w:pPr>
              <w:spacing w:after="0" w:line="240"/>
              <w:jc w:val="left"/>
            </w:pPr>
            <w:r>
              <w:rPr>
                <w:b w:val="false"/>
                <w:bCs w:val="false"/>
                <w:sz w:val="15"/>
                <w:szCs w:val="15"/>
              </w:rPr>
              <w:t xml:space="preserve">Yolcu ve gezinti gemileri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8901.20.10.00.00</w:t>
            </w:r>
          </w:p>
          <w:p>
            <w:pPr>
              <w:spacing w:after="0" w:line="240"/>
              <w:jc w:val="left"/>
            </w:pPr>
            <w:r>
              <w:rPr>
                <w:b w:val="false"/>
                <w:bCs w:val="false"/>
                <w:sz w:val="15"/>
                <w:szCs w:val="15"/>
              </w:rPr>
              <w:t xml:space="preserve">Denizde seyretmeye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Ct/I</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8901.30.10.00.00</w:t>
            </w:r>
          </w:p>
          <w:p>
            <w:pPr>
              <w:spacing w:after="0" w:line="240"/>
              <w:jc w:val="left"/>
            </w:pPr>
            <w:r>
              <w:rPr>
                <w:b w:val="false"/>
                <w:bCs w:val="false"/>
                <w:sz w:val="15"/>
                <w:szCs w:val="15"/>
              </w:rPr>
              <w:t xml:space="preserve">Denizde seyretmeye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8901.30.90.00.00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Ct/I</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8901.90.10.00.00</w:t>
            </w:r>
          </w:p>
          <w:p>
            <w:pPr>
              <w:spacing w:after="0" w:line="240"/>
              <w:jc w:val="left"/>
            </w:pPr>
            <w:r>
              <w:rPr>
                <w:b w:val="false"/>
                <w:bCs w:val="false"/>
                <w:sz w:val="15"/>
                <w:szCs w:val="15"/>
              </w:rPr>
              <w:t xml:space="preserve">Denizde seyretmeye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Ct/I</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TRT Bandrol ücreti (KDV Matrahı (ÖTV Hariç) üzerinden %0,02)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Yabancı bayrak çekilmiş olan yat, kotra, tekne ve gezinti gemilerinin Türk bayrağına geçişine ilişkin istisnalar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Vergi ve Fon Muafiyeti Bulunan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Taşıtları8901.10.10.00.11X8901.10.10.00.59X8901.10.90.00.11X8901.10.90.00.19X8901.20.10.00.00X8901.20.90.00.00X8901.30.10.00.00X8901.30.90.00.00X8901.90.10.00.00X8901.90.90.00.00X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(8901)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 Gros tonilatoyu geçmeyen gezinti gemileri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 Gros tonilatoyu geçmeyen gezinti gemileri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 Gros tonilatoyu geçmeyen gezinti gemileri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8901.10.10.00.59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8901.10.10.00.59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8901.10.10.00.59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ve gezinti gemileri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ve gezinti gemileri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ve gezinti gemileri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8901.90.90.00.00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spacing w:after="60" w:line="260"/>
      </w:pPr>
      <w:r>
        <w:rPr>
          <w:b/>
          <w:bCs/>
          <w:color w:val="5B6475"/>
          <w:sz w:val="19"/>
          <w:szCs w:val="19"/>
        </w:rPr>
        <w:t xml:space="preserve">İlgili maddeler: </w:t>
      </w:r>
      <w:r>
        <w:rPr>
          <w:sz w:val="19"/>
          <w:szCs w:val="19"/>
        </w:rPr>
        <w:t xml:space="preserve">Seçili Gümrük Tarifesi (8901)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Taşıtlar (SADECE üzerinde görsel ve/veya işitsel yayınları alabilen cihaz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M-7858</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Yabancı bayrak çekilmiş olan yat, kotra, tekne ve gezinti gemilerinin Türk bayrağına geçişine ilişkin istisnalar</w:t>
      </w:r>
    </w:p>
    <w:p>
      <w:pPr>
        <w:spacing w:after="60" w:line="260"/>
      </w:pPr>
      <w:r>
        <w:rPr>
          <w:b/>
          <w:bCs/>
          <w:color w:val="5B6475"/>
          <w:sz w:val="19"/>
          <w:szCs w:val="19"/>
        </w:rPr>
        <w:t xml:space="preserve">Uygulama tarihi: </w:t>
      </w:r>
      <w:r>
        <w:rPr>
          <w:sz w:val="19"/>
          <w:szCs w:val="19"/>
        </w:rPr>
        <w:t xml:space="preserve">İlgili mevzuat 27.01.2017 tarihinden itibaren geçerlidir.</w:t>
      </w:r>
    </w:p>
    <w:p>
      <w:pPr>
        <w:spacing w:after="60" w:line="260"/>
      </w:pPr>
      <w:r>
        <w:rPr>
          <w:b/>
          <w:bCs/>
          <w:color w:val="5B6475"/>
          <w:sz w:val="19"/>
          <w:szCs w:val="19"/>
        </w:rPr>
        <w:t xml:space="preserve">İlgili maddeler: </w:t>
      </w:r>
      <w:r>
        <w:rPr>
          <w:sz w:val="19"/>
          <w:szCs w:val="19"/>
        </w:rPr>
        <w:t xml:space="preserve">Seçili Gümrük Tarifesi (8901)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8901.10.10.00.11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 Gros tonilatoyu geçmeyen gezinti gemileri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8901.10.90.00.11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Yolcu ve gezinti gemileri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M-4953</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Gemiler ve suda yüzen taşıt ve araçlar (89.03 ve 8907.10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8901 Numaralı Madde İçin En Son Değerler itibariyle geçerli ÖTV değerleriAşağıdaki Malzemeler Ö.T.V. II Sayılı Liste kapsamındadır. G.T.İ.P NoMal İsmiVergi Oranı(%) A 8901.10.10.00.1118 gros tonilatoyu geçmeyen gezinti gemileri(denizde seyretmeye mahsus olanlar)8MÖTV Hesapla A 8901.10.90.00.11Yolcu ve gezinti gemileri(Denizde seyretmeye mahsus olmayanlar)8MÖTV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10. </w:t>
      </w:r>
      <w:r>
        <w:rPr>
          <w:b/>
          <w:bCs/>
          <w:sz w:val="20"/>
          <w:szCs w:val="20"/>
        </w:rPr>
        <w:t xml:space="preserve">İthalatında Vergi ve Fon Muafiyeti Bulunan Maddeler</w:t>
      </w:r>
    </w:p>
    <w:p>
      <w:pPr>
        <w:spacing w:after="60" w:line="260"/>
      </w:pPr>
      <w:r>
        <w:rPr>
          <w:b/>
          <w:bCs/>
          <w:color w:val="5B6475"/>
          <w:sz w:val="19"/>
          <w:szCs w:val="19"/>
        </w:rPr>
        <w:t xml:space="preserve">Uygulama tarihi: </w:t>
      </w:r>
      <w:r>
        <w:rPr>
          <w:sz w:val="19"/>
          <w:szCs w:val="19"/>
        </w:rPr>
        <w:t xml:space="preserve">İlgili mevzuat 14.01.1982 tarihinden itibaren geçerlidir.</w:t>
      </w:r>
    </w:p>
    <w:p>
      <w:pPr>
        <w:spacing w:after="60" w:line="260"/>
      </w:pPr>
      <w:r>
        <w:rPr>
          <w:b/>
          <w:bCs/>
          <w:color w:val="5B6475"/>
          <w:sz w:val="19"/>
          <w:szCs w:val="19"/>
        </w:rPr>
        <w:t xml:space="preserve">İlgili maddeler: </w:t>
      </w:r>
      <w:r>
        <w:rPr>
          <w:sz w:val="19"/>
          <w:szCs w:val="19"/>
        </w:rPr>
        <w:t xml:space="preserve">Seçili Gümrük Tarifesi (8901)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14.01.1982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Sarnıçlı gemiler (tankerler):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Frigorifik deniz taşıtları (8901.20 alt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 taşımaya mahsus diğer deniz taşıtları ve hem insan hem de yük taşımaya mahsus diğer deniz taşıtları: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(8901)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8901.10.90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taşımacılığı için dizayn edilmiş katamaran tipi tekne.Yaklaşık 49 metre uzunluğunda ve azami 34 mil (saatte yaklaşık 63 km.) hıza sahiptir. 600 yolcuya kadar taşıyabilir.Nehirlerde, körfezlerde veya kıyı sularında çalışmak için dizayn edilmiş. Fakat yolcu olmadan denizde de yüzebilecek şekilde inşa edilmiş.Yolcuları kıyıdan 20 deniz milinden (yaklaşık 37 km.) açıkta taşımak için uygun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pStyle w:val="Heading1"/>
        <w:keepNext/>
        <w:pageBreakBefore/>
        <w:pBdr>
          <w:bottom w:val="single" w:color="C9CED8" w:sz="6" w:space="4"/>
        </w:pBdr>
        <w:spacing w:after="140" w:before="200"/>
      </w:pPr>
      <w:r>
        <w:t xml:space="preserve">8902 – Balıkçılığa mahsus deniz taşıtları; balıkçılık ürünlerinin işlenmesine, korunmasına ve konserve edilmesine mahsus fabrika gemileri ve diğer deniz taşıtları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8902.00.10.00.00</w:t>
            </w:r>
          </w:p>
          <w:p>
            <w:pPr>
              <w:spacing w:after="0" w:line="240"/>
              <w:jc w:val="left"/>
            </w:pPr>
            <w:r>
              <w:rPr>
                <w:b w:val="false"/>
                <w:bCs w:val="false"/>
                <w:sz w:val="15"/>
                <w:szCs w:val="15"/>
              </w:rPr>
              <w:t xml:space="preserve">Denizde seyretmeye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8902.00.90.00.00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TRT Bandrol ücreti (KDV Matrahı (ÖTV Hariç) üzerinden %0,02)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Vergi ve Fon Muafiyeti Bulunan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Taşıtları8902.00.10.00.00X8902.00.90.00.00X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(8902)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8902.00.10.00.00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8902.00.10.00.00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8902.00.10.00.00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8902.00.90.00.00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8902.00.90.00.00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8902.00.90.00.00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spacing w:after="60" w:line="260"/>
      </w:pPr>
      <w:r>
        <w:rPr>
          <w:b/>
          <w:bCs/>
          <w:color w:val="5B6475"/>
          <w:sz w:val="19"/>
          <w:szCs w:val="19"/>
        </w:rPr>
        <w:t xml:space="preserve">İlgili maddeler: </w:t>
      </w:r>
      <w:r>
        <w:rPr>
          <w:sz w:val="19"/>
          <w:szCs w:val="19"/>
        </w:rPr>
        <w:t xml:space="preserve">Seçili Gümrük Tarifesi (8902)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Taşıtlar (SADECE üzerinde görsel ve/veya işitsel yayınları alabilen cihaz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M-7858</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Gemiler ve suda yüzen taşıt ve araçlar (89.03 ve 8907.10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İthalatında Vergi ve Fon Muafiyeti Bulunan Maddeler</w:t>
      </w:r>
    </w:p>
    <w:p>
      <w:pPr>
        <w:spacing w:after="60" w:line="260"/>
      </w:pPr>
      <w:r>
        <w:rPr>
          <w:b/>
          <w:bCs/>
          <w:color w:val="5B6475"/>
          <w:sz w:val="19"/>
          <w:szCs w:val="19"/>
        </w:rPr>
        <w:t xml:space="preserve">Uygulama tarihi: </w:t>
      </w:r>
      <w:r>
        <w:rPr>
          <w:sz w:val="19"/>
          <w:szCs w:val="19"/>
        </w:rPr>
        <w:t xml:space="preserve">İlgili mevzuat 14.01.1982 tarihinden itibaren geçerlidir.</w:t>
      </w:r>
    </w:p>
    <w:p>
      <w:pPr>
        <w:spacing w:after="60" w:line="260"/>
      </w:pPr>
      <w:r>
        <w:rPr>
          <w:b/>
          <w:bCs/>
          <w:color w:val="5B6475"/>
          <w:sz w:val="19"/>
          <w:szCs w:val="19"/>
        </w:rPr>
        <w:t xml:space="preserve">İlgili maddeler: </w:t>
      </w:r>
      <w:r>
        <w:rPr>
          <w:sz w:val="19"/>
          <w:szCs w:val="19"/>
        </w:rPr>
        <w:t xml:space="preserve">Seçili Gümrük Tarifesi (8902)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14.01.1982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Balıkçılığa mahsus deniz taşıtları; balıkçılık ürünlerinin işlenmesine, korunmasına ve konserve edilmesine mahsus fabrika gemileri ve diğer deniz taşıtları: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8903 – Yatlar ve diğer eğlence ve spor amaçlı deniz taşıtları; kürekli kayıklar ve kanolar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8903.11.00.00.00</w:t>
            </w:r>
          </w:p>
          <w:p>
            <w:pPr>
              <w:spacing w:after="0" w:line="240"/>
              <w:jc w:val="left"/>
            </w:pPr>
            <w:r>
              <w:rPr>
                <w:b w:val="false"/>
                <w:bCs w:val="false"/>
                <w:sz w:val="15"/>
                <w:szCs w:val="15"/>
              </w:rPr>
              <w:t xml:space="preserve">Bir motorla donatılmış veya takılmak üzere tasarlanmış, yüksüz (net) ağırlığı (motor hariç) 100 kg'ı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8903.12.00.00.00</w:t>
            </w:r>
          </w:p>
          <w:p>
            <w:pPr>
              <w:spacing w:after="0" w:line="240"/>
              <w:jc w:val="left"/>
            </w:pPr>
            <w:r>
              <w:rPr>
                <w:b w:val="false"/>
                <w:bCs w:val="false"/>
                <w:sz w:val="15"/>
                <w:szCs w:val="15"/>
              </w:rPr>
              <w:t xml:space="preserve">Bir motorla kullanılmak üzere tasarlanmamış ve yüksüz (net) ağırlığı 100 kg'ı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8903.21.00.00.00</w:t>
            </w:r>
          </w:p>
          <w:p>
            <w:pPr>
              <w:spacing w:after="0" w:line="240"/>
              <w:jc w:val="left"/>
            </w:pPr>
            <w:r>
              <w:rPr>
                <w:b w:val="false"/>
                <w:bCs w:val="false"/>
                <w:sz w:val="15"/>
                <w:szCs w:val="15"/>
              </w:rPr>
              <w:t xml:space="preserve">Uzunluğu 7,5 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8903.22.10.00.00</w:t>
            </w:r>
          </w:p>
          <w:p>
            <w:pPr>
              <w:spacing w:after="0" w:line="240"/>
              <w:jc w:val="left"/>
            </w:pPr>
            <w:r>
              <w:rPr>
                <w:b w:val="false"/>
                <w:bCs w:val="false"/>
                <w:sz w:val="15"/>
                <w:szCs w:val="15"/>
              </w:rPr>
              <w:t xml:space="preserve">Denizde seyretmeye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8903.23.10.00.00</w:t>
            </w:r>
          </w:p>
          <w:p>
            <w:pPr>
              <w:spacing w:after="0" w:line="240"/>
              <w:jc w:val="left"/>
            </w:pPr>
            <w:r>
              <w:rPr>
                <w:b w:val="false"/>
                <w:bCs w:val="false"/>
                <w:sz w:val="15"/>
                <w:szCs w:val="15"/>
              </w:rPr>
              <w:t xml:space="preserve">Denizde seyretmeye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8903.31.00.00.00</w:t>
            </w:r>
          </w:p>
          <w:p>
            <w:pPr>
              <w:spacing w:after="0" w:line="240"/>
              <w:jc w:val="left"/>
            </w:pPr>
            <w:r>
              <w:rPr>
                <w:b w:val="false"/>
                <w:bCs w:val="false"/>
                <w:sz w:val="15"/>
                <w:szCs w:val="15"/>
              </w:rPr>
              <w:t xml:space="preserve">Uzunluğu 7,5 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8903.32.10.00.00</w:t>
            </w:r>
          </w:p>
          <w:p>
            <w:pPr>
              <w:spacing w:after="0" w:line="240"/>
              <w:jc w:val="left"/>
            </w:pPr>
            <w:r>
              <w:rPr>
                <w:b w:val="false"/>
                <w:bCs w:val="false"/>
                <w:sz w:val="15"/>
                <w:szCs w:val="15"/>
              </w:rPr>
              <w:t xml:space="preserve">Denizde seyretmeye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8903.33.10.00.00</w:t>
            </w:r>
          </w:p>
          <w:p>
            <w:pPr>
              <w:spacing w:after="0" w:line="240"/>
              <w:jc w:val="left"/>
            </w:pPr>
            <w:r>
              <w:rPr>
                <w:b w:val="false"/>
                <w:bCs w:val="false"/>
                <w:sz w:val="15"/>
                <w:szCs w:val="15"/>
              </w:rPr>
              <w:t xml:space="preserve">Denizde seyretmeye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8903.93.10.00.00</w:t>
            </w:r>
          </w:p>
          <w:p>
            <w:pPr>
              <w:spacing w:after="0" w:line="240"/>
              <w:jc w:val="left"/>
            </w:pPr>
            <w:r>
              <w:rPr>
                <w:b w:val="false"/>
                <w:bCs w:val="false"/>
                <w:sz w:val="15"/>
                <w:szCs w:val="15"/>
              </w:rPr>
              <w:t xml:space="preserve">Birim ağırlığı 100 kg.ı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8903.99.10.00.11</w:t>
            </w:r>
          </w:p>
          <w:p>
            <w:pPr>
              <w:spacing w:after="0" w:line="240"/>
              <w:jc w:val="left"/>
            </w:pPr>
            <w:r>
              <w:rPr>
                <w:b w:val="false"/>
                <w:bCs w:val="false"/>
                <w:sz w:val="15"/>
                <w:szCs w:val="15"/>
              </w:rPr>
              <w:t xml:space="preserve">Kürekli kayık ve kanolar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8903.99.99.00.11</w:t>
            </w:r>
          </w:p>
          <w:p>
            <w:pPr>
              <w:spacing w:after="0" w:line="240"/>
              <w:jc w:val="left"/>
            </w:pPr>
            <w:r>
              <w:rPr>
                <w:b w:val="false"/>
                <w:bCs w:val="false"/>
                <w:sz w:val="15"/>
                <w:szCs w:val="15"/>
              </w:rPr>
              <w:t xml:space="preserve">Kürekli kayık ve kanolar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8903.99.99.00.19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8903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/TPS - CE Gerektiren Ürünler Belgesi (Ürün Güvenliği ve Denetimi: 2026/9-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YatTeşYOK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TEŞVİK BELGESİ Kapsamında ithalatlarda, Gümrük Vergisi Muafiyetinden YARARLANAMAYACAK Makine ve Teçhizat Listesi (EK-4)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TRT Bandrol ücreti (KDV Matrahı (ÖTV Hariç) üzerinden %0,02)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Yabancı bayrak çekilmiş olan yat, kotra, tekne ve gezinti gemilerinin Türk bayrağına geçişine ilişkin istisnalar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Katma Değer Vergisi gelir eksikliği takibatı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Vergi ve Fon Muafiyeti Bulunan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8903.11.00.00.00X8903.12.00.00.00X8903.19.00.00.00X8903.21.00.00.00X8903.22.10.00.00X8903.22.90.00.00X8903.23.10.00.00X8903.23.90.00.00X8903.31.00.00.00X8903.32.10.00.00X8903.32.90.00.00X8903.33.10.00.00X8903.33.90.00.00X8903.93.10.00.00X8903.93.90.00.00X8903.99.10.00.11X8903.99.10.00.19X8903.99.99.00.11X8903.99.99.00.19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DENETİME TABİ ÜRÜNLER LİSTESİSIRA NOGTİPMADDE ADIİLGİLİ YÖNETMELİK VEYA YÖNETMELİKLER275.8903.11.00.00.00Bir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  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 </w:t>
      </w:r>
      <w:r>
        <w:rPr>
          <w:sz w:val="19"/>
          <w:szCs w:val="19"/>
        </w:rPr>
        <w:t xml:space="preserve">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M-9177</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(8903)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 motorla donatılmış veya takılmak üzere tasarlanmış, yüksüz (net) ağırlığı (motor hariç) 100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 motorla donatılmış veya takılmak üzere tasarlanmış, yüksüz (net) ağırlığı (motor hariç) 100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 motorla donatılmış veya takılmak üzere tasarlanmış, yüksüz (net) ağırlığı (motor hariç) 100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 motorla kullanılmak üzere tasarlanmamış ve yüksüz (net) ağırlığı 100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 motorla kullanılmak üzere tasarlanmamış ve yüksüz (net) ağırlığı 100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 motorla kullanılmak üzere tasarlanmamış ve yüksüz (net) ağırlığı 100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7,5 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7,5 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7,5 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7,5 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7,5 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7,5 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Birim ağırlığı 100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Birim ağırlığı 100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Birim ağırlığı 100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Kürekli kayık ve kanolar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Kürekli kayık ve kanolar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Kürekli kayık ve kanolar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Kürekli kayık ve kanolar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Kürekli kayık ve kanolar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Kürekli kayık ve kanolar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8903.99.99.00.19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TEŞVİK BELGESİ Kapsamında ithalatlarda, Gümrük Vergisi Muafiyetinden YARARLANAMAYACAK Makine ve Teçhizat Listesi (EK-4)</w:t>
      </w:r>
    </w:p>
    <w:p>
      <w:pPr>
        <w:spacing w:after="60" w:line="260"/>
      </w:pPr>
      <w:r>
        <w:rPr>
          <w:b/>
          <w:bCs/>
          <w:color w:val="5B6475"/>
          <w:sz w:val="19"/>
          <w:szCs w:val="19"/>
        </w:rPr>
        <w:t xml:space="preserve">Uygulama tarihi: </w:t>
      </w:r>
      <w:r>
        <w:rPr>
          <w:sz w:val="19"/>
          <w:szCs w:val="19"/>
        </w:rPr>
        <w:t xml:space="preserve">İlgili mevzuat 30.05.2025 tarihinden itibaren geçerlidir.</w:t>
      </w:r>
    </w:p>
    <w:p>
      <w:pPr>
        <w:spacing w:after="60" w:line="260"/>
      </w:pPr>
      <w:r>
        <w:rPr>
          <w:b/>
          <w:bCs/>
          <w:color w:val="5B6475"/>
          <w:sz w:val="19"/>
          <w:szCs w:val="19"/>
        </w:rPr>
        <w:t xml:space="preserve">İlgili maddeler: </w:t>
      </w:r>
      <w:r>
        <w:rPr>
          <w:sz w:val="19"/>
          <w:szCs w:val="19"/>
        </w:rPr>
        <w:t xml:space="preserve">Seçili Gümrük Tarifesi (8903)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Motorbotlar (dıştan takma motoru olanlar hariç) (şişirilebilir olanlar hariç): Uzunluğu 7,5 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Uzunluğu 7,5 m.yi geçen fakat 24 m geçmeyenler; Denizde seyretmeye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Uzunluğu 7,5 m.yi geçen fakat 24 m geçmeyenler: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Uzunluğu 24 m.yi geçenler Denizde seyretmeye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Uzunluğu 24 m.yi geçenler,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M-9042</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spacing w:after="60" w:line="260"/>
      </w:pPr>
      <w:r>
        <w:rPr>
          <w:b/>
          <w:bCs/>
          <w:color w:val="5B6475"/>
          <w:sz w:val="19"/>
          <w:szCs w:val="19"/>
        </w:rPr>
        <w:t xml:space="preserve">İlgili maddeler: </w:t>
      </w:r>
      <w:r>
        <w:rPr>
          <w:sz w:val="19"/>
          <w:szCs w:val="19"/>
        </w:rPr>
        <w:t xml:space="preserve">Seçili Gümrük Tarifesi (8903)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Taşıtlar (SADECE üzerinde görsel ve/veya işitsel yayınları alabilen cihaz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M-7858</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Yabancı bayrak çekilmiş olan yat, kotra, tekne ve gezinti gemilerinin Türk bayrağına geçişine ilişkin istisnalar</w:t>
      </w:r>
    </w:p>
    <w:p>
      <w:pPr>
        <w:spacing w:after="60" w:line="260"/>
      </w:pPr>
      <w:r>
        <w:rPr>
          <w:b/>
          <w:bCs/>
          <w:color w:val="5B6475"/>
          <w:sz w:val="19"/>
          <w:szCs w:val="19"/>
        </w:rPr>
        <w:t xml:space="preserve">Uygulama tarihi: </w:t>
      </w:r>
      <w:r>
        <w:rPr>
          <w:sz w:val="19"/>
          <w:szCs w:val="19"/>
        </w:rPr>
        <w:t xml:space="preserve">İlgili mevzuat 27.01.2017 tarihinden itibaren geçerlidir.</w:t>
      </w:r>
    </w:p>
    <w:p>
      <w:pPr>
        <w:spacing w:after="60" w:line="260"/>
      </w:pPr>
      <w:r>
        <w:rPr>
          <w:b/>
          <w:bCs/>
          <w:color w:val="5B6475"/>
          <w:sz w:val="19"/>
          <w:szCs w:val="19"/>
        </w:rPr>
        <w:t xml:space="preserve">İlgili maddeler: </w:t>
      </w:r>
      <w:r>
        <w:rPr>
          <w:sz w:val="19"/>
          <w:szCs w:val="19"/>
        </w:rPr>
        <w:t xml:space="preserve">Seçili Gümrük Tarifesi (8903)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yat, kotra, tekne ve gezinti gemileri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M-4953</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Yatlar ve diğer eğlence ve spor amaçlı deniz taşıtları; kürekli kayıklar ve kanolar: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Katma Değer Vergisi gelir eksikliği takibatı</w:t>
      </w:r>
    </w:p>
    <w:p>
      <w:pPr>
        <w:spacing w:after="60" w:line="260"/>
      </w:pPr>
      <w:r>
        <w:rPr>
          <w:b/>
          <w:bCs/>
          <w:color w:val="5B6475"/>
          <w:sz w:val="19"/>
          <w:szCs w:val="19"/>
        </w:rPr>
        <w:t xml:space="preserve">Uygulama tarihi: </w:t>
      </w:r>
      <w:r>
        <w:rPr>
          <w:sz w:val="19"/>
          <w:szCs w:val="19"/>
        </w:rPr>
        <w:t xml:space="preserve">İlgili mevzuat 29.03.2005 tarihinden itibaren geçerlidir.</w:t>
      </w:r>
    </w:p>
    <w:p>
      <w:pPr>
        <w:spacing w:after="60" w:line="260"/>
      </w:pPr>
      <w:r>
        <w:rPr>
          <w:b/>
          <w:bCs/>
          <w:color w:val="5B6475"/>
          <w:sz w:val="19"/>
          <w:szCs w:val="19"/>
        </w:rPr>
        <w:t xml:space="preserve">İlgili maddeler: </w:t>
      </w:r>
      <w:r>
        <w:rPr>
          <w:sz w:val="19"/>
          <w:szCs w:val="19"/>
        </w:rPr>
        <w:t xml:space="preserve">Seçili Gümrük Tarifesi (8903)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Yatlar ve diğer eğlence ve spor tekneleri; kürekli kayıklar ve kanolar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29.03.2005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M-804</w:t>
      </w:r>
    </w:p>
    <w:p>
      <w:pPr>
        <w:keepNext/>
        <w:spacing w:after="60" w:before="140"/>
      </w:pPr>
      <w:r>
        <w:rPr>
          <w:b/>
          <w:bCs/>
          <w:color w:val="2F5BD3"/>
          <w:sz w:val="20"/>
          <w:szCs w:val="20"/>
        </w:rPr>
        <w:t xml:space="preserve">13.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8903 Numaralı Madde İçin En Son Değerler itibariyle geçerli ÖTV değerleriAşağıdaki Malzemeler Ö.T.V. II Sayılı Liste kapsamındadır. G.T.İ.P NoMal İsmiVergi Oranı(%) A 8903Yatlar ve diğer eğlence ve spor amaçlı deniz taşıtları; kürekli kayıklar ve kanolar (Şişirilebilir olanlar, birim ağırlığı 100 kg.ı geçmeyenler, kürekli kayıklar ve kanolar hariç)8MÖTV Hesapla A - Yatlar, kotralar, tekneler ve gezinti gemileri8MÖTV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14. </w:t>
      </w:r>
      <w:r>
        <w:rPr>
          <w:b/>
          <w:bCs/>
          <w:sz w:val="20"/>
          <w:szCs w:val="20"/>
        </w:rPr>
        <w:t xml:space="preserve">İthalatında Vergi ve Fon Muafiyeti Bulunan Maddeler</w:t>
      </w:r>
    </w:p>
    <w:p>
      <w:pPr>
        <w:spacing w:after="60" w:line="260"/>
      </w:pPr>
      <w:r>
        <w:rPr>
          <w:b/>
          <w:bCs/>
          <w:color w:val="5B6475"/>
          <w:sz w:val="19"/>
          <w:szCs w:val="19"/>
        </w:rPr>
        <w:t xml:space="preserve">Uygulama tarihi: </w:t>
      </w:r>
      <w:r>
        <w:rPr>
          <w:sz w:val="19"/>
          <w:szCs w:val="19"/>
        </w:rPr>
        <w:t xml:space="preserve">İlgili mevzuat 14.01.1982 tarihinden itibaren geçerlidir.</w:t>
      </w:r>
    </w:p>
    <w:p>
      <w:pPr>
        <w:spacing w:after="60" w:line="260"/>
      </w:pPr>
      <w:r>
        <w:rPr>
          <w:b/>
          <w:bCs/>
          <w:color w:val="5B6475"/>
          <w:sz w:val="19"/>
          <w:szCs w:val="19"/>
        </w:rPr>
        <w:t xml:space="preserve">İlgili maddeler: </w:t>
      </w:r>
      <w:r>
        <w:rPr>
          <w:sz w:val="19"/>
          <w:szCs w:val="19"/>
        </w:rPr>
        <w:t xml:space="preserve">Seçili Gümrük Tarifesi (8903)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8903.23.10.00.00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8903.23.90.00.00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14.01.1982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motorla donatılmış veya takılmak üzere tasarlanmış, yüksüz (net) ağırlığı (motor hariç) 100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motorla kullanılmak üzere tasarlanmamış ve yüksüz (net) ağırlığı 100 kg'ı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Uzunluğu 7,5 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Uzunluğu 7,5 m.yi geçen fakat 24 m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Uzunluğu 24 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Uzunluğu 7,5 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Uzunluğu 7,5 m.yi geçen fakat 24 m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Uzunluğu 24 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Uzunluğu 7,5 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Sualtı Skuterı Cinsi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Sualtı Skuterı Cinsi eşyanın sınıflandırılması</w:t>
      </w:r>
    </w:p>
    <w:p>
      <w:pPr>
        <w:spacing w:after="60" w:line="260"/>
      </w:pPr>
      <w:r>
        <w:rPr>
          <w:b/>
          <w:bCs/>
          <w:color w:val="5B6475"/>
          <w:sz w:val="19"/>
          <w:szCs w:val="19"/>
        </w:rPr>
        <w:t xml:space="preserve">Uygulama tarihi: </w:t>
      </w:r>
      <w:r>
        <w:rPr>
          <w:sz w:val="19"/>
          <w:szCs w:val="19"/>
        </w:rPr>
        <w:t xml:space="preserve">İlgili mevzuat 22.04.2022 tarihinden itibaren geçerlidir.</w:t>
      </w:r>
    </w:p>
    <w:p>
      <w:pPr>
        <w:spacing w:after="60" w:line="260"/>
      </w:pPr>
      <w:r>
        <w:rPr>
          <w:b/>
          <w:bCs/>
          <w:color w:val="5B6475"/>
          <w:sz w:val="19"/>
          <w:szCs w:val="19"/>
        </w:rPr>
        <w:t xml:space="preserve">İlgili maddeler: </w:t>
      </w:r>
      <w:r>
        <w:rPr>
          <w:sz w:val="19"/>
          <w:szCs w:val="19"/>
        </w:rPr>
        <w:t xml:space="preserve">Seçili Gümrük Tarifesi (8903)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Altı Scooterları (Sualtı Skuterı)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M-7865</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G.T.İ.P.AçıklamaResimTarih8903.19.00.00.00RIBCO MARKA, VENOM 44 OUTBOARD MODEL, 13.15 M UZUNLUĞUNDA, 3.52M ENİNDE VE KURU HALDEYKEN 4800 KG AĞIRLIĞINDA, GÖVDESİ FİBERGLAS VE POLYESTERDEN, ŞİŞİRİLEBİLİR TÜPLERİ HYPALON VE NEOPRENDEN MAMUL, ÜÇ ADET 380’ER LİTRE HACİMLİ YAKIT DEPOSU BULUNAN, ELEKTRİKLİ HİDROLİK DİREKSİYONLU, KENDİNDEN TAHLİYELİ GÜVERTE VE BATMAZ TASARIMA SAHİP, MAKSİMUM ÜÇ ADET 400 BEYGİRLİK MOTOR TAKILABİLEN RIB (RİGİD INFLATABLE BOAT – SERT KARİNALI ŞİŞİRİLEBİLİR BOT)Gerekçe:GÜMRÜK TARİFE CETVELİ İZAHNAMESİ, GÜMRÜKLER GENEL MÜDÜRLÜĞÜNÜN 19.06.2020 TARİH VE 55036112 SAYILI YAZISI, GENEL YORUM KURALLARI (1), (6) VE 8903 TARİFE POZİSYONU AÇIKLAMA NOTLARITR34000022017225.08.20228903.19.00.00.00RIBCO MARKA SF36 X OUTBOARD MODEL, 13.89 M UZUNLUĞUNDA, 3.30M ENİNDE VE KURU HALDEYKEN 1900 KG AĞIRLIĞINDA, GÖVDESİ FİBERGLAS VE POLYESTERDEN, ŞİŞİRİLEBİLİR TÜPLERİ HYPALON VE NEOPRENDEN MAMUL, İKİ ADET 380’ER LİTRE HACİMLİ YAKIT DEPOSU BULUNAN, ELEKTRİKLİ HİDROLİK DİREKSİYONLU, KENDİNDEN TAHLİYELİ GÜVERTE VE BATMAZ TASARIMA SAHİP, MAKSİMUM İKİ ADET 400 BEYGİRLİK MOTOR TAKILABİLEN RIB (RİGİD INFLATABLE BOAT – SERT KARİNALI ŞİŞİRİLEBİLİR BOT)
Gerekçe:GÜMRÜK TARİFE CETVELİ İZAHNAMESİ, GÜMRÜKLER GENEL MÜDÜRLÜĞÜNÜN 19.06.2020 TARİH VE 55036112 SAYILI YAZISI, GENEL YORUM KURALLARI (1), (6) VE 8903 TARİFE POZİSYONU AÇIKLAMA NOTLARITR34000022017125.08.20228903.19.00.00.00RIBCO MARKA TECHNOHULL GT7 MODEL, 7,8 M UZUNLUĞUNDA, 3.13 M ENİNDE VE 2080 KG AĞIRLIĞINDA, GÖVDESİ FİBERGLAS VE POLYESTERDEN, ŞİŞİRİLEBİLİR TÜPLERİ HYPALON VE NEOPRENDEN MAMUL, GÖVDE ZEMİNİ AHŞAP KAPLAMALI, 400 LİTRE HACİMLİ YAKIT DEPOSU BULUNAN, ELEKTRİKLİ HİDROLİK DİREKSİYONLU, KENDİNDEN TAHLİYELİ GÜVERTE VE BATMAZ TASARIMA SAHİP, BİR ADET 300 BEYGİRLİK MOTOR TAKILABİLEN RIB (RİGİD INFLATABLE BOAT – SERT KARİNALI ŞİŞİRİLEBİLİR BOT)Gerekçe:GÜMRÜK TARİFE CETVELİ İZAHNAMESİ, GÜMRÜKLER GENEL MÜDÜRLÜĞÜNÜN 19.06.2020 TARİH VE 55036112 SAYILI YAZISI, GENEL YORUM KURALLARI (1), (6) VE 8903 TARİFE POZİSYONU AÇIKLAMA NOTLARITR34000022017325.08.20228903.19.00.00.00ZAR MARKA 79 SL MODEL, 7.80 METRE UZUNLUĞUNDA, 2.86 METRE ENİNDE VE KURU HALDE 1100 KG AĞIRLIĞINDA, GÖVDESİ FİBERGLASS MALZEMEDEN, ŞİŞİRİLEBİLİR TÜPLERİ HYPALON (CSM)’ DEN MAMUL, 400 LİTRE HACİMLİ YAKIT DEPOSU BULUNAN, TAKILABİLİR MOTORLARIN AĞIRLIĞI MAX. 480 KG OLAN, 14 KİŞİLİK, RIB (RİGİD INFLATABLE BOAT – SERT KARİNALI ŞİŞİRİLEBİLİR BOT)Gerekçe:Genel Yorum Kuralları 1 ve 6 ncı maddeleri, Gümrük Tarife Cetveli İzahnamesi 89.03 Tarife Pozisyonu Açıklama Notları, Gümrükler Genel Müdürlüğünün 19.06.2020 tarih ve 55036112 sayılı yazısıTR34000026010122.05.20268903.19.00.00.00ZAR MARKA 75 MODEL, 7.42 METRE UZUNLUĞUNDA, 2.82 METRE ENİNDE VE KURU HALDE 1100 KG AĞIRLIĞINDA, GÖVDESİ FİBERGLASS MALZEMEDEN, ŞİŞİRİLEBİLİR TÜPLERİ HYPALON (CSM)’ DEN MAMUL, 400 LİTRE HACİMLİ YAKIT DEPOSU BULUNAN, TAKILABİLİR MOTORLARIN AĞIRLIĞI MAX. 480 KG OLAN, 14 KİŞİLİK, RIB (RİGİD INFLATABLE BOAT – SERT KARİNALI ŞİŞİRİLEBİLİR BOT)”Gerekçe:Genel Yorum Kuralları 1 ve 6 ncı maddeleri, Gümrük Tarife Cetveli İzahnamesi 89.03 Tarife Pozisyonu Açıklama Notları, Gümrükler Genel Müdürlüğünün 19.06.2020 tarih ve 55036112 sayılı yazısıTR34000026010222.05.20268903.19.00.00.00ZAR MARKA 85SL MODEL, 8.72 METRE UZUNLUĞUNDA, 3.30 METRE ENİNDE VE KURU HALDE 1900 KG AĞIRLIĞINDA, GÖVDESİ FİBERGLASS MALZEMEDEN, ŞİŞİRİLEBİLİR TÜPLERİ HYPALON (CSM)’ DEN MAMUL, 400 LİTRE HACİMLİ YAKIT DEPOSU BULUNAN, HİDROLİK DİREKSİYONLU, TAKILABİLİR MOTORLARIN AĞIRLIĞI MAX. 600 KG OLAN, 14 KİŞİLİK, RIB (RİGİD INFLATABLE BOAT – SERT KARİNALI ŞİŞİRİLEBİLİR BOT)Gerekçe:Genel Yorum Kuralları 1 ve 6 ncı maddeleri, Gümrük Tarife Cetveli İzahnamesi 89.03 Tarife Pozisyonu Açıklama Notları, Gümrükler Genel Müdürlüğünün 19.06.2020 tarih ve 55036112 sayılı yazısıTR34000026010322.05.20268903.19.00.00.00ZAR MARKA 95 SL MODEL, 9.60 METRE UZUNLUĞUNDA, 3.30 METRE ENİNDE VE KURU HALDE 2500 KG AĞIRLIĞINDA, GÖVDESİ FİBERGLASS MALZEMEDEN, ŞİŞİRİLEBİLİR TÜPLERİ HYPALON (CSM)’ DEN MAMUL, 600 LİTRE HACİMLİ YAKIT DEPOSU BULUNAN, TAKILABİLİR MOTORLARIN AĞIRLIĞI MAX. 730 KG OLAN, 16 KİŞİLİK, RIB (RİGİD INFLATABLE BOAT – SERT KARİNALI ŞİŞİRİLEBİLİR BOT)Gerekçe:Genel Yorum Kuralları 1 ve 6 ncı maddeleri, Gümrük Tarife Cetveli İzahnamesi 89.03 Tarife Pozisyonu Açıklama Notları, Gümrükler Genel Müdürlüğünün 19.06.2020 tarih ve 55036112 sayılı yazısıTR34000026010022.05.2026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8904 – Römorkörler ve itici gemiler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8904.00.10.00.00</w:t>
            </w:r>
          </w:p>
          <w:p>
            <w:pPr>
              <w:spacing w:after="0" w:line="240"/>
              <w:jc w:val="left"/>
            </w:pPr>
            <w:r>
              <w:rPr>
                <w:b w:val="false"/>
                <w:bCs w:val="false"/>
                <w:sz w:val="15"/>
                <w:szCs w:val="15"/>
              </w:rPr>
              <w:t xml:space="preserve">Römorkörler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8904.00.91.00.00</w:t>
            </w:r>
          </w:p>
          <w:p>
            <w:pPr>
              <w:spacing w:after="0" w:line="240"/>
              <w:jc w:val="left"/>
            </w:pPr>
            <w:r>
              <w:rPr>
                <w:b w:val="false"/>
                <w:bCs w:val="false"/>
                <w:sz w:val="15"/>
                <w:szCs w:val="15"/>
              </w:rPr>
              <w:t xml:space="preserve">Denizde seyretmeye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8904.00.99.00.00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TRT Bandrol ücreti (KDV Matrahı (ÖTV Hariç) üzerinden %0,02)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Vergi ve Fon Muafiyeti Bulunan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Taşıtları8904.00.10.00.00X8904.00.91.00.00X8904.00.99.00.00X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(8904)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Römorkörler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Römorkörler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Römorkörler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8904.00.91.00.00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8904.00.91.00.00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8904.00.91.00.00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8904.00.99.00.00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8904.00.99.00.00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8904.00.99.00.00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spacing w:after="60" w:line="260"/>
      </w:pPr>
      <w:r>
        <w:rPr>
          <w:b/>
          <w:bCs/>
          <w:color w:val="5B6475"/>
          <w:sz w:val="19"/>
          <w:szCs w:val="19"/>
        </w:rPr>
        <w:t xml:space="preserve">İlgili maddeler: </w:t>
      </w:r>
      <w:r>
        <w:rPr>
          <w:sz w:val="19"/>
          <w:szCs w:val="19"/>
        </w:rPr>
        <w:t xml:space="preserve">Seçili Gümrük Tarifesi (8904)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Taşıtlar (SADECE üzerinde görsel ve/veya işitsel yayınları alabilen cihaz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M-7858</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Gemiler ve suda yüzen taşıt ve araçlar (89.03 ve 8907.10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İthalatında Vergi ve Fon Muafiyeti Bulunan Maddeler</w:t>
      </w:r>
    </w:p>
    <w:p>
      <w:pPr>
        <w:spacing w:after="60" w:line="260"/>
      </w:pPr>
      <w:r>
        <w:rPr>
          <w:b/>
          <w:bCs/>
          <w:color w:val="5B6475"/>
          <w:sz w:val="19"/>
          <w:szCs w:val="19"/>
        </w:rPr>
        <w:t xml:space="preserve">Uygulama tarihi: </w:t>
      </w:r>
      <w:r>
        <w:rPr>
          <w:sz w:val="19"/>
          <w:szCs w:val="19"/>
        </w:rPr>
        <w:t xml:space="preserve">İlgili mevzuat 14.01.1982 tarihinden itibaren geçerlidir.</w:t>
      </w:r>
    </w:p>
    <w:p>
      <w:pPr>
        <w:spacing w:after="60" w:line="260"/>
      </w:pPr>
      <w:r>
        <w:rPr>
          <w:b/>
          <w:bCs/>
          <w:color w:val="5B6475"/>
          <w:sz w:val="19"/>
          <w:szCs w:val="19"/>
        </w:rPr>
        <w:t xml:space="preserve">İlgili maddeler: </w:t>
      </w:r>
      <w:r>
        <w:rPr>
          <w:sz w:val="19"/>
          <w:szCs w:val="19"/>
        </w:rPr>
        <w:t xml:space="preserve">Seçili Gümrük Tarifesi (8904)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14.01.1982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Römorkörler ve itici gemiler: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8905 – Fener gemileri, yangın söndürme gemileri,tarak gemileri, yüzer vinçler ve esas görevine göre sefer hizmetleri ikinci derecede olan diğer deniz taşıtları; yüzer havuzlar; yüzer veya dalabilen sondaj ve üretim platformları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8905.10.10.00.00</w:t>
            </w:r>
          </w:p>
          <w:p>
            <w:pPr>
              <w:spacing w:after="0" w:line="240"/>
              <w:jc w:val="left"/>
            </w:pPr>
            <w:r>
              <w:rPr>
                <w:b w:val="false"/>
                <w:bCs w:val="false"/>
                <w:sz w:val="15"/>
                <w:szCs w:val="15"/>
              </w:rPr>
              <w:t xml:space="preserve">Denizde seyretmeye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8905.20.00.00.00</w:t>
            </w:r>
          </w:p>
          <w:p>
            <w:pPr>
              <w:spacing w:after="0" w:line="240"/>
              <w:jc w:val="left"/>
            </w:pPr>
            <w:r>
              <w:rPr>
                <w:b w:val="false"/>
                <w:bCs w:val="false"/>
                <w:sz w:val="15"/>
                <w:szCs w:val="15"/>
              </w:rPr>
              <w:t xml:space="preserve">Yüzer veya dalabilen sondaj ve üretim platformları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8905.90.10.00.00</w:t>
            </w:r>
          </w:p>
          <w:p>
            <w:pPr>
              <w:spacing w:after="0" w:line="240"/>
              <w:jc w:val="left"/>
            </w:pPr>
            <w:r>
              <w:rPr>
                <w:b w:val="false"/>
                <w:bCs w:val="false"/>
                <w:sz w:val="15"/>
                <w:szCs w:val="15"/>
              </w:rPr>
              <w:t xml:space="preserve">Denizde seyretmeye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TRT Bandrol ücreti (KDV Matrahı (ÖTV Hariç) üzerinden %0,02)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Vergi ve Fon Muafiyeti Bulunan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Taşıtları8905.10.10.00.00X8905.10.90.00.00X8905.20.00.00.00X8905.90.10.00.00X8905.90.90.00.00X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(8905)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Yüzer veya dalabilen sondaj ve üretim platformları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Yüzer veya dalabilen sondaj ve üretim platformları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Yüzer veya dalabilen sondaj ve üretim platformları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üstünde ve altında kullanılan her tür ve sınıftaki savaş gemileri ile insanlı ve insansız platformlar (askerî maksatlı şişirilebilir sallar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insanlı ve/veya insansız su üstü ve su altı deniz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insanlı ve/veya insansız su üstü ve su altı deniz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üstünde ve altında kullanılan her tür ve sınıftaki savaş gemileri ile insanlı ve insansız platformlar (askerî maksatlı şişirilebilir sallar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5. </w:t>
      </w:r>
      <w:r>
        <w:rPr>
          <w:b/>
          <w:bCs/>
          <w:sz w:val="20"/>
          <w:szCs w:val="20"/>
        </w:rPr>
        <w:t xml:space="preserve">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spacing w:after="60" w:line="260"/>
      </w:pPr>
      <w:r>
        <w:rPr>
          <w:b/>
          <w:bCs/>
          <w:color w:val="5B6475"/>
          <w:sz w:val="19"/>
          <w:szCs w:val="19"/>
        </w:rPr>
        <w:t xml:space="preserve">İlgili maddeler: </w:t>
      </w:r>
      <w:r>
        <w:rPr>
          <w:sz w:val="19"/>
          <w:szCs w:val="19"/>
        </w:rPr>
        <w:t xml:space="preserve">Seçili Gümrük Tarifesi (8905)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Taşıtlar (SADECE üzerinde görsel ve/veya işitsel yayınları alabilen cihaz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M-7858</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Gemiler ve suda yüzen taşıt ve araçlar (89.03 ve 8907.10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İthalatında Vergi ve Fon Muafiyeti Bulunan Maddeler</w:t>
      </w:r>
    </w:p>
    <w:p>
      <w:pPr>
        <w:spacing w:after="60" w:line="260"/>
      </w:pPr>
      <w:r>
        <w:rPr>
          <w:b/>
          <w:bCs/>
          <w:color w:val="5B6475"/>
          <w:sz w:val="19"/>
          <w:szCs w:val="19"/>
        </w:rPr>
        <w:t xml:space="preserve">Uygulama tarihi: </w:t>
      </w:r>
      <w:r>
        <w:rPr>
          <w:sz w:val="19"/>
          <w:szCs w:val="19"/>
        </w:rPr>
        <w:t xml:space="preserve">İlgili mevzuat 14.01.1982 tarihinden itibaren geçerlidir.</w:t>
      </w:r>
    </w:p>
    <w:p>
      <w:pPr>
        <w:spacing w:after="60" w:line="260"/>
      </w:pPr>
      <w:r>
        <w:rPr>
          <w:b/>
          <w:bCs/>
          <w:color w:val="5B6475"/>
          <w:sz w:val="19"/>
          <w:szCs w:val="19"/>
        </w:rPr>
        <w:t xml:space="preserve">İlgili maddeler: </w:t>
      </w:r>
      <w:r>
        <w:rPr>
          <w:sz w:val="19"/>
          <w:szCs w:val="19"/>
        </w:rPr>
        <w:t xml:space="preserve">Seçili Gümrük Tarifesi (8905)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14.01.1982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üstünde ve altında kullanılan her tür ve sınıftaki savaş gemileri ile insanlı ve insansız platformlar (askerî maksatlı şişirilebilir sallar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insanlı ve/veya insansız su üstü ve su altı deniz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insanlı ve/veya insansız su üstü ve su altı deniz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üstünde ve altında kullanılan her tür ve sınıftaki savaş gemileri ile insanlı ve insansız platformlar (askerî maksatlı şişirilebilir sallar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gemileri: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Yüzer veya dalabilen sondaj ve üretim platformları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1.Vinç üzerinde sondaj platformu: 76 m.ye kadar giden bir deniz derinliğindeki işlemler için dizayn edilmiş eşya. Üç ayak veya boru şeklinde kolonlar ve çalıştığı zaman platformun denizin üstünde kalmasını sağlayan hidrolik kaldırma sistemi aracılığıyla denizin dibine konan kaide (balast kasası) üzerine dayandırılmıştır. Platformun yerini değiştirmek için, balast kasasını dolduran suyun boşaltılmasıyla platformun yukarıya çıkması sağlanmaktadır.Daha sonra kasa ve platform yeni bir yere konuncaya kadar yedeğe alınmaktadır.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8906 – Diğer deniz taşıtları (savaş gemileri ve kurtarma gemileri dahil, kürekli olanlar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8906.10.00.00.00</w:t>
            </w:r>
          </w:p>
          <w:p>
            <w:pPr>
              <w:spacing w:after="0" w:line="240"/>
              <w:jc w:val="left"/>
            </w:pPr>
            <w:r>
              <w:rPr>
                <w:b w:val="false"/>
                <w:bCs w:val="false"/>
                <w:sz w:val="15"/>
                <w:szCs w:val="15"/>
              </w:rPr>
              <w:t xml:space="preserve">Savaş gemileri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8906.90.10.00.00</w:t>
            </w:r>
          </w:p>
          <w:p>
            <w:pPr>
              <w:spacing w:after="0" w:line="240"/>
              <w:jc w:val="left"/>
            </w:pPr>
            <w:r>
              <w:rPr>
                <w:b w:val="false"/>
                <w:bCs w:val="false"/>
                <w:sz w:val="15"/>
                <w:szCs w:val="15"/>
              </w:rPr>
              <w:t xml:space="preserve">Denizde seyretmeye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8906.90.91.00.00</w:t>
            </w:r>
          </w:p>
          <w:p>
            <w:pPr>
              <w:spacing w:after="0" w:line="240"/>
              <w:jc w:val="left"/>
            </w:pPr>
            <w:r>
              <w:rPr>
                <w:b w:val="false"/>
                <w:bCs w:val="false"/>
                <w:sz w:val="15"/>
                <w:szCs w:val="15"/>
              </w:rPr>
              <w:t xml:space="preserve">Birim ağırlığı 100 kg.ı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8906.90.99.00.00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TRT Bandrol ücreti (KDV Matrahı (ÖTV Hariç) üzerinden %0,02)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Vergi ve Fon Muafiyeti Bulunan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Taşıtları8906.10.00.00.00X8906.90.10.00.00X8906.90.91.00.00X8906.90.99.00.00X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(8906)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Savaş gemileri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Savaş gemileri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Savaş gemileri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Denizde seyretmeye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Birim ağırlığı 100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Birim ağırlığı 100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Birim ağırlığı 100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8906.90.99.00.00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üstünde ve altında kullanılan her tür ve sınıftaki savaş gemileri ile insanlı ve insansız platformlar (askerî maksatlı şişirilebilir sallar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kullanım için üzerinde silah ve/veya silah kaidesi ve/veya askeri elektronik sistemler yerleştirilebilecek şekilde özel olarak tasarlanmış veya uyarlanmış her türlü bot.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insanlı ve/veya insansız su üstü ve su altı deniz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kullanım için üzerinde silah ve/veya silah kaidesi ve/veya askeri elektronik sistemler yerleştirilebilecek şekilde özel olarak tasarlanmış veya uyarlanmış her türlü bot.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kullanım için üzerinde silah ve/veya silah kaidesi ve/veya askeri elektronik sistemler yerleştirilebilecek şekilde özel olarak tasarlanmış veya uyarlanmış her türlü bot.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kullanım için üzerinde silah ve/veya silah kaidesi ve/veya askeri elektronik sistemler yerleştirilebilecek şekilde özel olarak tasarlanmış veya uyarlanmış her türlü bot.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5. </w:t>
      </w:r>
      <w:r>
        <w:rPr>
          <w:b/>
          <w:bCs/>
          <w:sz w:val="20"/>
          <w:szCs w:val="20"/>
        </w:rPr>
        <w:t xml:space="preserve">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spacing w:after="60" w:line="260"/>
      </w:pPr>
      <w:r>
        <w:rPr>
          <w:b/>
          <w:bCs/>
          <w:color w:val="5B6475"/>
          <w:sz w:val="19"/>
          <w:szCs w:val="19"/>
        </w:rPr>
        <w:t xml:space="preserve">İlgili maddeler: </w:t>
      </w:r>
      <w:r>
        <w:rPr>
          <w:sz w:val="19"/>
          <w:szCs w:val="19"/>
        </w:rPr>
        <w:t xml:space="preserve">Seçili Gümrük Tarifesi (8906)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Taşıtlar (SADECE üzerinde görsel ve/veya işitsel yayınları alabilen cihaz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M-7858</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Gemiler ve suda yüzen taşıt ve araçlar (89.03 ve 8907.10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İthalatında Vergi ve Fon Muafiyeti Bulunan Maddeler</w:t>
      </w:r>
    </w:p>
    <w:p>
      <w:pPr>
        <w:spacing w:after="60" w:line="260"/>
      </w:pPr>
      <w:r>
        <w:rPr>
          <w:b/>
          <w:bCs/>
          <w:color w:val="5B6475"/>
          <w:sz w:val="19"/>
          <w:szCs w:val="19"/>
        </w:rPr>
        <w:t xml:space="preserve">Uygulama tarihi: </w:t>
      </w:r>
      <w:r>
        <w:rPr>
          <w:sz w:val="19"/>
          <w:szCs w:val="19"/>
        </w:rPr>
        <w:t xml:space="preserve">İlgili mevzuat 14.01.1982 tarihinden itibaren geçerlidir.</w:t>
      </w:r>
    </w:p>
    <w:p>
      <w:pPr>
        <w:spacing w:after="60" w:line="260"/>
      </w:pPr>
      <w:r>
        <w:rPr>
          <w:b/>
          <w:bCs/>
          <w:color w:val="5B6475"/>
          <w:sz w:val="19"/>
          <w:szCs w:val="19"/>
        </w:rPr>
        <w:t xml:space="preserve">İlgili maddeler: </w:t>
      </w:r>
      <w:r>
        <w:rPr>
          <w:sz w:val="19"/>
          <w:szCs w:val="19"/>
        </w:rPr>
        <w:t xml:space="preserve">Seçili Gümrük Tarifesi (8906)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14.01.1982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üstünde ve altında kullanılan her tür ve sınıftaki savaş gemileri ile insanlı ve insansız platformlar (askerî maksatlı şişirilebilir sallar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kullanım için üzerinde silah ve/veya silah kaidesi ve/veya askeri elektronik sistemler yerleştirilebilecek şekilde özel olarak tasarlanmış veya uyarlanmış her türlü bot.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insanlı ve/veya insansız su üstü ve su altı deniz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kullanım için üzerinde silah ve/veya silah kaidesi ve/veya askeri elektronik sistemler yerleştirilebilecek şekilde özel olarak tasarlanmış veya uyarlanmış her türlü bot.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kullanım için üzerinde silah ve/veya silah kaidesi ve/veya askeri elektronik sistemler yerleştirilebilecek şekilde özel olarak tasarlanmış veya uyarlanmış her türlü bot.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8906.90.99.00.00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kullanım için üzerinde silah ve/veya silah kaidesi ve/veya askeri elektronik sistemler yerleştirilebilecek şekilde özel olarak tasarlanmış veya uyarlanmış her türlü bot.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G.T.İ.P.AçıklamaResimTarih8906.90.91.00.00SU KURTARMA ROBOTU R2 PRO. MANUEL VE UZAKTAN KUMANDA SEÇENEKLERİ İLE ÇİFT TARAFLI SÜRÜŞ ÖZELLİĞİNE SAHİP, GERÇEK ZAMANLI GÖRÜNTÜ İLETİMİNİ SAĞLAYABİLEN, 25 METRE YÜKSEK İRTİFA FIRLATMAYI DESTEKLER NİTELİKTE VE 85 DK. KADAR PİL ÖMRÜNE SAHİPTİR. ZOR DURUMDAKİ KİŞİNİN ROBOTU KAVRAMASI İÇİN UYGUN OLAN VE AYNI ANDA 4 KİŞİYİ SÜRÜKLEYEBİLEN TUTMA ÇUBUĞU İLE DONATILMIŞTIR.Gerekçe:GENEL YORUM KURALLARI 1 VE 6. MADDELERİ İLE GÜMRÜK TARİFE CETVELİ İZAHNAMESİ 89.06 TARİFE POZİSYONU AÇIKLAMA NOTLARI.TR06000022004112.10.2022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8907 – Diğer yüzer araçlar (sallar,tanklar, coffer -damlar, yükleme, boşaltma platformları, şamandıralar ve işaret kuleleri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8907.10.00.00.00</w:t>
            </w:r>
          </w:p>
          <w:p>
            <w:pPr>
              <w:spacing w:after="0" w:line="240"/>
              <w:jc w:val="left"/>
            </w:pPr>
            <w:r>
              <w:rPr>
                <w:b w:val="false"/>
                <w:bCs w:val="false"/>
                <w:sz w:val="15"/>
                <w:szCs w:val="15"/>
              </w:rPr>
              <w:t xml:space="preserve">Şişirilebilir sallar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8907.90.00.00.11</w:t>
            </w:r>
          </w:p>
          <w:p>
            <w:pPr>
              <w:spacing w:after="0" w:line="240"/>
              <w:jc w:val="left"/>
            </w:pPr>
            <w:r>
              <w:rPr>
                <w:b w:val="false"/>
                <w:bCs w:val="false"/>
                <w:sz w:val="15"/>
                <w:szCs w:val="15"/>
              </w:rPr>
              <w:t xml:space="preserve">Metalden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8907.90.00.00.16</w:t>
            </w:r>
          </w:p>
          <w:p>
            <w:pPr>
              <w:spacing w:after="0" w:line="240"/>
              <w:jc w:val="left"/>
            </w:pPr>
            <w:r>
              <w:rPr>
                <w:b w:val="false"/>
                <w:bCs w:val="false"/>
                <w:sz w:val="15"/>
                <w:szCs w:val="15"/>
              </w:rPr>
              <w:t xml:space="preserve">Ahşap ve 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Vergi ve Fon Muafiyeti Bulunan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Taşıtları8907.10.00.00.00X8907.90.00.00.11X8907.90.00.00.16X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Şişirilebilir sallar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Şişirilebilir sallar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Şişirilebilir sallar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8907.90.00.00.11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8907.90.00.00.11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8907.90.00.00.11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8907.90.00.00.16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ve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8907.90.00.00.16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ve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8907.90.00.00.16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ve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üstünde ve altında kullanılan her tür ve sınıftaki savaş gemileri ile insanlı ve insansız platformlar (askerî maksatlı şişirilebilir sallar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insanlı ve/veya insansız su üstü ve su altı deniz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insanlı ve/veya insansız su üstü ve su altı deniz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üstünde ve altında kullanılan her tür ve sınıftaki savaş gemileri ile insanlı ve insansız platformlar (askerî maksatlı şişirilebilir sallar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8907.90.00.00.16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üstünde ve altında kullanılan her tür ve sınıftaki savaş gemileri ile insanlı ve insansız platformlar (askerî maksatlı şişirilebilir sallar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8907.90.00.00.16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insanlı ve/veya insansız su üstü ve su altı deniz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Gemiler ve suda yüzen taşıt ve araçlar (89.03 ve 8907.10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Şişirilebilir sallar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İthalatında Vergi ve Fon Muafiyeti Bulunan Maddeler</w:t>
      </w:r>
    </w:p>
    <w:p>
      <w:pPr>
        <w:spacing w:after="60" w:line="260"/>
      </w:pPr>
      <w:r>
        <w:rPr>
          <w:b/>
          <w:bCs/>
          <w:color w:val="5B6475"/>
          <w:sz w:val="19"/>
          <w:szCs w:val="19"/>
        </w:rPr>
        <w:t xml:space="preserve">Uygulama tarihi: </w:t>
      </w:r>
      <w:r>
        <w:rPr>
          <w:sz w:val="19"/>
          <w:szCs w:val="19"/>
        </w:rPr>
        <w:t xml:space="preserve">İlgili mevzuat 14.01.1982 tarihinden itibaren geçerlidir.</w:t>
      </w:r>
    </w:p>
    <w:p>
      <w:pPr>
        <w:spacing w:after="60" w:line="260"/>
      </w:pPr>
      <w:r>
        <w:rPr>
          <w:b/>
          <w:bCs/>
          <w:color w:val="5B6475"/>
          <w:sz w:val="19"/>
          <w:szCs w:val="19"/>
        </w:rPr>
        <w:t xml:space="preserve">İlgili maddeler: </w:t>
      </w:r>
      <w:r>
        <w:rPr>
          <w:sz w:val="19"/>
          <w:szCs w:val="19"/>
        </w:rPr>
        <w:t xml:space="preserve">Seçili Gümrük Tarifesi (8907)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14.01.1982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üstünde ve altında kullanılan her tür ve sınıftaki savaş gemileri ile insanlı ve insansız platformlar (askerî maksatlı şişirilebilir sallar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insanlı ve/veya insansız su üstü ve su altı deniz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insanlı ve/veya insansız su üstü ve su altı deniz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üstünde ve altında kullanılan her tür ve sınıftaki savaş gemileri ile insanlı ve insansız platformlar (askerî maksatlı şişirilebilir sallar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8907.90.00.00.16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üstünde ve altında kullanılan her tür ve sınıftaki savaş gemileri ile insanlı ve insansız platformlar (askerî maksatlı şişirilebilir sallar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8907.90.00.00.16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insanlı ve/veya insansız su üstü ve su altı deniz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Şişirilebilir sallar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Yüzer platform: Biraraya getirilmiş altı adet plastik küpten oluşan yüzer platform montaj parçası. Montaj parçasının yüzeyi 1 metreye 1,5 metredir ve 480 kg’ı (68 kg x 6) yüzdürebilmektedir. Her bir küp (48 x 48 x 36 (kalınlık) cm ve 5,2 kg) yüksek yoğunluklu polietilenden (HDPE) mamuldür ve genleştirilmiş polistiren dolguludur. Küpler basınç düzenleme ve nem kontrol valfleri ile küpleri birbirine bağlamayı kolaylaştıran tırnaklarla donatılmıştır. Söz konusu parça tek başına önemli bir yüzdürme kapasitesine sahip olmakla birlikte, genellikle birden çok sayıda montaj parçasıyla birleştirilerek; yüzen yürüyüş yolları, yüzen çalışma platformları, yüzen rıhtım, marina gibi daha büyük yüzer yapılar oluşturmak için kullanılır.1 ve 6 No.lu Genel Yorum Kuralları uygulanmaktadır. 8907.90/2 no.lu görüşe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Yüzer platform: 134 adet montaj parçası (her bir parça yüksek yoğunluklu polietilenden (HDPE) mamul ve genleştirilmiş polistiren dolgulu altışar adet plastik küpten oluşur). Parçalar birbirine monte edilerek; yüzen yürüyüş yolları, yüzen çalışma platformları, yüzen rıhtım, marina gibi daha büyük yüzer yapılar oluşturmak için kullanılır.1, 2(a) ve 6 No.lu Genel Yorum Kuralları uygulanmaktadır. 8907.90/1 no.lu görüşe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(8907)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 bağlantı pimi ve iki adet kayar somun yardımıyla bir “sal” oluşturmak üzere birbirine bağlanmış altı adet plastik küpten oluşan, yüzer platform montaj parçası. Bağlantı pimleri ve somunları ürünle birlikte sunulmaktadır. Altı küp içeren montaj parçasının yüzeyi 1 metreye 1,5 metredir ve 480 kg’ı (68 kg x 6) taşıyabilmektedir.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134 adet, yüzer platform montaj parçası (her bir parça altışar adet plastik küpten oluşur).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G.T.İ.P.AçıklamaResimTarih8907.90.00.00.16AKATYAKIT TANKLARI İÇİN YÜZER TAVAN SİSTEMİGerekçe:8907 TARİFE POZİSYON NOTLARITR41000023000412.04.2023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8908 – Sökülecek deniz taşıtları, suda yüzen sökülecek diğer araçlar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8908.00.00.10.00</w:t>
            </w:r>
          </w:p>
          <w:p>
            <w:pPr>
              <w:spacing w:after="0" w:line="240"/>
              <w:jc w:val="left"/>
            </w:pPr>
            <w:r>
              <w:rPr>
                <w:b w:val="false"/>
                <w:bCs w:val="false"/>
                <w:sz w:val="15"/>
                <w:szCs w:val="15"/>
              </w:rPr>
              <w:t xml:space="preserve">Sökülecek deniz taşıtları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8908.00.00.20.00</w:t>
            </w:r>
          </w:p>
          <w:p>
            <w:pPr>
              <w:spacing w:after="0" w:line="240"/>
              <w:jc w:val="left"/>
            </w:pPr>
            <w:r>
              <w:rPr>
                <w:b w:val="false"/>
                <w:bCs w:val="false"/>
                <w:sz w:val="15"/>
                <w:szCs w:val="15"/>
              </w:rPr>
              <w:t xml:space="preserve">Suda yüzen sökülecek diğer araçlar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Sökülecek gemilerle, suda yüzen sökülecek diğer araçlar için NİHAİ KULLANIM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NofksBlg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Sökülecek Gemilerde Notifikasyon belgesi aranması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Batan veya batık durumunda olan gemilerin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 kullanılmış, yenileştirilmiş, kusurlu ve yatık malların ithali DTM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Vergi ve Fon Muafiyeti Bulunan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8908.00.00.10.00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Sökülecek deniz taşıtları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8908.00.00.20.00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Suda yüzen sökülecek diğer araçlar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(8908)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8908.00.00.10.00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Sökülecek deniz taşıtları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8908.00.00.10.00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Sökülecek deniz taşıtları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8908.00.00.10.00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Sökülecek deniz taşıtları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8908.00.00.20.00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Suda yüzen sökülecek diğer araçlar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8908.00.00.20.00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Suda yüzen sökülecek diğer araçlar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8908.00.00.20.00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Suda yüzen sökülecek diğer araçlar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Gemiler ve suda yüzen taşıt ve araçlar (89.03 ve 8907.10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Sökülecek gemilerle, suda yüzen sökülecek diğer araçlar için NİHAİ KULLANIM</w:t>
      </w:r>
    </w:p>
    <w:p>
      <w:pPr>
        <w:spacing w:after="60" w:line="260"/>
      </w:pPr>
      <w:r>
        <w:rPr>
          <w:b/>
          <w:bCs/>
          <w:color w:val="5B6475"/>
          <w:sz w:val="19"/>
          <w:szCs w:val="19"/>
        </w:rPr>
        <w:t xml:space="preserve">Uygulama tarihi: </w:t>
      </w:r>
      <w:r>
        <w:rPr>
          <w:sz w:val="19"/>
          <w:szCs w:val="19"/>
        </w:rPr>
        <w:t xml:space="preserve">İlgili mevzuat 18.08.2014 tarihinden itibaren geçerlidir.</w:t>
      </w:r>
    </w:p>
    <w:p>
      <w:pPr>
        <w:spacing w:after="60" w:line="260"/>
      </w:pPr>
      <w:r>
        <w:rPr>
          <w:b/>
          <w:bCs/>
          <w:color w:val="5B6475"/>
          <w:sz w:val="19"/>
          <w:szCs w:val="19"/>
        </w:rPr>
        <w:t xml:space="preserve">İlgili maddeler: </w:t>
      </w:r>
      <w:r>
        <w:rPr>
          <w:sz w:val="19"/>
          <w:szCs w:val="19"/>
        </w:rPr>
        <w:t xml:space="preserve">Seçili Gümrük Tarifesi (8908)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Sökülecek gemilerle, suda yüzen sökülecek diğer araçlar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18.08.2014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M-3963</w:t>
      </w:r>
    </w:p>
    <w:p>
      <w:pPr>
        <w:keepNext/>
        <w:spacing w:after="60" w:before="140"/>
      </w:pPr>
      <w:r>
        <w:rPr>
          <w:b/>
          <w:bCs/>
          <w:color w:val="2F5BD3"/>
          <w:sz w:val="20"/>
          <w:szCs w:val="20"/>
        </w:rPr>
        <w:t xml:space="preserve">8. </w:t>
      </w:r>
      <w:r>
        <w:rPr>
          <w:b/>
          <w:bCs/>
          <w:sz w:val="20"/>
          <w:szCs w:val="20"/>
        </w:rPr>
        <w:t xml:space="preserve">Sökülecek Gemilerde Notifikasyon belgesi aranması</w:t>
      </w:r>
    </w:p>
    <w:p>
      <w:pPr>
        <w:spacing w:after="60" w:line="260"/>
      </w:pPr>
      <w:r>
        <w:rPr>
          <w:b/>
          <w:bCs/>
          <w:color w:val="5B6475"/>
          <w:sz w:val="19"/>
          <w:szCs w:val="19"/>
        </w:rPr>
        <w:t xml:space="preserve">Uygulama tarihi: </w:t>
      </w:r>
      <w:r>
        <w:rPr>
          <w:sz w:val="19"/>
          <w:szCs w:val="19"/>
        </w:rPr>
        <w:t xml:space="preserve">İlgili mevzuat 01.04.2005 tarihinden itibaren geçerlidir.</w:t>
      </w:r>
    </w:p>
    <w:p>
      <w:pPr>
        <w:spacing w:after="60" w:line="260"/>
      </w:pPr>
      <w:r>
        <w:rPr>
          <w:b/>
          <w:bCs/>
          <w:color w:val="5B6475"/>
          <w:sz w:val="19"/>
          <w:szCs w:val="19"/>
        </w:rPr>
        <w:t xml:space="preserve">İlgili maddeler: </w:t>
      </w:r>
      <w:r>
        <w:rPr>
          <w:sz w:val="19"/>
          <w:szCs w:val="19"/>
        </w:rPr>
        <w:t xml:space="preserve">Seçili Gümrük Tarifesi (8908)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Sökülecek gemilerle, suda yüzen sökülecek diğer araçlar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M-2091</w:t>
      </w:r>
    </w:p>
    <w:p>
      <w:pPr>
        <w:keepNext/>
        <w:spacing w:after="60" w:before="140"/>
      </w:pPr>
      <w:r>
        <w:rPr>
          <w:b/>
          <w:bCs/>
          <w:color w:val="2F5BD3"/>
          <w:sz w:val="20"/>
          <w:szCs w:val="20"/>
        </w:rPr>
        <w:t xml:space="preserve">9. </w:t>
      </w:r>
      <w:r>
        <w:rPr>
          <w:b/>
          <w:bCs/>
          <w:sz w:val="20"/>
          <w:szCs w:val="20"/>
        </w:rPr>
        <w:t xml:space="preserve">Batan veya batık durumunda olan gemilerin tarife sınıflandırması</w:t>
      </w:r>
    </w:p>
    <w:p>
      <w:pPr>
        <w:spacing w:after="60" w:line="260"/>
      </w:pPr>
      <w:r>
        <w:rPr>
          <w:b/>
          <w:bCs/>
          <w:color w:val="5B6475"/>
          <w:sz w:val="19"/>
          <w:szCs w:val="19"/>
        </w:rPr>
        <w:t xml:space="preserve">Uygulama tarihi: </w:t>
      </w:r>
      <w:r>
        <w:rPr>
          <w:sz w:val="19"/>
          <w:szCs w:val="19"/>
        </w:rPr>
        <w:t xml:space="preserve">İlgili mevzuat 17.12.2004 tarihinden itibaren geçerlidir.</w:t>
      </w:r>
    </w:p>
    <w:p>
      <w:pPr>
        <w:spacing w:after="60" w:line="260"/>
      </w:pPr>
      <w:r>
        <w:rPr>
          <w:b/>
          <w:bCs/>
          <w:color w:val="5B6475"/>
          <w:sz w:val="19"/>
          <w:szCs w:val="19"/>
        </w:rPr>
        <w:t xml:space="preserve">İlgili maddeler: </w:t>
      </w:r>
      <w:r>
        <w:rPr>
          <w:sz w:val="19"/>
          <w:szCs w:val="19"/>
        </w:rPr>
        <w:t xml:space="preserve">Seçili Gümrük Tarifesi (8908)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Batan veya batık durumunda olan gemiler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M-752</w:t>
      </w:r>
    </w:p>
    <w:p>
      <w:pPr>
        <w:keepNext/>
        <w:spacing w:after="60" w:before="140"/>
      </w:pPr>
      <w:r>
        <w:rPr>
          <w:b/>
          <w:bCs/>
          <w:color w:val="2F5BD3"/>
          <w:sz w:val="20"/>
          <w:szCs w:val="20"/>
        </w:rPr>
        <w:t xml:space="preserve">10. </w:t>
      </w:r>
      <w:r>
        <w:rPr>
          <w:b/>
          <w:bCs/>
          <w:sz w:val="20"/>
          <w:szCs w:val="20"/>
        </w:rPr>
        <w:t xml:space="preserve">Eski, kullanılmış, yenileştirilmiş, kusurlu ve yatık malların ithali DTM iznine tabidir</w:t>
      </w:r>
    </w:p>
    <w:p>
      <w:pPr>
        <w:spacing w:after="60" w:line="260"/>
      </w:pPr>
      <w:r>
        <w:rPr>
          <w:b/>
          <w:bCs/>
          <w:color w:val="5B6475"/>
          <w:sz w:val="19"/>
          <w:szCs w:val="19"/>
        </w:rPr>
        <w:t xml:space="preserve">Uygulama tarihi: </w:t>
      </w:r>
      <w:r>
        <w:rPr>
          <w:sz w:val="19"/>
          <w:szCs w:val="19"/>
        </w:rPr>
        <w:t xml:space="preserve">İlgili mevzuat 04.11.2004 tarihinden itibaren geçerlidir.</w:t>
      </w:r>
    </w:p>
    <w:p>
      <w:pPr>
        <w:spacing w:after="60" w:line="260"/>
      </w:pPr>
      <w:r>
        <w:rPr>
          <w:b/>
          <w:bCs/>
          <w:color w:val="5B6475"/>
          <w:sz w:val="19"/>
          <w:szCs w:val="19"/>
        </w:rPr>
        <w:t xml:space="preserve">İlgili maddeler: </w:t>
      </w:r>
      <w:r>
        <w:rPr>
          <w:sz w:val="19"/>
          <w:szCs w:val="19"/>
        </w:rPr>
        <w:t xml:space="preserve">Seçili Gümrük Tarifesi (8908)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Sökülecek gemilerle, suda yüzen sökülecek diğer araçlar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M-751</w:t>
      </w:r>
    </w:p>
    <w:p>
      <w:pPr>
        <w:keepNext/>
        <w:spacing w:after="60" w:before="140"/>
      </w:pPr>
      <w:r>
        <w:rPr>
          <w:b/>
          <w:bCs/>
          <w:color w:val="2F5BD3"/>
          <w:sz w:val="20"/>
          <w:szCs w:val="20"/>
        </w:rPr>
        <w:t xml:space="preserve">11.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8908.00.00.10.00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Sökülecek gemiler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8908.00.00.20.00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Suda yüzen sökülecek diğer araçlar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keepNext/>
        <w:spacing w:after="60" w:before="140"/>
      </w:pPr>
      <w:r>
        <w:rPr>
          <w:b/>
          <w:bCs/>
          <w:color w:val="2F5BD3"/>
          <w:sz w:val="20"/>
          <w:szCs w:val="20"/>
        </w:rPr>
        <w:t xml:space="preserve">12. </w:t>
      </w:r>
      <w:r>
        <w:rPr>
          <w:b/>
          <w:bCs/>
          <w:sz w:val="20"/>
          <w:szCs w:val="20"/>
        </w:rPr>
        <w:t xml:space="preserve">İthalatında Vergi ve Fon Muafiyeti Bulunan Maddeler</w:t>
      </w:r>
    </w:p>
    <w:p>
      <w:pPr>
        <w:spacing w:after="60" w:line="260"/>
      </w:pPr>
      <w:r>
        <w:rPr>
          <w:b/>
          <w:bCs/>
          <w:color w:val="5B6475"/>
          <w:sz w:val="19"/>
          <w:szCs w:val="19"/>
        </w:rPr>
        <w:t xml:space="preserve">Uygulama tarihi: </w:t>
      </w:r>
      <w:r>
        <w:rPr>
          <w:sz w:val="19"/>
          <w:szCs w:val="19"/>
        </w:rPr>
        <w:t xml:space="preserve">İlgili mevzuat 14.01.1982 tarihinden itibaren geçerlidir.</w:t>
      </w:r>
    </w:p>
    <w:p>
      <w:pPr>
        <w:spacing w:after="60" w:line="260"/>
      </w:pPr>
      <w:r>
        <w:rPr>
          <w:b/>
          <w:bCs/>
          <w:color w:val="5B6475"/>
          <w:sz w:val="19"/>
          <w:szCs w:val="19"/>
        </w:rPr>
        <w:t xml:space="preserve">İlgili maddeler: </w:t>
      </w:r>
      <w:r>
        <w:rPr>
          <w:sz w:val="19"/>
          <w:szCs w:val="19"/>
        </w:rPr>
        <w:t xml:space="preserve">Seçili Gümrük Tarifesi (8908)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14.01.1982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8908.00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Sökülecek deniz taşıtları, suda yüzen sökülecek diğer araçlar: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M-138 · İthalatında Vergi ve Fon Muafiyeti Bulunan Maddeler</w:t>
      </w:r>
    </w:p>
    <w:p>
      <w:pPr>
        <w:spacing w:after="60" w:line="260"/>
      </w:pPr>
      <w:r>
        <w:rPr>
          <w:b/>
          <w:bCs/>
          <w:color w:val="5B6475"/>
          <w:sz w:val="19"/>
          <w:szCs w:val="19"/>
        </w:rPr>
        <w:t xml:space="preserve">Uygulama tarihi: </w:t>
      </w:r>
      <w:r>
        <w:rPr>
          <w:sz w:val="19"/>
          <w:szCs w:val="19"/>
        </w:rPr>
        <w:t xml:space="preserve">İlgili mevzuat 14.01.1982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 ilgili mercilerin müsaadesi şartıyla gümrük vergisi ile ithalde alınan diğer vergi ve resimlerden (damga resmi dahil) muaftır.</w:t>
      </w:r>
    </w:p>
    <w:p>
      <w:pPr>
        <w:spacing w:after="60" w:line="260"/>
      </w:pPr>
      <w:r>
        <w:rPr>
          <w:sz w:val="19"/>
          <w:szCs w:val="19"/>
        </w:rPr>
        <w:t xml:space="preserve">2581 sayılı Kanun kapsamında yurtdışı seferinde gemiye takılan eşya ile ilgili yapılacak işlemler ile ilgili olarak bakınız: 28.06.2007 tarihli 19178 sayılı tasarruflu yazı</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Deniz Ticaret Filosunun Geliştirilmesi ve Gemi İnşa Tesislerinin Teşviki Hakkındaki Kanunun Uygulanmasına İlişkin Yönetmelik İlgili diğer mevzuat kalemlerini(6) görmek için tıklayınız 1. Gümrükler Genel Müdürlüğünün 25.12.2024 tarihli 104376075 sayılı yazısı (2581 Sayılı Kanun İle Tanınan Muafiyetin Kapsamı (TRT Bandrol Ücreti)) (Yayım.Trh.: 25.12.2024) 2581 sayılı Kanuna göre muafen ithal edilen deniz taşıtlarında takılı gelen bandrole tabi ürünlerin TRT bandrolden muaf olmadığı hk.2. Deniz Ticaret Filosunun Geliştirilmesi ve Gemi İnşa Tesislerinin Teşviki Hakkındaki Kanunun Uygulanması Hakkında Yönetmelik (Yayım.Trh.: 23.08.2015) 2581 sayılı Deniz Ticaret Filosunun Geliştirilmesi ve Gemi İnşa Tesislerinin Teşviki Hakkında Kanunun uygulanmasına ilişkin usul ve esasları.3. Gümrükler Genel Müdürlüğü nün Muafiyet ile ilgili 28.06.2007 tarihli 19178 sayılı tasarruflu yazısı (Yayım.Trh.: 28.06.2007) Yürürlükte Değil2581 sayılı Deniz Ticaret Filosunun Geliştirilmesi ve Gemi İnşa Tesislerinin Teşviki Hakkında Kanun kapsamında yurtdışı seferinde gemiye takılan eşya ile ilgili yapılacak işlemler hk.4. Deniz Ticaret Filosunun Geliştirilmesi ve Gemi İnşa Tesislerinin Teşviki Hakkında Kanunun Uygulanması ile İlgili Yönetmelik (Yayım.Trh.: 21.06.1989) Yürürlükte DeğilDeniz Ticaret Filosunun Geliştirilmesi ve Gemi İnşa Tesislerinin Teşviki Hakkındaki 14/1/1982 tarih ve 2581 sayılı Kanunun uygulanması hakkında Yönetmelik5. Deniz Ticaret Filosunun Geliştirilmesi ve Teşvikine Dair Karar - Karar No 89/14239 (Yayım.Trh.: 20.06.1989) 2581 sayılı -Deniz Ticaret Filosunun Geliştirilmesi ve Gemi İnşa Tesislerinin Teşviki Hakkında Kanun- kapsamında ithal edilen gemiler herhangi bir merciden izin alınmaksızın ihraç edilebilmeleri hakkında Karar6. Deniz Ticaret Filosunun Geliştirilmesi ve Gemi İnşa Tesislerinin Teşviki Hakkında Kanun - 2581 (Yayım.Trh.: 21.01.1982) Yurt dışında inşa suretiyle veya hazır olarak satın alınan gemilerle, yurt içinde inşa, tadil veya onarılan gemilerde (yüzer havuzlar dahil) ve bu gemilerin donatım ve seyirlerinde kullanılan makine, teçhizat ve demirbaş ile gemi üretim tesislerinin inşa, tadil, tevsi veya onarımlarında kullanılan makine, teçhizat ve demirbaşlar, ilgili mercilerin müsaadesi şartıyla gümrük vergisi ile ithalde alınan diğer vergi ve resimlerden (damga resmi dahil) muaf tutulmaları hakkında Kanun</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M-751 · Eski, kullanılmış, yenileştirilmiş, kusurlu ve yatık malların ithali DTM iznine tabidir</w:t>
      </w:r>
    </w:p>
    <w:p>
      <w:pPr>
        <w:spacing w:after="60" w:line="260"/>
      </w:pPr>
      <w:r>
        <w:rPr>
          <w:b/>
          <w:bCs/>
          <w:color w:val="5B6475"/>
          <w:sz w:val="19"/>
          <w:szCs w:val="19"/>
        </w:rPr>
        <w:t xml:space="preserve">Uygulama tarihi: </w:t>
      </w:r>
      <w:r>
        <w:rPr>
          <w:sz w:val="19"/>
          <w:szCs w:val="19"/>
        </w:rPr>
        <w:t xml:space="preserve">İlgili mevzuat 04.11.2004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Deniz Ticaret Filosunun Geliştirilmesi ve Gemi İnşa Tesislerinin Teşviki Hakkında Kanunun Uygulamasına İlişkin Yönetmelik kapsamına girmeyen veya Denizcilik Müsteşarlığı’nca gümrük muafiyetinden yararlanılması uygun görülmeyen gemilerin, deniz araçlarının, yüzer havuzların ve adı geçen Yönetmelikte belirtilen makine, teçhizat, demirbaş gibi diğer eşyaların, eski, kullanılmış ve yenileştirilmiş olarak ithal edilmesine yönelik taleplerin ise, İthalat Rejimi Kararı’nın 7. maddesi çerçevesinde Müsteşarlığımızca başvuru bazında değerlendirilecek olduğu, uygun görülecek ithal taleplerine ilişkin olarak ayrıca bir uygunluk yazısı düzenleneceği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04.11.2004 tarihli 30379 sayılı tasarruflu yazısı İlgili diğer mevzuat kalemlerini(2) görmek için tıklayınız 1. Deniz Ticaret Filosunun Geliştirilmesi ve Gemi İnşa Tesislerinin Teşviki Hakkındaki Kanunun Uygulanması Hakkında Yönetmelik (Yayım.Trh.: 23.08.2015) 2581 sayılı Deniz Ticaret Filosunun Geliştirilmesi ve Gemi İnşa Tesislerinin Teşviki Hakkında Kanunun uygulanmasına ilişkin usul ve esasları.2. Deniz Ticaret Filosunun Geliştirilmesi ve Gemi İnşa Tesislerinin Teşviki Hakkındaki Kanunun Uygulanmasına İlişkin Yönetmelik (Yayım.Trh.: 24.09.2004) Yürürlükte DeğilYurt dışından yeni veya kullanılmış olarak satın alınan gemiler, deniz araçları ve yüzer havuzlar ile, yurt içinde inşa veya tadil edilen gemi veya deniz aracının ve bu gemilerin donatım ve seyirlerinde kullanılan yeni ve/veya kullanılmış makine, teçhizat ve demirbaşların ithali hk.</w:t>
      </w:r>
    </w:p>
    <w:p>
      <w:pPr>
        <w:pStyle w:val="Heading2"/>
        <w:keepNext/>
        <w:spacing w:after="100" w:before="220"/>
      </w:pPr>
      <w:r>
        <w:t xml:space="preserve">M-752 · Batan veya batık durumunda olan gemilerin tarife sınıflandırması</w:t>
      </w:r>
    </w:p>
    <w:p>
      <w:pPr>
        <w:spacing w:after="60" w:line="260"/>
      </w:pPr>
      <w:r>
        <w:rPr>
          <w:b/>
          <w:bCs/>
          <w:color w:val="5B6475"/>
          <w:sz w:val="19"/>
          <w:szCs w:val="19"/>
        </w:rPr>
        <w:t xml:space="preserve">Uygulama tarihi: </w:t>
      </w:r>
      <w:r>
        <w:rPr>
          <w:sz w:val="19"/>
          <w:szCs w:val="19"/>
        </w:rPr>
        <w:t xml:space="preserve">İlgili mevzuat 17.12.2004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Batan veya batık durumunda olan gemiler 8908.00 tarife alt pozisyonunda sınıflandırılır. Bu madde ithalatında Çevre ve Orman Bakanlığı'nın izni aranır.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Çevre ile ilgili 17.12.2004 tarihli 34535 sayılı tasarruflu yazısı</w:t>
      </w:r>
    </w:p>
    <w:p>
      <w:pPr>
        <w:pStyle w:val="Heading2"/>
        <w:keepNext/>
        <w:spacing w:after="100" w:before="220"/>
      </w:pPr>
      <w:r>
        <w:t xml:space="preserve">M-804 · Katma Değer Vergisi gelir eksikliği takibatı</w:t>
      </w:r>
    </w:p>
    <w:p>
      <w:pPr>
        <w:spacing w:after="60" w:line="260"/>
      </w:pPr>
      <w:r>
        <w:rPr>
          <w:b/>
          <w:bCs/>
          <w:color w:val="5B6475"/>
          <w:sz w:val="19"/>
          <w:szCs w:val="19"/>
        </w:rPr>
        <w:t xml:space="preserve">Uygulama tarihi: </w:t>
      </w:r>
      <w:r>
        <w:rPr>
          <w:sz w:val="19"/>
          <w:szCs w:val="19"/>
        </w:rPr>
        <w:t xml:space="preserve">İlgili mevzuat 29.03.2005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Katma Değer Vergisi Kanununun 13/a ve 16/1-1 maddeleri uyarınca istisna kapsamında ithal edilen ancak vergi denetim elemanlarınca düzenlenen raporlar sonucunda ithal amacı dışında kullanıldığı tespit edilen deniz araçları ile ilgili olarak söz konusu raporların gümrük idaresi kayıtlarına giriş tarihinin ya da gümrük idaresinin bilgisi dahiline girdiği tarihin gümrük yükümlülüğünün başladığı tarih olarak kabul edilerek katma değer vergisi gelir eksikliği takibatına geçilmesi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K.D.V ile ilgili 29.03.2005 tarihli 07612 sayılı tasarruflu yazısı İlgili diğer mevzuat kalemlerini(2) görmek için tıklayınız 1. Gümrükler Genel Müdürlüğü nün K.D.V ile ilgili 13.07.2004 tarihli 19576 sayılı tasarruflu yazısı (Yayım.Trh.: 13.07.2004) Yürürlükte Değil3065 sayılı Kanununun 13/a ve 16/1-a maddeleri uyarınca Vergi Dairelerinden alınan muaftır yazısına istinaden muaf olarak ithal edilen ancak ithal amacı dışında kullanıldığı tespit edilen deniz araçları (özellikle satılanlar) hk.2. Katma Değer Vergisi Kanunu (Kanun No: 3065) (Yayım.Trh.: 2.11.1984) Katma Değer Vergisi (KDV) Kanunu - Türkiye de yapılan ve kanunda sayılan mal teslimleri ile hizmet ifaları KDV ye tabi olması hakkında kanun</w:t>
      </w:r>
    </w:p>
    <w:p>
      <w:pPr>
        <w:pStyle w:val="Heading2"/>
        <w:keepNext/>
        <w:spacing w:after="100" w:before="220"/>
      </w:pPr>
      <w:r>
        <w:t xml:space="preserve">M-2091 · Sökülecek Gemilerde Notifikasyon belgesi aranması</w:t>
      </w:r>
    </w:p>
    <w:p>
      <w:pPr>
        <w:spacing w:after="60" w:line="260"/>
      </w:pPr>
      <w:r>
        <w:rPr>
          <w:b/>
          <w:bCs/>
          <w:color w:val="5B6475"/>
          <w:sz w:val="19"/>
          <w:szCs w:val="19"/>
        </w:rPr>
        <w:t xml:space="preserve">Uygulama tarihi: </w:t>
      </w:r>
      <w:r>
        <w:rPr>
          <w:sz w:val="19"/>
          <w:szCs w:val="19"/>
        </w:rPr>
        <w:t xml:space="preserve">İlgili mevzuat 01.04.2005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01.04.2005 tarihli 08097 sayılı tasarruflu yazıda; Söküm amacıyla ülkemize giriş yapacak gemilerden notifikasyon belgesi olmayanlara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Çevre ile ilgili 01.04.2005 tarihli 08097 sayılı tasarruflu yazısı İlgili diğer mevzuat kalemlerini(1) görmek için tıklayınız 1.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M-3963 · Sökülecek gemilerle, suda yüzen sökülecek diğer araçlar için NİHAİ KULLANIM</w:t>
      </w:r>
    </w:p>
    <w:p>
      <w:pPr>
        <w:spacing w:after="60" w:line="260"/>
      </w:pPr>
      <w:r>
        <w:rPr>
          <w:b/>
          <w:bCs/>
          <w:color w:val="5B6475"/>
          <w:sz w:val="19"/>
          <w:szCs w:val="19"/>
        </w:rPr>
        <w:t xml:space="preserve">Uygulama tarihi: </w:t>
      </w:r>
      <w:r>
        <w:rPr>
          <w:sz w:val="19"/>
          <w:szCs w:val="19"/>
        </w:rPr>
        <w:t xml:space="preserve">İlgili mevzuat 18.08.2014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Sökülecek gemilerle, suda yüzen sökülecek diğer araçlar için nihai kullanım hükümleri uygulanır. (Madde 4/2)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kalemlerini(1) görmek için tıklayınız 1. 4458 Sayılı Gümrük Kanununun Bazı Maddelerinin Uygulanması Hakkında Kararda Değişiklik Yapılmasına Dair Karar - 2014/6706 (Yayım.Trh.: 18.08.2014) 4458 sayılı Gümrük Kanununun Bazı Maddelerinin Uygulanması Hakkında Kararın bazı maddelerinde değişiklikler yapılmıştır. (Nihai kullanıma tabi tutulacak eşya, Gemilerin serbest dolaşıma girişi, Hava taşıtlarının serbest dolaşıma girişi, Yasaklama, kısıtlama ve yaptırımlar, Dökme eşyada eksiklik ve fazlalık oranları)</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M-4953 · Yabancı bayrak çekilmiş olan yat, kotra, tekne ve gezinti gemilerinin Türk bayrağına geçişine ilişkin istisnalar</w:t>
      </w:r>
    </w:p>
    <w:p>
      <w:pPr>
        <w:spacing w:after="60" w:line="260"/>
      </w:pPr>
      <w:r>
        <w:rPr>
          <w:b/>
          <w:bCs/>
          <w:color w:val="5B6475"/>
          <w:sz w:val="19"/>
          <w:szCs w:val="19"/>
        </w:rPr>
        <w:t xml:space="preserve">Uygulama tarihi: </w:t>
      </w:r>
      <w:r>
        <w:rPr>
          <w:sz w:val="19"/>
          <w:szCs w:val="19"/>
        </w:rPr>
        <w:t xml:space="preserve">İlgili mevzuat 27.01.2017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27.01.2017 tarihi itibarıyla yurtdışında bulunan veya yabancı bayrak çekilmiş olan bu ürünlerin, Türkiye’deki gerçek veya tüzel kişilere bedelsiz olarak intikali veraset ve intikal vergisinden; bunların Türkiye’ye ithali ile kayıt ve tesciline ilişkin iş ve işlemler, gümrük vergisi dahil her türlü vergi, resim, harç, fon ve paylardan müstesnadır. (2/7/1964 tarihli ve 492 sayılı Harçlar Kanununa bağlı (8) sayılı tarifede yer alan bağlama kütüğü ruhsatnamelerinden alınacak harçlar hariç) (6770 sayılı Kanun - Madde 38)</w:t>
      </w:r>
    </w:p>
    <w:p>
      <w:pPr>
        <w:spacing w:after="60" w:line="260"/>
      </w:pPr>
      <w:r>
        <w:rPr>
          <w:sz w:val="19"/>
          <w:szCs w:val="19"/>
        </w:rPr>
        <w:t xml:space="preserve">Bu ürünlerin, Türkiye’ye ithali veya kayıt ve tescili öncesi dönemlere ilişkin olarak, bunları Türkiye’ye ithal edenler veya adlarına kayıt ve tescil ettirenler hakkında bunların ediniminden kaynaklı vergi incelemesi veya tarhiyat yapılmaz, daha önce yapılmış olan tarhiyatlardan varsa açılmış davalardan feragat edilmesi kaydıyla vazgeçilir, tahakkuk eden tutarlar terkin edilir, tahsil edilen tutarlar red ve iade edilmez.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Türkiye Cumhuriyeti Emekli Sandığı Kanunu ile Bazı Kanun ve Kanun Hükmünde Kararnamelerde Değişiklik Yapılmasına Dair Kanun - 6770</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M-7858 · 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Taşıtların üzerinde monte edilmiş bir şekilde bulunan bandrole tabi cihazlar, her biri ayrı ayrı olmak üzere % 0,02 oranı üzerinden bandrol ücretine tabi tutulur.</w:t>
      </w:r>
    </w:p>
    <w:p>
      <w:pPr>
        <w:spacing w:after="60" w:line="260"/>
      </w:pPr>
      <w:r>
        <w:rPr>
          <w:sz w:val="19"/>
          <w:szCs w:val="19"/>
        </w:rPr>
        <w:t xml:space="preserve">Taşıt araçlarında yer alan bandrole tabi cihazların matrahlarının ayrı ayrı tevsik edilememesi halinde, bandrole tabi cihaz sayısına bakılmaksızın, ithal edilen taşıtların serbest dolaşıma giriş beyannamesindeki (özel tüketim vergisi hariç) katma değer vergisi matrahları üzerinden olmak üzere on binde 1 oranında, bandrol ücreti tahsil edilir.</w:t>
      </w:r>
    </w:p>
    <w:p>
      <w:pPr>
        <w:spacing w:after="60" w:line="260"/>
      </w:pPr>
      <w:r>
        <w:rPr>
          <w:sz w:val="19"/>
          <w:szCs w:val="19"/>
        </w:rPr>
        <w:t xml:space="preserve">Bandrol yükümlülüğü ya 3093 sayılı Kanunun 5 inci maddesinin (g) bendi gereği Türkiye Radyo-Televizyon Kurumu'na teminat verilerek yerine getirilir ya da bandrol ücretleri GÜMRÜK İDARELERİNCE tahsil edilir. Bandroller, bandrol ücretinin gümrük idarelerince tahsili üzerine Türkiye Radyo-Televizyon Kurumu tarafından ithalatçılara verilir. Bandrol ücretlerine ilişkin ödemeleri Teminat mektubu karşılığında yapmak isteyenlerin ithal edecekleri eşyanın serbest dolaşıma giriş işlemleri ise Kurum tarafından gümrük idarelerine bildirimde bulunulmasından sonra tamamlanır.</w:t>
      </w:r>
    </w:p>
    <w:p>
      <w:pPr>
        <w:spacing w:after="60" w:line="260"/>
      </w:pPr>
      <w:r>
        <w:rPr>
          <w:sz w:val="19"/>
          <w:szCs w:val="19"/>
        </w:rPr>
        <w:t xml:space="preserve">2015/7757 sayılı Karar ekinde bildirilen cihazların DIŞINDA kalan görsel ve/veya işitsel yayınları alabilen diğer cihazlardan Bandrol Ücreti ALINMAZ.</w:t>
      </w:r>
    </w:p>
    <w:p>
      <w:pPr>
        <w:spacing w:after="60" w:line="260"/>
      </w:pPr>
      <w:r>
        <w:rPr>
          <w:sz w:val="19"/>
          <w:szCs w:val="19"/>
        </w:rPr>
        <w:t xml:space="preserve">18.10.2019 /48650825 sayılı yazıda; Geçici İthal Edilen Kara Taşıtlarında GK 238 Uygulanmasında, Bandrol Ücreti için 2015/7757 sayılı Karar eki listede belirtilen oranın dikkate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3093 Sayılı Türkiye Radyo-Televizyon Kurumu Gelirleri Kanunu Uyarınca Radyo, Televizyon, Video ve Birleşik Cihazlar ile Görsel ve/veya İşitsel Yayınları Alabilen Her Türlü Cihazdan Alınacak Bandrol Ücretlerine İlişkin Karar - 2015/7757 İlgili diğer mevzuat kalemlerini(23) görmek için tıklayınız 1. T.C. Türkiye Radyo-Televizyon Kurumu Genel Müdürlüğü, Muhasebe ve Finansman Dairesi Başkanlığının 23.06.2025 tarihli ve 1891957 sayılı yazısı (TRT Bandrol Talebi Hk.) (Yayım.Trh.: 23.06.2025) TRT Bandrol ücretinin gümrükte ödenmiş olması fiilen bandrol alınması yükümlülüğünü ortadan kaldırmamaktadır; cihazların satışa konu olmaması, işletmede kullanılmak üzere ithal edilmesi durumunda da bandrol alınması zorunludur.2. T.C. Türkiye Radyo-Televizyon Kurumu Genel Müdürlüğü, Muhasebe ve Finansman Dairesi Başkanlığının 01.02.2024 tarihli ve 1243125 sayılı yazısı (Bandrol Hk) (Yayım.Trh.: 1.02.2024) TRT Bandrol ücretinin gümrükte ödenmiş olması fiilen bandrol alınması yükümlülüğünü ortadan kaldırmamaktadır; cihazların satışa konu olmaması, işletmede kullanılmak üzere ithal edilmesi durumunda da bandrol alınması zorunludur.3. Gümrükler Genel Müdürlüğünün 19.09.2023 tarihli 89090220 sayılı yazısı (2015/7757 Sayılı Karar Ekinde Yer Almayan Taşıtlar Üzerindeki Bandrole Tabi Cihazlar Hk) (Yayım.Trh.: 19.09.2023) 84.27 ve 84.29 tarife pozisyonlarında işlem gören iş makineleri, 5610 sayılı Cumhurbaşkanı Kararı eki listede yer almamakla birlikte, üzerinde TRT Bandrol ücretine tabi cihaz bulunan iş makinelerinin, 7757 sayılı BKK nın 6 ncı maddesinde belirtildiği gibi bandrole tabi cihaz ayrı olarak ibraz edilmek üzere bandrole tabi tutulması gerektiği hk.4. 3093 Sayılı Türkiye Radyo-Televizyon Kurumu Gelirleri Kanunu Uyarınca Radyo, Televizyon, Video ve Birleşik Cihazlar ile Görsel ve/veya İşitsel Yayınları Alabilen Her Türlü Cihazdan Alınacak Bandrol Ücretlerine İlişkin Kararda Değişiklik Yapılmasına Dair Karar (Karar Sayısı: 5610) (Yayım.Trh.: 26.05.2022) 2015/7757 sayılı Kararda yapılan değişiklikle TRT Bandrol Ücretleri Cep telefonlarında %10 dan %12 ye, Bilgisayarlar ve tablet bilgisayarlarda %2 den %4 e, Kara taşıtlarında %0,4 den %0,8 e, Diğer taşıtlarda %0,01 den %0,02 ye, Video görüntü veya ekranına bağlantı yapılmak üzere tasarlanmış olan TV alıcılarında %10 dan %12 ye, %8 bandrole tabi diğer cihazlar altındaki eşya için %8 den %14 e çıkarıldı; SIM kartı bulunan akıllı saatler %12 bandrole tabi oldu; Diğer cihazlar altındaki radyolu dijital fotograf makineleri GTİP i 2022 korelasyonuna göre 8525.81.00.00.00, 8525.82.00.00.00, 8525.83.00.00.00, 8525.89.00.00.00 olarak, Cep telefonları ve akıllı saatlerin GTİP leri de 8517.13.00.00.00, 8517.14.00.00.01, 8517.14.00.00.19 olarak yeniden düzenlendi.5. Ticari İthalat Maksadı Dışında Yurt Dışından Getirilecek Televizyon, Radyo, Video ve Birleşik Cihazlar ile Görsel ve/veya İşitsel Yayınları Alabilen Diğer Cihazlardan 2021 Yılında Alınacak Maktu Ücretlerin, 23/12/2019 Tarihli ve 1841 Sayılı Cumhurbaşkanı Kararında Yer Aldığı Şekilde Tespit Edilmesi Hakkında Karar (Karar Sayısı: 3324) (2021 YILI BANDROL ÜCRETLERİ) (Yayım.Trh.: 23.12.2020) Ticari ithalat maksadı dışında yurt dışından getirilecek televizyon, radyo, video ve birleşik cihazlar ile bunların dışındaki görsel ve/veya işitsel yayınları alabilen cihazlar için bir defaya mahsus ve 2021 yılı için geçerli olmak üzere alınacak bandrol ücretleri 1841 sayılı Cumhurbaşkanı Kararında yer aldığı şekilde devam edecektir.6. Gümrükler Genel Müdürlüğünün 07.01.2020 tarihli ve 51060235 sayılı yazısı (TRT Bandrolü listelerin gönderilmesi hk.) (Yayım.Trh.: 7.01.2020) Eksik beyan edildiği tespit edilen bandrol miktarlarını gösteren tabloların yazı eki taslak excell tablo esas alınarak doldurularak, haftalık periyodlarla, ilgili gümrük müdürlüğünce doğrudan adı geçen Kuruma trtgenelmudurlugu@hs01.net.tr isimli Kep adresinden gönderilmesi hk.7. Ticari İthalat Maksadı Dışında Yurt Dışından Getirilecek Televizyon, Radyo, Video ve Birleşik Cihazlar ile Bunların Dışındaki Görsel ve/veya İşitsel Yayınları Alabilen Cihazlar İçin Bir Defaya Mahsus ve 2020 Yılı İçin Geçerli Olmak Üzere Belirtilen Ücretlerin Alınması Hakkında Karar (Karar Sayısı: 1841) (2020 - 2025 YILI BANDROL ÜCRETLERİ) (Yayım.Trh.: 24.12.2019) Ticari ithalat maksadı dışında yurt dışından getirilecek televizyon, radyo, video ve birleşik cihazlar ile bunların dışındaki görsel ve/veya işitsel yayınları alabilen cihazlar için bir defaya mahsus ve 2020 yılı için geçerli olmak üzere alınacak bandrol ücretleri hakkında Karar8. Gümrükler Genel Müdürlüğünün 18.10.2019 tarihli ve 48650825 sayılı yazısı (Geçici İthal Edilen Kara Taşıtlarında GK 238 Uygulanmasında Bandrol Ücreti) (Yayım.Trh.: 18.10.2019) Geçici olarak ithal edilen kara taşıtların Gümrük Kanununun 238-1 inci maddesi uyarınca düzenlenecek para cezası hesaplamasında, TRT Bantrol ücretinin ceza miktarına ekleneceği ve 2015/7757 sayılı Karar eki listede belirtilen oranın dikkate alınması gerektiği hk.9. T.C. Türkiye Radyo-Televizyon Kurumu Genel Müdürlüğü, Muhasebe ve Finansman Dairesi Başkanlığının 28.06.2019 tarihli ve 178573 sayılı yazısı (Bandrol Talebi Hk) (Yayım.Trh.: 28.06.2019) Bandrol ücreti gümrük idaresinde ödenmiş bile olsa cihazlar üzerinde bandrol etiketinin bulunması gerektiği hk.10. Gümrükler Genel Müdürlüğünün 14.03.2019 tarihli ve 42513799 sayılı yazısı (TRT Bandrolü / Yürütmenin Durdurulması Kararı) (Yayım.Trh.: 14.03.2019) Danıştay 10 uncu Dairesinin 20.02.2018 tarihli Yürütmenin Durdurulması Kararı çerçevesinde, TRT bandrolüne tabi eşya ithalatına ilişkin gerek cari işlemler esnasında gerekse geriye dönük (sonradan kontrol/ikincil kontrol) işlemlerde; ek tahakkuk, para cezası, tahsili, iptali ve uzlaşma durumları hk.11. Ticari İthalat Maksadı Dışında Yurt Dışından Getirilecek Televizyon, Radyo, Video, Uydu Alıcı Cihazları ve Birleşik Cihazlar ile Bunların Dışındaki Görsel ve/veya İşitsel Yayınları Alabilen Cihazlar İçin Bir Defaya Mahsus ve 2019 Yılı İçin Geçerli Olmak Üzere Belirtilen Ücretlerin Alınması Hakkında Karar (Karar Sayısı: 499) (2019 YILI BANDROL ÜCRETLERİ) (Yayım.Trh.: 26.12.2018) Ticari ithalat maksadı dışında yurt dışından getirilecek televizyon, radyo, video, uydu alıcı cihazları, birleşik cihazlar ile bunların dışındaki görsel ve/veya işitsel yayınları alabilen cihazlar için bir defaya mahsus ve 2019 yılı için geçerli olmak üzere alınacak bandrol ücretleri hakkında Karar12. Türkiye Radyo-Televizyon Kurumu Elektronik Bandrol Uygulaması Yönetmeliği (Yayım.Trh.: 4.01.2018) Yurt içinde imal edilen cep telefonları ve televizyonlar, ticari maksatla ithal edilen cep telefonu, taşıtlar ve televizyonların ithalatında e-Bandrol uygulaması, e-Bandrol uygulamasından yararlanmanın şartları, e-Bandrol uygulamasında istenecek belgeler hakkında Yönetmelik.13. Ticari İthalat Maksadı Dışında Yurt Dışından Getirilecek Televizyon, Radyo, Video, Uydu Alıcı Cihazları, Birleşik Cihazlar ile Bunların Dışında Kalan Radyo Televizyon Yayını Almaya Yarayan Her Türlü Cihazlar İçin Bir Defaya Mahsus ve 2018 Yılı İçin Geçerli Olmak Üzere Alınacak Ücretlerin Tespiti Hakkında Karar - 2017/11167 (2018 YILI BANDROL ÜCRETLERİ) (Yayım.Trh.: 31.12.2017) Ticari ithalat maksadı dışında yurt dışından getirilecek televizyon, radyo, video, uydu alıcı cihazları, birleşik cihazlar ile bunların dışında kalan radyo televizyon yayını almaya yarayan her türlü cihazlar için bir defaya mahsus ve 2018 yılı için geçerli olmak üzere alınacak bandrol ücretleri hakkında Karar14. Ticari İthalat Maksadı Dışında Yurt Dışından Getirilecek Televizyon, Radyo, Video, Uydu Alıcı Cihazları, Birleşik Cihazlar ile Bunların Dışında Kalan Radyo Televizyon Yayını Almaya Yarayan Her Türlü Cihazlar İçin Bir Defaya Mahsus ve 2017 Yılı İçin Geçerli Olmak Üzere Ekli Listede Belirtilen Ücretlerin Alınması Hakkında Karar - 2016/9594 (2017 YILI BANDROL ÜCRETLERİ) (Yayım.Trh.: 23.12.2016) Ticari ithalat maksadı dışında yurt dışından getirilecek televizyon, radyo, video, uydu alıcı cihazları, birleşik cihazlar ile bunların dışında kalan radyo televizyon yayını almaya yarayan her türlü cihazlar için bir defaya mahsus ve 2017 yılı için geçerli olmak üzere alınacak bandrol ücretleri hakkında Karar15. Gümrük İdarelerince Tahsil Edilen Bandrol Ücretlerinin Bütçeye Gelir Kaydedilmesi ve Bakanlık Harcama Birimlerince Kullanılmasına İlişkin Yönetmelik (Yayım.Trh.: 8.11.2016) 3093 sayılı Türkiye Radyo-Televizyon Kurumu Gelirleri Kanunu uyarınca gümrük idarelerince tahsil edilerek Kuruma intikal ettirilen bandrol ücretlerinden ayrılan payın Bakanlık hizmetlerinde kullanılması, gelir ve ödenek kaydına ilişkin usul ve esasları hakkında Yönetmelik16. 3093 Sayılı Türkiye Radyo-Televizyon Kurumu Gelirleri Kanunu Uyarınca Radyo, Televizyon, Video ve Birleşik Cihazlar ile Bunların Dışında Kalan Radyo ve Televizyon Yayınlarını Almaya Yarayan Her Türlü Cihazdan Alınacak Bandrol Ücretlerine İlişkin Kararda Değişiklik Yapılmasına Dair Karar - 2016/8972 (Yayım.Trh.: 28.06.2016) Radyo, televizyon, video ve birleşik cihazlar ile bunların dışında kalan radyo ve televizyon yayınlarını almaya yarayan her türlü cihazdan alınacak bandrol ücretleri ile ilgili listede bazı değişiklikler yapılmıştır. (İnternet yoluyla radyo ve TV yayınlarını alabilen Bilgisayar ve Cep telefonlarıda TRT bandrolü uygulaması kapsamına alındı.)17. Ticari İthalat Maksadı Dışında Yurt Dışından Getirilecek Televizyon, Radyo, Video, Uydu Alıcı Cihazları, Birleşik Cihazlar ile Bunların Dışında Kalan Radyo Televizyon Yayını Almaya Yarayan Her Türlü Cihazlar İçin Bir Defaya Mahsus ve 2016 Yılı İçin Geçerli Olmak Üzere Alınacak Ücretlerin Tespiti Hakkında Karar - 2015/8290 (Yayım.Trh.: 19.12.2015) Ticari ithalat maksadı dışında yurt dışından getirilecek televizyon, radyo, video, uydu alıcı cihazları, birleşik cihazlar ile bunların dışında kalan radyo televizyon yayını almaya yarayan her türlü cihazlar için bir defaya mahsus ve 2016 yılı için geçerli olmak üzere alınacak bandrol ücretleri hakkında Karar18. Gümrükler Genel Müdürlüğünün 09.07.2015 tarihli 9171076 sayılı yazısı (TRT Bandrol Ücretleri hk.) (Yayım.Trh.: 9.07.2015) Bandrol yükümlülüğü ya Türkiye Radyo-Televizyon Kurumuna teminat verilerek yerine getirilecek veya bandrol ücretleri gümrük idarelerince tahsil edilecektir.19. Genelge No: 2015/11 (TRT bandrolleri) (Yayım.Trh.: 19.02.2015) Peşin ödenen veya teminata bağlanan TRT bandrol bedellerinin, ithalatta ÖTV matrahına ve KDV matrahına dahil edilmesi gerektiği hk.20. Ticari İthalat Maksadı Dışında Yurt Dışından Getirilecek Televizyon, Radyo, Video, Uydu Alıcı Cihazları, Birleşik Cihazlar ile Bunların Dışında Kalan Radyo Televizyon Yayını Almaya Yarayan Her Türlü Cihazlar İçin Bir Defaya Mahsus ve 2015 Yılı İçin Geçerli Olmak Üzere Alınacak Ücretlerin Tespiti Hakkında Karar - 2014/7025 (Yayım.Trh.: 18.12.2014) Ticari ithalat maksadı dışında yurt dışından getirilecek televizyon, radyo, video, uydu alıcı cihazları, birleşik cihazlar ile bunların dışında kalan radyo televizyon yayını almaya yarayan her türlü cihazlar için bir defaya mahsus ve 2015 yılı için geçerli olmak üzere alınacak bandrol ücretleri hakkında Karar21. Gümrükler Genel Müdürlüğünün 05.11.2014 tarihli 3707566 sayılı tasarruflu yazısı (İthalat sırasında tahsil edilecek olan bandrol ücretlerinin ÖTV ve KDV matrahlarına dahil edilmesi hk.) (Yayım.Trh.: 5.11.2014) İthalat sırasında tahsil edilecek olan bandrol ücretlerinin ÖTV ve KDV matrahlarına dahil edilmesi hk.22. Gümrükler Genel Müdürlüğünün 19.09.2014 tarihli 2861464 sayılı yazısı (TRT Bandrolleri) (Yayım.Trh.: 19.09.2014) Yürürlükte DeğilTRT bandrolüne tabi cihazların serbest dolaşıma giriş işlemleri sırasında TRT Kurumuna başvurulması gerektiği23. Türkiye Radyo-Televizyon Gelirleri Kanunu (Kanun No: 3093) (Yayım.Trh.: 15.12.1984) Türkiye Radyo-Televizyon Gelirleri Kanunu</w:t>
      </w:r>
    </w:p>
    <w:p>
      <w:pPr>
        <w:pStyle w:val="Heading2"/>
        <w:keepNext/>
        <w:spacing w:after="100" w:before="220"/>
      </w:pPr>
      <w:r>
        <w:t xml:space="preserve">M-7865 · Sualtı Skuterı Cinsi eşyanın sınıflandırılması</w:t>
      </w:r>
    </w:p>
    <w:p>
      <w:pPr>
        <w:spacing w:after="60" w:line="260"/>
      </w:pPr>
      <w:r>
        <w:rPr>
          <w:b/>
          <w:bCs/>
          <w:color w:val="5B6475"/>
          <w:sz w:val="19"/>
          <w:szCs w:val="19"/>
        </w:rPr>
        <w:t xml:space="preserve">Uygulama tarihi: </w:t>
      </w:r>
      <w:r>
        <w:rPr>
          <w:sz w:val="19"/>
          <w:szCs w:val="19"/>
        </w:rPr>
        <w:t xml:space="preserve">İlgili mevzuat 22.04.2022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22.04.2022 / 74109919 sayılı yazıda; Su Altı Scooterlarının, 89.03 pozisyonuna ilişkin açıklama notlarında bahsedilen spor ve eğlence amaçlı tüm deniz taşıtları dahilinde olduğuna yer verilmektedir.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22.04.2022 tarihli 74109919 sayılı yazısı (Sualtı Skuterı Cinsi Eşya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M-9042 · TEŞVİK BELGESİ Kapsamında ithalatlarda, Gümrük Vergisi Muafiyetinden YARARLANAMAYACAK Makine ve Teçhizat Listesi (EK-4)</w:t>
      </w:r>
    </w:p>
    <w:p>
      <w:pPr>
        <w:spacing w:after="60" w:line="260"/>
      </w:pPr>
      <w:r>
        <w:rPr>
          <w:b/>
          <w:bCs/>
          <w:color w:val="5B6475"/>
          <w:sz w:val="19"/>
          <w:szCs w:val="19"/>
        </w:rPr>
        <w:t xml:space="preserve">Uygulama tarihi: </w:t>
      </w:r>
      <w:r>
        <w:rPr>
          <w:sz w:val="19"/>
          <w:szCs w:val="19"/>
        </w:rPr>
        <w:t xml:space="preserve">İlgili mevzuat 30.05.2025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Muafiyetinden Yararlanamayacak Makine ve Teçhizat Listesinde yer alan bu ürünler, gümrük vergisi muafiyeti sağlanmaksızın ithal edilerek sabit yatırım tutarına dâhil edilebilir.(Madde-13, Ek-4)</w:t>
      </w:r>
    </w:p>
    <w:p>
      <w:pPr>
        <w:spacing w:after="60" w:line="260"/>
      </w:pPr>
      <w:r>
        <w:rPr>
          <w:sz w:val="19"/>
          <w:szCs w:val="19"/>
        </w:rPr>
        <w:t xml:space="preserve">Ek-4’de belirtilen bu makine ve teçhizat, kullanılmış veya yenileştirilmiş olarak teşvik belgesi kapsamında temin edilemez. Ancak EK-4’de yer alan ve kullanılmış komple tesis kapsamında ithali uygun görülen kullanılmış veya yenileştirilmiş makine ve teçhizat KDV istisnası ve gümrük vergisi muafiyeti sağlanmaksızın ithal edilerek sabit yatırım tutarına dâhil edilebilir.(Madde 23)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Yatırımlarda Devlet Yardımları Hakkında Karar (Karar Sayısı: 9903) İlgili diğer mevzuat kalemlerini(7) görmek için tıklayınız 1. Gümrükler Genel Müdürlüğünün 10.12.2024 tarihli 103788049 sayılı yazısı (2012/3305 Sayılı Karar'da Değişiklik Yapan 8860 Sayılı Karar-Ek-8 Listesinde Yapılan Değişiklik) (Yayım.Trh.: 10.12.2024) 29/6/2021 ile 29/8/2024 tarihleri arasındaki müracaatlara istinaden düzenlenen yatırım teşvik belgeleri kapsamında onaylanmış ancak henüz ithali gerçekleştirilmemiş makine ve teçhizat için 29/8/2024 tarihinden önce yürürlükte bulunan EK-8 listesi dikkate alınması hk.2. Yatırımlarda Devlet Yardımları Hakkında Kararda Değişiklik Yapılmasına Dair Karar (Karar Sayısı: 8860) (Yayım.Trh.: 29.08.2024) Yürürlükte Değil2012/3305 sayılı Yatırımlarda Devlet Yardımları Hakkında Kararda yapılan değişiklikle; Gümrük vergisi muafiyetinden yararlanamayacak makine ve teçhizat listesine yeni ürünler ekledi; Teşvik belgelerinin iptal edilmesi veya kısmi müeyyide uygulanması halinde yatırımcılara fazladan ödenen faiz veya kar payı desteği tutan, her bir destek ödemesinin yapıldığı tarihten itibaren 6183 sayılı Kanunun 51 inci maddesinde belirtilen gecikme zammı oranları dikkate alınarak hesaplanan faiz ile birlikte yatırımcıdan geri alınacak; Fotovoltaik güneş paneli üretimi yatırımlan, üretim süreci ingot dilimleme aşamasından veya öncesindeki bir aşamadan başlayarak üretilen güneş hücresi ile entegre olması halinde ve hücre üretim kapasitesini aşmamak kaydıyla desteklenebilecek.3. Gümrükler Genel Müdürlüğünün 10.02.2023 tarihli 82520373 sayılı yazısı (2012/3305 Sayılı Karar Ek-8 Sayılı Liste) (Yayım.Trh.: 10.02.2023) Yatırım Teşvik Belgeli ithalatlarda forklift ve diğer yükleme araçları açısından 2012/3305 sayılı Yatırım Teşvik Kararının Ek-8 Gümrük Vergisi Muafiyetinden Yararlanamayacak Makine ve Teçhizat Listesi ve Kararın 9 uncu maddesinin ikinci fıkrasında yapılan değişiklikler bakımından uygulamada yaşanan tereddütlere ilişkin açıklamalar hk.4. Gümrükler Genel Müdürlüğünün 09.11.2022 tarihli 79875710 sayılı yazısı (Yatırım Teşvik Belgesi Kapsamında Gümrük Vergisi Muafiyeti Hk. EK-8) (Yayım.Trh.: 9.11.2022) Yatırıma başlama tarihi 29.06.2021 den önce olan yatırım teşvik belgeleri kapsamında revizyon yapılarak Ek-8 de yer alan bir eşyanın yatırım teşvik belgesi kapsamı ithal makine ve teçhizat listesine alınması durumunda bu eşyaya Yatırım Teşvik Belgesinde öngörüldüğü şekilde muafiyet uygulanması hk.5. Gümrükler Genel Müdürlüğünün 19.01.2022 tarihli 70954150 sayılı yazısı (Yatırım Teşvik/Forklift) (Yayım.Trh.: 19.01.2022) Yatırım teşvik belgesi kapsamında gerçekleştirilmiş forklift ithali işlemlerine ilişkin olarak gerekli araştırmanın yapılarak, bu kapsamda değerlendirilen eşyadan gümrük vergisinin tahsil edilmesi hk.6. Gümrükler Genel Müdürlüğünün 16.07.2021 tarihli 65727417 sayılı yazısı (Kullanılmış veya yenileştirilmiş makine ve teçhizatın teşvik belgesi kapsamında değerlendirilemeyeceği hk.) (Yayım.Trh.: 16.07.2021) Yatırımlarda Devlet Yardımları Hakkında Kararın EK-8 Gümrük Vergisi Muafiyetinden Yararlanamayacak Makine ve Teçhizat Listesinin 29.6.2021 itibariyle verilen teşvik belgesi kapsamında değerlendirilemeyeceği hk.7. Yatırımlarda Devlet Yardımları Hakkında Karar - 2012/3305 (Yayım.Trh.: 19.06.2012) Yürürlükte DeğilKalkınma planları ve yıllık programlarda öngörülen hedefler doğrultusunda tasarrufların katma değeri yüksek yatırımlara yönlendirilmesine, üretim ve istihdamın artırılmasına, uluslararası rekabet gücünü artıracak ve araştırma- geliştirme içeriği yüksek bölgesel ve büyük ölçekli yatırımlar ile stratejik yatırımların özendirilmesine, uluslararası doğrudan yatırımların artırılmasına, bölgesel gelişmişlik farklılıklarının azaltılmasına, kümelenme ve çevre korumaya yönelik yatırımlar ile araştırma ve geliştirme faaliyetlerinin desteklenmesine ilişkin usul ve esasların belirlenmesi hk.</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M-9177 · 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(Ürün Güvenliği ve Denetimi:2025/28) çerçevesinde TAREKS’te tanımlanması ve firma adına TAREKS’te işlem yapacak en az bir kullanıcının yetkilendirilmiş olması gerekir.</w:t>
      </w:r>
    </w:p>
    <w:p>
      <w:pPr>
        <w:spacing w:after="60" w:line="260"/>
      </w:pPr>
      <w:r>
        <w:rPr>
          <w:sz w:val="19"/>
          <w:szCs w:val="19"/>
        </w:rPr>
        <w:t xml:space="preserve">Serbest Dolaşıma Giriş Rejimine tabi tutulmak istenen ve CE işaretine tabi olan bu ürünün Tebliğ eki EK-1 de karşısında belirtilen Yönetmeliklere uygun ve güvenli olması zorunludur. (Ürün Güvenliği ve Denetimi: 2024/9- Ek 2)</w:t>
      </w:r>
    </w:p>
    <w:p>
      <w:pPr>
        <w:spacing w:after="60" w:line="260"/>
      </w:pPr>
      <w:r>
        <w:rPr>
          <w:sz w:val="19"/>
          <w:szCs w:val="19"/>
        </w:rPr>
        <w:t xml:space="preserve">Risk analizi sonucunda fiili denetime yönlendirilmeyen ürünlerin ithal edilebileceğine dair TAREKS referans numarası doğrudan oluşturulur.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(Madde 7)</w:t>
      </w:r>
    </w:p>
    <w:p>
      <w:pPr>
        <w:spacing w:after="60" w:line="260"/>
      </w:pPr>
      <w:r>
        <w:rPr>
          <w:sz w:val="19"/>
          <w:szCs w:val="19"/>
        </w:rPr>
        <w:t xml:space="preserve">2009/15481 sayılı Kararın beşinci kısmında belirtilen eşyanın ithalatında 18090099109115014436576 olarak belirlenen TAREKS referans numarası, gümrük beyannamesinin 44 no'lu hanesine kaydedilir.</w:t>
      </w:r>
    </w:p>
    <w:p>
      <w:pPr>
        <w:spacing w:after="60" w:line="260"/>
      </w:pPr>
      <w:r>
        <w:rPr>
          <w:sz w:val="19"/>
          <w:szCs w:val="19"/>
        </w:rPr>
        <w:t xml:space="preserve">Geri gelen eşyanın ithalatında 24090099909722693429626 olarak belirlenen 23 haneli TAREKS referans numarası, gümrük beyannamesinin 44 numaralı hanesine kaydedilir.</w:t>
      </w:r>
    </w:p>
    <w:p>
      <w:pPr>
        <w:spacing w:after="60" w:line="260"/>
      </w:pPr>
      <w:r>
        <w:rPr>
          <w:sz w:val="19"/>
          <w:szCs w:val="19"/>
        </w:rPr>
        <w:t xml:space="preserve">A.TR Belgeli, AQAP veya GMP belgesi sahibi ve/veya Sanayicilerin ürettikleri ürünlerin bünyesinde girdi olarak kullanılmak üzere ithal ettikleri eşyada,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10.06.2019 / 44921854 sayılı yazıda; CE İşareti elleçleme taleplerinin TSE grup başkanlığının uygun görmesi gümrüğe bildirilmesi dışında izin verilmeyeceği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CE İşareti Taşıması Gereken Bazı Ürünlerin İthalat Denetimi Tebliği (Ürün Güvenliği ve Denetimi: 2026/9) İlgili diğer mevzuat kalemlerini(26)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Metroloji ve Sanayi Ürünleri Güvenliği Genel Müdürlüğünün 07.02.2024 tarihli 5497384 sayılı yazısı (Üretim Girdisi Muafiyetleri) (Yayım.Trh.: 7.02.2024) CE İşareti Taşıması Gereken Bazı Ürünlerin İthalat Denetimi Tebliği ile Araç Parçalarının İthalat Denetimi Tebliği ile Araç Parçalarının İthalat Denetimi Tebliği üretim girdisi muafiyetine ilişkin yayımlanan Genelgeler kapsamında üretim girdisi muafiyeti başvurusunda bulunacak firmaların dikkat edecekleri hususlar hk.4. Gümrükler Genel Müdürlüğünün 27.04.2022 tarihli 74257418 sayılı yazısı (TPS-ÜGD Tebliğleri-Sabit Referans Numara Düzenlemesi) (Yayım.Trh.: 27.04.2022) 2022/9 sayılı CE İşareti Taşıması Gereken Bazı Ürünlerin İthalat Denetimi Tebliğinde kapsam dışı olarak beyan edilen ürünlerin sabit referans numaralarının gümrük beyannamelerinin 44 no.lu Vergi ve Dokumanlar alanına 0969 ve 0973 kodlu TPS-CE Gerektiren Ürünler Belgesi üzerinden beyan edilmesi gerektiği hk.5. Enerji Etiketlemesi Çerçeve Yönetmeliği (Karar Sayısı: 3584) (Yayım.Trh.: 2.03.2021) Piyasaya arz edilen ya da hizmete sunulan enerji ile ilgili ürünlere ilişkin tedarikçi, satıcı ve yetkili kuruluşların yükümlülükleri, ürünlerin piyasa gözetimi, denetimi ve kontrolü, risk teşkil eden ürünlere ulusal düzeyde müdahale etme usulü, koruma önlemleri usulü, etiketlerin uygulamaya konulması ve yeniden sınıflandırılması ile uyumlaştırma standartlarına ilişkin diğer iş ve işlemler hk.6. Ürün Güvenliği ve Denetimi Genel Müdürlüğünün 11.02.2021 tarihli ve 61270243 sayılı yazısı (İthalat Denetimi) (Yayım.Trh.: 11.02.2021) 2020/9 sayılı CE tebliği kapsamında yer alan 8425.42.00.00.00 ve 8425.49.00.00.00 GTİP lerinin karşısında yazan motorlu kara taşıtlarında kullanılanlar hariç ibaresinin 2021/9 sayılı CE Tebliğinde kaldırıldığı; bir ürünün motorlu kara taşıtlarında kullanılıp kullanılmayacağı ve sonuç itibari ile kapsam dışı olup olmadığına dair kararın TSE ye bırakıldığı hk.7. Karayolu Dışında Kullanılan Hareketli Makinalara Takılan İçten Yanmalı Motorlar İçin Gaz ve Partikül Halindeki Kirletici Emisyon Sınırları ve Tip Onayı ile İlgili Gereklilikler Hakkında Yönetmelik (2016/1628/AB) (Yayım.Trh.: 11.09.2020) Bu Yönetmeliğin amacı, karayolu dışında kullanılan hareketli makinalara takılan veya takılması amaçlanan motorlar için gaz ve partikül halindeki kirleticilere yönelik emisyonların sınırlandırılması, bu motorların tip onayına ilişkin idari ve teknik şartlar ile piyasa gözetimi ve denetimine ilişkin şartları ve bu tür motorlardan kaynaklanan gaz ve partikül halindeki kirleticilere yönelik emisyon sınırlarıyla ilgili olarak monte edilmekte olduğu veya monte edildiği karayolu dışında kullanılan hareketli makinelere ilişkin gereklilikleri belirlemektir.8. Gümrükler Genel Müdürlüğünün 10.06.2019 tarihli ve 44921854 sayılı yazısı (Elleçleme) (Yayım.Trh.: 10.06.2019) CE İşareti elleçleme taleplerinin TSE grup başkanlığının uygun görmesi gümrüğe bildirilmesi dışında izin verilmeyeceği hk.9. Gaz Yakan Cihazlara Dair Yönetmelik (2016/426/AB) (Yayım.Trh.: 5.05.2018) Gaz yakan cihazların ve donanımların normal olarak kullanıldığı durumlarda insanların, evcil hayvanların ve eşyaların güvenliğini tehlikeye atmayacak şekilde piyasaya arz edilmesi ve/veya hizmete alınması hk.10. Basınçlı Ekipmanlar Yönetmeliği (2014/68/AB) (Yayım.Trh.: 3.03.2018) İzin verilebilen maksimum PS basıncı 0,5 bardan daha büyük olan basınçlı ekipmanların ve donanımların gereken temel sağlık ve güvenlik gerekleri, bu ürünlerle ilgili piyasaya arz koşulları ile piyasa gözetimi ve denetimi esasları hk.11. Risk Yönetimi ve Kontrol Genel Müdürlüğünün 2017/17 Sayılı Genelgesi (Tek Pencere Sistemi-E-Devlet) (Yayım.Trh.: 18.12.2017) 18.12.2017 tarihinden itibaren Tek Pencere Sisteminde E-Devlet Kapısı üzeriden e-başvuru ile yapılacak olan TPS ler hk.12. Gezi Tekneleri ve Kişisel Deniz Taşıtları Yönetmeliği (Yayım.Trh.: 5.05.2017) Yönetmeliğin 2 nci maddesinin birinci fıkrasında belirtilen ürünlerin tasarımı ve üretim gerekliliklerini ve bu ürünlerin gereklere uygun olarak piyasaya arz edilmelerini sağlamak üzere, CE uygunluk işaretlemesine yönelik usul ve esaslar hakkında Yönetmelik.13. Basit Basınçlı Kaplar Yönetmeliği (2014/29/AB) (Yayım.Trh.: 3.11.2016) Basit basınçlı kapların karşılamaları gereken temel sağlık ve güvenlik gereklerini, bu ürünlerle ilgili piyasaya arz koşullarını ve piyasa gözetimi ve denetimi esasları hk.14. Elektromanyetik Uyumluluk Yönetmeliği (2014/30/AB) (Yayım.Trh.: 2.10.2016) Donanımın elektromanyetik uyumluluğunu düzenlemek ve donanımın yeterli bir elektromanyetik uyumluluk seviyesine uyacak şekilde piyasanın işleyişinin sağlanması hk.15. Belirli Gerilim Sınırları İçin Tasarlanan Elektrikli Ekipman ile İlgili Yönetmelik (2014/35/AB) (Yayım.Trh.: 2.10.2016) İç pazarın işleyişini sağlarken piyasadaki elektrikli ekipmanların, insanların, evcil hayvanların ve malların sağlık ve güvenliğini üst düzeyde koruyan gerekliliklere sahip olmasına ilişkin usul ve esaslar hk.16. Piroteknik Maddelerin Belgelendirilmesi, Piyasaya Arzı ve Denetlenmesi Hakkında Yönetmelik (2013/29/AB) (Yayım.Trh.: 2.10.2016) İnsan sağlığının, tüketicilerin ve çevrenin en üst düzeyde korunması ve kamu güvenliğin sağlanması ile ilgili hususları göz önünde bulundurarak, piroteknik maddelerin piyasada serbest dolaşımının sağlanmasına ilişkin usul ve esaslar hk.17. Muhtemel Patlayıcı Ortamda Kullanılan Teçhizat ve Koruyucu Sistemler ile İlgili Yönetmelik (2014/34/AB) (Yayım.Trh.: 30.06.2016) Muhtemel patlayıcı ortamda kullanılan teçhizatın ve koruyucu sistemlerin güvenli olarak piyasaya arzı için gerekli temel sağlık ve güvenlik kuralları ile uygunluk değerlendirme işlemlerine ve piyasa gözetimi ve denetimine ilişkin usul ve esasları18. Asansör Yönetmeliği (2014/33/AB) (Yayım.Trh.: 29.06.2016) Asansörler ve asansörlere ait asansör güvenlik aksamlarının karşılamaları gereken temel sağlık ve güvenlik gereklerini, bu ürünlerle ilgili piyasaya arz koşulları ile piyasa gözetimi ve denetimi esasları.</w:t>
      </w:r>
    </w:p>
    <w:p>
      <w:pPr>
        <w:spacing w:after="60" w:line="260"/>
      </w:pPr>
      <w:r>
        <w:rPr>
          <w:sz w:val="19"/>
          <w:szCs w:val="19"/>
        </w:rPr>
        <w:t xml:space="preserve">19.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alınmıştır.20.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hk.21. Türk Standartları Enstitüsünün 28.01.2015 tarihli ve 37521 sayılı yazısı (TSE / CE İşaretinin Boyutları hk.) (Yayım.Trh.: 28.01.2015) CE işaretinin belirtilen grafikteki oranlara ve tasarıma uygun, ancak 5 mm den küçük olması durumunda firmalardan test raporu talep edileceği ve test raporu incelenerek işlem yapılacağı hk.22. Enerji ile İlgili Ürünlerin Çevreye Duyarlı Tasarımına İlişkin Yönetmelik - 2010/643 (Yayım.Trh.: 7.10.2010) Yürürlükte DeğilEnerji ile ilgili ürünlerin piyasaya arz edilebilmesi veya hizmete sunulabilmesi için, bu ürünlerin tasarımında uyulması zorunlu olan şartların çerçevesini belirlemek suretiyle enerji verimliliğini, çevre koruma düzeyini ve enerji arz güvenliğini artırarak sürdürülebilir kalkınmaya katkıda bulunulması hk.</w:t>
      </w:r>
    </w:p>
    <w:p>
      <w:pPr>
        <w:spacing w:after="60" w:line="260"/>
      </w:pPr>
      <w:r>
        <w:rPr>
          <w:sz w:val="19"/>
          <w:szCs w:val="19"/>
        </w:rPr>
        <w:t xml:space="preserve">23. Makina Emniyeti Yönetmeliği (2006/42/AT) (Yayım.Trh.: 3.03.2009) Makinaların, tasarım ve imalat aşamasında uyulması gereken temel emniyet şartları ile takip edilmesi gereken uygunluk değerlendirme prosedürleri ve uygunluk değerlendirmesi yapacak onaylanmış kuruluşların görevlendirilmesinde dikkate alınacak asgari kriterler hk.24. Sıvı ve Gaz Yakıtlı Yeni Sıcak Su Kazanlarının Verimlilik Gereklerine Dair Yönetmelik (92/42/AT) (Yayım.Trh.: 5.06.2008) Sıvı veya gaz yakıtlı yeni sıcak su kazanlarına uygulanabilir verim gereklerini belirleyerek enerji verimliliğinin artırılması hk.25. Açık Alanda Kullanılan Teçhizat Tarafından Oluşturulan Çevredeki Gürültü Emisyonu ile İlgili Yönetmelik (2000/14/AT) (Yayım.Trh.: 30.12.2006) Yönetmelik kapsamına giren, açık alanda kullanılan teçhizatın yarattığı gürültüye ilişkin gürültü emisyonları standardlarının uygulanması, teknik belgeler ve bilgilerin toplanması, uygunluk değerlendirme prosedürleri ve işaretleme ile ilgili usul ve esasların belirlenmesi hk.26. Metroloji ve Sanayi Ürünleri Güvenliği Genel Müdürlüğünün 2024/9 sayılı Ürün Güvenliği ve Denetimi Tebliğine ilişkin İç Genelgesi (GENELGE: 2024) (Yayım.Trh.: ) Sanayicilerin ürettikleri ürünlerin bünyesinde girdi olarak kullanılmak üzere sanayici veya sanayici adına ithalat yapan tedarikçi tarafından ithal edilen ve 2024/9 sayılı Tebliğ ekinde (EK-2) yer alan ürünlerden Sanayi ve Teknoloji Bakanlığı tarafından uygun görülenler için düzenlenecek olan Üretim Girdisi Muafiyeti Yazısına ilişkin usul ve esaslar hk.</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89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89 – Vergi ve Mevzuat Bilgileri</dc:title>
  <dc:creator>Gümrük Koçu - Ufuk Çetintaş</dc:creator>
  <cp:lastModifiedBy>Un-named</cp:lastModifiedBy>
  <cp:revision>1</cp:revision>
  <dcterms:created xsi:type="dcterms:W3CDTF">2026-10-21T18:21:59.500Z</dcterms:created>
  <dcterms:modified xsi:type="dcterms:W3CDTF">2026-10-21T18:21:59.501Z</dcterms:modified>
</cp:coreProperties>
</file>

<file path=docProps/custom.xml><?xml version="1.0" encoding="utf-8"?>
<Properties xmlns="http://schemas.openxmlformats.org/officeDocument/2006/custom-properties" xmlns:vt="http://schemas.openxmlformats.org/officeDocument/2006/docPropsVTypes"/>
</file>