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91</w:t>
      </w:r>
    </w:p>
    <w:p>
      <w:pPr>
        <w:spacing w:after="60"/>
      </w:pPr>
      <w:r>
        <w:rPr>
          <w:color w:val="5B6475"/>
          <w:sz w:val="24"/>
          <w:szCs w:val="24"/>
        </w:rPr>
        <w:t xml:space="preserve">Saatler ve bunların aksam ve parçaları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91 kapsamındaki 14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Kol saatleri, cep saatleri ve diğer saatler (zaman ölçen sayaçlar dahil) (zarfları kıymetli metaller veya kıymetli metallerle kaplama metallerden olanlar)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Kol saatleri, cep saatleri ve diğer saatler (zaman ölçen sayaçları dahil) (91.01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makinalı duvar saatleri ve çalar saatler( 91.04 pozisyonundaki saatler hariç )</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Motorlu kara nakil vasıtalarının, uçakların, uzay araçlarının, gemilerin veya diğer nakil vasıtaIarının alet tablolarına mahsus saatler ve benzerleri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saatler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makinalı veya senkron motorlu zaman kontrol cihazları ve zaman sayaçları (devam kaydeden cihazlar, tarih ve saat kayde- dici cihazlar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Belirli bir zamanda bir mekanizmayı harekete geçirmeyi sağlayan saat makinalı veya senkron motorlu cihazlar (saat ayarlanışına göre duran cihazlar ve diğer cihazlar)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Cep veya kol saati makinaları (tamamlanmış veya birleştirilmiş)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saat makinaları (tamamlanmış ve birleştirilmiş) (cep ve kol saatleri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Tamamlanmış saat makinaları (birleştirilmemiş veya kısmen birleştirilmiş) (şablonlar); tamamlanmamış saat makinaları (birleş- tirilmiş); saat makinalarının taslakları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Saatlerin zarfları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Masa ve duvar saatlerinin zarfları ve bu fasıldaki eşyaya ait benzeri zarflar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kayışları ve bunların aksam ve parçaları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9114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saat aksamı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bl>
    <w:p>
      <w:pPr>
        <w:pStyle w:val="Heading1"/>
        <w:keepNext/>
        <w:pageBreakBefore/>
        <w:pBdr>
          <w:bottom w:val="single" w:color="C9CED8" w:sz="6" w:space="4"/>
        </w:pBdr>
        <w:spacing w:after="140" w:before="200"/>
      </w:pPr>
      <w:r>
        <w:t xml:space="preserve">9101 – Kol saatleri, cep saatleri ve diğer saatler (zaman ölçen sayaçlar dahil) (zarfları kıymetli metaller veya kıymetli metallerle kaplama metallerden olanlar)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9101.11.00.00.00</w:t>
            </w:r>
          </w:p>
          <w:p>
            <w:pPr>
              <w:spacing w:after="0" w:line="240"/>
              <w:jc w:val="left"/>
            </w:pPr>
            <w:r>
              <w:rPr>
                <w:b w:val="false"/>
                <w:bCs w:val="false"/>
                <w:sz w:val="15"/>
                <w:szCs w:val="15"/>
              </w:rPr>
              <w:t xml:space="preserve">Sadece mekanik göstergesi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9101.21.00.00.00</w:t>
            </w:r>
          </w:p>
          <w:p>
            <w:pPr>
              <w:spacing w:after="0" w:line="240"/>
              <w:jc w:val="left"/>
            </w:pPr>
            <w:r>
              <w:rPr>
                <w:b w:val="false"/>
                <w:bCs w:val="false"/>
                <w:sz w:val="15"/>
                <w:szCs w:val="15"/>
              </w:rPr>
              <w:t xml:space="preserve">Otomatik kurmalı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9101.91.00.00.11</w:t>
            </w:r>
          </w:p>
          <w:p>
            <w:pPr>
              <w:spacing w:after="0" w:line="240"/>
              <w:jc w:val="left"/>
            </w:pPr>
            <w:r>
              <w:rPr>
                <w:b w:val="false"/>
                <w:bCs w:val="false"/>
                <w:sz w:val="15"/>
                <w:szCs w:val="15"/>
              </w:rPr>
              <w:t xml:space="preserve">Cep saatleri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9101.91.00.00.12</w:t>
            </w:r>
          </w:p>
          <w:p>
            <w:pPr>
              <w:spacing w:after="0" w:line="240"/>
              <w:jc w:val="left"/>
            </w:pPr>
            <w:r>
              <w:rPr>
                <w:b w:val="false"/>
                <w:bCs w:val="false"/>
                <w:sz w:val="15"/>
                <w:szCs w:val="15"/>
              </w:rPr>
              <w:t xml:space="preserve">Kronometreler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9101.99.00.00.11</w:t>
            </w:r>
          </w:p>
          <w:p>
            <w:pPr>
              <w:spacing w:after="0" w:line="240"/>
              <w:jc w:val="left"/>
            </w:pPr>
            <w:r>
              <w:rPr>
                <w:b w:val="false"/>
                <w:bCs w:val="false"/>
                <w:sz w:val="15"/>
                <w:szCs w:val="15"/>
              </w:rPr>
              <w:t xml:space="preserve">Cep saatleri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9101.99.00.00.12</w:t>
            </w:r>
          </w:p>
          <w:p>
            <w:pPr>
              <w:spacing w:after="0" w:line="240"/>
              <w:jc w:val="left"/>
            </w:pPr>
            <w:r>
              <w:rPr>
                <w:b w:val="false"/>
                <w:bCs w:val="false"/>
                <w:sz w:val="15"/>
                <w:szCs w:val="15"/>
              </w:rPr>
              <w:t xml:space="preserve">Kronometreler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Saatler için gümrük vergisi hesaplaması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mekanik göstergesi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Otomatik kurmalı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Cep saatleri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Kronometreler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Cep saatleri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Kronometreler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göstergesi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göstergesi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göstergesi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göstergesi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Saat İhtisas Gümrüğü Uygulaması</w:t>
      </w:r>
    </w:p>
    <w:p>
      <w:pPr>
        <w:spacing w:after="60" w:line="260"/>
      </w:pPr>
      <w:r>
        <w:rPr>
          <w:b/>
          <w:bCs/>
          <w:color w:val="5B6475"/>
          <w:sz w:val="19"/>
          <w:szCs w:val="19"/>
        </w:rPr>
        <w:t xml:space="preserve">Uygulama tarihi: </w:t>
      </w:r>
      <w:r>
        <w:rPr>
          <w:sz w:val="19"/>
          <w:szCs w:val="19"/>
        </w:rPr>
        <w:t xml:space="preserve">İlgili mevzuat 30.05.2020 tarihinden itibaren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 saatleri, cep saatleri ve diğer saatler (zaman ölçen sayaçlar dahil) (zarfları kıymetli metaller veya kıymetli metallerle kaplama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M-7070</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 kronometre ve benzeri zaman ölçme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keepNext/>
        <w:spacing w:after="60" w:before="140"/>
      </w:pPr>
      <w:r>
        <w:rPr>
          <w:b/>
          <w:bCs/>
          <w:color w:val="2F5BD3"/>
          <w:sz w:val="20"/>
          <w:szCs w:val="20"/>
        </w:rPr>
        <w:t xml:space="preserve">10. </w:t>
      </w:r>
      <w:r>
        <w:rPr>
          <w:b/>
          <w:bCs/>
          <w:sz w:val="20"/>
          <w:szCs w:val="20"/>
        </w:rPr>
        <w:t xml:space="preserve">Saatler için gümrük vergisi hesaplaması</w:t>
      </w:r>
    </w:p>
    <w:p>
      <w:pPr>
        <w:spacing w:after="60" w:line="260"/>
      </w:pPr>
      <w:r>
        <w:rPr>
          <w:b/>
          <w:bCs/>
          <w:color w:val="5B6475"/>
          <w:sz w:val="19"/>
          <w:szCs w:val="19"/>
        </w:rPr>
        <w:t xml:space="preserve">Uygulama tarihi: </w:t>
      </w:r>
      <w:r>
        <w:rPr>
          <w:sz w:val="19"/>
          <w:szCs w:val="19"/>
        </w:rPr>
        <w:t xml:space="preserve">İlgili mevzuat 29.05.2001 tarihinden itibaren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mekanik göstergesi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Otomatik kurmalı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M-7070</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Saat İhtisas Gümrüğü Uygulaması</w:t>
      </w:r>
    </w:p>
    <w:p>
      <w:pPr>
        <w:spacing w:after="60" w:line="260"/>
      </w:pPr>
      <w:r>
        <w:rPr>
          <w:b/>
          <w:bCs/>
          <w:color w:val="5B6475"/>
          <w:sz w:val="19"/>
          <w:szCs w:val="19"/>
        </w:rPr>
        <w:t xml:space="preserve">Uygulama tarihi: </w:t>
      </w:r>
      <w:r>
        <w:rPr>
          <w:sz w:val="19"/>
          <w:szCs w:val="19"/>
        </w:rPr>
        <w:t xml:space="preserve">İlgili mevzuat 30.05.2020 tarihinden itibaren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 saatleri, cep saatleri ve diğer saatler (zaman ölçen sayaçlar dahil) (zarfları kıymetli metaller veya kıymetli metallerle kaplama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M-7070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ile birlikte getirilen yedek saat pillerinin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Saat ile birlikte getirilen yedek saat pillerinin tarifesi</w:t>
      </w:r>
    </w:p>
    <w:p>
      <w:pPr>
        <w:spacing w:after="60" w:line="260"/>
      </w:pPr>
      <w:r>
        <w:rPr>
          <w:b/>
          <w:bCs/>
          <w:color w:val="5B6475"/>
          <w:sz w:val="19"/>
          <w:szCs w:val="19"/>
        </w:rPr>
        <w:t xml:space="preserve">Uygulama tarihi: </w:t>
      </w:r>
      <w:r>
        <w:rPr>
          <w:sz w:val="19"/>
          <w:szCs w:val="19"/>
        </w:rPr>
        <w:t xml:space="preserve">İlgili mevzuat 20.06.2008 tarihinden itibaren geçerlidir.</w:t>
      </w:r>
    </w:p>
    <w:p>
      <w:pPr>
        <w:spacing w:after="60" w:line="260"/>
      </w:pPr>
      <w:r>
        <w:rPr>
          <w:b/>
          <w:bCs/>
          <w:color w:val="5B6475"/>
          <w:sz w:val="19"/>
          <w:szCs w:val="19"/>
        </w:rPr>
        <w:t xml:space="preserve">İlgili maddeler: </w:t>
      </w:r>
      <w:r>
        <w:rPr>
          <w:sz w:val="19"/>
          <w:szCs w:val="19"/>
        </w:rPr>
        <w:t xml:space="preserve">Seçili Gümrük Tarifesi (9101)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mekanik göstergesi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M-2130</w:t>
      </w:r>
    </w:p>
    <w:p>
      <w:pPr>
        <w:pStyle w:val="Heading1"/>
        <w:keepNext/>
        <w:pageBreakBefore/>
        <w:pBdr>
          <w:bottom w:val="single" w:color="C9CED8" w:sz="6" w:space="4"/>
        </w:pBdr>
        <w:spacing w:after="140" w:before="200"/>
      </w:pPr>
      <w:r>
        <w:t xml:space="preserve">9102 – Kol saatleri, cep saatleri ve diğer saatler (zaman ölçen sayaçları dahil) (91.01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9102.11.00.00.00</w:t>
            </w:r>
          </w:p>
          <w:p>
            <w:pPr>
              <w:spacing w:after="0" w:line="240"/>
              <w:jc w:val="left"/>
            </w:pPr>
            <w:r>
              <w:rPr>
                <w:b w:val="false"/>
                <w:bCs w:val="false"/>
                <w:sz w:val="15"/>
                <w:szCs w:val="15"/>
              </w:rPr>
              <w:t xml:space="preserve">Sadece mekanik göstergesi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9102.12.00.00.00</w:t>
            </w:r>
          </w:p>
          <w:p>
            <w:pPr>
              <w:spacing w:after="0" w:line="240"/>
              <w:jc w:val="left"/>
            </w:pPr>
            <w:r>
              <w:rPr>
                <w:b w:val="false"/>
                <w:bCs w:val="false"/>
                <w:sz w:val="15"/>
                <w:szCs w:val="15"/>
              </w:rPr>
              <w:t xml:space="preserve">Sadece opto-elektronik göstergesi olanlar (dijital)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9102.21.00.00.00</w:t>
            </w:r>
          </w:p>
          <w:p>
            <w:pPr>
              <w:spacing w:after="0" w:line="240"/>
              <w:jc w:val="left"/>
            </w:pPr>
            <w:r>
              <w:rPr>
                <w:b w:val="false"/>
                <w:bCs w:val="false"/>
                <w:sz w:val="15"/>
                <w:szCs w:val="15"/>
              </w:rPr>
              <w:t xml:space="preserve">Otomatik kurmalı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9102.91.00.00.11</w:t>
            </w:r>
          </w:p>
          <w:p>
            <w:pPr>
              <w:spacing w:after="0" w:line="240"/>
              <w:jc w:val="left"/>
            </w:pPr>
            <w:r>
              <w:rPr>
                <w:b w:val="false"/>
                <w:bCs w:val="false"/>
                <w:sz w:val="15"/>
                <w:szCs w:val="15"/>
              </w:rPr>
              <w:t xml:space="preserve">Cep saatleri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9102.91.00.00.12</w:t>
            </w:r>
          </w:p>
          <w:p>
            <w:pPr>
              <w:spacing w:after="0" w:line="240"/>
              <w:jc w:val="left"/>
            </w:pPr>
            <w:r>
              <w:rPr>
                <w:b w:val="false"/>
                <w:bCs w:val="false"/>
                <w:sz w:val="15"/>
                <w:szCs w:val="15"/>
              </w:rPr>
              <w:t xml:space="preserve">Kronometreler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9102.99.00.00.11</w:t>
            </w:r>
          </w:p>
          <w:p>
            <w:pPr>
              <w:spacing w:after="0" w:line="240"/>
              <w:jc w:val="left"/>
            </w:pPr>
            <w:r>
              <w:rPr>
                <w:b w:val="false"/>
                <w:bCs w:val="false"/>
                <w:sz w:val="15"/>
                <w:szCs w:val="15"/>
              </w:rPr>
              <w:t xml:space="preserve">Cep saatleri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9102.99.00.00.12</w:t>
            </w:r>
          </w:p>
          <w:p>
            <w:pPr>
              <w:spacing w:after="0" w:line="240"/>
              <w:jc w:val="left"/>
            </w:pPr>
            <w:r>
              <w:rPr>
                <w:b w:val="false"/>
                <w:bCs w:val="false"/>
                <w:sz w:val="15"/>
                <w:szCs w:val="15"/>
              </w:rPr>
              <w:t xml:space="preserve">Kronometreler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MIN 0,3 EUR Adet MAX 0,8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MIN 0,2 EUR Adet MAX 0,5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Görme engellilerin kullanımına mahsus eşya ithalinde gümrük vergi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Saatler için gümrük vergisi hesaplaması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mekanik göstergesi olanlar (Kol saati)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opto- elektronik göstergesi olanlar (dijital) (Kol saati)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(Kol saati)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Otomatik kurmalı olanlar (Kol saati)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(Kol saati)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(Kol saati)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mekanik göstergesi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opto-elektronik göstergesi olanlar (dijital)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Otomatik kurmalı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Cep saatleri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9102.91.00.00.12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Kronometreler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Cep saatleri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Kronometreler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göstergesi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göstergesi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göstergesi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göstergesi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göstergesi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göstergesi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göstergesi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 CIF %( Maksimum 0.8 EUR/Adet Minimum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göstergesi olanlar (dijital)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Cep saatleri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Kronometreler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9102.99.00.00.19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4.5 CIF %( Maksimum 0.8 EUR/Adet Minimum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Saat İhtisas Gümrüğü Uygulaması</w:t>
      </w:r>
    </w:p>
    <w:p>
      <w:pPr>
        <w:spacing w:after="60" w:line="260"/>
      </w:pPr>
      <w:r>
        <w:rPr>
          <w:b/>
          <w:bCs/>
          <w:color w:val="5B6475"/>
          <w:sz w:val="19"/>
          <w:szCs w:val="19"/>
        </w:rPr>
        <w:t xml:space="preserve">Uygulama tarihi: </w:t>
      </w:r>
      <w:r>
        <w:rPr>
          <w:sz w:val="19"/>
          <w:szCs w:val="19"/>
        </w:rPr>
        <w:t xml:space="preserve">İlgili mevzuat 30.05.2020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 saatleri, cep saatleri ve diğer saatler (zaman ölçen sayaçları dahil) (91.01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M-7070</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Braille saatleri (değerli metallerden yapılanlar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M-2479</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 kronometre ve benzeri zaman ölçme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keepNext/>
        <w:spacing w:after="60" w:before="140"/>
      </w:pPr>
      <w:r>
        <w:rPr>
          <w:b/>
          <w:bCs/>
          <w:color w:val="2F5BD3"/>
          <w:sz w:val="20"/>
          <w:szCs w:val="20"/>
        </w:rPr>
        <w:t xml:space="preserve">12. </w:t>
      </w:r>
      <w:r>
        <w:rPr>
          <w:b/>
          <w:bCs/>
          <w:sz w:val="20"/>
          <w:szCs w:val="20"/>
        </w:rPr>
        <w:t xml:space="preserve">Saatler için gümrük vergisi hesaplaması</w:t>
      </w:r>
    </w:p>
    <w:p>
      <w:pPr>
        <w:spacing w:after="60" w:line="260"/>
      </w:pPr>
      <w:r>
        <w:rPr>
          <w:b/>
          <w:bCs/>
          <w:color w:val="5B6475"/>
          <w:sz w:val="19"/>
          <w:szCs w:val="19"/>
        </w:rPr>
        <w:t xml:space="preserve">Uygulama tarihi: </w:t>
      </w:r>
      <w:r>
        <w:rPr>
          <w:sz w:val="19"/>
          <w:szCs w:val="19"/>
        </w:rPr>
        <w:t xml:space="preserve">İlgili mevzuat 29.05.2001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M-7070</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Saat İhtisas Gümrüğü Uygulaması</w:t>
      </w:r>
    </w:p>
    <w:p>
      <w:pPr>
        <w:spacing w:after="60" w:line="260"/>
      </w:pPr>
      <w:r>
        <w:rPr>
          <w:b/>
          <w:bCs/>
          <w:color w:val="5B6475"/>
          <w:sz w:val="19"/>
          <w:szCs w:val="19"/>
        </w:rPr>
        <w:t xml:space="preserve">Uygulama tarihi: </w:t>
      </w:r>
      <w:r>
        <w:rPr>
          <w:sz w:val="19"/>
          <w:szCs w:val="19"/>
        </w:rPr>
        <w:t xml:space="preserve">İlgili mevzuat 30.05.2020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 saatleri, cep saatleri ve diğer saatler (zaman ölçen sayaçları dahil) (91.01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30.05.2020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M-7070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Akıllı saatlerin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ile birlikte getirilen yedek saat pillerinin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Akıllı saatlerin tarife sınıflandırması</w:t>
      </w:r>
    </w:p>
    <w:p>
      <w:pPr>
        <w:spacing w:after="60" w:line="260"/>
      </w:pPr>
      <w:r>
        <w:rPr>
          <w:b/>
          <w:bCs/>
          <w:color w:val="5B6475"/>
          <w:sz w:val="19"/>
          <w:szCs w:val="19"/>
        </w:rPr>
        <w:t xml:space="preserve">Uygulama tarihi: </w:t>
      </w:r>
      <w:r>
        <w:rPr>
          <w:sz w:val="19"/>
          <w:szCs w:val="19"/>
        </w:rPr>
        <w:t xml:space="preserve">İlgili mevzuat 19.09.2025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SIM veya eSIM yuvası bulunmayan, birtakım fonksiyonları (örneğin; saat ve tarih gösterimi, kronometre işlevi, kalp atış hızını ölçme, atılan adım sayısının takibi vb.) başka bir cihazla eşleşmeden/bağlanmadan bağımsız bir şekilde yerine getirebilen, Bluetooth veya USB aracılığıyla başka bir cihazla eşleştiğinde/bağlandığında gelen bildirimleri alıp reddedebilen ancak bunları hiçbir şekilde kabul edemeyen/cevaplandıramayan, sadece önceden oluşturulmuş hazır cevaplar gönderebilen, sağlık ve spor takip programlarına ilişkin verileri eşleştirilen/bağlanan cihaza aktarılmak suretiyle analiz edebilen, müzik çalar fonksiyonunu yönetebilen ve tüm bu özellikleri sebebiyle hiçbir fonksiyonun eşyaya esas karakterini vermediği değerlendirilen akıllı 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M-9084</w:t>
      </w:r>
    </w:p>
    <w:p>
      <w:pPr>
        <w:keepNext/>
        <w:spacing w:after="60" w:before="140"/>
      </w:pPr>
      <w:r>
        <w:rPr>
          <w:b/>
          <w:bCs/>
          <w:color w:val="2F5BD3"/>
          <w:sz w:val="20"/>
          <w:szCs w:val="20"/>
        </w:rPr>
        <w:t xml:space="preserve">2.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Pilli koşu saati. Bileğe takılmak üzere tasarlanmış, pille çalışan koşu saati. Saat, bir kalp atış hızı monitörü, GPS ve cihazın işlevlerini kontrol etmek için düğmelerin yanı sıra bir USB bağlantı noktasıyla donatılmıştır. Ekran boyutu 23 x 23 mm'dir (128 x 128 piksel çözünürlük).Saat, başka bir cihazla eşleştirilmeden çalıştığında aşağıdaki işlevleri yerine getirebilir:1. saati ve tarihi görüntüler ve kronometre işlevi görür;2. kalp atış hızını ölçer;3. Atılan adım sayısını takip eder.Saat, Bluetooth veya USB aracılığıyla diğer cihazlarla eşleştirildiğinde/bağlandığında aşağıdaki gibi ek özelliklere olanak tanır:1. Bir spor faaliyeti programının oluşturulması;2. Cevap verme kapasitesi olmaksızın telefon bildirimlerinin alınması;3. Uyku kalitesinin ölçümü. 1 (16. Bölümün 1 (n) notu), 3 (c) ve 6 no.lu Genel Yorum Kuralları uygulanmaktadır. 8517.62/21 ila 8517.62/24 no.lu görüşlere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3. </w:t>
      </w:r>
      <w:r>
        <w:rPr>
          <w:b/>
          <w:bCs/>
          <w:sz w:val="20"/>
          <w:szCs w:val="20"/>
        </w:rPr>
        <w:t xml:space="preserve">Saat ile birlikte getirilen yedek saat pillerinin tarifesi</w:t>
      </w:r>
    </w:p>
    <w:p>
      <w:pPr>
        <w:spacing w:after="60" w:line="260"/>
      </w:pPr>
      <w:r>
        <w:rPr>
          <w:b/>
          <w:bCs/>
          <w:color w:val="5B6475"/>
          <w:sz w:val="19"/>
          <w:szCs w:val="19"/>
        </w:rPr>
        <w:t xml:space="preserve">Uygulama tarihi: </w:t>
      </w:r>
      <w:r>
        <w:rPr>
          <w:sz w:val="19"/>
          <w:szCs w:val="19"/>
        </w:rPr>
        <w:t xml:space="preserve">İlgili mevzuat 20.06.2008 tarihinden itibaren geçerlidir.</w:t>
      </w:r>
    </w:p>
    <w:p>
      <w:pPr>
        <w:spacing w:after="60" w:line="260"/>
      </w:pPr>
      <w:r>
        <w:rPr>
          <w:b/>
          <w:bCs/>
          <w:color w:val="5B6475"/>
          <w:sz w:val="19"/>
          <w:szCs w:val="19"/>
        </w:rPr>
        <w:t xml:space="preserve">İlgili maddeler: </w:t>
      </w:r>
      <w:r>
        <w:rPr>
          <w:sz w:val="19"/>
          <w:szCs w:val="19"/>
        </w:rPr>
        <w:t xml:space="preserve">Seçili Gümrük Tarifesi (9102)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mekanik göstergesi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opto-elektronik göstergesi olanlar (dijital)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M-2130</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G.T.İ.P.AçıklamaResimTarih9102.12.00.00.00XİAOMİ MARKA SMART BAND 9 MODEL NUMARALI, TEKNİK RAPORA GÖRE; İLK AÇILIŞINDA YALNIZCA BİR MOBİL TELEFONA BAĞLANARAK UYUMLU UYGULAMA PROGRAMI ÜZERİNDEN AKTİVE EDİLMESİ HALİNDE ÇALIŞABİLEN, HERHANGİ BİR SİM KART YUVASI İHTİVA ETMEYEN, E-SİM VE ACİL ARAMA ÖZELLİĞİ OLMAYAN, 1.62 İNÇ BÜYÜKLÜĞÜNDE, 192X490 PİKSEL ÇÖZÜNÜRLÜĞÜNDE AMOLED EKRANA, BLUETOOTH BAĞLANTISINA, 233MAH DAHİLİ BATARYAYA, HYPER OS İŞLETİM SİSTEMİNE SAHİP, MÜZİK ÇALAR KONTROLÜ, CEP TELEFONU KAMERASI KONTROLÜ, SMS GÖRÜNTÜLEME, SMS İLE ÇAĞRI REDDETME, EL FENERİ ÖZELLİKLERİ BULUNAN, ARAMA YAPMA ÖZELLİĞİNE SAHİP OLMAYAN, MOBİL CİHAZA GELEN BİLDİRİMLERİ ALABİLEN, İÇERİSİNDE BULUNAN UYGULAMALAR VE SENSÖRLER ARACILIĞI KALP ATIŞ HIZI İZLEME, UYKU İZLEME, KANDAKİ OKSİJEN SEVİYESİ (SP02), KADIN SAĞLIĞI TAKİPÇİSİ, STRES SEVİYESİ GÖSTERİMİ, NEFES EGZERSİZLERİ, SPOR KAYITLARI GİBİ SAĞLIKLA İLGİLİ VERİLERİ GÖSTEREBİLEN, İLK KURULUMDAN SONRA TELEFON BAĞLANTISI OLMADAN VE BAŞKA BİR CİHAZA BAĞLANMADAN SAAT FONKSİYONU İLE BİRLİKTE DİĞER FONKSİYONLARINI YERİNE GETİREBİLEN AKILLI SAAT TİCARİ TANIMLI EŞYAGerekçe:Genel Yorum Kurallarının 1, 3c ve 6’ncı maddeleri, Gümrük Tarife Cetveli İzahnamesi 85.17 ve 91.02 Tarife Pozisyonu Açıklama Notları, İstanbul Üniversitesi Cerrahpaşa Mühendislik Fakültesince tanzim edilmiş 24.03.2025/107614259 tarih/sayı ile Bölge Müdürlüğümüz kayıtlarına giren 20.03.2025/1266168 tarih/sayılı Teknik Rapor, Gümrükler Genel Müdürlüğünün 07.01.2026/117502951 tarih/sayılı yazılarıTR34000026000229.01.2026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9103 – Saat makinalı duvar saatleri ve çalar saatler( 91.04 pozisyonundaki saatler hariç )</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p>
            <w:pPr>
              <w:spacing w:after="0" w:line="240"/>
              <w:jc w:val="left"/>
            </w:pPr>
            <w:r>
              <w:rPr>
                <w:b w:val="false"/>
                <w:bCs w:val="false"/>
                <w:sz w:val="15"/>
                <w:szCs w:val="15"/>
              </w:rPr>
              <w:t xml:space="preserve">Çalar saatler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p>
            <w:pPr>
              <w:spacing w:after="0" w:line="240"/>
              <w:jc w:val="left"/>
            </w:pPr>
            <w:r>
              <w:rPr>
                <w:b w:val="false"/>
                <w:bCs w:val="false"/>
                <w:sz w:val="15"/>
                <w:szCs w:val="15"/>
              </w:rPr>
              <w:t xml:space="preserve">Çalar saatler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Duvar saatleri ithalatında dampinge karşı vergi açısından gerekli hassasiyetin gösterilmesi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Çalar 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Çalar 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9103.10.00.90.00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Çalar saatler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Duvar saatleri ithalatında dampinge karşı vergi açısından gerekli hassasiyetin gösterilmesi</w:t>
      </w:r>
    </w:p>
    <w:p>
      <w:pPr>
        <w:spacing w:after="60" w:line="260"/>
      </w:pPr>
      <w:r>
        <w:rPr>
          <w:b/>
          <w:bCs/>
          <w:color w:val="5B6475"/>
          <w:sz w:val="19"/>
          <w:szCs w:val="19"/>
        </w:rPr>
        <w:t xml:space="preserve">Uygulama tarihi: </w:t>
      </w:r>
      <w:r>
        <w:rPr>
          <w:sz w:val="19"/>
          <w:szCs w:val="19"/>
        </w:rPr>
        <w:t xml:space="preserve">İlgili mevzuat 04.05.2007 tarihinden itibaren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Duvar saatleri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04.05.2007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M-1690</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 kronometre ve benzeri zaman ölçme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ile birlikte getirilen yedek saat pillerinin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Saat ile birlikte getirilen yedek saat pillerinin tarifesi</w:t>
      </w:r>
    </w:p>
    <w:p>
      <w:pPr>
        <w:spacing w:after="60" w:line="260"/>
      </w:pPr>
      <w:r>
        <w:rPr>
          <w:b/>
          <w:bCs/>
          <w:color w:val="5B6475"/>
          <w:sz w:val="19"/>
          <w:szCs w:val="19"/>
        </w:rPr>
        <w:t xml:space="preserve">Uygulama tarihi: </w:t>
      </w:r>
      <w:r>
        <w:rPr>
          <w:sz w:val="19"/>
          <w:szCs w:val="19"/>
        </w:rPr>
        <w:t xml:space="preserve">İlgili mevzuat 20.06.2008 tarihinden itibaren geçerlidir.</w:t>
      </w:r>
    </w:p>
    <w:p>
      <w:pPr>
        <w:spacing w:after="60" w:line="260"/>
      </w:pPr>
      <w:r>
        <w:rPr>
          <w:b/>
          <w:bCs/>
          <w:color w:val="5B6475"/>
          <w:sz w:val="19"/>
          <w:szCs w:val="19"/>
        </w:rPr>
        <w:t xml:space="preserve">İlgili maddeler: </w:t>
      </w:r>
      <w:r>
        <w:rPr>
          <w:sz w:val="19"/>
          <w:szCs w:val="19"/>
        </w:rPr>
        <w:t xml:space="preserve">Seçili Gümrük Tarifesi (9103)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M-2130</w:t>
      </w:r>
    </w:p>
    <w:p>
      <w:pPr>
        <w:pStyle w:val="Heading1"/>
        <w:keepNext/>
        <w:pageBreakBefore/>
        <w:pBdr>
          <w:bottom w:val="single" w:color="C9CED8" w:sz="6" w:space="4"/>
        </w:pBdr>
        <w:spacing w:after="140" w:before="200"/>
      </w:pPr>
      <w:r>
        <w:t xml:space="preserve">9104 – Motorlu kara nakil vasıtalarının, uçakların, uzay araçlarının, gemilerin veya diğer nakil vasıtaIarının alet tablolarına mahsus saatler ve benzerleri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9104.00.00.00.11</w:t>
            </w:r>
          </w:p>
          <w:p>
            <w:pPr>
              <w:spacing w:after="0" w:line="240"/>
              <w:jc w:val="left"/>
            </w:pPr>
            <w:r>
              <w:rPr>
                <w:b w:val="false"/>
                <w:bCs w:val="false"/>
                <w:sz w:val="15"/>
                <w:szCs w:val="15"/>
              </w:rPr>
              <w:t xml:space="preserve">Elektrikli veya elektronik olanlar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9104.00.00.00.19</w:t>
            </w:r>
          </w:p>
          <w:p>
            <w:pPr>
              <w:spacing w:after="0" w:line="240"/>
              <w:jc w:val="left"/>
            </w:pPr>
            <w:r>
              <w:rPr>
                <w:b w:val="false"/>
                <w:bCs w:val="false"/>
                <w:sz w:val="15"/>
                <w:szCs w:val="15"/>
              </w:rPr>
              <w:t xml:space="preserve">Diğerleri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Sivil hava taşıtlarında kullanılmak kaydıyla geçerli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Taşıtları9104.00.00.00.11X9104.00.00.00.19X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veya elektronik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M-9447</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9104.00.00.00.19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veya elektronik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kara nakil vasıtalarının, uçakların, uzay araçlarının, gemilerin veya diğer nakil vasıtaIarının alet tablolarına mahsus saatler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ile birlikte getirilen yedek saat pillerinin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Saat ile birlikte getirilen yedek saat pillerinin tarifesi</w:t>
      </w:r>
    </w:p>
    <w:p>
      <w:pPr>
        <w:spacing w:after="60" w:line="260"/>
      </w:pPr>
      <w:r>
        <w:rPr>
          <w:b/>
          <w:bCs/>
          <w:color w:val="5B6475"/>
          <w:sz w:val="19"/>
          <w:szCs w:val="19"/>
        </w:rPr>
        <w:t xml:space="preserve">Uygulama tarihi: </w:t>
      </w:r>
      <w:r>
        <w:rPr>
          <w:sz w:val="19"/>
          <w:szCs w:val="19"/>
        </w:rPr>
        <w:t xml:space="preserve">İlgili mevzuat 20.06.2008 tarihinden itibaren geçerlidir.</w:t>
      </w:r>
    </w:p>
    <w:p>
      <w:pPr>
        <w:spacing w:after="60" w:line="260"/>
      </w:pPr>
      <w:r>
        <w:rPr>
          <w:b/>
          <w:bCs/>
          <w:color w:val="5B6475"/>
          <w:sz w:val="19"/>
          <w:szCs w:val="19"/>
        </w:rPr>
        <w:t xml:space="preserve">İlgili maddeler: </w:t>
      </w:r>
      <w:r>
        <w:rPr>
          <w:sz w:val="19"/>
          <w:szCs w:val="19"/>
        </w:rPr>
        <w:t xml:space="preserve">Seçili Gümrük Tarifesi (9104)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9104.00.00.00.11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veya elektronik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M-2130</w:t>
      </w:r>
    </w:p>
    <w:p>
      <w:pPr>
        <w:pStyle w:val="Heading1"/>
        <w:keepNext/>
        <w:pageBreakBefore/>
        <w:pBdr>
          <w:bottom w:val="single" w:color="C9CED8" w:sz="6" w:space="4"/>
        </w:pBdr>
        <w:spacing w:after="140" w:before="200"/>
      </w:pPr>
      <w:r>
        <w:t xml:space="preserve">9105 – Diğer saatler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p>
            <w:pPr>
              <w:spacing w:after="0" w:line="240"/>
              <w:jc w:val="left"/>
            </w:pPr>
            <w:r>
              <w:rPr>
                <w:b w:val="false"/>
                <w:bCs w:val="false"/>
                <w:sz w:val="15"/>
                <w:szCs w:val="15"/>
              </w:rPr>
              <w:t xml:space="preserve">Elektrikle çalışanlar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p>
            <w:pPr>
              <w:spacing w:after="0" w:line="240"/>
              <w:jc w:val="left"/>
            </w:pPr>
            <w:r>
              <w:rPr>
                <w:b w:val="false"/>
                <w:bCs w:val="false"/>
                <w:sz w:val="15"/>
                <w:szCs w:val="15"/>
              </w:rPr>
              <w:t xml:space="preserve">Elektrikle çalışanlar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p>
            <w:pPr>
              <w:spacing w:after="0" w:line="240"/>
              <w:jc w:val="left"/>
            </w:pPr>
            <w:r>
              <w:rPr>
                <w:b w:val="false"/>
                <w:bCs w:val="false"/>
                <w:sz w:val="15"/>
                <w:szCs w:val="15"/>
              </w:rPr>
              <w:t xml:space="preserve">Elektrikle çalışanlar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"elektrikle çalışan duvar saatleri"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CIF birim kıymeti 5 (ABD Doları/Adet)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M-8645</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Çin menşeli "elektrikle çalışan duvar saatleri" ithalatında dampinge karşı vergi vardır</w:t>
      </w:r>
    </w:p>
    <w:p>
      <w:pPr>
        <w:spacing w:after="60" w:line="260"/>
      </w:pPr>
      <w:r>
        <w:rPr>
          <w:b/>
          <w:bCs/>
          <w:color w:val="5B6475"/>
          <w:sz w:val="19"/>
          <w:szCs w:val="19"/>
        </w:rPr>
        <w:t xml:space="preserve">Uygulama tarihi: </w:t>
      </w:r>
      <w:r>
        <w:rPr>
          <w:sz w:val="19"/>
          <w:szCs w:val="19"/>
        </w:rPr>
        <w:t xml:space="preserve">İlgili mevzuat 05.10.2013-22.07.2030 tarihleri arasında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 duvar saatleri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23.05.2019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22.07.2030</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M-3650</w:t>
      </w:r>
    </w:p>
    <w:p>
      <w:pPr>
        <w:keepNext/>
        <w:spacing w:after="60" w:before="140"/>
      </w:pPr>
      <w:r>
        <w:rPr>
          <w:b/>
          <w:bCs/>
          <w:color w:val="2F5BD3"/>
          <w:sz w:val="20"/>
          <w:szCs w:val="20"/>
        </w:rPr>
        <w:t xml:space="preserve">13. </w:t>
      </w:r>
      <w:r>
        <w:rPr>
          <w:b/>
          <w:bCs/>
          <w:sz w:val="20"/>
          <w:szCs w:val="20"/>
        </w:rPr>
        <w:t xml:space="preserve">CIF birim kıymeti 5 (ABD Doları/Adet)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20.07.2008 tarihinden itibaren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Doları/Adet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20.07.2008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M-2112</w:t>
      </w:r>
    </w:p>
    <w:p>
      <w:pPr>
        <w:keepNext/>
        <w:spacing w:after="60" w:before="140"/>
      </w:pPr>
      <w:r>
        <w:rPr>
          <w:b/>
          <w:bCs/>
          <w:color w:val="2F5BD3"/>
          <w:sz w:val="20"/>
          <w:szCs w:val="20"/>
        </w:rPr>
        <w:t xml:space="preserve">14.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 kronometre ve benzeri zaman ölçme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 ile birlikte getirilen yedek saat pillerinin tarifesi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Saat ile birlikte getirilen yedek saat pillerinin tarifesi</w:t>
      </w:r>
    </w:p>
    <w:p>
      <w:pPr>
        <w:spacing w:after="60" w:line="260"/>
      </w:pPr>
      <w:r>
        <w:rPr>
          <w:b/>
          <w:bCs/>
          <w:color w:val="5B6475"/>
          <w:sz w:val="19"/>
          <w:szCs w:val="19"/>
        </w:rPr>
        <w:t xml:space="preserve">Uygulama tarihi: </w:t>
      </w:r>
      <w:r>
        <w:rPr>
          <w:sz w:val="19"/>
          <w:szCs w:val="19"/>
        </w:rPr>
        <w:t xml:space="preserve">İlgili mevzuat 20.06.2008 tarihinden itibaren geçerlidir.</w:t>
      </w:r>
    </w:p>
    <w:p>
      <w:pPr>
        <w:spacing w:after="60" w:line="260"/>
      </w:pPr>
      <w:r>
        <w:rPr>
          <w:b/>
          <w:bCs/>
          <w:color w:val="5B6475"/>
          <w:sz w:val="19"/>
          <w:szCs w:val="19"/>
        </w:rPr>
        <w:t xml:space="preserve">İlgili maddeler: </w:t>
      </w:r>
      <w:r>
        <w:rPr>
          <w:sz w:val="19"/>
          <w:szCs w:val="19"/>
        </w:rPr>
        <w:t xml:space="preserve">Seçili Gümrük Tarifesi (9105)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9105.91.00.00.00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M-2130</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G.T.İ.P.AçıklamaResimTarih9105.21.00.00.00İKEA MARKA PS 1995 MODEL, GENİŞLİĞİ 23 CM, YÜKSEKLİĞİ 47 CM VE DERİNLİĞİ 14 CM BOYUTLARINDA, 3,2 KG AĞIRLIĞINDA, (SAAT MEKANİZMASI ÖLÇÜLERİ: 55 X 55 X 15 MM), MAVİ RENKLİ, BOYANMIŞ ÇELİKTEN MAMUL, ÖN KISMINDA KÜÇÜK EŞYALARIN SAKLANMASINA OLANAK SAĞLAYAN BİR BÖLMESİ VE DUVARA ASILMASI İÇİN ARKA KISMINDA 2 ADET YUVA BULUNAN ESAS İTİBARİ İLE DUVARDA KULLANILMAK ÜZERE TASARLANMIŞ DUVAR SAATİGerekçe:Genel Yorum Kurallarının 1ve 6’ncı maddeleri, Gümrük Tarife Cetveli İzahnamesinin 91.05 Tarife Pozisyonu Açıklama Notları, Ulusal Gümrük Tarife Cetveli Açıklama Notları, İstanbul Laboratuvar Müdürlüğü tarafından tanzim edilen 05.09.2025 tarih ve 3425BTB2435 sayılı Analiz RaporuTR34000025019231.10.20259105.91.00.00.00HXY-033 MODEL LED IŞIKLI ÇERÇEVEYE BİTİŞİK PİLLE ÇALIŞAN MASA SAATİ ÇERÇEVE ARKA KAPAK VE SABİT DURMASINI SAĞLAYAN AYAK PLASTİKTİR. PLASTİK ÇERÇEVENİN İÇ YAN PANELİNDE 8 ADET LED IŞIK MEVCUTTUR.ÇERÇEVENİN ÖN YÜZÜNDEKİ CAM AYNA GÖRÜNÜMLÜ OLUP LED IŞIKLAR YANDIĞINDA SAYDAM BİR CAM HALİNE GELİP ARKA PLANDAKİ FOTOĞRAFI GÖSTERİR. LED IŞIKLAR 3 ADET KALEM PİL İLE VE DOĞRU AKIM 4,5 VOLT USB KABLOSU İLE ÇALIŞABİLMEKTEDİR.ÇERÇEVEDE KAĞIDA BASILI FOTOĞRAFLAR SERGİLENİR. ÜRÜNÜN DİJİTAL ÖZELLİĞİ YOKTUR.Gerekçe:GENEL YORUM KURALLARI (1),(6) (3B) 9105 TARİFE POZİSYONU AÇIKLAMA NOTLARITR34000021002609.03.2021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9106 – Saat makinalı veya senkron motorlu zaman kontrol cihazları ve zaman sayaçları (devam kaydeden cihazlar, tarih ve saat kayde- dici cihazlar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p>
            <w:pPr>
              <w:spacing w:after="0" w:line="240"/>
              <w:jc w:val="left"/>
            </w:pPr>
            <w:r>
              <w:rPr>
                <w:b w:val="false"/>
                <w:bCs w:val="false"/>
                <w:sz w:val="15"/>
                <w:szCs w:val="15"/>
              </w:rPr>
              <w:t xml:space="preserve">Devam kaydedici cihazlar; tarih ve saat kaydedici cihazlar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Servis İstasyonu kurulması gereken ve satış sonrası montaj, bakım ve onarım hizmetleri istenecek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Devam kaydedici cihazlar; tarih ve saat kaydedici cihazlar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Devam kaydedici cihazlar; tarih ve saat kaydedici cihazlar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spacing w:after="60" w:line="260"/>
      </w:pPr>
      <w:r>
        <w:rPr>
          <w:b/>
          <w:bCs/>
          <w:color w:val="5B6475"/>
          <w:sz w:val="19"/>
          <w:szCs w:val="19"/>
        </w:rPr>
        <w:t xml:space="preserve">İlgili maddeler: </w:t>
      </w:r>
      <w:r>
        <w:rPr>
          <w:sz w:val="19"/>
          <w:szCs w:val="19"/>
        </w:rPr>
        <w:t xml:space="preserve">Seçili Gümrük Tarifesi (9106)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 kronometre ve benzeri zaman ölçme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14.06.2003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9107 – Belirli bir zamanda bir mekanizmayı harekete geçirmeyi sağlayan saat makinalı veya senkron motorlu cihazlar (saat ayarlanışına göre duran cihazlar ve diğer cihazlar)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p>
            <w:pPr>
              <w:spacing w:after="0" w:line="240"/>
              <w:jc w:val="left"/>
            </w:pPr>
            <w:r>
              <w:rPr>
                <w:b w:val="false"/>
                <w:bCs w:val="false"/>
                <w:sz w:val="15"/>
                <w:szCs w:val="15"/>
              </w:rPr>
              <w:t xml:space="preserve">Elektrikli veya elektronik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/TPS - CE Gerektiren Ürünler Belgesi (Ürün Güvenliği ve Denetimi: 2026/9- Ek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DENETİME TABİ ÜRÜNLER LİSTESİSIRA NOGTİPMADDE ADIİLGİLİ YÖNETMELİK VEYA YÖNETMELİKLER294.9107.00.00.00.11Elektrikli veya elektronik olanlarLVD,EMC  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 </w:t>
      </w:r>
      <w:r>
        <w:rPr>
          <w:sz w:val="19"/>
          <w:szCs w:val="19"/>
        </w:rPr>
        <w:t xml:space="preserve">DENETİME TABİ ÜRÜNLER LİSTESİSIRA NOGTİPMADDE ADIİLGİLİ YÖNETMELİK VEYA YÖNETMELİKLER1.3602.00.00.00.19DiğerleriPatlayıcı Maddeler2.3604.10.00.00.00Şenlik fişekleriPiroteknik Maddeler3.3604.90.00.00.11İşaret fişekleriPiroteknik Maddeler4.3604.90.00.00.12Yağmur fişekleriPiroteknik Maddeler5.3604.90.00.00.13Sis işaretleriPiroteknik Maddeler6.3604.90.00.00.19Diğer pirotekni eşyasıPiroteknik Maddeler7.6301.10.00.00.00Elektrikli battaniyelerLVD8.7311.00.11.10.00250 ve daha fazla atmosfer basıncına dayanıklı olanlarBasınçlı Ekipmanlar9.7311.00.11.90.00DiğerleriBasınçlı Ekipmanlar,Basit Basınçlı Kaplar10.7311.00.13.10.00250 ve daha fazla atmosfer basıncına dayanıklı olanlarBasınçlı Ekipmanlar11.7311.00.13.90.00DiğerleriBasınçlı Ekipmanlar,Basit Basınçlı Kaplar12.7311.00.19.10.00250 ve daha fazla atmosfer basıncına dayanıklı olanlarBasınçlı Ekipmanlar13.7311.00.19.90.00DiğerleriBasınçlı Ekipmanlar,Basit Basınçlı Kaplar14.7311.00.30.00.00DiğerleriBasınçlı Ekipmanlar,Basit Basınçlı Kaplar15.7311.00.91.10.00250 ve daha fazla atmosfer basıncına dayanıklı olanlarBasınçlı Ekipmanlar16.7311.00.91.90.00DiğerleriBasınçlı Ekipmanlar,Basit Basınçlı Kaplar17.7311.00.99.10.00250 ve daha fazla atmosfer basıncına dayanıklı olanlarBasınçlı Ekipmanlar18.7311.00.99.90.00DiğerleriBasınçlı Ekipmanlar,Basit Basınçlı Kaplar19.7321.11.10.00.11Gaz yakıtlı olanlarGaz Yakan Cihazlar,Enerji Etiketlemesi,Eko-Tasarım20.7321.11.10.00.12Hem gaz ve hem diğer yakıtlı olanlar (sadece gaz yakıtlı olanlar)Gaz Yakan Cihazlar,Enerji Etiketlemesi,Eko-Tasarım21.7321.11.90.00.11Gaz yakıtlı olanlarGaz Yakan Cihazlar,Enerji Etiketlemesi,Eko-Tasarım22.7321.11.90.00.12Hem gaz ve hem diğer yakıtlı olanlar (sadece gaz yakıtlı olanlar)Gaz Yakan Cihazlar,Enerji Etiketlemesi,Eko-Tasarım23.7323.93.00.00.00Paslanmaz çelikten olanlarBasınçlı Ekipmanlar,Basit Basınçlı Kaplar24.7615.10.80.00.00DiğerleriBasınçlı Ekipmanlar,Basit Basınçlı Kaplar25.8402.20.00.00.00Kızgın su kazanlarıSıcak Su Kazanları26.8403.10.10.00.00Demir dökümden olanlarGaz Yakan Cihazlar27.8403.10.90.00.00DiğerleriGaz Yakan Cihazlar28.8403.90.10.00.00Demir dökümden olanlarGaz Yakan Cihazlar29.8403.90.90.00.00DiğerleriGaz Yakan Cihazlar30.8414.51.00.90.00Diğerleri (evlerde kullanılanlar)LVD,EMC31.8414.59.25.90.00Diğerleri (evlerde kullanılanlar)LVD,EMC32.8414.59.35.90.00Diğerleri (evlerde kullanılanlar)LVD,EMC33.8414.60.00.00.00En büyük yatay kenarı 120 cm.yi geçmeyen davlumbazlar (evlerde kullanılanlar)LVD,EMC,Enerji ' Etiketlemesi,Eko- Tasarım34.8415.90.00.90.02Değişken debili (VRF) olanlarLVD,EMC,Enerji Etiketlemesi,Eko- Tasarım35.8415.90.00.90.09DiğerleriLVD,EMC,Enerji Etiketlemesi,Eko- Tasarım36.8415.90.00.90.12Split sistemlerin iç üniteleriLVD,EMC,Enerji Etiketlemesi,Eko- Tasarım37.8418.10.20.00.00Hacmi 340 litreyi geçenler (ev ve iş yerlerinde kullanılmak üzere tasarlanmış olanlar)LVD,EMC,Enerji Etiketlemesi,Eko-Tasarım38.8418.10.80.00.00Diğerleri (ev ve iş yerlerinde kullanılmak üzere tasarlanmış olanlar)LVD,EMC,Enerji Etiketlemesi,Eko- Tasanm39.8418.21.10.00.00Hacmi 340 litreyi geçenler (ev ve iş yerlerinde kullanılmak üzere tasarlanmış olanlar)LVD,EMC,Enerji Etiketlemesi,Eko-Tasarım40.8418.21.51.00.00Masa modeli olanlar (ev ve iş yerlerinde kullanılmak üzere tasarlanmış olanlar)LVD,EMC,Enerji Etiketlemesi,Eko-Tasarım41.8418.21.59.00.00Gömme tip olanlar (ev ve iş yerlerinde kullanılmak üzere tasarlanmış olanlar)LVD,EMC,Enerji Etiketlemesi,Eko- Tasarım42.8418.21.91.00.00Hacmi 250 litreyi geçmeyenler (ev ve iş yerlerinde kullanılmak üzere tasarlanmış olanlar)LVD,EMC,Enerji Etiketlemesi,Eko- Tasarım43.8418.21.99.00.00Hacmi 250 litreyi geçen fakat 340 litreyi geçmeyenler (ev ve iş yerlerinde kullanılmak üzere tasarlanmış olanlar)LVD,EMC,Enerji Etiketlemesi,Eko-Tasarım44.8418.29.00.00.19Diğerleri (ev ve iş yerlerinde kullanılmak üzere tasarlanmış olanlar)LVD,EMC,Enerji Etiketlemesi,Eko-Tasarım45.8418.30.20.00.00Hacmi 400 litreyi geçmeyenler (ev ve iş yerlerinde kullanılmak üzere tasarlanmış olanlar)LVD,EMC,Enerji Etiketlemesi,Eko- Tasarım46.8418.30.80.00.00Hacmi 400 litreyi geçen fakat 800 litreyi geçmeyenler (ev ve iş yerlerinde kullanılmak üzere tasarlanmış olanlar)LVD,EMC,Enerji Etiketlemesi,Eko- Tasarım47.8418.40.20.00.00Hacmi 250 litreyi geçmeyenler (ev ve iş yerlerinde kullanılmak üzere tasarlanmış olanlar)LVD,EMC,Enerji Etiketlemesi,Eko-Tasarım48.8418.40.80.00.00Hacmi 250 litreyi geçen fakat 900 litreyi geçmeyenler (ev ve iş yerlerinde kullanılmak üzere tasarlanmış olanlar)LVD,EMC,Enerji Etiketlemesi,Eko-Tasarım49.8418.50.11.00.00Dondurulmuş gıdaların depolanması için olanlar (ev ve iş yerlerinde kullanılmak üzere tasarlanmış olanlar)LVD,EMC,Enerji Etiketlemesi,Eko- Tasarım50.8418.50.19.00.00DiğerleriLVD,EMC,Enerji Etiketlemesi,Eko- Tasarım51.8418.50.90.00.00Mobilya tipi diğer soğutucular (ev ve iş yerlerinde kullanılmak üzere tasarlanmış olanlar)LVD,EMC,Enerji Etiketlemesi,Eko- Tasarım52.8419.11.00.00.00Gazla çalışan anında su ısıtıcılarGaz Yakan Cihazlar53.8419.19.00.00.11Termosifonlar (depolu su ısıtıcıları)Gaz Yakan Cihazlar54.8419.40.00.00.11Su damıtma cihazı (elektrikle çalışan) (ev ve iş yerlerinde kullanılmak üzere tasarlanmış olanlar)LVD,EMC55.8419.81.20.00.11Elektrikli olanlar (ev ve iş yerlerinde kullanılmak üzere tasarlanmış olanlar)LVD,EMC56.8419.90.85.90.12Şofben ve diğer su ısıtıcılarına ait olanlarGaz Yakan Cihazlar57.8421.11.00.00.00Krema ayırıcılar (ekremözler) (ev ve iş yerlerinde kullanılmak üzere tasarlanmış olanlar)LVD,EMC58.8421.12.00.00.11Bir defada kurutacağı çamaşırın kuru ağırlığı 6 kg.ı geçmeyecek kapasitede olanlar (ev ve iş yerlerinde kullanılmak üzere tasarlanmış olanlar)LVD,EMC,Enerji Etiketlemesi,Eko- Tasarım59.8421.12.00.00.19Bir defada kurutacağı çamaşırın kuru ağırlığı 6 kg.ı geçen kapasitede olanlar (ev ve iş yerlerinde kullanılmak üzere tasarlanmış olanlar)LVD,EMC,Enerji Etiketlemesi,Eko- Tasarım60.8421.21.00.00.00Suyun filtre edilmesine veya arıtılmasına mahsus Makine ve cihazlarLVD,EMC61.8422.11.00.00.00Evlerde kullanılanlar (ev ve iş yerlerinde kullanılmak üzere tasarlanmış olanlar)LVD,EMC,Enerji Etiketlemesi,Eko-Tasarım62.8422.19.00.00.00Diğerleri (ev ve iş yerlerinde kullanılmak üzere tasarlanmış olanlar)LVD,EMC,Enerji Etiketlemesi,Eko- Tasarım63.8422.20.00.00.00Şişeleri veya diğer kapları temizlemeye veya kurutmaya mahsus makinalar (ev ve iş yerlerinde kullanılmak üzere tasarlanmış olanlar)LVD,EMC,Enerji Etiketlemesi,Eko- Tasarım64.8423.10.90.00.11Elektrikli ve elektronik basküllerLVD,EMC65.8423.20.10.00.00Ağırlık ölçümünü elektronik olarak yapanlarLVD,EMC66.8423.30.10.10.00BasküllerLVD,EMC67.8423.30.10.90.00DiğerleriLVD,EMC68.8423.30.90.90.00DiğerleriLVD,EMC69.8423.81.25.00.00Dükkanlarda kullanılan terazilerLVD,EMC70.8423.81.29.00.00DiğerleriLVD,EMC71.8423.82.20.00.00Ağırlık ölçümünü elektronik olarak yapanlar, motorlu araçları tartanlar hariçLVD,EMC72.8423.89.20.00.00Ağırlık ölçümünü elektronik olarak yapanlarLVD,EMC73.8424.10.00.00.11Yangın söndürme tüpleriBasınçlı Ekipmanlar,Basit Basınçlı Kaplar,Piroteknik Maddeler(Yangın Söndürme Topu, Basınçsız Aerosol Yangın Söndürme Cihazı)74.8424.10.00.00.19DiğerleriBasınçlı Ekipmanlar,Basit Basınçlı Kaplar,Piroteknik Maddeler(Yangın Söndürme Topu, Basınçsız Aerosol Yangın Söndürme Cihazı)75.8431.31.00.00.19Diğerleri (Bu pozisyon altında aşağıda yer alan ürünler: 1-asansör durak kapısı kilitleme tertibatı 2-asansörlerde düşmeleri engelleyen ve kabinin düşme veya kontrolsüz yukarı doğru hareketlerini önleyen tertibatlar 3- asansörler için ani frenlemeli güvenlik tertibatı (fren tertibatı) 4- asansörler için kaymalı güvenlik tertibatı (fren tertibatı) 5- asansörlerde yukarı yönde hareket eden kabinin aşın hızlanmasına karşı koruma tertibatı 6-asansörler için aşırı hız sınırlayıcı tertibatlar 7-asansörler için hız regülatörü 8-hidrolik asansörlerde düşmeleri önleyen düzenek olarak kullanıldığı durumlarda, hidrolik güç devrelerinin kaldırıcılarına bağlanan güvenlik cihazları 9-hidrolik asansörler için boru kırılma valfı/tek yönlü debi sınırlama valfı) 10- Tamponlar a) Enerji depolayan tamponlar: l)Doğrusal olmayan, 2) Dönüş hareketi sönümlenmeli. b) Enerji harcayan tamponlar (Yürüyen merdivenlere ait olan ürünler hariç)Asansör76.8443.32.10.90.11Matris tipi yazıcılar (ev ve iş yerlerinde kullanılmak üzere tasarlanmış olanlar)LVD,EMC77.8443.32.10.90.12Lazer tipi yazıcılar (ev ve iş yerlerinde kullanılmak üzere tasarlanmış olanlar)LVD,EMC78.8443.32.10.90.13Satır yazıcılar (ev ve iş yerlerinde kullanılmak üzere tasarlanmış olanlar)LVD,EMC79.8443.32.10.90.19Diğer yazıcılar (ev ve iş yerlerinde kullanılmak üzere tasarlanmış olanlar)LVD,EMC80.8443.32.80.00.00Diğerleri (ev ve iş yerlerinde kullanılmak üzere tasarlanmış olanlar)LVD,EMC81.8443.39.00.00.00Diğerleri (ev ve iş yerlerinde kullanılmak üzere tasarlanmış olanlar)LVD,EMC82.8450.11.11.00.00Çamaşırı önden yüklemeli olanlar (evlerde kullanılmak üzere tasarlanmış olanlar)LVD,EMC,Enerji Etiketlemesi,Eko- Tasarım83.8450.11.19.00.00Çamaşırı üstten yüklemeli olanlar (evlerde kullanılmak üzere tasarlanmış olanlar)LVD,EMC,Enerji Etiketlemesi,Eko-Tasarım84.8450.11.90.00.00Kuru çamaşır kapasitesi 6 kg.ı geçen fakat 10 kg.ı geçmeyenler (evlerde kullanılmak üzere tasarlanmış olanlar)LVD,EMC,Enerji Etiketlemesi,Eko- Tasarım85.8450.12.00.00.00Diğer çamaşır makinaları (santrifüjlü kurutma tertibatlı olanlar) (evlerde kullanılmak üzere tasarlanmış olanlar)LVD,EMC,Enerji Etiketlemesi,Eko- Tasarım86.8450.19.00.00.11Elektrikli olanlar (evlerde kullanılmak üzere tasarlanmış olanlar)LVD,EMC,Enerji Etiketlemesi,Eko- Tasarım87.8450.19.00.00.19Diğerleri (evlerde kullanılmak üzere tasarlanmış olanlar)LVD,EMC,Enerji Etiketlemesi,Eko- Tasarım88.8451.21.00.00.11Evlerde kullanılanlar (evlerde kullanılmak üzere tasarlanmış olanlar)LVD,EMC,Enerji Etiketlemesi,Eko-Tasarım89.8501.20.00.90.00Üniversal alternatif akım/doğru akım (AC/DC) motorları; çıkış gücü &gt; 37.5 WLVD,EMC(Asenkron “İndüksiyon” Motorları Hariç),EKO-TASAR1M90.8451.30.00.00.00Ütü makinaları ve presler (ısı ile yapıştıran presler dahil)LVD,EMC91.8501.31.00.90.11Motorlar (motorlu kara taşıtlarında kullanılanlar hariç)LVD,EMC(Asenkron “İndüksiyon” Motorları Hariç)92.8501.31.00.90.12Jeneratörler (motorlu kara taşıtlarında kullanılanlar hariç)LVD,EMC(Asenkron “İndüksiyon” Motorları Hariç)93.8501.32.00.90.00Diğerleri (motorlu kara taşıtlarında kullanılanlar hariç)LVD,EMC(Asenkron “İndüksiyon” Motorları Hariç)94.8501.33.90.31.00Motorlar (motorlu kara taşıtlarında kullanılanlar hariç)LVD,EMC(Asenkron “İndüksiyon” Motorları Hariç)95.8501.33.90.41.00Çıkış gücü 75 kW.ı geçen fakat 100 kW.dan az olanlar (motorlu kara taşıtlarında kullanılanlar hariç)LVD,EMC(Asenkron “İndüksiyon” Motorları Hariç)96.8501.33.90.42.00Çıkış gücü 100 kW.olanlar (motorlu kara taşıtlarında kullanılanlar hariç)LVD,EMC(Asenkron “İndüksiyon” Motorları Hariç)97.8501.33.90.43.00Çıkış gücü 100 kW.ı geçenler (motorlu kara taşıtlarında kullanılanlar hariç)LVD,EMC(Asenkron “İndüksiyon” Motorları Hariç)98.8501.40.20.21.00Çıkış gücü 735 ila 750 W. arasında olanlarLVD,EMC(Asenkron “İndüksiyon”Motorları Hariç),Eko- Tasarım99.8501.40.20.29.00Diğerleri (Diğer alternatif akım motorları (AC) (tek fazlı)LVD,EMC(Asenkron “İndüksiyon”Motorları Hariç),Eko- Tasarım100.8501.40.80.11.00Çıkış gücü 7,5 kW.dan az olanlar (motorlu kara taşıtlarında kullanılanlar hariç)LVD,EMC(Asenkron “İndüksiyon” Motorları Hariç)101.8501.40.80.12.00Çıkış gücü 7,5 kW. veya daha fazla olup 150 kW.ı geçmeyenler (motorlu kara taşıtlarında kullanılanlar hariç)LVD,EMC(Asenkron “İndüksiyon” Motorları Hariç)102.8501.40.80.13.00Çıkış gücü 150 kW.ı geçenler (motorlu kara taşıtlarında kullanılanlar hariç)LVD,EMC(Asenkron “İndüksiyon” Motorları Hariç)103.8501.51.00.90.00Diğerleri (motorlu kara taşıtlarında kullanılanlar hariç)LVD,EMC(Asenkron “İndüksiyon” Motorları Hariç)104.8501.52.20.90.11Kontrol ünitesi ve sürücüsü ile birlikte bulunan servo motorlar (motorlu kara taşıtlarında kullanılanlar hariç)LVD,EMC(Asenkron “İndüksiyon” Motorları Hariç)105.8501.52.20.90.19Diğerleri (motorlu kara taşıtlarında kullanılanlar hariç)LVD,EKO- TASARIM,EMC(Asenkron “İndüksiyon” Motorları Hariç)106.8501.52.30.90.00Diğerleri (motorlu kara taşıtlarında kullanılanlar hariç)LVD,EKO- TASARIM,EMC(Asenkron “İndüksiyon” Motorları Hariç)107.8501.52.90.90.00Diğerleri (motorlu kara taşıtlarında kullanılanlar hariç)LVD,EKO- TASARIM,EMC(Asenkron “İndüksiyon” Motorları Hariç)108.8501.53.50.00.00Cer motorları (motorlu kara taşıtlarında kullanılanlar hariç)LVD,EMC(Asenkron “İndüksiyon” Motorları Hariç)109.8501.53.81.90.00Diğerleri (motorlu kara taşıtlarında kullanılanlar hariç)LVD,EKO- TASARIM,EMC(Asenkron “İndüksiyon” Motorları Hariç)110.8501.53.94.00.00Çıkış gücü 375 kW.ı geçen fakat 750 kW.ı geçmeyenlerLVD,EMC(Asenkron “İndüksiyon” Motorları Hariç)111.8501.53.99.00.00Çıkış gücü 750 kW.yı geçenlerLVD,EMC(Asenkron “İndüksiyon” Motorları Hariç)112.8501.61.20.90.00Diğerleri (motorlu kara taşıtlarında kullanılanlar hariç)LVD,EMC(Asenkron “İndüksiyon” Motorları Hariç)113.8501.61.80.90.00Diğerleri (motorlu kara taşıtlarında kullanılanlar hariç)LVD,EMC(Asenkron “İndüksiyon” Motorları Hariç)114.8501.62.00.91.00Çıkış gücü 100 kVA.dan az olanlar (motorlu kara taşıtlarında kullanılanlar hariç)LVD,EMC(Asenkron “İndüksiyon” Motorları Hariç)115.8501.71.00.00.00Çıkış gücü 50W geçmeyenlerLVD,EMC(Asenkron “İndüksiyon” Motorları Hariç)116.8501.72.00.00.00Çıkış gücü 50W geçenlerLVD,EMC(Asenkron “İndüksiyon” Motorları Hariç)117.8501.80.00.00.00Fotovoltaik alternatif akım (AC) jeneratörleriLVD,EMC(Asenkron “İndüksiyon” Motorları Hariç)118.8504.10.20.90.00Diğerleri (motorlu kara taşıtlarında kullanılanlar hariç)LVD,EMC119.8504.10.80.90.00Diğerleri (motorlu kara taşıtlarında kullanılanlar hariç)LVD,EMC120.8504.31.21.00.00Gerilim transformatörler (motorlu kara taşıtlarında kullanılanlar hariç)LVD,EMC121.8504.31.29.00.00Diğerleri (AC için 50¬-1000 volt-DC için 75-¬1500 volt aralıkları dışındakiler ve motorlu kara taşıtlarında kullanılanlar hariç)LVD122.8504.32.00.80.00DiğerleriLVD,EMC123.8504.33.00.00.00Gücü 16 kVA.yı geçen fakat 500 kVA.yı geçmeyenler (motorlu kara taşıtlarında kullanılanlar hariç)LVD,EMC124.8504.34.00.00.00Gücü 500 kVA.yı geçenler (motorlu kara taşıtlarında kullanılanlar hariç)LVD,EMC125.8504.40.60.90.11Elektrikli araçlar için şarj istasyonlarıLVD,EMC126.8504.40.60.90.19DiğerleriLVD,EMC127.8504.40.83.90.11LED sürücülerLVD,EMC128.8504.40.83.90.12Elektrikli araçlar için şarj istasyonlarıLVD,EMC129.8504.40.83.90.19DiğerleriLVD,EMC130.8504.40.84.90.00DiğerleriLVD,EMC131.8504.40.87.90.11Gücü 50 kVA’dan az olanlarLVD,EMC132.8504.40.87.90.12Gücü 50 kVA veya daha fazla olanlarLVD,EMC133.8504.40.95.90.11Kesintisiz güç kaynaklarıLVD,EMC134.8504.40.95.90.12Elektrikli araçlar için şarj istasyonlarıLVD,EMC135.8504.40.95.90.19DiğerleriLVD,EMC136.8507.60.00.00.40Diğerleri (Power bank, Taşınabilir Güç Kaynağı)EMC137.8508.11.00.00.11Gerilimi 110 volt veya daha fazla olanlarLVD,EMC,Eko- Tasarım138.8508.11.00.00.19DiğerleriLVD,EMC,Eko- Tasarım139.8508.19.00.00.00DiğerleriLVD,EMC,Eko- Tasarım140.8508.60.00.00.00Diğer elektrik süpürgeleriLVD,EMC,Eko- Tasarım141.8509.40.00.00.11ÖğütücülerLVD,EMC142.8509.40.00.00.12MikserlerLVD,EMC143.8509.40.00.00.13BilenderlerLVD,EMC144.8509.40.00.00.14Meyva ve sebze presleriLVD,EMC145.8509.40.00.00.15Komple setlerLVD,EMC146.8509.40.00.00.19DiğerleriLVD,EMC147.8509.40.00.00.16Et kıyma makinalarıLVD,EMC148.8509.80.00.00.00Diğer Cihazlar (Tıbbi Cihaz Yönetmeliği Ek XVI kapsamında olan ürünler hariç)LVD,EMC149.8510.10.00.00.00Traş makinalarıLVD,EMC150.8510.20.00.00.11Saç kesme makinalarıLVD,EMC151.8510.30.00.00.00Epilasyon cihazlarıLVD,EMC152.8513.10.00.10.00Madenciler için emniyet lambalarıATEX153.8513.10.00.90.00Diğerleri (yalnız şarjlı fenerler)LVD,EMC154.8515.11.00.00.00Lehim havya ve tabancalarıLVD,EMC155.8515.31.00.00.00Tamamen veya kısmen otomatik olanlarLVD,EMC156.8515.39.13.00.00Transformatörlerle birlikte olanlarLVD,EMC157.8515.39.18.00.00Jeneratörlerle veya rotatif konvertörlerle veya statik konvertörlerle, redresörler veya redresör cihazları ile birlikte olanlarLVD,EMC158.8515.39.90.00.00DiğerleriLVD,EMC159.8515.80.10.10.00Ultrasonik kaynak makinalarıLVD,EMC160.8515.80.10.20.00Sinterlenmiş metal karbürlerin veya metallerin sıcak olarak püskürtülmesine mahsus elektrikli alet ve cihazlarLVD,EMC161.8515.80.10.80.00DiğerleriLVD,EMC162.8515.80.90.10.00Ultrasonik kaynak makinalarıLVD,EMC163.8515.80.90.90.00DiğerleriLVD,EMC164.8516.10.11.00.00Anında su ısıtıcılarLVD,EMC165.8516.10.80.00.11Daldırma tipi ısıtıcılar (AC için 50-1000 volt - DC için 75-1500 volt aralıklarında kullanılmak üzere tasarlanmış olanlar)LVD166.8516.10.80.00.12Su kaynatma kapları (kettle) (evlerde kullanılmak üzere tasarlanmış olanlar)LVD,EMC167.8516.10.80.00.19DiğerleriLVD,EMC168.8516.21.00.00.00Depolu ısıtıcı radyatörlerLVD,EMC169.8516.29.10.00.00Sıvıyla doldurulmuş radyatörlerLVD,EMC170.8516.29.50.00.00Konveksiyon tipi ısıtıcılarLVD,EMC171.8516.29.91.00.11Isıtmalı hava perdeleriLVD,EMC172.8516.29.91.00.19DiğerleriLVD,EMC173.8516.29.99.00.12Kanal tipi ısıtıcıLVD,EMC174.8516.29.99.00.13Diğer ısıtıcı ve sobalarLVD,EMC175.8516.29.99.00.19DiğerleriLVD,EMC176.8516.31.00.00.19DiğerleriLVD,EMC177.8516.32.00.00.11Saç kıvırma cihazlarıLVD,EMC178.8516.32.00.00.12Saç kıvırma maşalarını ısıtma cihazlarıLVD,EMC179.8516.32.00.00.19DiğerleriLVD,EMC180.8516.33.00.00.00El kurutma cihazlarıLVD,EMC181.8516.40.00.00.11Buharlı ütülerLVD,EMC182.8516.40.00.00.19DiğerleriLVD,EMC183.8516.50.00.00.00Mikro dalgalı fırınlarLVD,EMC184.8516.60.10.00.00Ocaklar (en az bir fırını ve bir ısıtma levhası olanlar)Gaz Yakan Cihazlar,LVD,EMC,ENERJİ ETİKETLEMESİ,EKO-TASARIM185.8516.60.50.00.00Pişirme sacları, kaynatma halkaları ve ısıtma levhalarıLVD,EMC186.8516.60.70.00.00Izgaralar ve kızartma cihazları (evlerde kullanılmak üzere tasarlanmış olanlar)LVD,EMC187.8516.60.80.00.00Gömme fırınlarLVD,EMC,Enerji Etiketlemesi,Eko- Tasarım188.8516.60.90.00.11Tost makinalarıLVD,EMC189.8516.60.90.00.19DiğerleriLVD,EMC190.8516.71.00.00.11Sadece kahve yapmaya mahsus olanlarLVD,EMC191.8516.71.00.00.12Sadece çay yapmaya mahsus olanlarLVD,EMC192.8516.71.00.00.19DiğerleriLVD,EMC193.8516.72.00.00.00Ekmek kızartma makinalarıLVD,EMC194.8516.79.20.00.00FritözlerLVD,EMC195.8516.79.70.00.00Diğerleri (evlerde kullanılmak üzere tasarlanmış olanlar)LVD,EMC196.8518.40.00.00.00Elektrikli ses frekans yükselteçleri (amplifikatörler) (evlerde kullanılmak üzere tasarlanmış olanlar)LVD,EMC197.8518.50.00.00.00Takım halindeki ses yükselteçleri (motorlu kara taşıtlarında ve sivil havacılıkta kullanılanlar hariç)LVD,EMC198.8519.81.00.00.00Manyetik,optik veya yarı iletken mesnetleri kullananlarLVD,EMC199.8521.90.00.00.00Diğerleri (motorlu kara taşıtlarında ve sivil havacılıkta kullanılanlar hariç)LVD,EMC200.8525.81.00.00.00Bu faslın 1 nolu alt pozisyon notunda belirtilen yüksek hızlı eşya (motorlu kara taşıtlarında ve sivil havacılıkta kullanılanlar hariç)LVD,EMC201.8525.82.00.00.00Diğerleri, bu faslın 2 nolu alt pozisyon notunda belirtilen radyasyona karşı sertleştirilmiş veya radyasyona dayanıklı eşya (motorlu kara taşıtlarında ve sivil havacılıkta kullanılanlar hariç)LVD,EMC202.8525.83.00.00.00Diğerleri, bu faslın 3 nolu alt pozisyonunda belirtilen gece görüş eşyaları (motorlu kara taşıtlarında ve sivil havacılıkta kullanılanlar hariç)LVD,EMC203.8525.89.00.00.00Diğerleri (motorlu kara taşıtlarında ve sivil havacılıkta kullanılanlar hariç)LVD,EMC204.8528.52.91.00.00Sıvı kristal gösterge (LCD) teknoloji ekranı olanlar (motorlu kara taşıtlarında ve sivil havacılıkta kullanılanlar hariç)LVD,EMC,Enerji Etiketlemesi,Eko-Tasarım205.8528.52.99.00.00Diğerleri (motorlu kara taşıtlarında ve sivil havacılıkta kullanılanlar hariç)LVD,EMC,Enerji Etiketlemesi,Eko- Tasarım206.8528.59.00.00.00Diğerleri (motorlu kara taşıtlarında ve sivil havacılıkta kullanılanlar hariç)LVD,EMC,Enerji Etiketlemesi,Eko-Tasarım207.8528.69.20.00.00Siyah beyaz veya diğer tek renkli olanlar (motorlu kara taşıtlarında ve sivil havacılıkta kullanılanlar hariç)LVD,EMC208.8528.69.80.00.00Renkli olanlar (motorlu kara taşıtlarında ve sivil havacılıkta kullanılanlar hariç)LVD,EMC209.8528.72.20.00.00Video kayıt veya tekrar vermeye mahsus cihazla mücehhez olanlar (motorlu kara taşıtlarında ve sivil havacılıkta kullanılanlar hariç)LVD,EMC,Enerji Etiketlemesi,Eko- Tasarım210.8528.72.30.00.00İçinde resim tüpü olanlar (motorlu kara taşıtlarında ve sivil havacılıkta kullanılanlar hariç)LVD,EMC,Enerji Etiketlemesi,Eko- Tasarım211.8528.72.40.00.00Sıvı kristal gösterge (LCD) teknoloji ekranı olanlar (motorlu kara taşıtlarında ve sivil havacılıkta kullanılanlar hariç)LVD,EMC,Enerji Etiketlemesi,Eko- Tasarım212.8528.72.60.00.00Plazma gösterge panel (PDF) teknoloji ekranı olanlar (motorlu kara taşıtlarında ve sivil havacılıkta kullanılanlar hariç)LVD,EMC,Enerji Etiketlemesi,Eko- Tasarım213.8528.72.80.00.00Diğerleri (motorlu kara taşıtlarında ve sivil havacılıkta kullanılanlar hariç)LVD,EMC,Enerji Etiketlemesi,Eko-Tasarım214.8528.73.00.00.00Diğerleri, siyah beyaz veya diğer tek renkli olanlar (motorlu kara taşıtlarında ve sivil havacılıkta kullanılanlar hariç)LVD,EMC215.8530.80.00.00.12Karayolları trafiğine mahsus cihazlarLVD,EMC216.8530.80.00.00.19Diğerleri (gemi, uçak ve demir yollarında kullanılanlar hariç)LVD,EMC217.8531.10.30.00.11Gaz alarm cihazları (ev ve iş yerlerinde kullanılmak üzere tasarlanmış olanlar)LVD,EMC218.8536.10.10.00.12Bıçaklı sigortalar (motorlu kara taşıtlarında kullanılanlar hariç)LVD,EMC219.8536.10.10.00.13D tipi sigortalar (motorlu kara taşıtlarında kullanılanlar hariç)LVD,EMC220.8536.10.10.00.14Hızlı sigortalar (güç yarı iletkenlerinin korunması için) (motorlu kara taşıtlarında kullanılanlar hariç)LVD,EMC221.8536.10.10.00.15Termal sigortalar (motorlu kara taşıtlarında kullanılanlar hariç)LVD,EMC222.8536.10.50.00.12Bıçaklı sigortalar (motorlu kara taşıtlarında kullanılanlar hariç)LVD,EMC223.8536.10.50.00.13D tipi sigortalar (motorlu kara taşıtlarında kullanılanlar hariç)LVD,EMC224.8536.10.50.00.14Hızlı sigortalar (güç yarı iletkenlerinin korunması için) (motorlu kara taşıtlarında kullanılanlar hariç)LVD,EMC225.8536.10.50.00.15Termal sigortalar (motorlu kara taşıtlarında kullanılanlar hariç)LVD,EMC226.8536.10.90.00.12Bıçaklı sigortalar (motorlu kara taşıtlarında kullanılanlar hariç)LVD,EMC227.8536.10.90.00.13D tipi sigortalar (motorlu kara taşıtlarında kullanılanlar hariç)LVD,EMC228.8536.10.90.00.14Hızlı sigortalar (güç yarı iletkenlerinin korunması için) (motorlu kara taşıtlarında kullanılanlar hariç)LVD,EMC229.8536.10.90.00.15Termal sigortalar (motorlu kara taşıtlarında kullanılanlar hariç)LVD,EMC230.8536.20.10.00.11Ev tipi minyatür devre kesiciler (otomatlar)LVD,EMC231.8536.20.90.00.11Ev tipi minyatür devre kesiciler (otomatlar)LVD,EMC232.8536.30.10.00.0016 A.i geçmeyen akım için olanlar (motorlu kara taşıtlarında kullanılanlar hariç)LVD,EMC233.8536.30.30.00.0016 A.i geçen fakat 125 A.i geçmeyen akım için olanlar (motorlu kara taşıtlarında kullanılanlar hariç)LVD,EMC234.8536.30.90.00.00125 A.i geçen akım için olanlar (motorlu kara taşıtlarında kullanılanlar hariç)LVD,EMC235.8536.50.03.00.00Optik olarak ikili giriş ve çıkış devresi ihtiva eden elektronik AC anahtarları (izole edilmiş tristör AC anahtarları) (motorlu kara taşıtlarında kullanılanlar hariç)LVD,EMC236.8536.50.07.00.0011 A. i geçmeyen akım için olan elektromekanik ani hareketli (snap-action ) anahtarlar (motorlu kara taşıtlarında kullanılanlar hariç)LVD,EMC237.8536.50.15.00.11Kontak akımı 10 A. i geçmeyen rotatif anahtar (motorlu kara taşıtlarında kullanılanlar hariç)LVD,EMC238.8536.50.15.00.12Kontak akımı 10 A. i geçen rotatif anahtarlar (motorlu kara taşıtlarında kullanılanlar hariç)LVD,EMC239.8536.50.80.00.10Hareket algılama özelliği olanlarLVD240.8536.50.80.00.11Floresans ampuller için komple starterlerLVD,EMC241.8536.50.80.00.15Ev tipi anahtarlar (Hareket algılama özelliği olanlar hariç)LVD242.8536.50.80.00.16Kollu şalterler (AC için 50-1000 volt-DC için 75¬-1500 volt aralıklarında kullanılmak üzere tasarlanmış olanlar)LVD243.8536.61.10.00.00Edison ampul duyları (AC için 50-1000 volt - DC için 75-1500 volt aralıkları dışındakiler ve motorlu kara taşıtlarında kullanılanlar hariç)LVD244.8536.61.90.00.00Diğerleri (AC için 50¬-1000 volt-DC için 75-¬1500 volt aralıkları dışındakiler ve motorlu kara taşıtlarında kullanılanlar hariç)LVD245.8536.69.90.00.18Diğerleri (AC için 50¬-1000 volt - DC için 75-¬1500 volt aralıkları dışındakiler ve motorlu kara taşıtlarında kullanılanlar hariç)LVD246.8536.90.01.00.00Elektrik devreleri için prefabrik elemanlar (motorlu kara taşıtlarında kullanılanlar hariç)LVD,EMC247.8537.10.10.00.00Otomatik bilgi işlem makinası ile donatılmış sayısal kumanda panolarıLVD,EMC248.8537.10.91.00.00Programlanabilir hafızalı kumanda cihazları (motorlu kara taşıtlarında kullanılanlar hariç)LVD,EMC249.8539.21.92.00.00Gerilimi 100 voltu geçenler (motorlu kara taşıtlarında kullanılanlar hariç)LVD,Enerji Etiketlemesi,Eko- Tasarım250.8539.21.98.00.00Gerilimi 100 voltu geçmeyenler (motorlu kara taşıtlarında kullanılanlar hariç)LVD,Enerji Etiketlemesi,Eko- Tasarım251.8539.22.10.00.00Reflektör ampulleri (AC için50-1000volt-DC için 75-1500 volt aralıkları dışındakiler ve motorlu kara taşıtlarında kullanılanlar hariç)LVD252.8539.22.90.00.11Cam kavanoz çapı 25 mm. veya daha yukarı genel amaçlı aydınlatma ampulleri (CRS) (AC için 50-1000 volt - DC için 75¬-1500 volt aralıkları dışındakiler ve motorlu kara taşıtlarında kullanılanlar hariç)LVD253.8539.22.90.00.12Cam kavanoz çapı 25 mm. veya daha yukarı dekoratif ampuller (silika, mantar, mum, top, renkli) (motorlu kara taşıtlarında kullanılanlar hariç)LVD,Enerji Etiketlemesi,Eko- Tasarım254.8539.22.90.00.19Diğerleri (motorlu kara taşıtlarında kullanılanlar hariç)LVD,Enerji Etiketlemesi,Eko- Tasarım255.8539.29.92.00.00Gerilimi 100 voltu geçenler (motorlu kara taşıtlarında kullanılanlar hariç)LVD,Enerji Etiketlemesi,Eko- Tasarım256.8539.29.98.00.00Gerilimi 100 voltu geçmeyenler (motorlu kara taşıtlarında kullanılanlar hariç)LVD,Enerji Etiketlemesi,Eko- Tasarım257.8539.31.10.00.11Boyu 590 mm.den az olan doğrusal tüp floresans ampuller (minyatür floresans ampuller) (motorlu kara taşıtlarında kullanılanlar hariç)LVD,Enerji Etiketlemesi,Eko- Tasarım258.8539.31.10.00.12Boyu 590 mm.yi geçen fakat 1210 mm.yi geçmeyen doğrusal tüp floresans ampuller (motorlu kara taşıtlarında kullanılanlar hariç)LVD,Enerji Etiketlemesi,Eko- Tasarım259.8539.31.10.00.13Boyu 1210 mm.den fazla doğrusal tüp floresans ampuller (motorlu kara taşıtlarında kullanılanlar hariç)LVD,Enerji Etiketlemesi,Eko- Tasarım260.8539.31.10.00.14Doğrusal olmayan floresans ampuller (motorlu kara taşıtlarında kullanılanlar hariç)LVD,Enerji Etiketlemesi,Eko- Tasarım261.8539.31.90.00.11Simit şeklinde olanlar (motorlu kara taşıtlarında kullanılanlar hariç)LVD,EMC,Enerji Etiketlemesi,Eko- Tasarım262.8539.31.90.00.19Diğerleri (motorlu kara taşıtlarında kullanılanlar hariç)LVD,EMC,Enerji Etiketlemesi,Eko- Tasarım263.8539.32.20.00.00Civa veya sodyum buharlı ampuller (motorlu kara taşıtlarında kullanılanlar hariç)LVD,Enerji Etiketlemesi,Eko- Tasarım264.8539.32.90.00.00Metal halitli ampuller (motorlu kara taşıtlarında kullanılanlar hariç)LVD,Enerji Etiketlemesi,Eko- Tasarım265.8539.39.20.00.00Düz panel göstergelerin arka ışık üniteleri için soğuk katodlu floresanslar (motorlu kara taşıtlarında kullanılanlar hariç)LVD,Enerji Etiketlemesi,Eko- Tasarım266.8539.39.80.00.00Diğerleri (motorlu kara taşıtlarında kullanılanlar hariç)LVD,Enerji Etiketlemesi,Eko- Tasarım267.8539.41.00.00.00Ark lambaları (motorlu kara taşıtlarında kullanılanlar hariç)LVD268.8539.49.00.00.00Diğerleri (motorlu kara taşıtlarında kullanılanlar hariç)LVD269.8539.51.00.00.00LED modüller (motorlu kara taşıtlarında kullanılanlar hariç)LVD,EMC,Enerji Etiketlemesi,Eko-Tasarım270.8539.52.00.00.00LED ampuller (motorlu kara taşıtlarında kullanılanlar hariç)LVD,EMC,Enerji Etiketlemesi,Eko-Tasarım271.8541.42.00.00.00Bir modül halinde birleştirilmemiş veya panolarda düzenlenmemiş fotovoltaik hücrelerLVD,EMC272.8541.43.00.00.00Bir modül halinde birleştirilmiş veya panolarda düzenlenmiş fotovoltaik hücrelerLVD,EMC273.8544.49.93.19.19DiğerleriLVD274.8544.49.95.00.00İzole edilmiş diğer teller, kablolar ve elektrik iletkenleri; 80V &lt; gerilimi &lt; 1000V, bağlantı parçalan takılmamışLVD,EMC275.8903.11.00.00.00Bir motorla donatılmış veya takılmak üzere tasarlanmış, yüksüz (net) ağırlığı (motor hariç) 100 kg'ı geçmeyenlerGezi Tekneleri Ve Kişisel Deniz Taşıtları Yönetmeliği276.8903.12.00.00.00Bir motorla kullanılmak üzere tasarlanmamış ve yüksüz (net) ağırlığı 100 kg'ı geçmeyenlerGezi Tekneleri Ve Kişisel Deniz Taşıtları Yönetmeliği277.8903.19.00.00.00DiğerleriGezi Tekneleri Ve Kişisel Deniz Taşıtları Yönetmeliği278.9007.10.00.00.00KameralarLVD,EMC279.9007.20.00.00.00ProjektörlerLVD,EMC280.9008.50.00.00.00Projektörler, fotoğraf büyütücü ve küçültücü cihazlarLVD,EMC281.9019.10.90.00.11Mekanoterapi cihazlarıLVD,EMC282.9019.10.90.00.12Psikotekni cihazlarıLVD,EMC283.9019.10.90.00.13Basınçlı su ile masaj yapan hidro banyo sistemleriLVD,EMC284.9024.10.80.10.00Elektrikli olanlarLVD,EMC285.9024.80.00.10.00Elektrikli olanlarLVD,EMC286.9028.10.00.00.00Gaz sayaçlarıEMC287.9028.20.00.00.00Sıvı sayaçları (mekanik olanlar hariç)EMC288.9028.30.19.00.11Elektronik olanlarEMC289.9029.10.00.20.00Elektronik veya elektrikli olanlar (motorlu kara taşıtlarında kullanılanlar hariç)LVD,EMC290.9029.20.90.10.00Elektronik veya elektrikli olanlarLVD,EMC291.9031.10.00.10.00Elektronik veya elektrikli olanlarLVD,EMC292.9031.20.00.10.00Elektronik veya elektrikli olanlarLVD,EMC293.9032.20.00.90.11Elektronik basınç kontrol cihazları (motorlu kara taşıtlarında kullanılanlar hariç)LVD,EMC294.9107.00.00.00.11Elektrikli veya elektronik olanlarLVD,EMC295.9405.11.40.00.00Plastik veya seramik maddelerden yapılmış olanlar (AC için 50-1000 volt-DC için 75-1500 volt aralıklarında, ev ve iş yerlerinde kullanılmak üzere tasarlanmış olanlar)LVD296.9405.11.50.00.11Kristal avizeler (AC için 50-1000 volt-DC için 75-¬1500 volt aralıklarında, ev ve iş yerlerinde kullanılmak üzere tasarlanmış olanlar)LVD297.9405.11.50.00.19Diğerleri (AC için 50-¬1000 volt-DC için 75¬-1500 volt aralıklarında, ev ve iş yerlerinde kullanılmak üzere tasarlanmış olanlar)LVD298.9405.11.90.00.00Diğer maddelerden olanlar (AC için 50-1000 volt- DC için 75-1500 volt aralıklarında, ev ve iş yerlerinde kullanılmak üzere tasarlanmış olanlar)LVD299.9405.19.40.00.00Plastik veya seramik maddelerden yapılmış olanlar (AC için 50-1000 volt-DC için 75-1500 volt aralıklarında, ev ve iş yerlerinde kullanılmak üzere tasarlanmış olanlar)LVD300.9405.19.50.00.11Kristal avizeler (AC için 50-1000 volt - DC için 75-¬1500 volt aralıklarında, ev ve iş yerlerinde kullanılmak üzere tasarlanmış olanlar)LVD301.9405.19.50.00.19Diğerleri (AC için 50¬-1000 volt-DC için 75-¬1500 volt aralıklarında, ev ve iş yerlerinde kullanılmak üzere tasarlanmış olanlar)LVD302.9405.19.90.00.00Diğer maddelerden olanlar (AC için 50-1000 volt - DC için 75-1500 volt aralıklarında, ev ve iş yerlerinde kullanılmak üzere tasarlanmış olanlar)LVD303.9405.21.40.00.00Plastik veya seramik maddelerden olanlarLVD304.9405.21.50.00.00Camdan olanlar (AC için 50-1000 volt-DC için 75¬-1500 volt aralıklarında, ev ve iş yerlerinde kullanılmak üzere tasarlanmış olanlar)LVD305.9405.21.90.00.00Diğer maddelerden olanlar (AC için 50-1000 volt- DC için 75-1500 volt aralıklarında, ev ve iş yerlerinde kullanılmak üzere tasarlanmış olanlar)LVD306.9405.29.40.00.00Plastik veya seramik maddelerden olanlarLVD307.9405.29.50.00.00Camdan olanlar (AC için 50-1000 volt - DC için 75-¬1500 volt aralıklarında, ev ve iş yerlerinde kullanılmak üzere tasarlanmış olanlar)LVD308.9405.29.90.00.00Diğer maddelerden olanlar (AC için 50-1000 volt - DC için 75-1500 volt aralıklarında, ev ve iş yerlerinde kullanılmak üzere tasarlanmış olanlar)LVD309.9405.31.00.00.00LED ışık kaynağı ile kullanılmaya mahsus olanlar (AC için 50-1000 volt-DC için 75-1500 volt aralıklarında kullanılmak üzere tasarlanmış olanlar)LVD310.9405.39.00.00.00Diğerleri (AC için 50- 1000volt-DC için75- 1500 volt aralıklarında kullanılmak üzere tasarlanmış olanlar)LVD311.9405.41.10.00.00Projektörler (AC için 50¬-1000 volt-DC için 75¬-1500 volt aralıklarında kullanılmak üzere tasarlanmış olanlar)LVD312.9405.41.31.00.00Plastik maddelerden olanlarLVD313.9405.41.39.00.00Diğer maddelerden olanlarLVD314.9405.42.10.00.00Projektörler (AC için 50¬-1000 volt-DC için 75¬-1500 volt aralıklarında kullanılmak üzere tasarlanmış olanlar)LVD315.9405.42.31.00.00Plastik maddelerden olanlarLVD316.9405.42.39.00.00Diğer maddelerden olanlarLVD317.9405.49.10.00.00Projektörler (AC için 50¬-1000 volt-DC için 75¬-1500 volt aralıklarında kullanılmak üzere tasarlanmış olanlar)LVD318.9405.49.40.00.00Plastik maddelerden olanlar (AC için 50-1000 volt - DC için 75-1500 volt aralıklarında kullanılmak üzere tasarlanmış olanlar)LVD319.9405.49.90.00.00Diğer maddelerden olanlar (AC için 50-1000 volt - DC için 75-1500 volt aralıklarında kullanılmak üzere tasarlanmış olanlar)LVD320.9405.50.00.00.00Elektrikli olmayan aydınlatma cihazları (Maden ocaklarında kullanılan lambalar)ATEX321.9405.61.20.00.00Plastik maddelerden olanlar (AC için 50-1000 volt - DC için 75-1500 volt aralıklarında kullanılmak üzere tasarlanmış olanlar)LVD322.9405.61.80.00.00Diğer maddelerden olanlar (AC için 50-1000 volt - DC için 75-1500 volt aralıklarında kullanılmak üzere tasarlanmış olanlar)LVD323.9405.69.20.00.00Plastik maddelerden olanlar (AC için 50-1000 volt-DC için 75-1500 volt aralıklarında kullanılmak üzere tasarlanmış olanlar)LVD324.9405.69.80.00.00Plastik maddelerden olanlar (AC için 50-1000 volt-DC için 75-1500 volt aralıklarında kullanılmak üzere tasarlanmış olanlar)LVD</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M-9177</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9107.00.00.00.11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veya elektronik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9107.00.00.00.19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Elektrikli veya elektronik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9107.00.00.00.19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9107.00.00.00.11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Elektrikli veya elektronik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9107.00.00.00.19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9108 – Cep veya kol saati makinaları (tamamlanmış veya birleştirilmiş)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p>
            <w:pPr>
              <w:spacing w:after="0" w:line="240"/>
              <w:jc w:val="left"/>
            </w:pPr>
            <w:r>
              <w:rPr>
                <w:b w:val="false"/>
                <w:bCs w:val="false"/>
                <w:sz w:val="15"/>
                <w:szCs w:val="15"/>
              </w:rPr>
              <w:t xml:space="preserve">Sadece mekanik göstergeli veya mekanik göstergenin birleştirilebildiği bir tertibata sahip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p>
            <w:pPr>
              <w:spacing w:after="0" w:line="240"/>
              <w:jc w:val="left"/>
            </w:pPr>
            <w:r>
              <w:rPr>
                <w:b w:val="false"/>
                <w:bCs w:val="false"/>
                <w:sz w:val="15"/>
                <w:szCs w:val="15"/>
              </w:rPr>
              <w:t xml:space="preserve">Sadece opto-elektronik göstergeli olanlar (dijital)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p>
            <w:pPr>
              <w:spacing w:after="0" w:line="240"/>
              <w:jc w:val="left"/>
            </w:pPr>
            <w:r>
              <w:rPr>
                <w:b w:val="false"/>
                <w:bCs w:val="false"/>
                <w:sz w:val="15"/>
                <w:szCs w:val="15"/>
              </w:rPr>
              <w:t xml:space="preserve">Otomatik kurmalı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MIN 0,17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MIN 0,11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MIN 0,17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MIN 0,11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Saatler için gümrük vergisi hesaplaması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9108.11.00.00.00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mekanik göstergeli veya mekanik göstergenin birleştirilebildiği bir tertibata sahip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9108.12.00.00.00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opto-elektronik göstergeli olanlar (dijital)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9108.19.00.00.00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9108.20.00.00.00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Otomatik kurmalı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9108.90.00.00.00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 3.5 CIF %( Minimum 0.17 )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3.5 CIF %( Minimum 0.17 )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mekanik göstergeli veya mekanik göstergenin birleştirilebildiği bir tertibata sahip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opto-elektronik göstergeli olanlar (dijital)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Otomatik kurmalı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Saatler için gümrük vergisi hesaplaması</w:t>
      </w:r>
    </w:p>
    <w:p>
      <w:pPr>
        <w:spacing w:after="60" w:line="260"/>
      </w:pPr>
      <w:r>
        <w:rPr>
          <w:b/>
          <w:bCs/>
          <w:color w:val="5B6475"/>
          <w:sz w:val="19"/>
          <w:szCs w:val="19"/>
        </w:rPr>
        <w:t xml:space="preserve">Uygulama tarihi: </w:t>
      </w:r>
      <w:r>
        <w:rPr>
          <w:sz w:val="19"/>
          <w:szCs w:val="19"/>
        </w:rPr>
        <w:t xml:space="preserve">İlgili mevzuat 29.05.2001 tarihinden itibaren geçerlidir.</w:t>
      </w:r>
    </w:p>
    <w:p>
      <w:pPr>
        <w:spacing w:after="60" w:line="260"/>
      </w:pPr>
      <w:r>
        <w:rPr>
          <w:b/>
          <w:bCs/>
          <w:color w:val="5B6475"/>
          <w:sz w:val="19"/>
          <w:szCs w:val="19"/>
        </w:rPr>
        <w:t xml:space="preserve">İlgili maddeler: </w:t>
      </w:r>
      <w:r>
        <w:rPr>
          <w:sz w:val="19"/>
          <w:szCs w:val="19"/>
        </w:rPr>
        <w:t xml:space="preserve">Seçili Gümrük Tarifesi (9108)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9109 – Diğer saat makinaları (tamamlanmış ve birleştirilmiş) (cep ve kol saatleri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p>
            <w:pPr>
              <w:spacing w:after="0" w:line="240"/>
              <w:jc w:val="left"/>
            </w:pPr>
            <w:r>
              <w:rPr>
                <w:b w:val="false"/>
                <w:bCs w:val="false"/>
                <w:sz w:val="15"/>
                <w:szCs w:val="15"/>
              </w:rPr>
              <w:t xml:space="preserve">Elektrikle çalışanlar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Taşıtları9109.10.00.00.00(a)X9109.90.00.00.00(a)X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9109.10.00.00.00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Elektrikle çalışanlar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9109.90 * Genişliği veya çapı 50 mm.yi geçmeyenlere ait olanlar0 9109.10 * Genişliği veya çapı 50 mm.yi geçmeyenlere ait olanlar0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Elektrikle çalışanlar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9110 – Tamamlanmış saat makinaları (birleştirilmemiş veya kısmen birleştirilmiş) (şablonlar); tamamlanmamış saat makinaları (birleş- tirilmiş); saat makinalarının taslakları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p>
            <w:pPr>
              <w:spacing w:after="0" w:line="240"/>
              <w:jc w:val="left"/>
            </w:pPr>
            <w:r>
              <w:rPr>
                <w:b w:val="false"/>
                <w:bCs w:val="false"/>
                <w:sz w:val="15"/>
                <w:szCs w:val="15"/>
              </w:rPr>
              <w:t xml:space="preserve">Spiral rakkaslı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MIN 0,17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MIN 0,11 EUR Adet</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9110.12.00.00.00</w:t>
            </w:r>
          </w:p>
          <w:p>
            <w:pPr>
              <w:spacing w:after="0" w:line="240"/>
              <w:jc w:val="left"/>
            </w:pPr>
            <w:r>
              <w:rPr>
                <w:b w:val="false"/>
                <w:bCs w:val="false"/>
                <w:sz w:val="15"/>
                <w:szCs w:val="15"/>
              </w:rPr>
              <w:t xml:space="preserve">Tamamlanmamış makinalar (birleştirilmiş)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p>
            <w:pPr>
              <w:spacing w:after="0" w:line="240"/>
              <w:jc w:val="left"/>
            </w:pPr>
            <w:r>
              <w:rPr>
                <w:b w:val="false"/>
                <w:bCs w:val="false"/>
                <w:sz w:val="15"/>
                <w:szCs w:val="15"/>
              </w:rPr>
              <w:t xml:space="preserve">Taslaklar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Saatler için gümrük vergisi hesaplaması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9110.11.10.00.00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Spiral rakkaslı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9110.11.90.00.00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9110.12.00.00.00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Tamamlanmamış makinalar (birleştirilmiş)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Taslaklar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9110.90.00.00.00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Tamamlanmamış makinalar (birleştirilmiş)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Tamamlanmamış makinalar (birleştirilmiş)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Tamamlanmamış makinalar (birleştirilmiş)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3.5 CIF %( Minimum 0.17 )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Tamamlanmamış makinalar (birleştirilmiş)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5.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Spiral rakkaslı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9110.11.90.00.00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Taslaklar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Saatler için gümrük vergisi hesaplaması</w:t>
      </w:r>
    </w:p>
    <w:p>
      <w:pPr>
        <w:spacing w:after="60" w:line="260"/>
      </w:pPr>
      <w:r>
        <w:rPr>
          <w:b/>
          <w:bCs/>
          <w:color w:val="5B6475"/>
          <w:sz w:val="19"/>
          <w:szCs w:val="19"/>
        </w:rPr>
        <w:t xml:space="preserve">Uygulama tarihi: </w:t>
      </w:r>
      <w:r>
        <w:rPr>
          <w:sz w:val="19"/>
          <w:szCs w:val="19"/>
        </w:rPr>
        <w:t xml:space="preserve">İlgili mevzuat 29.05.2001 tarihinden itibaren geçerlidir.</w:t>
      </w:r>
    </w:p>
    <w:p>
      <w:pPr>
        <w:spacing w:after="60" w:line="260"/>
      </w:pPr>
      <w:r>
        <w:rPr>
          <w:b/>
          <w:bCs/>
          <w:color w:val="5B6475"/>
          <w:sz w:val="19"/>
          <w:szCs w:val="19"/>
        </w:rPr>
        <w:t xml:space="preserve">İlgili maddeler: </w:t>
      </w:r>
      <w:r>
        <w:rPr>
          <w:sz w:val="19"/>
          <w:szCs w:val="19"/>
        </w:rPr>
        <w:t xml:space="preserve">Seçili Gümrük Tarifesi (9110)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9110.11.10.00.00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9111 – Saatlerin zarfları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9111.10.00.00.00</w:t>
            </w:r>
          </w:p>
          <w:p>
            <w:pPr>
              <w:spacing w:after="0" w:line="240"/>
              <w:jc w:val="left"/>
            </w:pPr>
            <w:r>
              <w:rPr>
                <w:b w:val="false"/>
                <w:bCs w:val="false"/>
                <w:sz w:val="15"/>
                <w:szCs w:val="15"/>
              </w:rPr>
              <w:t xml:space="preserve">Kıymetli metallerden veya kıymetli metallerle kaplama metaller- den zarflar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EUR Adet MIN 2,7 MAX 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 Adet MIN 1,7 MAX 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9111.20.00.00.00</w:t>
            </w:r>
          </w:p>
          <w:p>
            <w:pPr>
              <w:spacing w:after="0" w:line="240"/>
              <w:jc w:val="left"/>
            </w:pPr>
            <w:r>
              <w:rPr>
                <w:b w:val="false"/>
                <w:bCs w:val="false"/>
                <w:sz w:val="15"/>
                <w:szCs w:val="15"/>
              </w:rPr>
              <w:t xml:space="preserve">Adi metallerden zarflar (altın veya gümüşle kaplanmış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EUR Adet MIN 2,7 MAX 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 Adet MIN 1,7 MAX 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9111.80.00.00.00</w:t>
            </w:r>
          </w:p>
          <w:p>
            <w:pPr>
              <w:spacing w:after="0" w:line="240"/>
              <w:jc w:val="left"/>
            </w:pPr>
            <w:r>
              <w:rPr>
                <w:b w:val="false"/>
                <w:bCs w:val="false"/>
                <w:sz w:val="15"/>
                <w:szCs w:val="15"/>
              </w:rPr>
              <w:t xml:space="preserve">Diğer zarflar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EUR Adet MIN 2,7 MAX 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 Adet MIN 1,7 MAX 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9111.90.00.00.00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0,5 EUR Adet MIN 2,7 MAX 4,6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 EUR Adet MIN 1,7 MAX 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Saatler için gümrük vergisi hesaplaması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metallerden veya kıymetli metallerle kaplama metaller- den 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zarflar (altın veya gümüşle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metallerden veya kıymetli metallerle kaplama metaller- den 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metallerden veya kıymetli metallerle kaplama metaller- den 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metallerden veya kıymetli metallerle kaplama metaller- den 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zarflar (altın veya gümüşle kaplanmış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zarflar (altın veya gümüşle kaplanmış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zarflar (altın veya gümüşle kaplanmış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metallerden veya kıymetli metallerle kaplama metaller- den 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0.5 EUR/Adet( Maksimum 4.6 CIF % Minimum 2.7 CIF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Adi metallerden zarflar (altın veya gümüşle kaplanmış olsun olmasın) 0.5 EUR/Adet( Maksimum 4.6 CIF % Minimum 2.7 CIF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9111.80.00.00.00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zarflar 0.5 EUR/Adet( Maksimum 4.6 CIF % Minimum 2.7 CIF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 0.5 EUR/Adet( Maksimum 4.6 CIF % Minimum 2.7 CIF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metallerden veya kıymetli metallerle kaplama metaller- den 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zarflar (altın veya gümüşle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Saatler için gümrük vergisi hesaplaması</w:t>
      </w:r>
    </w:p>
    <w:p>
      <w:pPr>
        <w:spacing w:after="60" w:line="260"/>
      </w:pPr>
      <w:r>
        <w:rPr>
          <w:b/>
          <w:bCs/>
          <w:color w:val="5B6475"/>
          <w:sz w:val="19"/>
          <w:szCs w:val="19"/>
        </w:rPr>
        <w:t xml:space="preserve">Uygulama tarihi: </w:t>
      </w:r>
      <w:r>
        <w:rPr>
          <w:sz w:val="19"/>
          <w:szCs w:val="19"/>
        </w:rPr>
        <w:t xml:space="preserve">İlgili mevzuat 29.05.2001 tarihinden itibaren geçerlidir.</w:t>
      </w:r>
    </w:p>
    <w:p>
      <w:pPr>
        <w:spacing w:after="60" w:line="260"/>
      </w:pPr>
      <w:r>
        <w:rPr>
          <w:b/>
          <w:bCs/>
          <w:color w:val="5B6475"/>
          <w:sz w:val="19"/>
          <w:szCs w:val="19"/>
        </w:rPr>
        <w:t xml:space="preserve">İlgili maddeler: </w:t>
      </w:r>
      <w:r>
        <w:rPr>
          <w:sz w:val="19"/>
          <w:szCs w:val="19"/>
        </w:rPr>
        <w:t xml:space="preserve">Seçili Gümrük Tarifesi (9111)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29.05.2001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(9111)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metallerden veya kıymetli metallerle kaplama metaller- den 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zarflar (altın veya gümüşle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9112 – Masa ve duvar saatlerinin zarfları ve bu fasıldaki eşyaya ait benzeri zarflar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9112.20.00.00.00</w:t>
            </w:r>
          </w:p>
          <w:p>
            <w:pPr>
              <w:spacing w:after="0" w:line="240"/>
              <w:jc w:val="left"/>
            </w:pPr>
            <w:r>
              <w:rPr>
                <w:b w:val="false"/>
                <w:bCs w:val="false"/>
                <w:sz w:val="15"/>
                <w:szCs w:val="15"/>
              </w:rPr>
              <w:t xml:space="preserve">Zarflar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9112.90.00.00.00</w:t>
            </w:r>
          </w:p>
          <w:p>
            <w:pPr>
              <w:spacing w:after="0" w:line="240"/>
              <w:jc w:val="left"/>
            </w:pPr>
            <w:r>
              <w:rPr>
                <w:b w:val="false"/>
                <w:bCs w:val="false"/>
                <w:sz w:val="15"/>
                <w:szCs w:val="15"/>
              </w:rPr>
              <w:t xml:space="preserve">Aksam ve parçalar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Zarflar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9112.90.00.00.00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 ve parçalar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 ve parçalar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(9112)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Zarflar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9113 – Saat kayışları ve bunların aksam ve parçaları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9113.10.10.00.00</w:t>
            </w:r>
          </w:p>
          <w:p>
            <w:pPr>
              <w:spacing w:after="0" w:line="240"/>
              <w:jc w:val="left"/>
            </w:pPr>
            <w:r>
              <w:rPr>
                <w:b w:val="false"/>
                <w:bCs w:val="false"/>
                <w:sz w:val="15"/>
                <w:szCs w:val="15"/>
              </w:rPr>
              <w:t xml:space="preserve">Kıymetli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9113.10.90.00.00</w:t>
            </w:r>
          </w:p>
          <w:p>
            <w:pPr>
              <w:spacing w:after="0" w:line="240"/>
              <w:jc w:val="left"/>
            </w:pPr>
            <w:r>
              <w:rPr>
                <w:b w:val="false"/>
                <w:bCs w:val="false"/>
                <w:sz w:val="15"/>
                <w:szCs w:val="15"/>
              </w:rPr>
              <w:t xml:space="preserve">Kıymetli metallerle kaplama metallerden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p>
            <w:pPr>
              <w:spacing w:after="0" w:line="240"/>
              <w:jc w:val="left"/>
            </w:pPr>
            <w:r>
              <w:rPr>
                <w:b w:val="false"/>
                <w:bCs w:val="false"/>
                <w:sz w:val="15"/>
                <w:szCs w:val="15"/>
              </w:rPr>
              <w:t xml:space="preserve">Altınla kaplanmış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p>
            <w:pPr>
              <w:spacing w:after="0" w:line="240"/>
              <w:jc w:val="left"/>
            </w:pPr>
            <w:r>
              <w:rPr>
                <w:b w:val="false"/>
                <w:bCs w:val="false"/>
                <w:sz w:val="15"/>
                <w:szCs w:val="15"/>
              </w:rPr>
              <w:t xml:space="preserve">Tabii, suni veya terkip yoluyla elde edilen deriden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p>
            <w:pPr>
              <w:spacing w:after="0" w:line="240"/>
              <w:jc w:val="left"/>
            </w:pPr>
            <w:r>
              <w:rPr>
                <w:b w:val="false"/>
                <w:bCs w:val="false"/>
                <w:sz w:val="15"/>
                <w:szCs w:val="15"/>
              </w:rPr>
              <w:t xml:space="preserve">Mensucattan mamul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p>
            <w:pPr>
              <w:spacing w:after="0" w:line="240"/>
              <w:jc w:val="left"/>
            </w:pPr>
            <w:r>
              <w:rPr>
                <w:b w:val="false"/>
                <w:bCs w:val="false"/>
                <w:sz w:val="15"/>
                <w:szCs w:val="15"/>
              </w:rPr>
              <w:t xml:space="preserve">İnci, kıymetli taş; sentetik veya terkip yoluyla elde edilen taşlardan mamul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p>
            <w:pPr>
              <w:spacing w:after="0" w:line="240"/>
              <w:jc w:val="left"/>
            </w:pPr>
            <w:r>
              <w:rPr>
                <w:b w:val="false"/>
                <w:bCs w:val="false"/>
                <w:sz w:val="15"/>
                <w:szCs w:val="15"/>
              </w:rPr>
              <w:t xml:space="preserve">Plastik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(Saat kordonu)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suni veya terkip yoluyla elde edilen deriden olanlar (Saat kordonu)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Mensucattan mamul olanlar (Saat kordonu)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 (Saat kordonu)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metallerle kaplama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Altınla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suni veya terkip yoluyla elde edilen deriden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Mensucattan mamul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İnci, kıymetli taş; sentetik veya terkip yoluyla elde edilen taşlardan mamul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Kıymetli metallerle kaplama metallerden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Altınla kaplanmış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suni veya terkip yoluyla elde edilen deriden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Mensucattan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İnci, kıymetli taş; sentetik veya terkip yoluyla elde edilen taşlardan mamul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9113.90.00.90.00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suni veya terkip yoluyla elde edilen deriden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Mensucattan mamul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9113Saat kayışları, saat bantları ve bilezik saatler ve bunların parçaları, tekstilden.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13.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9113 Numaralı Madde İçin En Son Değerler itibariyle geçerli ÖTV değerleriAşağıdaki Malzemeler Ö.T.V. IV Sayılı Liste kapsamındadır. G.T.İ.P NoMal İsmiVergi Oranı(%) 9113.90.00.30.00(Saat kayışları)İnci, kıymetli taş; sentetik veya terkip yoluyla elde edilen taşlardan mamül olanlar20MÖTV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(9113)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Kıymetli metallerden veya kıymetli metallerle kaplama metallerden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metallerden olanlar (altın veya gümüşle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G.T.İ.P.AçıklamaResimTarih9113.90.00.10.00XIAOMI MARKA,SAAT ZARFI İÇERMEYEN, SAAT ZARFININ ÜST KISMINA TAKILMAK ÜZERE TASARLANMIŞ PASLANMAZ ÇELİKTEN MAMUL DAİRE FORMUNDA 1 ADET ÇERÇEVE (6,06 GRAM), TOKA KISMI PASLANMAZ ÇELİKTEN MAMUL, 2 ADET YAYLI ÇUBUK VE 2 ADET HALKA İÇEREN DERİDEN MAMUL 1 ADET KAYIŞ (KORDON) TAKIMI ( KORDON AĞIRLIĞI( TOKA DAHİL) 10.69 GRAM SADECE DERİNİN AĞIRLIĞI 7.96 GRAM) KUTU İÇERİĞİNDEN OLUŞAN, BELİRLENEN BİR SAAT MODELİNDE KAYIŞ VE ÇERÇEVENİN DEĞİŞTİRİLMESİ AMACIYLA YEDEK AKSESUAR OLARAK PERAKENDE SATILACAK AMBALAJ İÇERİSİNDE BİR ARAYA GETİRİLMİŞ, BEZEL AND STRAP KİT (ÇERÇEVE VE KAYIŞ TAKIMI) TİCARİ TANIMLI EŞYAGerekçe:Genel Yorum Kurallarının 1ve 6’ncı maddeleri, Gümrük Tarife Cetveli İzahnamesinin 91.13 Tarife Pozisyonu Açıklama Notları, Avrupa Birliği Kombine Nomanklatür Açıklama Notları; (2022/C 233/09), Ulusal Gümrük Tarife Cetveli Açıklama Notları, İstanbul Laboratuvar Müdürlüğü tarafından tanzim edilen 3425BTB00636/27.02.2025 sayı tarihli Analiz RaporuTR34000025012330.05.20259113.90.00.20.00ET-SVL32SMEGWW MODEL NUMARALI, ANALİZ RAPORUNA GÖRE; 2,2 CM X 25 CM EBATLARINDA, UÇ KISIMLARINDA METALDEN BAĞLANTI APARATLARI BULUNAN, KAYIŞ KISMI POLİAMİD LİFLERDEN MAMUL BUKLELİ ÖRME MENSUCATTAN OLUŞAN, SAMSUNG MARKA GALAXY WATCH 8 SERİSİ AKILLI SAAT İLE UYUMLU, AĞIRLIK OLARAK ESAS KARAKTERİ VEREN BİLEŞEN MALZEMESİ MENSUCAT OLAN SAAT KAYIŞIGerekçe:Genel Yorum Kurallarının 1, 3(b) ve 6’ncı maddeleri, Gümrük Tarife Cetveli İzahnamesinin 91.13 Tarife Pozisyonu Açıklama Notları, Avrupa Birliği Kombine Nomanklatür Açıklama Notları (2022/C 233/09), Ulusal Gümrük Tarife Cetveli Açıklama Notları, İstanbul Laboratuvar Müdürlüğü tarafından tanzim edilen 03.12.2025/3425BTB3266 tarih/sayılı Analiz RaporuTR34000025021631.12.2025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9114 – Diğer saat aksamı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9114.30.00.00.00</w:t>
            </w:r>
          </w:p>
          <w:p>
            <w:pPr>
              <w:spacing w:after="0" w:line="240"/>
              <w:jc w:val="left"/>
            </w:pPr>
            <w:r>
              <w:rPr>
                <w:b w:val="false"/>
                <w:bCs w:val="false"/>
                <w:sz w:val="15"/>
                <w:szCs w:val="15"/>
              </w:rPr>
              <w:t xml:space="preserve">Kadranlar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9114.40.00.00.00</w:t>
            </w:r>
          </w:p>
          <w:p>
            <w:pPr>
              <w:spacing w:after="0" w:line="240"/>
              <w:jc w:val="left"/>
            </w:pPr>
            <w:r>
              <w:rPr>
                <w:b w:val="false"/>
                <w:bCs w:val="false"/>
                <w:sz w:val="15"/>
                <w:szCs w:val="15"/>
              </w:rPr>
              <w:t xml:space="preserve">Tablalar ve köprüler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9114.90.10.00.00</w:t>
            </w:r>
          </w:p>
          <w:p>
            <w:pPr>
              <w:spacing w:after="0" w:line="240"/>
              <w:jc w:val="left"/>
            </w:pPr>
            <w:r>
              <w:rPr>
                <w:b w:val="false"/>
                <w:bCs w:val="false"/>
                <w:sz w:val="15"/>
                <w:szCs w:val="15"/>
              </w:rPr>
              <w:t xml:space="preserve">Yaylar (zemberekler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Kadranlar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Tablalar ve köprüler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Yaylar (zemberekler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Kadranlar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Kadranlar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Kadranlar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Tablalar ve köprüler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Tablalar ve köprüler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Tablalar ve köprüler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Yaylar (zemberekler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Yaylar (zemberekler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Yaylar (zemberekler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(9114)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Kadranlar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Tablalar ve köprüler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Yaylar (zemberekler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9114.90.90.00.00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(9114)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Kadranlar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Tablalar ve köprüler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Yaylar (zemberekler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(9114)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9114.90.90.00.00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(9114)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Saatler ve bunların aksam ve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M-125 · Servis İstasyonu kurulması gereken ve satış sonrası montaj, bakım ve onarım hizmetleri istenecek ürünler</w:t>
      </w:r>
    </w:p>
    <w:p>
      <w:pPr>
        <w:spacing w:after="60" w:line="260"/>
      </w:pPr>
      <w:r>
        <w:rPr>
          <w:b/>
          <w:bCs/>
          <w:color w:val="5B6475"/>
          <w:sz w:val="19"/>
          <w:szCs w:val="19"/>
        </w:rPr>
        <w:t xml:space="preserve">Uygulama tarihi: </w:t>
      </w:r>
      <w:r>
        <w:rPr>
          <w:sz w:val="19"/>
          <w:szCs w:val="19"/>
        </w:rPr>
        <w:t xml:space="preserve">İlgili mevzuat 14.06.2003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6502 sayılı Tüketicinin Korunması Hakkında Kanun gereğince satış sonrası montaj, bakım ve onarım hizmetleri istenecek ürünler listesi kapsamındadır.</w:t>
      </w:r>
    </w:p>
    <w:p>
      <w:pPr>
        <w:spacing w:after="60" w:line="260"/>
      </w:pPr>
      <w:r>
        <w:rPr>
          <w:sz w:val="19"/>
          <w:szCs w:val="19"/>
        </w:rPr>
        <w:t xml:space="preserve">Satış Sonrası Hizmetler Yönetmeliği Kapsamında Önemli Açıklama: Satış sonrası montaj, bakım ve onarım hizmetleri istenecek ürünler listesi Satış Sonrası Hizmetler Yönetmeliğinde belirtilmiş olup, bu listede yer alan malların GTİP lere bağlanması yorumlara açıktır. Buradaki mallara ait GTİPler, MevzuatNet tarafından size yol göstermesi açısından bilgi amaçlı olarak verilmiştir. Bu sebeple sözkonusu listede yer alan mallar için ilgili Yönetmeliğe başvurunuz.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Satış Sonrası Hizmetler Yönetmeliği İlgili diğer mevzuat kalemlerini(5) görmek için tıklayınız 1. Tüketicinin Korunması Hakkında Kanun - 6502 (Yayım.Trh.: 28.11.2013) Kamu yararına uygun olarak tüketicinin sağlık ve güvenliği ile ekonomik çıkarlarını koruyucu, zararlarını tazmin edici, çevresel tehlikelerden korunmasını sağlayıcı, tüketiciyi aydınlatıcı ve bilinçlendirici önlemleri almak, tüketicilerin kendilerini koruyucu girişimlerini özendirmek ve bu konulardaki politikaların oluşturulmasında gönüllü örgütlenmeleri teşvik etmeye ilişkin hususları düzenlenmesi hk.2. Sanayi Mallarının Satış Sonrası Hizmetleri Hakkında Yönetmelik (Yayım.Trh.: 14.06.2003) Yürürlükte DeğilSanayi mallarının kullanım ömürleri ile satış sonrası montaj, bakım ve onarım hizmetlerine ilişkin usul ve esaslar hakkında Yönetmelik3. Tanıtma ve Kullanma Kılavuzu Uygulama Esaslarına Dair Yönetmelik (Yayım.Trh.: 14.06.2003) Yürürlükte DeğilÜretilen veya ithal edilen sanayi mallarının tanıtım, kullanım, bakım ve basit onarımına ilişkin Türkçe kılavuzla ve gerektiğinde uluslararası sembol ve işaretleri kapsayan etiketle birlikte satılma zorunluluğu getirilmesi hk.4. Garanti Belgesi Uygulama Esaslarına Dair Yönetmelik (Yayım.Trh.: 14.06.2003) Yürürlükte DeğilHangi malların garanti belgesi ile satılmak zorunda olduğunu, bunların azami tamir sürelerini ve garanti belgesinin onaylanmasına ve uygulanmasına ilişkin usul ve esasları hakkında Yönetmelik5. Tüketicinin Korunması Hakkında Kanun - No: 4077 (Yayım.Trh.: 8.03.1995) Yürürlükte DeğilBu Kanunun amacı, kamu yararına uygun olarak tüketicinin sağlık ve güvenliği ile ekonomik çıkarlarını koruyucu, aydınlatıcı, eğitici, zararlarını tazmin edici, çevresel tehlikelerden korunmasını sağlayıcı önlemleri almak ve tüketicilerin kendilerini koruyucu girişimlerini özendirmek ve bu konudaki politikaların oluşturulmasında gönüllü örgütlenmeleri teşvik etmeye ilişkin hususları düzenlemektir.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M-886 · Saatler için gümrük vergisi hesaplaması</w:t>
      </w:r>
    </w:p>
    <w:p>
      <w:pPr>
        <w:spacing w:after="60" w:line="260"/>
      </w:pPr>
      <w:r>
        <w:rPr>
          <w:b/>
          <w:bCs/>
          <w:color w:val="5B6475"/>
          <w:sz w:val="19"/>
          <w:szCs w:val="19"/>
        </w:rPr>
        <w:t xml:space="preserve">Uygulama tarihi: </w:t>
      </w:r>
      <w:r>
        <w:rPr>
          <w:sz w:val="19"/>
          <w:szCs w:val="19"/>
        </w:rPr>
        <w:t xml:space="preserve">İlgili mevzuat 29.05.2001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29.05.2001 tarihli 33524 sayılı yazıda saatlerin gümrük vergisi hesaplaması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Dış Ticaret Müsteşarlığı - İthalat Genel Müdürlüğünün 29.05.2001 tarihli 33524 sayılı tasarruflu yazısı</w:t>
      </w:r>
    </w:p>
    <w:p>
      <w:pPr>
        <w:pStyle w:val="Heading2"/>
        <w:keepNext/>
        <w:spacing w:after="100" w:before="220"/>
      </w:pPr>
      <w:r>
        <w:t xml:space="preserve">M-1690 · Duvar saatleri ithalatında dampinge karşı vergi açısından gerekli hassasiyetin gösterilmesi</w:t>
      </w:r>
    </w:p>
    <w:p>
      <w:pPr>
        <w:spacing w:after="60" w:line="260"/>
      </w:pPr>
      <w:r>
        <w:rPr>
          <w:b/>
          <w:bCs/>
          <w:color w:val="5B6475"/>
          <w:sz w:val="19"/>
          <w:szCs w:val="19"/>
        </w:rPr>
        <w:t xml:space="preserve">Uygulama tarihi: </w:t>
      </w:r>
      <w:r>
        <w:rPr>
          <w:sz w:val="19"/>
          <w:szCs w:val="19"/>
        </w:rPr>
        <w:t xml:space="preserve">İlgili mevzuat 04.05.2007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04.05.2007 tarihli 13415 sayılı tasarruflu yazıda; 9105.21.00.00.00 tarife alt pozisyonunda yer alan duvar saatlerinin, dampinge karşı vergiden kaçınmak amacıyla saat makinalı duvar saatleri ve çalar saatlerin yer aldığı 9103 tarife pozisyonunda beyan edilerek ithal edildiği bildirilerek bu eşya ithalatında gerekli hassasiyetin gösterilmesi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04.05.2007 tarihli 13415 sayılı tasarruflu yazısı İlgili diğer mevzuat kalemlerini(3) görmek için tıklayınız 1. İthalatta Haksız Rekabetin Önlenmesine İlişkin Tebliğ (No: 2007/17) (Yayım.Trh.: 24.10.2007) 2006/29 sayılı Tebliğ ile başlatılan nihai gözden geçirme soruşturması tamamlanmış ve Çin Halk Cumhuriyeti menşeli elektrikle çalışan duvar saatlerinin Türkiyeye ithlatında uygulanmakta olan dampinge karşı önlemin devamına karar verilmiştir.2. Gümrükler Genel Müdürlüğü nün İthalat Rejimi ile ilgili 23.07.2003 tarihli 18918 sayılı tasarruflu yazısı (Yayım.Trh.: 23.07.2003) Yürürlükte DeğilÇin Halk Cumhuriyeti menşeli duvar saatlerinin ithalatı esnasında damping vergisi alınması nedeniyle yanlış Gümrük Tarife İstatistik Pozisyonunda (GTİP) beyan edilmesi hk.3. İthalatta Haksız Rekabetin Önlenmesine İlişkin Tebliğ (2001/5) (Yayım.Trh.: 7.11.2001) Çin Halk Cumhuriyeti menşeli elektrikle çalışan duvar saatlerinin Türkiyeye ithlatında dampinge karşı vergi vardır.</w:t>
      </w:r>
    </w:p>
    <w:p>
      <w:pPr>
        <w:pStyle w:val="Heading2"/>
        <w:keepNext/>
        <w:spacing w:after="100" w:before="220"/>
      </w:pPr>
      <w:r>
        <w:t xml:space="preserve">M-2112 · CIF birim kıymeti 5 (ABD Doları/Adet)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20.07.2008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yalnız 5 (ABD Doları/Adet) CIF kıymetin altında olanlarının ithalatı ülke ayrımı yapılmaksızın gözetim uygulamasına tabidir.Bu eşya ancak Dış Ticaret Müsteşarlığı’nca (İthalat Genel Müdürlüğü) düzenlenecek gözetim belgesi ile ithal edilir. Gözetim belgesi gümrük beyannamesinin tescilinde ilgili gümrük idaresince aranır. Gözetim belgesinin bir örneği gümrük beyannamesine eklenir.Bir gümrük beyannamesi kapsamında ilgili gümrük tarife istatistik pozisyonlarından 25 adet veya daha az miktarda yapılacak olan ithalat, CIF kıymetine bakılmaksızın gözetim uygulamasından muaftır.2019/1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2008/13)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M-2130 · Saat ile birlikte getirilen yedek saat pillerinin tarifesi</w:t>
      </w:r>
    </w:p>
    <w:p>
      <w:pPr>
        <w:spacing w:after="60" w:line="260"/>
      </w:pPr>
      <w:r>
        <w:rPr>
          <w:b/>
          <w:bCs/>
          <w:color w:val="5B6475"/>
          <w:sz w:val="19"/>
          <w:szCs w:val="19"/>
        </w:rPr>
        <w:t xml:space="preserve">Uygulama tarihi: </w:t>
      </w:r>
      <w:r>
        <w:rPr>
          <w:sz w:val="19"/>
          <w:szCs w:val="19"/>
        </w:rPr>
        <w:t xml:space="preserve">İlgili mevzuat 20.06.2008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20.06.2008 tarihli 15391 sayılı yazıda; Saat pillerinin, saat ile birlikte set halinde ithal edilmek istenilmesi halinde; set içerisinde saatin bir defada kullanabileceği kadar pilin saatin tarife pozisyonunda sınıflandırılması, bir defada kullanılacak miktarı aşan yedek pillerin ise kendi tarife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20.06.2008 tarihli 15391sayılı tasarruflu yazısı</w:t>
      </w:r>
    </w:p>
    <w:p>
      <w:pPr>
        <w:pStyle w:val="Heading2"/>
        <w:keepNext/>
        <w:spacing w:after="100" w:before="220"/>
      </w:pPr>
      <w:r>
        <w:t xml:space="preserve">M-2479 · Görme engellilerin kullanımına mahsus eşya ithalinde gümrük vergi muafiyeti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eşyayı, görme engellilerin kendi kullanımları için getirdikleri veya görme engellilerin eğitimi veya onlara yardım sağlanması amacına yönelik kamu yararına faaliyette bulunan dernekler, vakıflar ile Sağlık Bakanlığınca yetki verilmiş kurum veya kuruluşlarca ithal etmeleri halinde gümrük muafiyeti tanınır. (Ek - 12) (Madde 103)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M-3650 · Çin menşeli "elektrikle çalışan duvar saatleri" ithalatında dampinge karşı vergi vardır</w:t>
      </w:r>
    </w:p>
    <w:p>
      <w:pPr>
        <w:spacing w:after="60" w:line="260"/>
      </w:pPr>
      <w:r>
        <w:rPr>
          <w:b/>
          <w:bCs/>
          <w:color w:val="5B6475"/>
          <w:sz w:val="19"/>
          <w:szCs w:val="19"/>
        </w:rPr>
        <w:t xml:space="preserve">Uygulama tarihi: </w:t>
      </w:r>
      <w:r>
        <w:rPr>
          <w:sz w:val="19"/>
          <w:szCs w:val="19"/>
        </w:rPr>
        <w:t xml:space="preserve">İlgili mevzuat 05.10.2013-22.07.2030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"elektrikle çalışan duvar saaatleri" nin Türkiye' ye ithalatında dampinge karşı vergi uygulaması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2025/16) İlgili diğer mevzuat kalemlerini(6) görmek için tıklayınız 1. İthalatta Haksız Rekabetin Önlenmesine İlişkin Tebliğ (No: 2024/17) (Yayım.Trh.: 15.05.2024) Çin Halk Cumhuriyeti menşeli 9105.21.00.00.00 gümrük tarife istatistik pozisyonu altında yer alan “elektrikle çalışan duvar saatleri” ürününe yönelik yürürlükte bulunan dampinge karşı kesin önleme ilişkin olarak bir nihai gözden geçirme soruşturması açıldı.2. İthalatta Haksız Rekabetin Önlenmesine İlişkin Tebliğ (No: 2023/21) (Yayım.Trh.: 20.07.2023) 2023 yılının ilk yarısında yürürlük süresi dolan dampinge karşı önlemlerin ilanı ile 2024 yılının ilk yarısında süresi dolacak mevcut dampinge karşı önlemlerin ilanı hk.3. İthalatta Haksız Rekabetin Önlenmesine İlişkin Tebliğ (No: 2019/17) (Yayım.Trh.: 23.05.2019) Çin Halk Cumhuriyeti menşeli 9105.21.00.00.00 gtip u altında kayıtlı elektrikle çalışan duvar saatleri ithalatında uygulanmakta olan dampinge karşı önlem, CIF bedelin %23 ü şeklinde uygulanacaktır.4. İthalatta Haksız Rekabetin Önlenmesine İlişkin Tebliğ (No: 2018/34) (Yayım.Trh.: 5.10.2018) ÇHC menşeli 9105.21.00.00.00 GTİP altında sınıflandırılan elektrikle çalışan duvar saatleri için yürürlükte bulunan dampinge karşı kesin önleme ilişkin olarak bir nihai gözden geçirme soruşturması açılmıştır.5. İthalatta Haksız Rekabetin Önlenmesine İlişkin Tebliğ (No: 2018/1) (Yayım.Trh.: 25.01.2018) 2018 yılının ikinci yarısında süresi dolacak mevcut dampinge karşı önlemlerin ilanı hakkında Tebliğ6. İthalatta Haksız Rekabetin Önlenmesine İlişkin Tebliğ (No: 2013/19) (Yayım.Trh.: 5.10.2013) Çin Halk Cumhuriyeti menşeli 9105.21.00.00.00 gtip lu Elektrikle çalışan duvar saatleri için uygulanmakta olan dampinge karşı önlemin Tebliğde belirtilen şekilde uygulanmaya devam edilmesine karar verilmiştir.</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M-7070 · Saat İhtisas Gümrüğü Uygulaması</w:t>
      </w:r>
    </w:p>
    <w:p>
      <w:pPr>
        <w:spacing w:after="60" w:line="260"/>
      </w:pPr>
      <w:r>
        <w:rPr>
          <w:b/>
          <w:bCs/>
          <w:color w:val="5B6475"/>
          <w:sz w:val="19"/>
          <w:szCs w:val="19"/>
        </w:rPr>
        <w:t xml:space="preserve">Uygulama tarihi: </w:t>
      </w:r>
      <w:r>
        <w:rPr>
          <w:sz w:val="19"/>
          <w:szCs w:val="19"/>
        </w:rPr>
        <w:t xml:space="preserve">İlgili mevzuat 30.05.2020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Avrupa Serbest Ticaret Birliği (EFTA) veya Büyük Britanya veya Kuzey İrlanda Birleşik Krallığı menşeli OLMAYAN 91.01 ve 91.02 tarife pozisyonlarında yer alan eşyanın serbest dolaşıma giriş işlemleri işlemlerinin yapılacağı gümrük müdürlükleri Gümrük Genel Tebliği (Gümrük İşlemleri) (Seri No: 167)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167) İlgili diğer mevzuat kalemlerini(1) görmek için tıklayınız 1. Gümrük Genel Tebliği (Gümrük İşlemleri) (Seri No: 167)'nde Değişiklik Yapılmasına Dair Tebliğ (Gümrük İşlemleri) (Seri No: 187) (Yayım.Trh.: 6.07.2022) 167 seri nolu Gümrük Genel Tebliği (Gümrük İşlemleri) nde yapılan değişiklikle; Avrupa Birliği menşeli, 91.01 ve 91.02 tarife pozisyonlarında yer alan saatlere tanınan ihtisas gümrüğü uygulaması muafiyeti, EFTA veya Birleşik Krallık menşeli saatler için de uygulanacak.</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M-8645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16.06.2024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(yalnız karşısında gösterilen gümrük kıymetinin altında birim kıymetleri haiz olanlarının)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2024/6)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M-9084 · Akıllı saatlerin tarife sınıflandırması</w:t>
      </w:r>
    </w:p>
    <w:p>
      <w:pPr>
        <w:spacing w:after="60" w:line="260"/>
      </w:pPr>
      <w:r>
        <w:rPr>
          <w:b/>
          <w:bCs/>
          <w:color w:val="5B6475"/>
          <w:sz w:val="19"/>
          <w:szCs w:val="19"/>
        </w:rPr>
        <w:t xml:space="preserve">Uygulama tarihi: </w:t>
      </w:r>
      <w:r>
        <w:rPr>
          <w:sz w:val="19"/>
          <w:szCs w:val="19"/>
        </w:rPr>
        <w:t xml:space="preserve">İlgili mevzuat 19.09.2025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19.09.2025 tarihli 113336703 sayılı yazıda; “akıllı saat” cinsi eşyanın gümrüklerde sınıflandırılmasında dikkat edilecek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19.09.2025 tarihli 113336703 sayılı yazısı (Akıllı Saatlerin Sınıflandırılması)</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M-9177 · İthalat denetimi TAREKS üzerinden ve risk analizine göre yapılır / CE İşareti /TPS - CE Gerektiren Ürünler Belgesi (Ürün Güvenliği ve Denetimi: 2026/9- Ek 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(Ürün Güvenliği ve Denetimi:2025/28) çerçevesinde TAREKS’te tanımlanması ve firma adına TAREKS’te işlem yapacak en az bir kullanıcının yetkilendirilmiş olması gerekir.</w:t>
      </w:r>
    </w:p>
    <w:p>
      <w:pPr>
        <w:spacing w:after="60" w:line="260"/>
      </w:pPr>
      <w:r>
        <w:rPr>
          <w:sz w:val="19"/>
          <w:szCs w:val="19"/>
        </w:rPr>
        <w:t xml:space="preserve">Serbest Dolaşıma Giriş Rejimine tabi tutulmak istenen ve CE işaretine tabi olan bu ürünün Tebliğ eki EK-1 de karşısında belirtilen Yönetmeliklere uygun ve güvenli olması zorunludur. (Ürün Güvenliği ve Denetimi: 2024/9- Ek 2)</w:t>
      </w:r>
    </w:p>
    <w:p>
      <w:pPr>
        <w:spacing w:after="60" w:line="260"/>
      </w:pPr>
      <w:r>
        <w:rPr>
          <w:sz w:val="19"/>
          <w:szCs w:val="19"/>
        </w:rPr>
        <w:t xml:space="preserve">Risk analizi sonucunda fiili denetime yönlendirilmeyen ürünlerin ithal edilebileceğine dair TAREKS referans numarası doğrudan oluşturulur.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(Madde 7)</w:t>
      </w:r>
    </w:p>
    <w:p>
      <w:pPr>
        <w:spacing w:after="60" w:line="260"/>
      </w:pPr>
      <w:r>
        <w:rPr>
          <w:sz w:val="19"/>
          <w:szCs w:val="19"/>
        </w:rPr>
        <w:t xml:space="preserve">2009/15481 sayılı Kararın beşinci kısmında belirtilen eşyanın ithalatında 18090099109115014436576 olarak belirlenen TAREKS referans numarası, gümrük beyannamesinin 44 no'lu hanesine kaydedilir.</w:t>
      </w:r>
    </w:p>
    <w:p>
      <w:pPr>
        <w:spacing w:after="60" w:line="260"/>
      </w:pPr>
      <w:r>
        <w:rPr>
          <w:sz w:val="19"/>
          <w:szCs w:val="19"/>
        </w:rPr>
        <w:t xml:space="preserve">Geri gelen eşyanın ithalatında 24090099909722693429626 olarak belirlenen 23 haneli TAREKS referans numarası, gümrük beyannamesinin 44 numaralı hanesine kaydedilir.</w:t>
      </w:r>
    </w:p>
    <w:p>
      <w:pPr>
        <w:spacing w:after="60" w:line="260"/>
      </w:pPr>
      <w:r>
        <w:rPr>
          <w:sz w:val="19"/>
          <w:szCs w:val="19"/>
        </w:rPr>
        <w:t xml:space="preserve">A.TR Belgeli, AQAP veya GMP belgesi sahibi ve/veya Sanayicilerin ürettikleri ürünlerin bünyesinde girdi olarak kullanılmak üzere ithal ettikleri eşyada,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10.06.2019 / 44921854 sayılı yazıda; CE İşareti elleçleme taleplerinin TSE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CE İşareti Taşıması Gereken Bazı Ürünlerin İthalat Denetimi Tebliği (Ürün Güvenliği ve Denetimi: 2026/9) İlgili diğer mevzuat kalemlerini(26)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hk.4. Gümrükler Genel Müdürlüğünün 27.04.2022 tarihli 74257418 sayılı yazısı (TPS-ÜGD Tebliğleri-Sabit Referans Numara Düzenlemesi) (Yayım.Trh.: 27.04.2022) 2022/9 sayılı CE İşareti Taşıması Gereken Bazı Ürünlerin İthalat Denetimi Tebliğinde kapsam dışı olarak beyan edilen ürünlerin sabit referans numaralarının gümrük beyannamelerinin 44 no.lu Vergi ve Dokumanlar alanına 0969 ve 0973 kodlu TPS-CE Gerektiren Ürünler Belgesi üzerinden beyan edilmesi gerektiği hk.5. Enerji Etiketlemesi Çerçeve Yönetmeliği (Karar Sayısı: 3584) (Yayım.Trh.: 2.03.2021) Piyasaya arz edilen ya da hizmete sunulan enerji ile ilgili ürünlere ilişkin tedarikçi, satıcı ve yetkili kuruluşların yükümlülükleri, ürünlerin piyasa gözetimi, denetimi ve kontrolü, risk teşkil eden ürünlere ulusal düzeyde müdahale etme usulü, koruma önlemleri usulü, etiketlerin uygulamaya konulması ve yeniden sınıflandırılması ile uyumlaştırma standartlarına ilişkin diğer iş ve işlemler hk.6. Ürün Güvenliği ve Denetimi Genel Müdürlüğünün 11.02.2021 tarihli ve 61270243 sayılı yazısı (İthalat Denetimi) (Yayım.Trh.: 11.02.2021) 2020/9 sayılı CE tebliği kapsamında yer alan 8425.42.00.00.00 ve 8425.49.00.00.00 GTİP lerinin karşısında yazan motorlu kara taşıtlarında kullanılanlar hariç ibaresinin 2021/9 sayılı CE Tebliğinde kaldırıldığı; bir ürünün motorlu kara taşıtlarında kullanılıp kullanılmayacağı ve sonuç itibari ile kapsam dışı olup olmadığına dair kararın TSE ye bırakıldığı hk.7. Karayolu Dışında Kullanılan Hareketli Makinalara Takılan İçten Yanmalı Motorlar İçin Gaz ve Partikül Halindeki Kirletici Emisyon Sınırları ve Tip Onayı ile İlgili Gereklilikler Hakkında Yönetmelik (2016/1628/AB) (Yayım.Trh.: 11.09.2020) Bu Yönetmeliğin amacı, karayolu dışında kullanılan hareketli makinalara takılan veya takılması amaçlanan motorlar için gaz ve partikül halindeki kirleticilere yönelik emisyonların sınırlandırılması, bu motorların tip onayına ilişkin idari ve teknik şartlar ile piyasa gözetimi ve denetimine ilişkin şartları ve bu tür motorlardan kaynaklanan gaz ve partikül halindeki kirleticilere yönelik emisyon sınırlarıyla ilgili olarak monte edilmekte olduğu veya monte edildiği karayolu dışında kullanılan hareketli makinelere ilişkin gereklilikleri belirlemektir.8. Gümrükler Genel Müdürlüğünün 10.06.2019 tarihli ve 44921854 sayılı yazısı (Elleçleme) (Yayım.Trh.: 10.06.2019) CE İşareti elleçleme taleplerinin TSE grup başkanlığının uygun görmesi gümrüğe bildirilmesi dışında izin verilmeyeceği hk.9. Gaz Yakan Cihazlara Dair Yönetmelik (2016/426/AB) (Yayım.Trh.: 5.05.2018) Gaz yakan cihazların ve donanımların normal olarak kullanıldığı durumlarda insanların, evcil hayvanların ve eşyaların güvenliğini tehlikeye atmayacak şekilde piyasaya arz edilmesi ve/veya hizmete alınması hk.10. Basınçlı Ekipmanlar Yönetmeliği (2014/68/AB) (Yayım.Trh.: 3.03.2018) İzin verilebilen maksimum PS basıncı 0,5 bardan daha büyük olan basınçlı ekipmanların ve donanımların gereken temel sağlık ve güvenlik gerekleri, bu ürünlerle ilgili piyasaya arz koşulları ile piyasa gözetimi ve denetimi esasları hk.11. Risk Yönetimi ve Kontrol Genel Müdürlüğünün 2017/17 Sayılı Genelgesi (Tek Pencere Sistemi-E-Devlet) (Yayım.Trh.: 18.12.2017) 18.12.2017 tarihinden itibaren Tek Pencere Sisteminde E-Devlet Kapısı üzeriden e-başvuru ile yapılacak olan TPS ler hk.12. Gezi Tekneleri ve Kişisel Deniz Taşıtları Yönetmeliği (Yayım.Trh.: 5.05.2017) Yönetmeliğin 2 nci maddesinin birinci fıkrasında belirtilen ürünlerin tasarımı ve üretim gerekliliklerini ve bu ürünlerin gereklere uygun olarak piyasaya arz edilmelerini sağlamak üzere, CE uygunluk işaretlemesine yönelik usul ve esaslar hakkında Yönetmelik.13. Basit Basınçlı Kaplar Yönetmeliği (2014/29/AB) (Yayım.Trh.: 3.11.2016) Basit basınçlı kapların karşılamaları gereken temel sağlık ve güvenlik gereklerini, bu ürünlerle ilgili piyasaya arz koşullarını ve piyasa gözetimi ve denetimi esasları hk.14. Elektromanyetik Uyumluluk Yönetmeliği (2014/30/AB) (Yayım.Trh.: 2.10.2016) Donanımın elektromanyetik uyumluluğunu düzenlemek ve donanımın yeterli bir elektromanyetik uyumluluk seviyesine uyacak şekilde piyasanın işleyişinin sağlanması hk.15. Belirli Gerilim Sınırları İçin Tasarlanan Elektrikli Ekipman ile İlgili Yönetmelik (2014/35/AB) (Yayım.Trh.: 2.10.2016) İç pazarın işleyişini sağlarken piyasadaki elektrikli ekipmanların, insanların, evcil hayvanların ve malların sağlık ve güvenliğini üst düzeyde koruyan gerekliliklere sahip olmasına ilişkin usul ve esaslar hk.16. Piroteknik Maddelerin Belgelendirilmesi, Piyasaya Arzı ve Denetlenmesi Hakkında Yönetmelik (2013/29/AB) (Yayım.Trh.: 2.10.2016) İnsan sağlığının, tüketicilerin ve çevrenin en üst düzeyde korunması ve kamu güvenliğin sağlanması ile ilgili hususları göz önünde bulundurarak, piroteknik maddelerin piyasada serbest dolaşımının sağlanmasına ilişkin usul ve esaslar hk.17. Muhtemel Patlayıcı Ortamda Kullanılan Teçhizat ve Koruyucu Sistemler ile İlgili Yönetmelik (2014/34/AB) (Yayım.Trh.: 30.06.2016) Muhtemel patlayıcı ortamda kullanılan teçhizatın ve koruyucu sistemlerin güvenli olarak piyasaya arzı için gerekli temel sağlık ve güvenlik kuralları ile uygunluk değerlendirme işlemlerine ve piyasa gözetimi ve denetimine ilişkin usul ve esasları18. Asansör Yönetmeliği (2014/33/AB) (Yayım.Trh.: 29.06.2016) Asansörler ve asansörlere ait asansör güvenlik aksamlarının karşılamaları gereken temel sağlık ve güvenlik gereklerini, bu ürünlerle ilgili piyasaya arz koşulları ile piyasa gözetimi ve denetimi esasları.</w:t>
      </w:r>
    </w:p>
    <w:p>
      <w:pPr>
        <w:spacing w:after="60" w:line="260"/>
      </w:pPr>
      <w:r>
        <w:rPr>
          <w:sz w:val="19"/>
          <w:szCs w:val="19"/>
        </w:rPr>
        <w:t xml:space="preserve">19.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alınmıştır.20.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hk.21. Türk Standartları Enstitüsünün 28.01.2015 tarihli ve 37521 sayılı yazısı (TSE / CE İşaretinin Boyutları hk.) (Yayım.Trh.: 28.01.2015) CE işaretinin belirtilen grafikteki oranlara ve tasarıma uygun, ancak 5 mm den küçük olması durumunda firmalardan test raporu talep edileceği ve test raporu incelenerek işlem yapılacağı hk.22. Enerji ile İlgili Ürünlerin Çevreye Duyarlı Tasarımına İlişkin Yönetmelik - 2010/643 (Yayım.Trh.: 7.10.2010) Yürürlükte DeğilEnerji ile ilgili ürünlerin piyasaya arz edilebilmesi veya hizmete sunulabilmesi için, bu ürünlerin tasarımında uyulması zorunlu olan şartların çerçevesini belirlemek suretiyle enerji verimliliğini, çevre koruma düzeyini ve enerji arz güvenliğini artırarak sürdürülebilir kalkınmaya katkıda bulunulması hk.</w:t>
      </w:r>
    </w:p>
    <w:p>
      <w:pPr>
        <w:spacing w:after="60" w:line="260"/>
      </w:pPr>
      <w:r>
        <w:rPr>
          <w:sz w:val="19"/>
          <w:szCs w:val="19"/>
        </w:rPr>
        <w:t xml:space="preserve">23. Makina Emniyeti Yönetmeliği (2006/42/AT) (Yayım.Trh.: 3.03.2009) Makinaların, tasarım ve imalat aşamasında uyulması gereken temel emniyet şartları ile takip edilmesi gereken uygunluk değerlendirme prosedürleri ve uygunluk değerlendirmesi yapacak onaylanmış kuruluşların görevlendirilmesinde dikkate alınacak asgari kriterler hk.24. Sıvı ve Gaz Yakıtlı Yeni Sıcak Su Kazanlarının Verimlilik Gereklerine Dair Yönetmelik (92/42/AT) (Yayım.Trh.: 5.06.2008) Sıvı veya gaz yakıtlı yeni sıcak su kazanlarına uygulanabilir verim gereklerini belirleyerek enerji verimliliğinin artırılması hk.25. Açık Alanda Kullanılan Teçhizat Tarafından Oluşturulan Çevredeki Gürültü Emisyonu ile İlgili Yönetmelik (2000/14/AT) (Yayım.Trh.: 30.12.2006) Yönetmelik kapsamına giren, açık alanda kullanılan teçhizatın yarattığı gürültüye ilişkin gürültü emisyonları standardlarının uygulanması, teknik belgeler ve bilgilerin toplanması, uygunluk değerlendirme prosedürleri ve işaretleme ile ilgili usul ve esasların belirlenmesi hk.26. Metroloji ve Sanayi Ürünleri Güvenliği Genel Müdürlüğünün 2024/9 sayılı Ürün Güvenliği ve Denetimi Tebliğine ilişkin İç Genelgesi (GENELGE: 2024) (Yayım.Trh.: ) Sanayicilerin ürettikleri ürünlerin bünyesinde girdi olarak kullanılmak üzere sanayici veya sanayici adına ithalat yapan tedarikçi tarafından ithal edilen ve 2024/9 sayılı Tebliğ ekinde (EK-2)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M-9447 · Sivil hava taşıtlarında kullanılmak kaydıyla geçerli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Sivil hava taşıtlarında kullanılmak kaydıyla ithal edilmesi halinde gümrük vergisi % 0 olarak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91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91 – Vergi ve Mevzuat Bilgileri</dc:title>
  <dc:creator>Gümrük Koçu - Ufuk Çetintaş</dc:creator>
  <cp:lastModifiedBy>Un-named</cp:lastModifiedBy>
  <cp:revision>1</cp:revision>
  <dcterms:created xsi:type="dcterms:W3CDTF">2026-10-21T18:22:04.939Z</dcterms:created>
  <dcterms:modified xsi:type="dcterms:W3CDTF">2026-10-21T18:22:04.939Z</dcterms:modified>
</cp:coreProperties>
</file>

<file path=docProps/custom.xml><?xml version="1.0" encoding="utf-8"?>
<Properties xmlns="http://schemas.openxmlformats.org/officeDocument/2006/custom-properties" xmlns:vt="http://schemas.openxmlformats.org/officeDocument/2006/docPropsVTypes"/>
</file>