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94</w:t>
      </w:r>
    </w:p>
    <w:p>
      <w:pPr>
        <w:spacing w:after="60"/>
      </w:pPr>
      <w:r>
        <w:rPr>
          <w:color w:val="5B6475"/>
          <w:sz w:val="24"/>
          <w:szCs w:val="24"/>
        </w:rPr>
        <w:t xml:space="preserve">Mobilyalar, tıpta veya cerrahide kullanılan mobilyalar, yatak takımları ve benzeri doldurulmuş eşya; tarifenin başka yerinde belirtilmeyen veya yer almayan aydınlatma cihazları; reklam lambaları, ışıklı tabelalar, ışıklı isim plakaları ve benzerleri; prefabrik yapılar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94 kapsamındaki 6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9401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Oturmaya mahsus mobilyalar ( 94.02 pozisyonundakiler hariç) (yatak haline getirilebilir türden olsun olmasın) ve bunların aksam ve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9402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Tıpta, cerrahide, diş hekimliğinde ve veterinerlikte kullanılan mobilyalar (ameliyat masaları, muayene masaları, kliniklerde kullanılmaya mahsus mekanik tertibatlı karyolalar, dişci koltukları), döndürme, yükseltme ve yatırma tertibatlı berber koltukları ve benzeri koltuklar; bu eşyaların aksam ve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9403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mobilyalar ve bunların aksam ve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9404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Şilte mesnetleri, yaylarla donatılmış veya gözenekli kauçuk ya da plastikten veya herhangi bir malzemeden dahili olarak donatılmış veya doldurulmuş yatak takımı eşyası ve benzeri eşya (şilteler, yorganlar, yatak kılıfları, yastıklar, puflar, baş yastıkları gibi) (kaplanmış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9405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yerinde belirtilmeyen veya yer almayan aydınlat- ma cihazları (projektörler ve sahne projektörleri dahil) ve bunların aksam ve parçaları; tarifenin başka yerinde belirtilmeyen veya yer almayan sabit bir ışık kaynağına sahip ışıklı panolar, ışıklı isim tabelaları ve benzer eşya ve bu eşyanın aksam ve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9406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Prefabrik yapıIar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bl>
    <w:p>
      <w:pPr>
        <w:pStyle w:val="Heading1"/>
        <w:keepNext/>
        <w:pageBreakBefore/>
        <w:pBdr>
          <w:bottom w:val="single" w:color="C9CED8" w:sz="6" w:space="4"/>
        </w:pBdr>
        <w:spacing w:after="140" w:before="200"/>
      </w:pPr>
      <w:r>
        <w:t xml:space="preserve">9401 – Oturmaya mahsus mobilyalar ( 94.02 pozisyonundakiler hariç) (yatak haline getirilebilir türden olsun olmasın) ve bunların aksam ve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9401.10.00.10.00</w:t>
            </w:r>
          </w:p>
          <w:p>
            <w:pPr>
              <w:spacing w:after="0" w:line="240"/>
              <w:jc w:val="left"/>
            </w:pPr>
            <w:r>
              <w:rPr>
                <w:b w:val="false"/>
                <w:bCs w:val="false"/>
                <w:sz w:val="15"/>
                <w:szCs w:val="15"/>
              </w:rPr>
              <w:t xml:space="preserve">Sivil hava taşıtlarında kullanılmaya mahsus olanlar (deriyle kaplanmamış)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9401.10.00.90.00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9401.20.00.00.00</w:t>
            </w:r>
          </w:p>
          <w:p>
            <w:pPr>
              <w:spacing w:after="0" w:line="240"/>
              <w:jc w:val="left"/>
            </w:pPr>
            <w:r>
              <w:rPr>
                <w:b w:val="false"/>
                <w:bCs w:val="false"/>
                <w:sz w:val="15"/>
                <w:szCs w:val="15"/>
              </w:rPr>
              <w:t xml:space="preserve">Motorlu taşıtlarda kullanılan türden oturmaya mahsus mobilyalar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9401.31.00.00.00</w:t>
            </w:r>
          </w:p>
          <w:p>
            <w:pPr>
              <w:spacing w:after="0" w:line="240"/>
              <w:jc w:val="left"/>
            </w:pPr>
            <w:r>
              <w:rPr>
                <w:b w:val="false"/>
                <w:bCs w:val="false"/>
                <w:sz w:val="15"/>
                <w:szCs w:val="15"/>
              </w:rPr>
              <w:t xml:space="preserve">Ahşap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9401.41.00.00.00</w:t>
            </w:r>
          </w:p>
          <w:p>
            <w:pPr>
              <w:spacing w:after="0" w:line="240"/>
              <w:jc w:val="left"/>
            </w:pPr>
            <w:r>
              <w:rPr>
                <w:b w:val="false"/>
                <w:bCs w:val="false"/>
                <w:sz w:val="15"/>
                <w:szCs w:val="15"/>
              </w:rPr>
              <w:t xml:space="preserve">Ahşap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9401.49.00.00.00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9401.52.00.00.00</w:t>
            </w:r>
          </w:p>
          <w:p>
            <w:pPr>
              <w:spacing w:after="0" w:line="240"/>
              <w:jc w:val="left"/>
            </w:pPr>
            <w:r>
              <w:rPr>
                <w:b w:val="false"/>
                <w:bCs w:val="false"/>
                <w:sz w:val="15"/>
                <w:szCs w:val="15"/>
              </w:rPr>
              <w:t xml:space="preserve">Bambudan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9401.53.00.00.00</w:t>
            </w:r>
          </w:p>
          <w:p>
            <w:pPr>
              <w:spacing w:after="0" w:line="240"/>
              <w:jc w:val="left"/>
            </w:pPr>
            <w:r>
              <w:rPr>
                <w:b w:val="false"/>
                <w:bCs w:val="false"/>
                <w:sz w:val="15"/>
                <w:szCs w:val="15"/>
              </w:rPr>
              <w:t xml:space="preserve">Hintkamışından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9401.61.00.00.11</w:t>
            </w:r>
          </w:p>
          <w:p>
            <w:pPr>
              <w:spacing w:after="0" w:line="240"/>
              <w:jc w:val="left"/>
            </w:pPr>
            <w:r>
              <w:rPr>
                <w:b w:val="false"/>
                <w:bCs w:val="false"/>
                <w:sz w:val="15"/>
                <w:szCs w:val="15"/>
              </w:rPr>
              <w:t xml:space="preserve">Çocuklar için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9401.69.00.00.11</w:t>
            </w:r>
          </w:p>
          <w:p>
            <w:pPr>
              <w:spacing w:after="0" w:line="240"/>
              <w:jc w:val="left"/>
            </w:pPr>
            <w:r>
              <w:rPr>
                <w:b w:val="false"/>
                <w:bCs w:val="false"/>
                <w:sz w:val="15"/>
                <w:szCs w:val="15"/>
              </w:rPr>
              <w:t xml:space="preserve">Çocuklar için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9401.71.00.00.11</w:t>
            </w:r>
          </w:p>
          <w:p>
            <w:pPr>
              <w:spacing w:after="0" w:line="240"/>
              <w:jc w:val="left"/>
            </w:pPr>
            <w:r>
              <w:rPr>
                <w:b w:val="false"/>
                <w:bCs w:val="false"/>
                <w:sz w:val="15"/>
                <w:szCs w:val="15"/>
              </w:rPr>
              <w:t xml:space="preserve">Çocuklar için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9401.79.00.00.11</w:t>
            </w:r>
          </w:p>
          <w:p>
            <w:pPr>
              <w:spacing w:after="0" w:line="240"/>
              <w:jc w:val="left"/>
            </w:pPr>
            <w:r>
              <w:rPr>
                <w:b w:val="false"/>
                <w:bCs w:val="false"/>
                <w:sz w:val="15"/>
                <w:szCs w:val="15"/>
              </w:rPr>
              <w:t xml:space="preserve">Çocuklar için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9401.80.00.00.11</w:t>
            </w:r>
          </w:p>
          <w:p>
            <w:pPr>
              <w:spacing w:after="0" w:line="240"/>
              <w:jc w:val="left"/>
            </w:pPr>
            <w:r>
              <w:rPr>
                <w:b w:val="false"/>
                <w:bCs w:val="false"/>
                <w:sz w:val="15"/>
                <w:szCs w:val="15"/>
              </w:rPr>
              <w:t xml:space="preserve">Çocuklar için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9401.80.00.00.19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9401.91.10.00.00</w:t>
            </w:r>
          </w:p>
          <w:p>
            <w:pPr>
              <w:spacing w:after="0" w:line="240"/>
              <w:jc w:val="left"/>
            </w:pPr>
            <w:r>
              <w:rPr>
                <w:b w:val="false"/>
                <w:bCs w:val="false"/>
                <w:sz w:val="15"/>
                <w:szCs w:val="15"/>
              </w:rPr>
              <w:t xml:space="preserve">Hava taşıtlarında kullanılan türden oturmaya mahsus mobilyalara ait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9401.99.10.00.00</w:t>
            </w:r>
          </w:p>
          <w:p>
            <w:pPr>
              <w:spacing w:after="0" w:line="240"/>
              <w:jc w:val="left"/>
            </w:pPr>
            <w:r>
              <w:rPr>
                <w:b w:val="false"/>
                <w:bCs w:val="false"/>
                <w:sz w:val="15"/>
                <w:szCs w:val="15"/>
              </w:rPr>
              <w:t xml:space="preserve">Hava taşıtlarında kullanılan türden oturmaya mahsus mobilyalara ait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9401.99.20.00.00</w:t>
            </w:r>
          </w:p>
          <w:p>
            <w:pPr>
              <w:spacing w:after="0" w:line="240"/>
              <w:jc w:val="left"/>
            </w:pPr>
            <w:r>
              <w:rPr>
                <w:b w:val="false"/>
                <w:bCs w:val="false"/>
                <w:sz w:val="15"/>
                <w:szCs w:val="15"/>
              </w:rPr>
              <w:t xml:space="preserve">Motorlu taşıtlarda kullanılan türden oturmaya mahsus mobilyalara ait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9401.99.80.00.00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1102 -TPS-Anne ve Bebek Ürünleri Uygunluk Belgesi (Ürün Güvenliği ve Denetimi: 2026/17 -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TPS-TAREKS Araç Parçaları (Ürün Güvenliği ve Denetimi: 2026/25)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YatTeşYOK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TEŞVİK BELGESİ Kapsamında ithalatlarda, Gümrük Vergisi Muafiyetinden YARARLANAMAYACAK Makine ve Teçhizat Listesi (EK-4)</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Mobilya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Mobilya İhtisas Gümrüğü Uygulaması (9401.30, 9403.10, 9403.30 ve 9403.60.30.00.00 gtip li eşyalar için)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Bambudan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Hintkamışından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9401.80.00.00.11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9401.80.00.00.19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M-9581</w:t>
      </w:r>
    </w:p>
    <w:p>
      <w:pPr>
        <w:keepNext/>
        <w:spacing w:after="60" w:before="140"/>
      </w:pPr>
      <w:r>
        <w:rPr>
          <w:b/>
          <w:bCs/>
          <w:color w:val="2F5BD3"/>
          <w:sz w:val="20"/>
          <w:szCs w:val="20"/>
        </w:rPr>
        <w:t xml:space="preserve">2.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Taşıtları9401.10.00.10.00X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3.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9401.99.20 10 *, aMandallı disk (ratchet disk), arkaya yaslanan araç koltuklarının imalinde kullanılmaya mahsus.031.12.2028 9401.99.20 20 Yüksek hareket kabiliyetine sahip konumlandırma kaseti:— –40 °C ila +85 °C sıcaklık aralığında çalışabilen,— Bir araç koltuğunun kontrollü şekilde ileri ve geri hareket etmesini sağlayan,— Çelik halat sistemi aracılığıyla koltuk sırtlığına entegre edilen; sırtlık açıkken koltuğun çıkarılmasını engelleyen ve yalnızca sırtlık kapalıyken çıkarılmasına izin veren,— Sürtünmeyi en aza indirmek amacıyla cam elyaf takviyeli özel alaşımlı alüminyum bileşenlerden yapılmış ve polioksimetilen (POM) ile politetrafloroetilen (PTFE) esaslı kendi kendine yağlanan burçlarla donatılmış olan,— 20G seviyesine kadar kuvvet altında güvenli kalacak şekilde tasarlanmış bir kilitleme sistemine sahip olan,— Normal kullanım için en az 40 N kuvvet gerektiren.031.12.2030 9401.99.20 30 * Koltuğun raylar boyunca rastgele ve birbirinden bağımsız konumlarda kaydırılmasını, kilitlenmesini ve kilidinin açılmasını sağlayan koltuk kilitleme sistemi modülleri;—entegre emniyet kilitleme mekanizmasına sahip,—vida bağlantıları vasıtasıyla koltuğa entegrasyon sağlayan kaset tipi yapıya sahip,—magnezyum döküm alaşımından imal edilmiş muhafazaya sahip,—gürültü önleme sistemine sahip,—motorlu taşıt koltuk ray sistemleriyle uyumlu,—elektronik kontrol ünitesi içermeyen,—ağırlığı 1 475 g veya daha fazla, ancak 1 619 g’dan fazla olmayan,—yarı iletken içermeyen.031.12.2030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4. </w:t>
      </w:r>
      <w:r>
        <w:rPr>
          <w:b/>
          <w:bCs/>
          <w:sz w:val="20"/>
          <w:szCs w:val="20"/>
        </w:rPr>
        <w:t xml:space="preserve">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için olanlar (Çocuklara yönelik imal edilen mama sandalyeleri, yürüteçler, taşıyıcılar, oturaklar, pusetler, bebek arabaları, ana kucakları vb. ürünler)İlgili Yönetmelikler veya StandartlarTS EN 1273+A1TS EN 1466TSEN 1888-1+A1TS EN 1888-2+A1TSEN 12790-1TS EN 12790-2TS EN 14988+A2TS EN 16120+A2TS EN 17022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için olanlar (Çocuklara yönelik imal edilen mama sandalyeleri, yürüteçler, taşıyıcılar, oturaklar, pusetler, bebek arabaları, ana kucakları vb. ürünler)İlgili Yönetmelikler veya StandartlarTS EN 1273+A1TS EN 1466TSEN 1888-1+A1TS EN 1888-2+A1TSEN 12790-1TS EN 12790-2TS EN 14988+A2TS EN 16120+A2TS EN 17022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için olanlar (Çocuklara yönelik imal edilen mama sandalyeleri, yürüteçler, taşıyıcılar, oturaklar, pusetler, bebek arabaları, ana kucakları vb. ürünler)İlgili Yönetmelikler veya StandartlarTS EN 1273+A1TS EN 1466TSEN 1888-1+A1TS EN 1888-2+A1TSEN 12790-1TS EN 12790-2TS EN 14988+A2TS EN 16120+A2TS EN 17022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için olanlar (Çocuklara yönelik imal edilen mama sandalyeleri, yürüteçler, taşıyıcılar, oturaklar, pusetler, bebek arabaları, ana kucakları vb. ürünler)İlgili Yönetmelikler veya StandartlarTS EN 1273+A1TS EN 1466TSEN 1888-1+A1TS EN 1888-2+A1TSEN 12790-1TS EN 12790-2TS EN 14988+A2TS EN 16120+A2TS EN 17022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9401.80.00.00.11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için olanlar (Çocuklara yönelik imal edilen mama sandalyeleri, yürüteçler, taşıyıcılar, oturaklar, pusetler, bebek arabaları, ana kucakları vb. ürünler)İlgili Yönetmelikler veya StandartlarTS EN 1273+A1TS EN 1466TSEN 1888-1+A1TS EN 1888-2+A1TSEN 12790-1TS EN 12790-2TS EN 14988+A2TS EN 16120+A2TS EN 17022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M-9185</w:t>
      </w:r>
    </w:p>
    <w:p>
      <w:pPr>
        <w:keepNext/>
        <w:spacing w:after="60" w:before="140"/>
      </w:pPr>
      <w:r>
        <w:rPr>
          <w:b/>
          <w:bCs/>
          <w:color w:val="2F5BD3"/>
          <w:sz w:val="20"/>
          <w:szCs w:val="20"/>
        </w:rPr>
        <w:t xml:space="preserve">5. </w:t>
      </w:r>
      <w:r>
        <w:rPr>
          <w:b/>
          <w:bCs/>
          <w:sz w:val="20"/>
          <w:szCs w:val="20"/>
        </w:rPr>
        <w:t xml:space="preserve">İthalat denetimi TAREKS üzerinden ve risk analizine göre yapılır / TPS-TAREKS Araç Parçaları (Ürün Güvenliği ve Denetimi: 2026/25)</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Motorlu taşıtlarda kullanılan türden oturmaya mahsus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9401.80.00.00.11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için olanlar (yalnızca motorlu taşıtlarda kullanılmaya yönelik olan çocuk oto koltukları)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M-9198</w:t>
      </w:r>
    </w:p>
    <w:p>
      <w:pPr>
        <w:keepNext/>
        <w:spacing w:after="60" w:before="140"/>
      </w:pPr>
      <w:r>
        <w:rPr>
          <w:b/>
          <w:bCs/>
          <w:color w:val="2F5BD3"/>
          <w:sz w:val="20"/>
          <w:szCs w:val="20"/>
        </w:rPr>
        <w:t xml:space="preserve">6.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olanlar (deriyle kaplanmamış)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7.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9401.53.00.00.00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Hintkamışından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9401.80.00.00.11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9401.80.00.00.19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9401.99.20.00.00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Motorlu taşıtlarda kullanılan türden oturmaya mahsus mobilyalara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8.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olanlar (deriyle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olanlar (deriyle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olanlar (deriyle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taşıtlarda kullanılan türden oturmaya mahsus mobilyalar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taşıtlarda kullanılan türden oturmaya mahsus mobilyalar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taşıtlarda kullanılan türden oturmaya mahsus mobilyalar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Bambudan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Bambudan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Bambudan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Hintkamışından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Hintkamışından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Hintkamışından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9401.80.00.00.11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9401.80.00.00.11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9401.80.00.00.11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9401.80.00.00.19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9401.80.00.00.19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9401.80.00.00.19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taşıtlarında kullanılan türden oturmaya mahsus mobilyalara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taşıtlarında kullanılan türden oturmaya mahsus mobilyalara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taşıtlarında kullanılan türden oturmaya mahsus mobilyalara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taşıtlarında kullanılan türden oturmaya mahsus mobilyalara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taşıtlarında kullanılan türden oturmaya mahsus mobilyalara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taşıtlarında kullanılan türden oturmaya mahsus mobilyalara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taşıtlarda kullanılan türden oturmaya mahsus mobilyalara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taşıtlarda kullanılan türden oturmaya mahsus mobilyalara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taşıtlarda kullanılan türden oturmaya mahsus mobilyalara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9.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olanlar (deriyle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taşıtlarda kullanılan türden oturmaya mahsus mobilyalar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Bambudan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Hintkamışından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9401.69.00.00.19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9401.79.00.00.19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9401.80.00.00.11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9401.80.00.00.19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taşıtlarında kullanılan türden oturmaya mahsus mobilyalara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taşıtlarında kullanılan türden oturmaya mahsus mobilyalara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taşıtlarda kullanılan türden oturmaya mahsus mobilyalara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9401.99.80.00.00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10. </w:t>
      </w:r>
      <w:r>
        <w:rPr>
          <w:b/>
          <w:bCs/>
          <w:sz w:val="20"/>
          <w:szCs w:val="20"/>
        </w:rPr>
        <w:t xml:space="preserve">TEŞVİK BELGESİ Kapsamında ithalatlarda, Gümrük Vergisi Muafiyetinden YARARLANAMAYACAK Makine ve Teçhizat Listesi (EK-4)</w:t>
      </w:r>
    </w:p>
    <w:p>
      <w:pPr>
        <w:spacing w:after="60" w:line="260"/>
      </w:pPr>
      <w:r>
        <w:rPr>
          <w:b/>
          <w:bCs/>
          <w:color w:val="5B6475"/>
          <w:sz w:val="19"/>
          <w:szCs w:val="19"/>
        </w:rPr>
        <w:t xml:space="preserve">Uygulama tarihi: </w:t>
      </w:r>
      <w:r>
        <w:rPr>
          <w:sz w:val="19"/>
          <w:szCs w:val="19"/>
        </w:rPr>
        <w:t xml:space="preserve">İlgili mevzuat 30.05.2025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Yüksekliği ayarlanabilen oturmaya mahsus döner koltuk ve Ahşap olanlar sandalyeler: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Adi metallerden koltuk ve sandalyeler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maddelerden koltuk ve sandalyeler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Yatak haline getirilebilen oturmaya mahsus mobilyalar (kamp veya bahçede kullanılanlar hariç) Ahşap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Yatak haline getirilebilen oturmaya mahsus mobilyalar (kamp veya bahçede kullanılanlar hariç)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 oturmaya mahsus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9401.53.00.00.00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Hintkamışından oturmaya mahsus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Kamış, sepetçi söğüdü veya benzeri maddelerden oturmaya mahsus mobilyalar; bambudan ve hintkamışından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iskeletli oturmaya mahsus içleri doldurulmuş, kaplanmış diğer mobilyalar; çocuklar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iskeletli oturmaya mahsus içleri doldurulmuş, kaplanmış diğer mobilyalar; çocuklar için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iskeletli oturmaya mahsus diğer mobilyalar; çocuklar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iskeletli oturmaya mahsus diğer mobilyalar; çocuklar için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iskeletli oturmaya mahsus içleri doldurulmuş, kaplanmış diğer mobilyalar; çocuklar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iskeletli oturmaya mahsus içleri doldurulmuş, kaplanmış diğer mobilyalar; çocuklar için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iskeletli oturmaya mahsus diğer mobilyalar; çocuklar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iskeletli oturmaya mahsus diğer mobilyalar; çocuklar için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9401.80.00.00.11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Oturmaya mahsus diğer mobilyalar; çocuklar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9401.80.00.00.19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Oturmaya mahsus diğer mobilyalar; çocuklar için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M-9042</w:t>
      </w:r>
    </w:p>
    <w:p>
      <w:pPr>
        <w:keepNext/>
        <w:spacing w:after="60" w:before="140"/>
      </w:pPr>
      <w:r>
        <w:rPr>
          <w:b/>
          <w:bCs/>
          <w:color w:val="2F5BD3"/>
          <w:sz w:val="20"/>
          <w:szCs w:val="20"/>
        </w:rPr>
        <w:t xml:space="preserve">11.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12.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olanlar (deriyle kaplanmamış)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Motorlu taşıtlarda kullanılan türden oturmaya mahsus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taşıtlarında kullanılan türden oturmaya mahsus mobilyalara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taşıtlarında kullanılan türden oturmaya mahsus mobilyalara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9401.99.20.00.00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 YEDEK PARÇASI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17. </w:t>
      </w:r>
      <w:r>
        <w:rPr>
          <w:b/>
          <w:bCs/>
          <w:sz w:val="20"/>
          <w:szCs w:val="20"/>
        </w:rPr>
        <w:t xml:space="preserve">Mobilya İhtisas Gümrüğü Uygulaması</w:t>
      </w:r>
    </w:p>
    <w:p>
      <w:pPr>
        <w:spacing w:after="60" w:line="260"/>
      </w:pPr>
      <w:r>
        <w:rPr>
          <w:b/>
          <w:bCs/>
          <w:color w:val="5B6475"/>
          <w:sz w:val="19"/>
          <w:szCs w:val="19"/>
        </w:rPr>
        <w:t xml:space="preserve">Uygulama tarihi: </w:t>
      </w:r>
      <w:r>
        <w:rPr>
          <w:sz w:val="19"/>
          <w:szCs w:val="19"/>
        </w:rPr>
        <w:t xml:space="preserve">İlgili mevzuat 17.06.2015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M-4259</w:t>
      </w:r>
    </w:p>
    <w:p>
      <w:pPr>
        <w:keepNext/>
        <w:spacing w:after="60" w:before="140"/>
      </w:pPr>
      <w:r>
        <w:rPr>
          <w:b/>
          <w:bCs/>
          <w:color w:val="2F5BD3"/>
          <w:sz w:val="20"/>
          <w:szCs w:val="20"/>
        </w:rPr>
        <w:t xml:space="preserve">18.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Mobilyalar, tıpta veya cerrahide kullanılan mobilyalar, yatak takımları ve benzeri doldurulmuş eşya; tarifenin başka yerinde belirtilmeyen veya yer almayan aydınlatma cihazları; reklam lambaları, ışıklı tabelalar, ışıklı isim plakaları ve benzerleri; prefabrik yapılar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19. </w:t>
      </w:r>
      <w:r>
        <w:rPr>
          <w:b/>
          <w:bCs/>
          <w:sz w:val="20"/>
          <w:szCs w:val="20"/>
        </w:rPr>
        <w:t xml:space="preserve">Mobilya İhtisas Gümrüğü Uygulaması (9401.30, 9403.10, 9403.30 ve 9403.60.30.00.00 gtip li eşyalar için)</w:t>
      </w:r>
    </w:p>
    <w:p>
      <w:pPr>
        <w:spacing w:after="60" w:line="260"/>
      </w:pPr>
      <w:r>
        <w:rPr>
          <w:b/>
          <w:bCs/>
          <w:color w:val="5B6475"/>
          <w:sz w:val="19"/>
          <w:szCs w:val="19"/>
        </w:rPr>
        <w:t xml:space="preserve">Uygulama tarihi: </w:t>
      </w:r>
      <w:r>
        <w:rPr>
          <w:sz w:val="19"/>
          <w:szCs w:val="19"/>
        </w:rPr>
        <w:t xml:space="preserve">İlgili mevzuat 03.10.2014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Yüksekliği ayarlanabilen oturmaya mahsus döner koltuk ve sandalyeler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Yüksekliği ayarlanabilen oturmaya mahsus döner koltuk ve sandalyeler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9401.39.00.00.19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Yüksekliği ayarlanabilen oturmaya mahsus döner koltuk ve sandalyeler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M-3971</w:t>
      </w:r>
    </w:p>
    <w:p>
      <w:pPr>
        <w:keepNext/>
        <w:spacing w:after="60" w:before="140"/>
      </w:pPr>
      <w:r>
        <w:rPr>
          <w:b/>
          <w:bCs/>
          <w:color w:val="2F5BD3"/>
          <w:sz w:val="20"/>
          <w:szCs w:val="20"/>
        </w:rPr>
        <w:t xml:space="preserve">20.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9401Seramikten koltuklar , (9402 pozisyonunda sınıflandırılanlar hariç) yatağa veya diğer mobilyalara dönüşen türden olsun olmasın,ve parçaları, dekore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21.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 sanayi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Moldava Tarafından Türkiye Menşeli Sanayi Ürünlerine Uygulanacak Gümrük Vergisi İndirimleri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kısıtlamaya tabi olmayan ürün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Hintkamışından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İçleri doldurulmuş,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Oturmaya mahsus diğer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Arkalıklı, içleri doldurulmuş, tekerlekli ve kayabilir türden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Yatak haline getirilebilen oturmaya mahsus mobilyalar (kamp veya bahçede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İçleri doldurulmuş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İçleri doldurulmuş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9401.80.00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Oturmaya mahsus diğer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M-4687</w:t>
      </w:r>
    </w:p>
    <w:p>
      <w:pPr>
        <w:keepNext/>
        <w:spacing w:after="60" w:before="140"/>
      </w:pPr>
      <w:r>
        <w:rPr>
          <w:b/>
          <w:bCs/>
          <w:color w:val="2F5BD3"/>
          <w:sz w:val="20"/>
          <w:szCs w:val="20"/>
        </w:rPr>
        <w:t xml:space="preserve">5.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Motorlu taşıtlarda kullanılan türden oturmaya mahsus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Yatak haline getirilebilen oturmaya mahsus mobilyalar (kamp veya bahçede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İçleri doldurulmuş,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Oturmaya mahsus diğer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keepNext/>
        <w:spacing w:after="60" w:before="140"/>
      </w:pPr>
      <w:r>
        <w:rPr>
          <w:b/>
          <w:bCs/>
          <w:color w:val="2F5BD3"/>
          <w:sz w:val="20"/>
          <w:szCs w:val="20"/>
        </w:rPr>
        <w:t xml:space="preserve">6. </w:t>
      </w:r>
      <w:r>
        <w:rPr>
          <w:b/>
          <w:bCs/>
          <w:sz w:val="20"/>
          <w:szCs w:val="20"/>
        </w:rPr>
        <w:t xml:space="preserve">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koltuk ve sandalyeler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İçleri doldurulmuş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İçleri doldurulmuş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-Bir mobilya ürününü oluşturan net ölçü ve hassas işlemlere tabi tutularak imal edilmiş ve montaja hazır hale getirilmiş mobilya elemanları, - Son kat zımparası, cilası ve döşemesi yapılmamış monteli veya demonte halde mobilya.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Mobilya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Mobilya İhtisas Gümrüğü Uygulaması (9401.30, 9403.10, 9403.30 ve 9403.60.30.00.00 gtip li eşyalar için)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Mobilya İhtisas Gümrüğü Uygulaması</w:t>
      </w:r>
    </w:p>
    <w:p>
      <w:pPr>
        <w:spacing w:after="60" w:line="260"/>
      </w:pPr>
      <w:r>
        <w:rPr>
          <w:b/>
          <w:bCs/>
          <w:color w:val="5B6475"/>
          <w:sz w:val="19"/>
          <w:szCs w:val="19"/>
        </w:rPr>
        <w:t xml:space="preserve">Uygulama tarihi: </w:t>
      </w:r>
      <w:r>
        <w:rPr>
          <w:sz w:val="19"/>
          <w:szCs w:val="19"/>
        </w:rPr>
        <w:t xml:space="preserve">İlgili mevzuat 17.06.2015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M-4259</w:t>
      </w:r>
    </w:p>
    <w:p>
      <w:pPr>
        <w:keepNext/>
        <w:spacing w:after="60" w:before="140"/>
      </w:pPr>
      <w:r>
        <w:rPr>
          <w:b/>
          <w:bCs/>
          <w:color w:val="2F5BD3"/>
          <w:sz w:val="20"/>
          <w:szCs w:val="20"/>
        </w:rPr>
        <w:t xml:space="preserve">2. </w:t>
      </w:r>
      <w:r>
        <w:rPr>
          <w:b/>
          <w:bCs/>
          <w:sz w:val="20"/>
          <w:szCs w:val="20"/>
        </w:rPr>
        <w:t xml:space="preserve">Mobilya İhtisas Gümrüğü Uygulaması (9401.30, 9403.10, 9403.30 ve 9403.60.30.00.00 gtip li eşyalar için)</w:t>
      </w:r>
    </w:p>
    <w:p>
      <w:pPr>
        <w:spacing w:after="60" w:line="260"/>
      </w:pPr>
      <w:r>
        <w:rPr>
          <w:b/>
          <w:bCs/>
          <w:color w:val="5B6475"/>
          <w:sz w:val="19"/>
          <w:szCs w:val="19"/>
        </w:rPr>
        <w:t xml:space="preserve">Uygulama tarihi: </w:t>
      </w:r>
      <w:r>
        <w:rPr>
          <w:sz w:val="19"/>
          <w:szCs w:val="19"/>
        </w:rPr>
        <w:t xml:space="preserve">İlgili mevzuat 03.10.2014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Yüksekliği ayarlanabilen oturmaya mahsus döner koltuk ve sandalyeler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Yüksekliği ayarlanabilen oturmaya mahsus döner koltuk ve sandalyeler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9401.39.00.00.19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Yüksekliği ayarlanabilen oturmaya mahsus döner koltuk ve sandalyeler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(Plastik eşya, Güneş (solar) panel şarj kontrol cihazları, havuz temizlik robotu, LED Şeritler)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(tel zımba, puset-ana kucağı, araba koltuğu, Salon tipi split klima sistemleri, gözlük çerçevesi, flexible printed circuit board, lazer cihaz)</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(Fanlar, Komütatörler, Sıvılar için pompalar ve Plastikten hava ile şişirilebilen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1.Ses sitemi, kontrol paneli, giriş/çıkış jakları içeren; video oyun konsolları veya makineleri, televizyon veya uydu alıcıları, DVD, müzik CD, MP3 veya video kaset çalarlarla kullanılmaya uygun, ahşap gövdeli, alüminyum kolları bulunan, plastik döşemeli koltuk.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Tekstilden döşemelik malzeme ile kaplanmış metal çerçeveli; titreşim mekanizması, oyuncaklar ve ses sistemi ile donatılmış olan bebek (infant) koltuğu. Ürünün taban kısmı sallanan koltuk olarak kullanılmasına uygun şekilde kıvrımlıdır; ancak, istenildiğinde ayaklar sabitlenerek eşyanın sallanması önlenebilir.1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Tekstilden döşemelik malzeme ile kaplanmış metal çerçeveli; titreşim mekanizması ve ses sistemi ile donatılmış, çıkarılabilir oyuncak barı bulunan bebek koltuğu. Ürün, bebeğin oturabilir hale gelene kadar kullanmasına yönelik olarak tasarlanmıştır.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3 adet kaplanmış yay ve 3 adet çelik çubuktan oluşan bir iskelet ile desteklenen, plastik malzeme ile kaplanmış içi dolgulu simit şeklinde bebek koltuğu. Eşyanın, bir ışık mekanizması, bir ses sistemi ve oyuncak şeklinde bileşenleri bulunur. Çelik çubuklar, çember şeklinde bir çelik borunun üzerine sabitlenmiştir. Ürün, henüz yürüyemeyen ancak yardım almadan başını dik tutabilen bebekler için tasarlanmıştır.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 Plastikten mamul bağlantı parçaları ve boyanmış metal çerçevesi bulunan, bebekler için salıncak koltuk. Eşyada, bir ışık mekanizması, bir ses sistemi ve oyuncak bileşenler bulunur. Zemine konularak kullanılmak üzere tasarlanmış olan eşya pille çalışır ve 6 farklı hız kademesi mevcuttur. Oyuncaklar ve müzikli aparatlarla donatılmış olan eşyanın oturma kısmı dolguludur ve burada bebeğin emniyeti için koşum takımı tipinde bir emniyet kemeri bulunur.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Sabit alüminyum tribünler (bleachers/stands), spor sahalarında ve diğer seyirci etkinliklerinde kullanılan, kademeli sıralar halinde yükseltilmiş, metal plakalardan oluşan oturma alanlarıdır. Tribünlerin alt kısmı açıktır. 1 (XV. Bölüm 1(k) Notu ve 94. Faslın 2 no.lu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Taşınabilir veya portatif tribünler, geçici veya yeniden yapılandırılabilir oturma ihtiyacını karşılamak için farklı mekanlara taşınabilen bir tür tribündür. Bu tribünler, ünitenin yükseltilmesi veya alçaltılması için yerleşik bir aktüasyon sistemi içerir. Tribünler otoyolda çekilebilir veya tek bir mekanda hareket ettirilebilir. 1 (XV. Bölüm 1(k) Notu ve 94. Faslın 2 no.lu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1.Bebeklerin ya da çocukların motorlu taşıtlarda ya da diğer taşıma araçlarında taşınmasında kullanılmaya uygun otomobil emniyet koltukları. Bu ürünler taşınabilir özelliktedir ve bir emniyet kemeri ve kayış vasıtasıyla aracın koltuğuna bağlanmaktadır.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Motorlu taşıtların koltukları için kılıf: Deriden, tekstil kumaştan veya plastik malzemelerden parçaların birleşiminden oluşur. Eşya, koltuk iskeletine giydirilip sabitlenmesini sağlayacak muhtelif ayarlama ve sabitleme unsuruyla donatılmıştır. Söz konusu ürün, belirli motorlu taşıtların koltuklarının kalıcı döşemesi niteliğinde olup; koltuklara monte edildikten sonra koltuğu sökmeksizin çıkarılamaz.1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Bazı eşyaların sınıflandırılmasında dikkate alınacak hususlar (Plastik eşya, Güneş (solar) panel şarj kontrol cihazları, havuz temizlik robotu, LED Şeritler)</w:t>
      </w:r>
    </w:p>
    <w:p>
      <w:pPr>
        <w:spacing w:after="60" w:line="260"/>
      </w:pPr>
      <w:r>
        <w:rPr>
          <w:b/>
          <w:bCs/>
          <w:color w:val="5B6475"/>
          <w:sz w:val="19"/>
          <w:szCs w:val="19"/>
        </w:rPr>
        <w:t xml:space="preserve">Uygulama tarihi: </w:t>
      </w:r>
      <w:r>
        <w:rPr>
          <w:sz w:val="19"/>
          <w:szCs w:val="19"/>
        </w:rPr>
        <w:t xml:space="preserve">İlgili mevzuat 28.09.2021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Motorlu kara nakil vasıtalarının (87.01 ila 87.05 tarife pozisyonları) koltukları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28.09.2021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M-7526</w:t>
      </w:r>
    </w:p>
    <w:p>
      <w:pPr>
        <w:keepNext/>
        <w:spacing w:after="60" w:before="140"/>
      </w:pPr>
      <w:r>
        <w:rPr>
          <w:b/>
          <w:bCs/>
          <w:color w:val="2F5BD3"/>
          <w:sz w:val="20"/>
          <w:szCs w:val="20"/>
        </w:rPr>
        <w:t xml:space="preserve">3. </w:t>
      </w:r>
      <w:r>
        <w:rPr>
          <w:b/>
          <w:bCs/>
          <w:sz w:val="20"/>
          <w:szCs w:val="20"/>
        </w:rPr>
        <w:t xml:space="preserve">Bazı eşyaların sınıflandırılmasında dikkate alınacak hususlar (tel zımba, puset-ana kucağı, araba koltuğu, Salon tipi split klima sistemleri, gözlük çerçevesi, flexible printed circuit board, lazer cihaz)</w:t>
      </w:r>
    </w:p>
    <w:p>
      <w:pPr>
        <w:spacing w:after="60" w:line="260"/>
      </w:pPr>
      <w:r>
        <w:rPr>
          <w:b/>
          <w:bCs/>
          <w:color w:val="5B6475"/>
          <w:sz w:val="19"/>
          <w:szCs w:val="19"/>
        </w:rPr>
        <w:t xml:space="preserve">Uygulama tarihi: </w:t>
      </w:r>
      <w:r>
        <w:rPr>
          <w:sz w:val="19"/>
          <w:szCs w:val="19"/>
        </w:rPr>
        <w:t xml:space="preserve">İlgili mevzuat 03.03.2021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için araba koltuğu.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M-7441</w:t>
      </w:r>
    </w:p>
    <w:p>
      <w:pPr>
        <w:keepNext/>
        <w:spacing w:after="60" w:before="140"/>
      </w:pPr>
      <w:r>
        <w:rPr>
          <w:b/>
          <w:bCs/>
          <w:color w:val="2F5BD3"/>
          <w:sz w:val="20"/>
          <w:szCs w:val="20"/>
        </w:rPr>
        <w:t xml:space="preserve">4. </w:t>
      </w:r>
      <w:r>
        <w:rPr>
          <w:b/>
          <w:bCs/>
          <w:sz w:val="20"/>
          <w:szCs w:val="20"/>
        </w:rPr>
        <w:t xml:space="preserve">Bazı eşyaların sınıflandırılmasında dikkate alınacak hususlar (Fanlar, Komütatörler, Sıvılar için pompalar ve Plastikten hava ile şişirilebilen ürünler)</w:t>
      </w:r>
    </w:p>
    <w:p>
      <w:pPr>
        <w:spacing w:after="60" w:line="260"/>
      </w:pPr>
      <w:r>
        <w:rPr>
          <w:b/>
          <w:bCs/>
          <w:color w:val="5B6475"/>
          <w:sz w:val="19"/>
          <w:szCs w:val="19"/>
        </w:rPr>
        <w:t xml:space="preserve">Uygulama tarihi: </w:t>
      </w:r>
      <w:r>
        <w:rPr>
          <w:sz w:val="19"/>
          <w:szCs w:val="19"/>
        </w:rPr>
        <w:t xml:space="preserve">İlgili mevzuat 05.08.2019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Plastikten mamul, şişirilebilir ve mobilya olarak kullanılacak şekilde tasarlanmış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05.08.2019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M-6727</w:t>
      </w:r>
    </w:p>
    <w:p>
      <w:pPr>
        <w:keepNext/>
        <w:spacing w:after="60" w:before="140"/>
      </w:pPr>
      <w:r>
        <w:rPr>
          <w:b/>
          <w:bCs/>
          <w:color w:val="2F5BD3"/>
          <w:sz w:val="20"/>
          <w:szCs w:val="20"/>
        </w:rPr>
        <w:t xml:space="preserve">5.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için olanlar Genç ve yetişkinlerin kullanabileceği ebatlardan daha küçük yapıda üretilmiş ve çoğunlukla daha az ağırlıkları taşıyabilecek kapasitede olan oturmaya mahsus mobilyalardır.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9401.80.00.00.11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için olanlar Genç ve yetişkinlerin kullanabileceği ebatlardan daha küçük yapıda üretilmiş ve çoğunlukla daha az ağırlıkları taşıyabilecek kapasitede olan oturmaya mahsus mobilyalardır.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çerçeve üzerine mensucatla kaplanmış olan, yürümeye başlamış çocuklar için sallanan sandalye olarak da kullanılabilen bebek koltuğu. Eşyanın çerçevesinin alt kısımları (ayaklar) koltuğun sallanabilmesi için kıvrımlı şekildedir. Sandalyenin sallanması, kilitlenerek sabitlenmesini sağlayan bir mekanizma vasıtasıyla önlenebilmektedir. Sandalye sallandıkça bebeği sakinleştiren bir titreşim sağlamakta; ayrıca müzik de çalabilmektedir. Eşya, bebeğin doğumundan yürümeye başladığı zamana kadar kullanılabilmektedir. .Ancak, koltuğun sallanma özelliğinin çocuğun bedeninin üst kısmını kontrol edebilecek kadar büyümesi ve öne doğru düşmeden oturabilecek olgunluğa gelmesi şartıyla kullanılması gerekmektedir. Eşyanın üzerinde iki adet çıngıraklı ve boncuklu fil ile şemsiye altında oturan bir ördek yavrusundan oluşan oyuncaklar bulunmaktadır.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telden iskeletin üzerine döşeme kaplanmış koltuk. Ürünün takılıp çıkarılabilir oyun tablası ve bebeği sakinleştirmek için titreşim mekanizması bulunmakta; ürün aynı zamanda müzik de çalabilmektedir. Eşya bebeğin doğumundan yardım almadan ayakta durabildiği döneme kadar kullanılmak üzere tasarlanmıştır. Eşyanın yağmur ormanı ve şelale temalı oyun tablaları bulunmakta, şelale etkisi ışıklar ve dönen sarmallar sayesinde verilmektedir. Bebeğin dikkatini çekmesi için eşyada rengarenk iki adet arkadaş karakter (maymun ve tukan kuşu şeklinde) de mevcuttur.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Üç çelik askı ve yaylar sayesinde asılı duran, plastik üzerine döşeme kaplı, “donut” (simit) şeklinde oturmaya mahsus eşya. Eşyanın askıları, çelikten tüp şeklinde yuvarlak bir iskelete tutturulmuştur. Halka şeklindeki oturma kısmına tepesinden aşağı sallanır şekilde oyuncaklar takılmıştır. Söz konusu oturma kısmı aynı zamanda kendi etrafında dönebilmektedir. Eşya henüz yürüyemeyen ancak destek almadan kafasını dik tutabilen çocuklar için dizayn edilmiştir. Çocuğun eşya üzerinde oturduğu yerde hareketlenmesiyle yağmur ormanı müziği ve ışıkları devreye girmektedir.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13.6 kg’a kadar bebekler için sallanan sandalye. Eşya pille çalışır ve 5 farklı hız kademesi vardır. Boyalı metal çerçeve ve plastik bağlantı parçalarından oluşan eşya, zemine konulmak üzere tasarlanmıştır. Eşyanın üzerinde 3 adet pelüş oyuncak ve önceden kaydedilmiş klasik müzik veya doğa sesleri verebilen bir aparat bulunmaktadır. Eşyanın oturma bölümü dolguludur ve burada bebeğin düşmesini önleyecek şekilde bir kemer bulunur. Eşya ev içinde kullanıma uygundur.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keepNext/>
        <w:spacing w:after="60" w:before="140"/>
      </w:pPr>
      <w:r>
        <w:rPr>
          <w:b/>
          <w:bCs/>
          <w:color w:val="2F5BD3"/>
          <w:sz w:val="20"/>
          <w:szCs w:val="20"/>
        </w:rPr>
        <w:t xml:space="preserve">7. </w:t>
      </w:r>
      <w:r>
        <w:rPr>
          <w:b/>
          <w:bCs/>
          <w:sz w:val="20"/>
          <w:szCs w:val="20"/>
        </w:rPr>
        <w:t xml:space="preserve">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13.10.2015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9401.80.00.00.11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Plastikten (pvc) mamul, plastik üzerine flok yapıştırılmış hava ile şişirildiğinde koltuk ve yatak olabilen hazır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9401.80.00.00.19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Plastikten (pvc) mamul, plastik üzerine flok yapıştırılmış hava ile şişirildiğinde koltuk ve yatak olabilen hazır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M-4309</w:t>
      </w:r>
    </w:p>
    <w:p>
      <w:pPr>
        <w:keepNext/>
        <w:spacing w:after="60" w:before="140"/>
      </w:pPr>
      <w:r>
        <w:rPr>
          <w:b/>
          <w:bCs/>
          <w:color w:val="2F5BD3"/>
          <w:sz w:val="20"/>
          <w:szCs w:val="20"/>
        </w:rPr>
        <w:t xml:space="preserve">8.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 Ses sistemli, amfi, stereo hoparlör ve subwoofer içeren oyun ve multimedya koltuğu.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9.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(9401)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9401.80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Bebeklerin ya da çocukların motorlu taşıtlarda ya da diğer taşıma araçlarında taşınmasında kullanılmaya uygun otomobil emniyet koltukları. Bu ürünler taşınabilir özelliktedir ve bir emniyet kemeri ve kayış vasıtasıyla aracın koltuğuna bağlanmaktadır.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keepNext/>
        <w:spacing w:after="60" w:before="140"/>
      </w:pPr>
      <w:r>
        <w:rPr>
          <w:b/>
          <w:bCs/>
          <w:color w:val="2F5BD3"/>
          <w:sz w:val="20"/>
          <w:szCs w:val="20"/>
        </w:rPr>
        <w:t xml:space="preserve">10.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G.T.İ.P.AçıklamaResimTarih9401.71.00.00.19TVH/14051129 MODEL, 50-120 KG AĞIRLIK TAŞIMA KAPASİTELİ ,KOLÇAKSIZ, SÜRGÜLÜ RAYLI, MEKANİK POZİSYON SÜSPANSİYONLU ,PVC DÖŞEMELİ, METAL İSKELETLİ SİYAH RENKLİ FORKLİFT KOLTUĞUGerekçe:GÜMRÜK TARİFE CETVELİ İZAHNAMESİ,GENEL YORUM KURALLARI (1),(6) 84.27, 84.31 VE 94.01 TARİFE POZİSYONU AÇIKLAMA NOTLARI,TR34000022016525.08.20229401.79.00.00.19SPARDOX MARKA, DX10 MODEL, ALAŞIMSIZ ÇELİKTEN ANA İSKELET, DİREKSİYON TEPSİSİ, AYAK YASLAMA APARATI, VİTES SEHPASI VE DİĞER METAL PARÇALARI İLE DIŞ YÜZÜ POLYESTER VE İÇ DOLGUSU POLİÜRETANDAN MAMUL TEKSTİL OTURMA BÖLÜMÜNE SAHİP DÖŞENMİŞ OLARAK DEĞERLENDİRİLMEYEN METAL İSKELETLİ OTURMAYA MAHSUS MOBİLYA TÜRÜ KATLANABİLİR SİMÜLASYON/OYUN KOLTUĞU TİCARİ TANIMLI ÜRÜNGerekçe:Genel Yorum Kurallarının 1 ve 6’ncı maddeleri, Gümrük Tarife Cetveli İzahnamesi 94.01 tarife pozisyonu açıklama notları, İstanbul Laboratuvar Müdürlüğü tarafından tanzim edilen 20.04.2026/3426BTB0639 tarih/sayılı Analiz Raporu ve 20.04.2026/3426GÖR081 tarih/sayılı Görüş RaporuTR34000026010730.06.20269401.80.00.00.1950363970 ARTİKEL NUMARALI, ANALİZ RAPORUNA GÖRE; 7200 GRAM AĞIRLIĞINDA, POLİÜRETANDAN MAMUL SÜNGER PARÇALARI İLE DOLDURULMUŞ POLYESTERDEN MAMUL ÖRME MENSUCAT VE DOKUMA MENSUCATTAN OLUŞAN, 44 CM YÜKSEKLİĞİNDE, 71 CM ÇAPINDA DAİRESEL ŞEKİLLİ GÖVDE İLE BELİRLİ BİR OTURMA ALANINA SAHİP, OTURMAYA UYGUN VE ZEMİNE YERLEŞTİRİLEREK KULLANILAN, SANDARED PUF TİCARİ TANIMLI EŞYA.Gerekçe:Genel Yorum Kurallarının 1 ve 6’ncı maddeleri, Gümrük Tarife Cetveli İzahnamesi 94.01 ve 94.04 Tarife Pozisyonu Açıklama Notları, İstanbul Laboratuvar Müdürlüğünce tanzim edilen 3425BTB1168/25.04.2025 sayı/tarihli Analiz RaporuTR34000025012230.05.20259401.99.20.00.00Lagerflansch ticari tanımlı, taşıtlarda kullanılan oto koltukların dairesel olarak dönmesini sağlayan, koltuğun altına monte edilen döner koltuk mekanizması adlı parçanın, boyutları montajlanacağı yere uygun temel aksamıGerekçe:Türk Gümrük Tarife Cetveli ve İzahnamesi 94. Fasıl Notları ve Genel Açıklamaları ve 9401 ve 8302 Tarife Pozisyonu notları, Tarifenin Yorumu ile ilgili Genel Kurallar (1) ve (6)TR16000025004102.10.2025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9402 – Tıpta, cerrahide, diş hekimliğinde ve veterinerlikte kullanılan mobilyalar (ameliyat masaları, muayene masaları, kliniklerde kullanılmaya mahsus mekanik tertibatlı karyolalar, dişci koltukları), döndürme, yükseltme ve yatırma tertibatlı berber koltukları ve benzeri koltuklar; bu eşyaların aksam ve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9402.10.00.00.11</w:t>
            </w:r>
          </w:p>
          <w:p>
            <w:pPr>
              <w:spacing w:after="0" w:line="240"/>
              <w:jc w:val="left"/>
            </w:pPr>
            <w:r>
              <w:rPr>
                <w:b w:val="false"/>
                <w:bCs w:val="false"/>
                <w:sz w:val="15"/>
                <w:szCs w:val="15"/>
              </w:rPr>
              <w:t xml:space="preserve">Dişçilik koltukları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9402.10.00.00.21</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9402.90.00.00.11</w:t>
            </w:r>
          </w:p>
          <w:p>
            <w:pPr>
              <w:spacing w:after="0" w:line="240"/>
              <w:jc w:val="left"/>
            </w:pPr>
            <w:r>
              <w:rPr>
                <w:b w:val="false"/>
                <w:bCs w:val="false"/>
                <w:sz w:val="15"/>
                <w:szCs w:val="15"/>
              </w:rPr>
              <w:t xml:space="preserve">Eğme, döndürme, yükseltme, alçaltma gibi fonksiyonlara haiz mekanik tertibatlı ameliyat masaları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9402.90.00.00.12</w:t>
            </w:r>
          </w:p>
          <w:p>
            <w:pPr>
              <w:spacing w:after="0" w:line="240"/>
              <w:jc w:val="left"/>
            </w:pPr>
            <w:r>
              <w:rPr>
                <w:b w:val="false"/>
                <w:bCs w:val="false"/>
                <w:sz w:val="15"/>
                <w:szCs w:val="15"/>
              </w:rPr>
              <w:t xml:space="preserve">Ortopedik masalar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9402.90.00.00.13</w:t>
            </w:r>
          </w:p>
          <w:p>
            <w:pPr>
              <w:spacing w:after="0" w:line="240"/>
              <w:jc w:val="left"/>
            </w:pPr>
            <w:r>
              <w:rPr>
                <w:b w:val="false"/>
                <w:bCs w:val="false"/>
                <w:sz w:val="15"/>
                <w:szCs w:val="15"/>
              </w:rPr>
              <w:t xml:space="preserve">Mekanik tertibatlı karyolalar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9402.90.00.00.21</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Mobilya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Dişçilik koltukları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9402.90.00.00.11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Eğme, döndürme, yükseltme, alçaltma gibi fonksiyonlara haiz mekanik tertibatlı ameliyat masaları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9402.90.00.00.12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Ortopedik masalar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9402.90.00.00.13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tertibatlı karyolalar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9402.90.00.00.19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Dişçilik koltukları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Dişçilik koltukları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Dişçilik koltukları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Eğme, döndürme, yükseltme, alçaltma gibi fonksiyonlara haiz mekanik tertibatlı ameliyat masaları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Eğme, döndürme, yükseltme, alçaltma gibi fonksiyonlara haiz mekanik tertibatlı ameliyat masaları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Eğme, döndürme, yükseltme, alçaltma gibi fonksiyonlara haiz mekanik tertibatlı ameliyat masaları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Ortopedik masalar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Ortopedik masalar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Ortopedik masalar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tertibatlı karyolalar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tertibatlı karyolalar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tertibatlı karyolalar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Dişçilik koltukları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Eğme, döndürme, yükseltme, alçaltma gibi fonksiyonlara haiz mekanik tertibatlı ameliyat masaları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Ortopedik masalar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tertibatlı karyolalar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9402.90.00.00.21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(9402)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9402.90.00.00.19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06.05.2022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9402.90.00.00.21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06.05.2022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Mobilya İhtisas Gümrüğü Uygulaması</w:t>
      </w:r>
    </w:p>
    <w:p>
      <w:pPr>
        <w:spacing w:after="60" w:line="260"/>
      </w:pPr>
      <w:r>
        <w:rPr>
          <w:b/>
          <w:bCs/>
          <w:color w:val="5B6475"/>
          <w:sz w:val="19"/>
          <w:szCs w:val="19"/>
        </w:rPr>
        <w:t xml:space="preserve">Uygulama tarihi: </w:t>
      </w:r>
      <w:r>
        <w:rPr>
          <w:sz w:val="19"/>
          <w:szCs w:val="19"/>
        </w:rPr>
        <w:t xml:space="preserve">İlgili mevzuat 17.06.2015 tarihinden itibaren geçerlidir.</w:t>
      </w:r>
    </w:p>
    <w:p>
      <w:pPr>
        <w:spacing w:after="60" w:line="260"/>
      </w:pPr>
      <w:r>
        <w:rPr>
          <w:b/>
          <w:bCs/>
          <w:color w:val="5B6475"/>
          <w:sz w:val="19"/>
          <w:szCs w:val="19"/>
        </w:rPr>
        <w:t xml:space="preserve">İlgili maddeler: </w:t>
      </w:r>
      <w:r>
        <w:rPr>
          <w:sz w:val="19"/>
          <w:szCs w:val="19"/>
        </w:rPr>
        <w:t xml:space="preserve">Seçili Gümrük Tarifesi (9402)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M-4259</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Mobilyalar, tıpta veya cerrahide kullanılan mobilyalar, yatak takımları ve benzeri doldurulmuş eşya; tarifenin başka yerinde belirtilmeyen veya yer almayan aydınlatma cihazları; reklam lambaları, ışıklı tabelalar, ışıklı isim plakaları ve benzerleri; prefabrik yapılar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(9402)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9402Seramikten koltuklar , (9402 pozisyonunda sınıflandırılanlar hariç) yatağa veya diğer mobilyalara dönüşen türden olsun olmasın,ve parçaları, dekore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Mobilya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M-4259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Mobilya İhtisas Gümrüğü Uygulaması</w:t>
      </w:r>
    </w:p>
    <w:p>
      <w:pPr>
        <w:spacing w:after="60" w:line="260"/>
      </w:pPr>
      <w:r>
        <w:rPr>
          <w:b/>
          <w:bCs/>
          <w:color w:val="5B6475"/>
          <w:sz w:val="19"/>
          <w:szCs w:val="19"/>
        </w:rPr>
        <w:t xml:space="preserve">Uygulama tarihi: </w:t>
      </w:r>
      <w:r>
        <w:rPr>
          <w:sz w:val="19"/>
          <w:szCs w:val="19"/>
        </w:rPr>
        <w:t xml:space="preserve">İlgili mevzuat 17.06.2015 tarihinden itibaren geçerlidir.</w:t>
      </w:r>
    </w:p>
    <w:p>
      <w:pPr>
        <w:spacing w:after="60" w:line="260"/>
      </w:pPr>
      <w:r>
        <w:rPr>
          <w:b/>
          <w:bCs/>
          <w:color w:val="5B6475"/>
          <w:sz w:val="19"/>
          <w:szCs w:val="19"/>
        </w:rPr>
        <w:t xml:space="preserve">İlgili maddeler: </w:t>
      </w:r>
      <w:r>
        <w:rPr>
          <w:sz w:val="19"/>
          <w:szCs w:val="19"/>
        </w:rPr>
        <w:t xml:space="preserve">Seçili Gümrük Tarifesi (9402)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M-4259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G.T.İ.P.AçıklamaResimTarih9402.90.00.00.19MW-C-3022 Folding Stretcher. Motoru veya mekanik bir güç tahrik tertibatı bulunmayan, acil afet, sivil savunma ve sahra koşullarında yaralıların hızlı nakli amacıyla tasarlanmış katlanabilir ilk yardım sedyesidir. Afet, sivil savunma ve ilk yardım operasyonlarında kullanılan katlanabilir mekanik, ayaklı hasta nakil ekipmanıdır.Gerekçe:Türk Gümrük Tarife Cetveli İzahnamesi’nin 9402 tarife pozisyonu açıklama notları ve Tarife Yorumuna İlişkin Genel Kurallar 1,6TR35000026004127.07.20269402.90.00.00.19MW-C-3021 Basket Stretcher. Acil durum tahliye ve kurtarma operasyonlarında yaralı/hasta taşınması amacıyla tasarlanmış, motoru veya mekanik bir tahrik sistemi bulunmayan sepet(basket) formunda sedyedir. Yaralıları zorlu arazi, maden, deniz veYA yüksek irtifa şartlarından tahliyesinde kullanılmak üzere üretilen mekanik, ayakları sabitlenebilen ilk yardım ve kurtarma ekipmanıdır.Gerekçe:Türk Gümrük Tarife Cetveli İzahnamesi’nin 9402 tarife pozisyonu açıklama notları ve Tarife Yorumuna İlişkin Genel Kurallar 1,6TR35000026004027.07.2026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9403 – Diğer mobilyalar ve bunların aksam ve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9403.10.51.00.00</w:t>
            </w:r>
          </w:p>
          <w:p>
            <w:pPr>
              <w:spacing w:after="0" w:line="240"/>
              <w:jc w:val="left"/>
            </w:pPr>
            <w:r>
              <w:rPr>
                <w:b w:val="false"/>
                <w:bCs w:val="false"/>
                <w:sz w:val="15"/>
                <w:szCs w:val="15"/>
              </w:rPr>
              <w:t xml:space="preserve">Yazı masaları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9403.10.58.00.00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9403.10.91.00.00</w:t>
            </w:r>
          </w:p>
          <w:p>
            <w:pPr>
              <w:spacing w:after="0" w:line="240"/>
              <w:jc w:val="left"/>
            </w:pPr>
            <w:r>
              <w:rPr>
                <w:b w:val="false"/>
                <w:bCs w:val="false"/>
                <w:sz w:val="15"/>
                <w:szCs w:val="15"/>
              </w:rPr>
              <w:t xml:space="preserve">Kapılı, kanatlı veya sürgülü dolaplar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9403.10.93.00.00</w:t>
            </w:r>
          </w:p>
          <w:p>
            <w:pPr>
              <w:spacing w:after="0" w:line="240"/>
              <w:jc w:val="left"/>
            </w:pPr>
            <w:r>
              <w:rPr>
                <w:b w:val="false"/>
                <w:bCs w:val="false"/>
                <w:sz w:val="15"/>
                <w:szCs w:val="15"/>
              </w:rPr>
              <w:t xml:space="preserve">Çekmeceli dolaplar, dosya veya fiş dolapları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9403.10.98.00.00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9403.20.20.00.11</w:t>
            </w:r>
          </w:p>
          <w:p>
            <w:pPr>
              <w:spacing w:after="0" w:line="240"/>
              <w:jc w:val="left"/>
            </w:pPr>
            <w:r>
              <w:rPr>
                <w:b w:val="false"/>
                <w:bCs w:val="false"/>
                <w:sz w:val="15"/>
                <w:szCs w:val="15"/>
              </w:rPr>
              <w:t xml:space="preserve">Çocuk karyolaları ve beşikler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9403.20.20.00.19</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9403.20.80.10.00</w:t>
            </w:r>
          </w:p>
          <w:p>
            <w:pPr>
              <w:spacing w:after="0" w:line="240"/>
              <w:jc w:val="left"/>
            </w:pPr>
            <w:r>
              <w:rPr>
                <w:b w:val="false"/>
                <w:bCs w:val="false"/>
                <w:sz w:val="15"/>
                <w:szCs w:val="15"/>
              </w:rPr>
              <w:t xml:space="preserve">Çinkodan, demir veya çelikten asma yemek dolapları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9403.20.80.90.00</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9403.30.11.00.00</w:t>
            </w:r>
          </w:p>
          <w:p>
            <w:pPr>
              <w:spacing w:after="0" w:line="240"/>
              <w:jc w:val="left"/>
            </w:pPr>
            <w:r>
              <w:rPr>
                <w:b w:val="false"/>
                <w:bCs w:val="false"/>
                <w:sz w:val="15"/>
                <w:szCs w:val="15"/>
              </w:rPr>
              <w:t xml:space="preserve">Yazı masaları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9403.30.91.00.00</w:t>
            </w:r>
          </w:p>
          <w:p>
            <w:pPr>
              <w:spacing w:after="0" w:line="240"/>
              <w:jc w:val="left"/>
            </w:pPr>
            <w:r>
              <w:rPr>
                <w:b w:val="false"/>
                <w:bCs w:val="false"/>
                <w:sz w:val="15"/>
                <w:szCs w:val="15"/>
              </w:rPr>
              <w:t xml:space="preserve">Kapılı, kanatlı veya sürgülü dolaplar; çekmeceli dolaplar, dosya ve fiş dolapları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9403.40.10.00.00</w:t>
            </w:r>
          </w:p>
          <w:p>
            <w:pPr>
              <w:spacing w:after="0" w:line="240"/>
              <w:jc w:val="left"/>
            </w:pPr>
            <w:r>
              <w:rPr>
                <w:b w:val="false"/>
                <w:bCs w:val="false"/>
                <w:sz w:val="15"/>
                <w:szCs w:val="15"/>
              </w:rPr>
              <w:t xml:space="preserve">Hazır mutfak üniteleri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9403.40.90.00.00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9403.50.00.00.11</w:t>
            </w:r>
          </w:p>
          <w:p>
            <w:pPr>
              <w:spacing w:after="0" w:line="240"/>
              <w:jc w:val="left"/>
            </w:pPr>
            <w:r>
              <w:rPr>
                <w:b w:val="false"/>
                <w:bCs w:val="false"/>
                <w:sz w:val="15"/>
                <w:szCs w:val="15"/>
              </w:rPr>
              <w:t xml:space="preserve">Çocuk karyolaları ve beşikler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9403.50.00.00.19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9403.60.10.00.00</w:t>
            </w:r>
          </w:p>
          <w:p>
            <w:pPr>
              <w:spacing w:after="0" w:line="240"/>
              <w:jc w:val="left"/>
            </w:pPr>
            <w:r>
              <w:rPr>
                <w:b w:val="false"/>
                <w:bCs w:val="false"/>
                <w:sz w:val="15"/>
                <w:szCs w:val="15"/>
              </w:rPr>
              <w:t xml:space="preserve">Yemek odalarında ve oturma odalarında kullanılan türden ahşap mobilyalar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9403.60.30.00.00</w:t>
            </w:r>
          </w:p>
          <w:p>
            <w:pPr>
              <w:spacing w:after="0" w:line="240"/>
              <w:jc w:val="left"/>
            </w:pPr>
            <w:r>
              <w:rPr>
                <w:b w:val="false"/>
                <w:bCs w:val="false"/>
                <w:sz w:val="15"/>
                <w:szCs w:val="15"/>
              </w:rPr>
              <w:t xml:space="preserve">Mağazalarda kullanılan türden ahşap mobilyalar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9403.60.90.10.00</w:t>
            </w:r>
          </w:p>
          <w:p>
            <w:pPr>
              <w:spacing w:after="0" w:line="240"/>
              <w:jc w:val="left"/>
            </w:pPr>
            <w:r>
              <w:rPr>
                <w:b w:val="false"/>
                <w:bCs w:val="false"/>
                <w:sz w:val="15"/>
                <w:szCs w:val="15"/>
              </w:rPr>
              <w:t xml:space="preserve">Asma ecza dolapları ve banyolarda kullanılacak türden küçük dolaplar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9403.70.00.00.11</w:t>
            </w:r>
          </w:p>
          <w:p>
            <w:pPr>
              <w:spacing w:after="0" w:line="240"/>
              <w:jc w:val="left"/>
            </w:pPr>
            <w:r>
              <w:rPr>
                <w:b w:val="false"/>
                <w:bCs w:val="false"/>
                <w:sz w:val="15"/>
                <w:szCs w:val="15"/>
              </w:rPr>
              <w:t xml:space="preserve">Çocuk karyolaları ve beşikler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9403.70.00.00.19</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9403.82.00.00.00</w:t>
            </w:r>
          </w:p>
          <w:p>
            <w:pPr>
              <w:spacing w:after="0" w:line="240"/>
              <w:jc w:val="left"/>
            </w:pPr>
            <w:r>
              <w:rPr>
                <w:b w:val="false"/>
                <w:bCs w:val="false"/>
                <w:sz w:val="15"/>
                <w:szCs w:val="15"/>
              </w:rPr>
              <w:t xml:space="preserve">Bambudan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9403.83.00.00.00</w:t>
            </w:r>
          </w:p>
          <w:p>
            <w:pPr>
              <w:spacing w:after="0" w:line="240"/>
              <w:jc w:val="left"/>
            </w:pPr>
            <w:r>
              <w:rPr>
                <w:b w:val="false"/>
                <w:bCs w:val="false"/>
                <w:sz w:val="15"/>
                <w:szCs w:val="15"/>
              </w:rPr>
              <w:t xml:space="preserve">Hintkamışından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9403.91.00.00.00</w:t>
            </w:r>
          </w:p>
          <w:p>
            <w:pPr>
              <w:spacing w:after="0" w:line="240"/>
              <w:jc w:val="left"/>
            </w:pPr>
            <w:r>
              <w:rPr>
                <w:b w:val="false"/>
                <w:bCs w:val="false"/>
                <w:sz w:val="15"/>
                <w:szCs w:val="15"/>
              </w:rPr>
              <w:t xml:space="preserve">Ahşap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9403.99.10.00.00</w:t>
            </w:r>
          </w:p>
          <w:p>
            <w:pPr>
              <w:spacing w:after="0" w:line="240"/>
              <w:jc w:val="left"/>
            </w:pPr>
            <w:r>
              <w:rPr>
                <w:b w:val="false"/>
                <w:bCs w:val="false"/>
                <w:sz w:val="15"/>
                <w:szCs w:val="15"/>
              </w:rPr>
              <w:t xml:space="preserve">Metalden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9403.99.90.00.00</w:t>
            </w:r>
          </w:p>
          <w:p>
            <w:pPr>
              <w:spacing w:after="0" w:line="240"/>
              <w:jc w:val="left"/>
            </w:pPr>
            <w:r>
              <w:rPr>
                <w:b w:val="false"/>
                <w:bCs w:val="false"/>
                <w:sz w:val="15"/>
                <w:szCs w:val="15"/>
              </w:rPr>
              <w:t xml:space="preserve">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1102 -TPS-Anne ve Bebek Ürünleri Uygunluk Belgesi (Ürün Güvenliği ve Denetimi: 2026/17 -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Sivil hava taşıtlarında kullanılmak kaydıyla geçerli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YatTeşYOK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TEŞVİK BELGESİ Kapsamında ithalatlarda, Gümrük Vergisi Muafiyetinden YARARLANAMAYACAK Makine ve Teçhizat Listesi (EK-4)</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Mobilya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Mobilya İhtisas Gümrüğü Uygulaması (9401.30, 9403.10, 9403.30 ve 9403.60.30.00.00 gtip li eşyalar için)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Yemek odalarında ve oturma odalarında kullanılan türden ahşap mobilyalar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Mağazalarda kullanılan türden ahşap mobilyalar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Asma ecza dolapları ve banyolarda kullanılacak türden küçük dolaplar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Bambudan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Hintkamışından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M-9581</w:t>
      </w:r>
    </w:p>
    <w:p>
      <w:pPr>
        <w:keepNext/>
        <w:spacing w:after="60" w:before="140"/>
      </w:pPr>
      <w:r>
        <w:rPr>
          <w:b/>
          <w:bCs/>
          <w:color w:val="2F5BD3"/>
          <w:sz w:val="20"/>
          <w:szCs w:val="20"/>
        </w:rPr>
        <w:t xml:space="preserve">2.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Taşıtları9403.20.20.00.11X9403.20.20.00.19X9403.20.80.10.00X9403.20.80.90.00XX20Kilogram9403.60.90.90.00X20Kilogram9403.70.00.00.11X9403.70.00.00.19X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 karyolaları ve beşikler (İç taban uzunluğu 1400 mm e kadar olan çocuk karyolaları, beşikler ve anne yanı yataklar)İlgili Yönetmelikler veya StandartlarTS EN716-1+ACTS EN 1130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 karyolaları ve beşikler (İç taban uzunluğu 1400 mm e kadar olan çocuk karyolaları, beşikler ve anne yanı yataklar)İlgili Yönetmelikler veya StandartlarTS EN716-1+ACTS EN 1130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9403.70.00.00.11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 karyolaları ve beşikler (İç taban uzunluğu 1400 mm e kadar olan çocuk karyolaları, beşikler ve anne yanı yataklar)İlgili Yönetmelikler veya StandartlarTS EN716-1+ACTS EN 1130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9403.82.00.00.00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 olanlar (İç taban uzunluğu 1400 mm e kadar olan çocuk karyolaları, beşikler ve anne yanı yataklar)İlgili Yönetmelikler veya StandartlarTS EN716-1+ACTS EN 1130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9403.83.00.00.00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kamışından (İç taban uzunluğu 1400 mm e kadar olan çocuk karyolaları, beşikler ve anne yanı yataklar)İlgili Yönetmelikler veya StandartlarTS EN716-1+ACTS EN 1130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(İç taban uzunluğu 1400 mm e kadar olan çocuk karyolaları, beşikler ve anne yanı yataklar)İlgili Yönetmelikler veya StandartlarTS EN716-1+ACTS EN 1130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M-9185</w:t>
      </w:r>
    </w:p>
    <w:p>
      <w:pPr>
        <w:keepNext/>
        <w:spacing w:after="60" w:before="140"/>
      </w:pPr>
      <w:r>
        <w:rPr>
          <w:b/>
          <w:bCs/>
          <w:color w:val="2F5BD3"/>
          <w:sz w:val="20"/>
          <w:szCs w:val="20"/>
        </w:rPr>
        <w:t xml:space="preserve">4. </w:t>
      </w:r>
      <w:r>
        <w:rPr>
          <w:b/>
          <w:bCs/>
          <w:sz w:val="20"/>
          <w:szCs w:val="20"/>
        </w:rPr>
        <w:t xml:space="preserve">Sivil hava taşıtlarında kullanılmak kaydıyla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 karyolaları ve beşikler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Çinkodan, demir veya çelikten asma yemek dolapları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9403.70.00.00.11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 karyolaları ve beşikler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9403.70.00.00.19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M-9447</w:t>
      </w:r>
    </w:p>
    <w:p>
      <w:pPr>
        <w:keepNext/>
        <w:spacing w:after="60" w:before="140"/>
      </w:pPr>
      <w:r>
        <w:rPr>
          <w:b/>
          <w:bCs/>
          <w:color w:val="2F5BD3"/>
          <w:sz w:val="20"/>
          <w:szCs w:val="20"/>
        </w:rPr>
        <w:t xml:space="preserve">5.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9403.10.51.00.00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Yazı masaları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9403.10.58.00.00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9403.10.91.00.00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Kapılı, kanatlı veya sürgülü dolaplar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9403.10.93.00.00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Çekmeceli dolaplar, dosya veya fiş dolapları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9403.10.98.00.00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 karyolaları ve beşikler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Çinkodan, demir veya çelikten asma yemek dolapları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Yazı masaları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Kapılı, kanatlı veya sürgülü dolaplar; çekmeceli dolaplar, dosya ve fiş dolapları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 mutfak üniteleri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 karyolaları ve beşikler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9403.50.00.00.19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Yemek odalarında ve oturma odalarında kullanılan türden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Mağazalarda kullanılan türden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Asma ecza dolapları ve banyolarda kullanılacak türden küçük dolaplar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9403.70.00.00.11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 karyolaları ve beşikler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9403.70.00.00.19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9403.82.00.00.00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9403.83.00.00.00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Hintkamışından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masaları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masaları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masaları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9403.10.58.00.00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9403.10.58.00.00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9403.10.58.00.00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Kapılı, kanatlı veya sürgülü dolaplar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Kapılı, kanatlı veya sürgülü dolaplar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Kapılı, kanatlı veya sürgülü dolaplar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Çekmeceli dolaplar, dosya veya fiş dolapları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Çekmeceli dolaplar, dosya veya fiş dolapları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Çekmeceli dolaplar, dosya veya fiş dolapları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 karyolaları ve beşikler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 karyolaları ve beşikler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 karyolaları ve beşikler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Çinkodan, demir veya çelikten asma yemek dolapları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Çinkodan, demir veya çelikten asma yemek dolapları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Çinkodan, demir veya çelikten asma yemek dolapları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masaları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masaları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masaları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Kapılı, kanatlı veya sürgülü dolaplar; çekmeceli dolaplar, dosya ve fiş dolapları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Kapılı, kanatlı veya sürgülü dolaplar; çekmeceli dolaplar, dosya ve fiş dolapları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Kapılı, kanatlı veya sürgülü dolaplar; çekmeceli dolaplar, dosya ve fiş dolapları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Hazır mutfak üniteleri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Hazır mutfak üniteleri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Hazır mutfak üniteleri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9403.50.00.00.11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 karyolaları ve beşikler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9403.50.00.00.11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 karyolaları ve beşikler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9403.50.00.00.11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 karyolaları ve beşikler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9403.50.00.00.19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9403.50.00.00.19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9403.50.00.00.19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Yemek odalarında ve oturma odalarında kullanılan türden ahşap mobilyalar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Yemek odalarında ve oturma odalarında kullanılan türden ahşap mobilyalar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Yemek odalarında ve oturma odalarında kullanılan türden ahşap mobilyalar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Mağazalarda kullanılan türden ahşap mobilyalar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Mağazalarda kullanılan türden ahşap mobilyalar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Mağazalarda kullanılan türden ahşap mobilyalar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Asma ecza dolapları ve banyolarda kullanılacak türden küçük dolaplar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Asma ecza dolapları ve banyolarda kullanılacak türden küçük dolaplar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Asma ecza dolapları ve banyolarda kullanılacak türden küçük dolaplar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9403.70.00.00.11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 karyolaları ve beşikler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9403.70.00.00.11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 karyolaları ve beşikler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9403.70.00.00.11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 karyolaları ve beşikler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9403.70.00.00.19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9403.70.00.00.19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9403.70.00.00.19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Bambudan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Bambudan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Bambudan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Hintkamışından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Hintkamışından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Hintkamışından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masaları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9403.10.58.00.00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Kapılı, kanatlı veya sürgülü dolaplar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Çekmeceli dolaplar, dosya veya fiş dolapları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9403.10.98.00.00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 karyolaları ve beşikler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Çinkodan, demir veya çelikten asma yemek dolapları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9403.20.80.90.00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masaları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Kapılı, kanatlı veya sürgülü dolaplar; çekmeceli dolaplar, dosya ve fiş dolapları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9403.30.99.00.00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Hazır mutfak üniteleri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9403.50.00.00.11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 karyolaları ve beşikler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9403.50.00.00.19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Yemek odalarında ve oturma odalarında kullanılan türden ahşap mobilyalar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Mağazalarda kullanılan türden ahşap mobilyalar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Asma ecza dolapları ve banyolarda kullanılacak türden küçük dolaplar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9403.60.90.90.00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9403.70.00.00.11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 karyolaları ve beşikler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9403.70.00.00.19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Bambudan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Hintkamışından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8. </w:t>
      </w:r>
      <w:r>
        <w:rPr>
          <w:b/>
          <w:bCs/>
          <w:sz w:val="20"/>
          <w:szCs w:val="20"/>
        </w:rPr>
        <w:t xml:space="preserve">TEŞVİK BELGESİ Kapsamında ithalatlarda, Gümrük Vergisi Muafiyetinden YARARLANAMAYACAK Makine ve Teçhizat Listesi (EK-4)</w:t>
      </w:r>
    </w:p>
    <w:p>
      <w:pPr>
        <w:spacing w:after="60" w:line="260"/>
      </w:pPr>
      <w:r>
        <w:rPr>
          <w:b/>
          <w:bCs/>
          <w:color w:val="5B6475"/>
          <w:sz w:val="19"/>
          <w:szCs w:val="19"/>
        </w:rPr>
        <w:t xml:space="preserve">Uygulama tarihi: </w:t>
      </w:r>
      <w:r>
        <w:rPr>
          <w:sz w:val="19"/>
          <w:szCs w:val="19"/>
        </w:rPr>
        <w:t xml:space="preserve">İlgili mevzuat 30.05.2025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9403.10.51.00.00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Bürolarda kullanılan metalden yazı masaları; yüksekliği &lt;= 80 cm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9403.10.58.00.00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Bürolarda kullanılan metalden diğer mobilyalar; yüksekliği &lt;= 80 cm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9403.10.91.00.00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Bürolarda kullanılan metalden kapılı, kanatlı veya sürgülü dolaplar; yüksekliği &gt; 80 cm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9403.10.93.00.00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Bürolarda kullanılan metalden çekmeceli dolaplar, dosya veya fış dolapları; yüksekliği &gt; 80 cm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9403.10.98.00.00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Bürolarda kullanılan metalden diğer mobilyalar; yüksekliği &gt; 80 cm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Metalden çocuk karyolaları ve beşikler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Metalden karyolalar; metalden çocuk karyolaları ve beşikler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Çinkodan, demir veya çelikten asma yemek dolapları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Metalden diğer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Bürolarda kullanılan ahşaptan yazı masaları; yüksekliği &lt;= 80 cm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Bürolarda kullanılan ahşaptan diğer mobilyalar; yüksekliği &lt;= 80 cm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Bürolarda kullanılan ahşaptan kapılı, kanatlı veya sürgülü dolaplar; çekmeceli dolaplar, dosya ve fiş dolapları; yüksekliği &gt; 80 cm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Bürolarda kullanılan ahşaptan diğer mobilyalar; yüksekliği &gt; 80 cm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Ahşaptan hazır mutfak üniteleri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Mutfaklarda kullanılan ahşaptan mobilyalar; ahşaptan hazır mutfak üniteleri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Yatak odalarında kullanılan ahşaptan çocuk karyolaları ve beşikler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9403.50.00.00.19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Yatak odalarında kullanılan ahşaptan mobilyalar; yatak odalarında kullanılan ahşaptan çocuk karyolaları ve beşikler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Yemek odalarında ve oturma odalarında kullanılan ahşaptan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Mağazalarda kullanılan ahşaptan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Asma ecza dolapları ve banyolarda kullanılan ahşaptan küçük dolaplar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Ahşaptan diğer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9403.70.00.00.11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çocuk karyolaları ve beşikler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9403.70.00.00.19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mobilyalar; plastik maddelerden çocuk karyolaları ve beşikler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9403.82.00.00.00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 diğer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9403.83.00.00.00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Hintkamışından diğer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diğer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9403.70.00.00.11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9403.70.00.00.19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13. </w:t>
      </w:r>
      <w:r>
        <w:rPr>
          <w:b/>
          <w:bCs/>
          <w:sz w:val="20"/>
          <w:szCs w:val="20"/>
        </w:rPr>
        <w:t xml:space="preserve">Mobilya İhtisas Gümrüğü Uygulaması</w:t>
      </w:r>
    </w:p>
    <w:p>
      <w:pPr>
        <w:spacing w:after="60" w:line="260"/>
      </w:pPr>
      <w:r>
        <w:rPr>
          <w:b/>
          <w:bCs/>
          <w:color w:val="5B6475"/>
          <w:sz w:val="19"/>
          <w:szCs w:val="19"/>
        </w:rPr>
        <w:t xml:space="preserve">Uygulama tarihi: </w:t>
      </w:r>
      <w:r>
        <w:rPr>
          <w:sz w:val="19"/>
          <w:szCs w:val="19"/>
        </w:rPr>
        <w:t xml:space="preserve">İlgili mevzuat 17.06.2015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M-4259</w:t>
      </w:r>
    </w:p>
    <w:p>
      <w:pPr>
        <w:keepNext/>
        <w:spacing w:after="60" w:before="140"/>
      </w:pPr>
      <w:r>
        <w:rPr>
          <w:b/>
          <w:bCs/>
          <w:color w:val="2F5BD3"/>
          <w:sz w:val="20"/>
          <w:szCs w:val="20"/>
        </w:rPr>
        <w:t xml:space="preserve">14.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Mobilyalar, tıpta veya cerrahide kullanılan mobilyalar, yatak takımları ve benzeri doldurulmuş eşya; tarifenin başka yerinde belirtilmeyen veya yer almayan aydınlatma cihazları; reklam lambaları, ışıklı tabelalar, ışıklı isim plakaları ve benzerleri; prefabrik yapılar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15. </w:t>
      </w:r>
      <w:r>
        <w:rPr>
          <w:b/>
          <w:bCs/>
          <w:sz w:val="20"/>
          <w:szCs w:val="20"/>
        </w:rPr>
        <w:t xml:space="preserve">Mobilya İhtisas Gümrüğü Uygulaması (9401.30, 9403.10, 9403.30 ve 9403.60.30.00.00 gtip li eşyalar için)</w:t>
      </w:r>
    </w:p>
    <w:p>
      <w:pPr>
        <w:spacing w:after="60" w:line="260"/>
      </w:pPr>
      <w:r>
        <w:rPr>
          <w:b/>
          <w:bCs/>
          <w:color w:val="5B6475"/>
          <w:sz w:val="19"/>
          <w:szCs w:val="19"/>
        </w:rPr>
        <w:t xml:space="preserve">Uygulama tarihi: </w:t>
      </w:r>
      <w:r>
        <w:rPr>
          <w:sz w:val="19"/>
          <w:szCs w:val="19"/>
        </w:rPr>
        <w:t xml:space="preserve">İlgili mevzuat 03.10.2014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Bürolarda kullanılan türden metal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Bürolarda kullanılan türden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Mağazalarda kullanılan türden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M-3971</w:t>
      </w:r>
    </w:p>
    <w:p>
      <w:pPr>
        <w:keepNext/>
        <w:spacing w:after="60" w:before="140"/>
      </w:pPr>
      <w:r>
        <w:rPr>
          <w:b/>
          <w:bCs/>
          <w:color w:val="2F5BD3"/>
          <w:sz w:val="20"/>
          <w:szCs w:val="20"/>
        </w:rPr>
        <w:t xml:space="preserve">16.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15.12.2012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9403.70.00.00.19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mobilyalar (Yalnız plastik bebek yürütücüleri)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M-3385</w:t>
      </w:r>
    </w:p>
    <w:p>
      <w:pPr>
        <w:keepNext/>
        <w:spacing w:after="60" w:before="140"/>
      </w:pPr>
      <w:r>
        <w:rPr>
          <w:b/>
          <w:bCs/>
          <w:color w:val="2F5BD3"/>
          <w:sz w:val="20"/>
          <w:szCs w:val="20"/>
        </w:rPr>
        <w:t xml:space="preserve">17.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9403Seramikten koltuklar , (9402 pozisyonunda sınıflandırılanlar hariç) yatağa veya diğer mobilyalara dönüşen türden olsun olmasın,ve parçaları, dekore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18.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 sanayi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Moldava Tarafından Türkiye Menşeli Sanayi Ürünlerine Uygulanacak Gümrük Vergisi İndirimleri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kısıtlamaya tabi olmayan ürün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Bürolarda kullanılan türden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Mutfaklarda kullanılan türden ahşap mobilyalar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Yatak odalarında kullanılan türden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Hintkamışından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Yazı masaları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Kapılı, kanatlı veya sürgülü dolaplar; çekmeceli dolaplar, dosya ve fiş dolapları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9403.40.90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9403.50.00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Yatak odalarında kullanılan türden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Yemek odalarında ve oturma odalarında kullanılan türden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Mağazalarda kullanılan türden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9403.70.00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9403.89.00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9403.90.30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M-4687</w:t>
      </w:r>
    </w:p>
    <w:p>
      <w:pPr>
        <w:keepNext/>
        <w:spacing w:after="60" w:before="140"/>
      </w:pPr>
      <w:r>
        <w:rPr>
          <w:b/>
          <w:bCs/>
          <w:color w:val="2F5BD3"/>
          <w:sz w:val="20"/>
          <w:szCs w:val="20"/>
        </w:rPr>
        <w:t xml:space="preserve">5.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Metalden diğer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Yatak odalarında kullanılan türden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keepNext/>
        <w:spacing w:after="60" w:before="140"/>
      </w:pPr>
      <w:r>
        <w:rPr>
          <w:b/>
          <w:bCs/>
          <w:color w:val="2F5BD3"/>
          <w:sz w:val="20"/>
          <w:szCs w:val="20"/>
        </w:rPr>
        <w:t xml:space="preserve">6. </w:t>
      </w:r>
      <w:r>
        <w:rPr>
          <w:b/>
          <w:bCs/>
          <w:sz w:val="20"/>
          <w:szCs w:val="20"/>
        </w:rPr>
        <w:t xml:space="preserve">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Yazı masaları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Yüksekliği 80 cm'yi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Kapalı kanatlı veya sürgülü dolaplar, çekmeceli dolaplar, dosya ve fiş dolapları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 mutfak üniteleri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Yatak odalarında kullanılan türden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9403.50.00.00.19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Yatak odalarında kullanılan türden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Yemek odalarında ve oturma odalarında kullanılan türden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Mağazalarda kullanılan türden ahşap mobilyalar, diğer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Asma ecza dolapları ve banyolarda kullanılacak türden küçük dolaplar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Mobilya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Mobilya İhtisas Gümrüğü Uygulaması (9401.30, 9403.10, 9403.30 ve 9403.60.30.00.00 gtip li eşyalar için)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Mobilya İhtisas Gümrüğü Uygulaması</w:t>
      </w:r>
    </w:p>
    <w:p>
      <w:pPr>
        <w:spacing w:after="60" w:line="260"/>
      </w:pPr>
      <w:r>
        <w:rPr>
          <w:b/>
          <w:bCs/>
          <w:color w:val="5B6475"/>
          <w:sz w:val="19"/>
          <w:szCs w:val="19"/>
        </w:rPr>
        <w:t xml:space="preserve">Uygulama tarihi: </w:t>
      </w:r>
      <w:r>
        <w:rPr>
          <w:sz w:val="19"/>
          <w:szCs w:val="19"/>
        </w:rPr>
        <w:t xml:space="preserve">İlgili mevzuat 17.06.2015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M-4259</w:t>
      </w:r>
    </w:p>
    <w:p>
      <w:pPr>
        <w:keepNext/>
        <w:spacing w:after="60" w:before="140"/>
      </w:pPr>
      <w:r>
        <w:rPr>
          <w:b/>
          <w:bCs/>
          <w:color w:val="2F5BD3"/>
          <w:sz w:val="20"/>
          <w:szCs w:val="20"/>
        </w:rPr>
        <w:t xml:space="preserve">2. </w:t>
      </w:r>
      <w:r>
        <w:rPr>
          <w:b/>
          <w:bCs/>
          <w:sz w:val="20"/>
          <w:szCs w:val="20"/>
        </w:rPr>
        <w:t xml:space="preserve">Mobilya İhtisas Gümrüğü Uygulaması (9401.30, 9403.10, 9403.30 ve 9403.60.30.00.00 gtip li eşyalar için)</w:t>
      </w:r>
    </w:p>
    <w:p>
      <w:pPr>
        <w:spacing w:after="60" w:line="260"/>
      </w:pPr>
      <w:r>
        <w:rPr>
          <w:b/>
          <w:bCs/>
          <w:color w:val="5B6475"/>
          <w:sz w:val="19"/>
          <w:szCs w:val="19"/>
        </w:rPr>
        <w:t xml:space="preserve">Uygulama tarihi: </w:t>
      </w:r>
      <w:r>
        <w:rPr>
          <w:sz w:val="19"/>
          <w:szCs w:val="19"/>
        </w:rPr>
        <w:t xml:space="preserve">İlgili mevzuat 03.10.2014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Bürolarda kullanılan türden metal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Bürolarda kullanılan türden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Mağazalarda kullanılan türden ahşap mobilyalar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(Fanlar, Komütatörler, Sıvılar için pompalar ve Plastikten hava ile şişirilebilen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M-4701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Metal dosyalama kabinleri: Döşeme üzerine konan, başvurulacak dokümanların raf çekmecelerini arzu edilen seviyeye getiren bünyesine yerleştirilmiş elektromekanik bir tertibatın kumandasına mahsus basma anahtarları bulunan kabinler.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Mağazalarda eşyanın sergilenmesine mahsus çelik sactan unsurlar: Tümünün sabitlenmesini sağlayan ayarlanabilir tekerleklerle teçhiz edilmiş bir kaide, bir arka panel (duvar ünitesi) veya merkezi bir bölme ( herbir yanında sıralı raflar, bir yanında serbestçe duran gondol denilen unsur bulunan) ve yere konmaya mahsus çok sayıda ayarlanabilir raf veya diğer teşhir tertibatından (ızgara, tabla vb.) oluşan üniteler.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Yazar kasa: alüminyumdan mamul, 210 cm uzunluğunda, taşıyıcı bant sistemi ve kasiyerin oturacağı bir bölümü bulunan, mağazalarda ve süpermarketlerde kullanılan türden eşyadır.1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Çelik kabin (2000 mm (45 RU-“Askı Ünitesi”) x 600 mm x 600 mm); kendi başına ayakta durabilen eşya aşağıdaki özelliklerle donatılmıştır; - camdan mamul kilitlenebilir ön kapı, - açık arka kısım,- açık zemin (süpürgelik de bulunmamaktadır),- kabinlerin yanyana monte edilebilmesine yönelik olarak çıkarılabilir ve kilitlenebilir özellikte çelikten mamul iki adet yan panel, - Kabinlerin yan duvarlarına vidalanmış, eşyanın içine monte edilecek ekipmanın montajı için delinmiş 4 adet kolon.Kabin, içine monte edilecek olan bağlantı panelleri ile birlikte sunulmaktadır; ancak, diğer ekipman ve parçalar (devre anahtarı, servis paneli, prizler, jumper terminali/kablo tutucuları ve router) ithalat aşamasında sunulmamaktadır.Kabinle birlikte sunulan bağlantı panelleri kabinden ayrı sınıflandırılacaktır. 1 ve 6 No.lu Genel Yorum Kuralları uygulanmaktadır. Aynı zamanda, 8536.90/2 no.lu sınıflandırma görüşüne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 Çelik kabin (605 mm (12 RU- Askı ünitesi) x 600 mm x 600 mm); duvara monte edilerek kullanılacak şekilde tasarlanmış olan eşya aşağıdaki özeellikleri taşır:- Kilitlenebilir cam ön kapak,- Açık arka kısım (duvara monte edilmek üzere),- Kabinin yan duvarlarına vidalanmış, delik açılmış 2 adet kolon (montaj için),- Hava sirkülasyonu için üst ve alt kısımda delikler,- Alt kısmında kabloların bağlanabilmesi için uygun boşluk.Bağlantı panelleri, kabinle birlikte sunulmamakta olup; kabinin içine sonradan monte edilecektir. Buna rağmen, eşyanın mevcut teknik özellikleri, elektrik bağlantıları ve dağıtım ekipmanının montajına olanak verecek niteliktedir. 1 (94. Faslın 2(a)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 “Konferans TV tekerlekli standı” olarak da bilinen, tekerlekli (195 x 89 x 69 cm ölçülerinde) alüminyumdan mamul ses/görüntü zemin standı. Ürün, demonte vaziyette sunulur; konferans salonlarında, sınıflarda, yönetim kurulu toplantılarında, eğitim odalarında, fuarlarda, pazarlama etkinliklerinde vb.’de kullanılmak üzere tasarlanmıştır. 1 (94. Faslın 2 no.lu Notu), 2(a)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 “Geniş gövdeli TV standı” olarak da bilinen, toplam yüksekliği 180 cm olan, tekerlekli, esas olarak çelikten mamul ses/görüntü zemin standı. Stant demonte halde ve beraberinde düz panel gösterge olmaksızın sunulur. Ürün, en çok 48 inç (106,7 cm) ekranlı ve 68 kg düz panel göstergeler için uygundur. 1 (94. Faslın 2 no.lu Notu), 2(a)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 Boş olarak sunulan, ön tarafında kapağı olan (boyutlar: yükseklik 250 mm ila 1800 mm; genişlik 250 mm ila 1000 mm; derinlik 150 mm ila 300 mm) çelik dolap. Dolaplar, duvara veya düz bir yüzeye monte edilmek üzere tasarlanmış ve elektrikli cihazların sabitlenmesi için metal plaka, özel kilit ve giriş-çıkış kondüktörleri için kapak, topraklanmış dübel pimi, contalar, v.b. ile teçhizatlandırılmıştır. 1 (94. Faslın 2 no.lu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 Boş olarak sunulan, ön tarafında kapağı olan ve korozyon önleyici işlem görmüş (boyutlar: yükseklik 250 mm ila 1200 mm; genişlik 250 mm ila 800 mm; derinlik 150 mm ila 300 mm) paslanmaz çelik dolap. Dolaplar, duvara veya düz bir yüzeye dik olarak monte edilmek üzere tasarlanmış ve elektrikli cihazların sabitlenmesi için metal plaka, özel kilit ve giriş-çıkış kondüktörleri için kapak, topraklanmış dübel pimi, contalar, v.b. ile teçhizatlandırılmıştır.1 (94. Faslın 2 no.lu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Kare sert meşe masa ve ekose kumaş minder koltuklu eşleşen ahşap 2 sandalyeden oluşan, perakende satışta tek kutu içine konulan Set. Masa ve sandalyeler toplanmıştır, (hazır) sunulmamıştır.1, 2 (a), 3(c)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A-çerçeve şövale: İki önde bir arkada olmak üzere üç ayaklı, zemine konularak kullanılan eşyanın, orta dikmesi uzatılmış konumdayken maksimum yüksekliği 2,28 m’dir (minimum yükseklik 1,67 m’dir) ve yüksekliği 1,27 m’ye kadar olan kanvas, resim veya tahta gibi eşyaları tutabilir.1 (94. Faslın 2 no.lu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Sekiz küçük tekerlek üzerine monte edilen boru şeklindeki açılıp-kapanabilir çelik iskelete sahip plastik bebek yürütücüsü. Ürün, küçük tekerlekler üzerinde hareket etmektedir ve üzerinde oyuncaklar bulunan bir tabla ile birlikte, içerisinde bebeğin bacaklarının geçebilmesi için iki delik bulunan bir kumaş parçasından yapılmış bir oturak kısmına sahiptir. Bebeklerin emniyetli bir şekilde yürümeyi öğrenmelerine yardımcı olmak amacıyla dizayn edilmiştir.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Boş olarak sunulan, ön tarafında kapağı olan (boyutlar (yükseklik x genişlik x derinlik): 200 mm x 300 mm x 130 mm) plastik kutu. Ürün, duvara veya düz bir yüzeye dik olarak sabitlenecek şekilde tasarlanmıştır. Kablo borularının uzatılması veya dağıtılması içindir ve ayrıca bir sayaç kutusu olarak da kullanılabilir. Kimyasal maddelere, ısıya ve ultraviyole ışınlara (UV) dayanıklıdır.1 (94. Faslın 2 no.lu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Boş olarak sunulan, ön tarafında şeffaf kapağı olan (boyutlar: 500 mm x 700 mm x 250 mm) plastik kutu. Kutu, duvara veya düz bir yüzeye dik olarak sabitlenecek şekilde tasarlanmıştır. Kablo borularının uzatılması veya dağıtılması için tasarlanmıştır ve ayrıca bir sayaç kutusu olarak da kullanılabilir. Kimyasal maddelere, ısıya ve ultraviyole ışınlara (UV) dayanıklıdır. 1 (94. Faslın 2 no.lu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Kayar çekmece için tasarlanmış, raylarla donatılmış çekmece yanları. Her bir yan, oluklu ve çentikli bir taban ile birlikte çift duvarlı metal bir profilden oluşur. Oluklar ve çentikler, çekmecenin ön, arka, arka ve alt kısımlarını içerecek şekilde tasarlanmıştır.Eşya, çekmeceyi amaçlandığı mobilya parçasına tutturmak için raylar, sabitleyiciler ve klipslerle sunulur. Çekmece yanları belirli boyutlara göre üretilmiştir ve kürsü, dolap, yazı masası, şifoniyer veya çekmeceli masa oluşturmak için diğer gerekli parçalarla birlikte kullanılır.1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Bazı eşyaların sınıflandırılmasında dikkate alınacak hususlar (Fanlar, Komütatörler, Sıvılar için pompalar ve Plastikten hava ile şişirilebilen ürünler)</w:t>
      </w:r>
    </w:p>
    <w:p>
      <w:pPr>
        <w:spacing w:after="60" w:line="260"/>
      </w:pPr>
      <w:r>
        <w:rPr>
          <w:b/>
          <w:bCs/>
          <w:color w:val="5B6475"/>
          <w:sz w:val="19"/>
          <w:szCs w:val="19"/>
        </w:rPr>
        <w:t xml:space="preserve">Uygulama tarihi: </w:t>
      </w:r>
      <w:r>
        <w:rPr>
          <w:sz w:val="19"/>
          <w:szCs w:val="19"/>
        </w:rPr>
        <w:t xml:space="preserve">İlgili mevzuat 05.08.2019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Plastikten mamul, şişirilebilir ve mobilya olarak kullanılacak şekilde tasarlanmış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05.08.2019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M-6727</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İki önde bir arkada olmak üzere üçayaklı üçgen şekilli, A-çerçeve şövale (Lyre şövale olarak da bilinir). Şekli önden “A” harfini anımsattığı için böyle adlandırılır.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Baz ölçüleri 66 cmx66 cm olan “H” harfi şeklinde H-çerçeve şövale.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Dönüşebilen şövale (hibrit şövale). Normal bir şövaleden masaüstü şövaleye dönüştürülebilmektedir. Boyu 2,18 m, eni ve derinliği 0,53 m olan ürün 1,27 m’ye kadar uzunluktaki kanvas veya panelleri tutabilmektedir.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Alüminyumdan dört adet ayağın üzerine yerleştirilmiş plastik yüzeyden oluşan, yaklaşık 41 cm x 31 cm x 14 cm boyutlarındaki eşya (‘küvet basamağı’ olarak bilinir). Her bir ayağın alt kısmına örneğin kauçuktan mamul, kaymaz kapak gibi bir tampon yapılmıştır.Eşya, küvetin içine girip çıkarken yardımcı bir basamak olarak kullanılır.(*) Resimler için ilgili 26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M-6066</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‘Çatılı hamak’ olarak bilinen, yaklaşık olarak 230x140x205 cm ölçülerinde eşya. Eşyanın yatak kısmı; zemine yerleştirilmek üzere tasarlanmış, metal (çelik) barlardan mamul, üçgen standın tavanına asılmış haldedir, 100x190 cm ölçülerindedir ve uzun kenarları yumuşak bir kavise sahiptir. Kısa kenarları ise doğrusal barlardan oluşur ve kumaşla kaplanmıştır. Eşyanın tekstil malzemeden mamul bir çatısı ve sivrisineklere karşı cibinliği bulunur. Eşya 45 kg ağırlığındadır ve maksimum 180 kg’a kadar ağırlığı taşıyabilir. Hava şartlarına dayanıklı malzemeden mamul olan eşya, açık havada kullanıma uygundur.(*)Resimler için ilgili 25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‘Stantlı hamak’ olarak bilinen, yaklaşık olarak 380x120x140 cm ölçülerinde eşya. Eşyanın hamak kısmı; zemine yerleştirilmek üzere tasarlanmış olan ahşap standın kollarına asılmış haldedir, 240x120 cm ölçülerindedir ve pamuklu kumaştan mamuldür. Kısa kenarları ahşap çubuklardan oluşur ve standa kordonlarla bağlanmıştır.Eşya yaklaşık olarak 32 kg ağırlığındadır ve maksimum 150 kg’a kadar ağırlığı taşıyabilir. (*)Resimler için ilgili 25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9403.89.00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Duvara monte edilmek üzere montaj unsurlarıyla birlikte sunulan camdan mamul tek raf.Cam raf yaklaşık olarak 60x13,5x0,7 cm ölçülerinde şeffaf cam plakadan oluşur, köşeleri işlenmiştir ve düzensiz şekillidir (öne gelecek kenarına kavisli bir şekil verilmiştir). Nikel ve krom kaplanmış, bakır ve çelik (pirinç) alaşımlı iki adet duvara montaj aparatına takılabilmesi için eşyanın iki ucuna birer delik açılmıştır.Ürün, montaja yönelik vidaları ve dübelleriyle birlikte karton bir kutuda demonte olarak sunulur.(*)Resimler için ilgili 25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M-4974</w:t>
      </w:r>
    </w:p>
    <w:p>
      <w:pPr>
        <w:keepNext/>
        <w:spacing w:after="60" w:before="140"/>
      </w:pPr>
      <w:r>
        <w:rPr>
          <w:b/>
          <w:bCs/>
          <w:color w:val="2F5BD3"/>
          <w:sz w:val="20"/>
          <w:szCs w:val="20"/>
        </w:rPr>
        <w:t xml:space="preserve">6.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 karyolaları ve beşiklerBu GTİP, beşikler ile çocuklar için üretilmiş, yatak koymak için ayrılan alanın boyu genellikle 170 cm.yi geçmeyen karyolaları kapsar.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9403.70.00.00.11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 karyolaları ve beşiklerBu GTİP, beşikler ile çocuklar için üretilmiş, yatak koymak için ayrılan alanın boyu genellikle 170 cm.yi geçmeyen karyolaları kapsar.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7.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Düz panel (plazma ve LCD) televizyonlar için, alüminyum gövdeli, mobil konferans TV standı olarak da bilinen, konferans salonlarında, sınıflarda, yönetim kurulu toplantılarında, eğitim odalarında, fuarlarda, pazarlama etkinliklerinde vb.’de kullanılabilen ses/görüntü zemin standı [195 x 88,9 x 68,6 cm ebadında (sırasıyla 76,8 x 35 x 27 inç’e denk gelmektedir)]. Ürünün boru şeklindeki teleskopik dikey gövdesi, üst tarafında düz ekran montaj braketleri ile yüksekliği ayarlanabilen kamera rafi ve alt kısmında ses/görüntü ekipmanı yerleştirmek için ayrı bir raf ile donatılmıştır. Ürünün taban kısmında dört adet küçük tekerlek (castor) (iki tanesi sabitleme için kilitlenebilir niteliktedir) mevcuttur. Yüksekliği ayarlanabilen boru şeklindeki gövde aynı zamanda kablo kanalı olarak işlev yapar. Montaj braketleri Özel olarak 40 ila 60 inç’lik (101,6 ila 152,4 cm) cıvatalar için (ağırlığı 100 lbs (45 kg)’ye kadar olan düz panel TVTer içindir) tasarlanmış olan ürünün, televizyonun eğimini veya yönünü değiştirmeye uygun mekanizması mevcuttur; televizyon bu sayede dik (portre) veya yatay (ör: landscape) olarak konumlandırılabilir. Söz konusu stant demonte olarak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Düz panel (plazma ve LCD) televizyonlar için, çelikten (heavy gauge) yapılmış, dayanıklı bir donanıma sahip, geniş gövdeli TV standı olarak da bilinen, ses/görüntü zemin standı [toplam yüksekliği 71 inç (180,3 cm)’tir]. Ürün, ağırlığı 150 lbs (68 kg)’ye kadar olan en fazla 42 inç (106,7 cm) ekranlı düz panel TV’ler içindir. Üst, orta ve alt gözlerden oluşan toplam üç adet sabit rafı ve iki adet çekilebilir rafı bulunan metal gövdeli ürünün taban kısmında dört adet küçük tekerlek (castor) (iki tanesi sabitleme için kilitlenebilir niteliktedir) mevcuttur. Kauçukla kaplı olan en üst rafta, televizyonun eğimini ve yönünü (çeşitli yükseklik seviyelerinde) ayarlayarak sabitlenecek cıvataların montajı için direk şeklinde iki adet braket bulunur. Bu direklerin her biri 29 inç (73,7 cm) olup dahili kablo kanalı içerir ve 1 inç (2,54 cm) aralıklarla dört faklı seviyede yükseklik ayarlamasına imkan verir. Üstteki iki sabit raf 32 inç (81,3 cm) genişliğinde, 18 inç (45,7 cm) yüksekliğinde; alttaki sabit raf ise üst raflarla aynı genişlikte, ancak 24 inç (61 cm) yüksekliğindedir. Tüm sabit raflar 150 lbs (68 kg) yük taşıma kapasitesine sahiptir. Üst rafın altına yerleştirilmiş olan ve dışa doğru çekilebilen raflardan biri 9,25 x 15,5 inç (23,5 x 39,4 cm), diğeri 12,75 x 15,5 inç (32,4 x 39,4 cm) ölçülerindedir ve her biri 20 lbs (9 kg) taşır. Aynı zamanda 6 m (20 foot) kablosu ve kablo sancısı olan dörtlü (yüksek akım koruyuculu) elektrik akşamı içeren söz konusu stant, demonte olarak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M-4701</w:t>
      </w:r>
    </w:p>
    <w:p>
      <w:pPr>
        <w:keepNext/>
        <w:spacing w:after="60" w:before="140"/>
      </w:pPr>
      <w:r>
        <w:rPr>
          <w:b/>
          <w:bCs/>
          <w:color w:val="2F5BD3"/>
          <w:sz w:val="20"/>
          <w:szCs w:val="20"/>
        </w:rPr>
        <w:t xml:space="preserve">8.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Mağazalarda ve süpermarketlerde kullanılan türden, dinamik, çift fonksiyonlu yazar kasa. Ürünün, hem müşterinin satın aldığı ürünü kasiyere iletmek için bir kayan bant sistemi hem de ürünü satış amacıyla sergilemek için bir bölümü bulunur. Ürün, 2100 mm uzunluğundadır; bir adet kasa ve bir adet taşıyıcı bant içermektedir.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Mağazalarda ve süpermarketlerde kullanılan türden, statik, çift fonksiyonlu yazar kasa. Ürünün, hem müşterinin satın aldığı ürünü ödeme sırasında üzerine koyabilmesi için sabit bir masası hem de ürünü satış amacıyla sergilemek için bir bölümü bulunur. Ürün, 1700 mm veya 1900 mm uzunluğunda bulunur ve bir adet kasa ihtiva eder. Üründe taşıyıcı bant sistemi mevcut değildir.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Çelikten mamul, kendi başına ayakta duracak şekilde tasarlanmış, bağlantı panoları ile birlikte, ancak demonte şekilde sunulan (50-ses girişi), 45RU x 600 mm x 600 mm ebadında bölme. İçine monte edilecek olan diğer ekipman ve parçalar (devre anahtarı, servis paneli, prizler, jumper terminali/kablo tutucuları ve router) ithalat aşamasında sunulmamaktadır. (i) Aşağıdaki özelliklere sahip, çelikten mamul, kendi başına ayakta duracak şekilde tasarlanmış 45RU x 600 mm x 600 mm ebadında kabin: . (9403.20) - Kilitlenebilir cam ön kapı, - Açık arka kısım, - Açık baz (kaidesiz), - Çelikten, kilitlenebilir ve sabitlenebilir, kabinlerin yan yana dizilmesine olanak veren; yüz yüze gelen parçalar kaldırıldığında ekipmanın birbiriyle bağlantısına olanak veren iki kanatlı kapı, - Kabinlerin yan duvarlarına vidalanmış, eşyanın içine monte edilecek ekipmanın montajı için delinmiş 4 adet kolon (ii) IP (İnternet protokolü) iletişim şebekeleri veya sesli iletişim şebekelerindeki (telefon çağrıları) kablo döşeme yapısını kolaylaştırmak amacıyla tasarlanmış olan bağlantı panosu (50-ses girişi). Eşya, ilgili bağlantı ekipmanının pasif bir parçasıdır; sinyalleri yükseltmez, yenilemez veya geliştirmez. Eşya üzerinde her biri bir kullanıcı istasyonu için, 50 adet RJ45 girişi mevcuttur. Pano, her bir kullanıcı istasyonunun switch'e, hub veya router'a ya da internete bağlanmasına olanak sağlar.( 8536.90)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Çelikten mamul, duvara monte edilerek kullanılacak şekilde tasarlanmış olan aşağıdaki özellikleri taşıyan 12RU x 600 kabin: - Kilitlenebilir cam ön kapı, - Açık arka kısım (duvara monte edilmek üzere), - Kabinin yan duvarlarına vidalanmış, delik açılmış 2 adet kolon (montaj için), - Hava sirkülasyonu için üst ve alt kısımda delikler, - Alt kısmında kabloların bağlanabilmesi için uygun boşluk.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Çelikten mamul, duvara monte edilecek şekilde tasarlanmış, içine monte edilecek olan bağlantı panoları (50-ses girişi) ile birlikte, ancak demonte şekilde sunulan En 18RU x 600 bölme. Eşyanın teknik özellikleri diğer hardware ve elektrik alt yapısı ile dağıtım elemanlarını yüklemeye elverişlidir. (i) Aşağıdaki özelliklere sahip, çelikten mamul, duvara monte edilecek şekilde tasarlanmış En 18RU x 600 kabin: .( 9403.20) - Kilitlenebilir cam ön kapı, - Açık arka kısım (duvara monte edilmek üzere), - Kabinin yan duvarlarına vidalanmış, delik açılmış 2 adet kolon (montaj için), - Hava sirkülasyonu için üst ve alt kısımda delikler, - Alt kısmında kabloların bağlanabilmesi için uygun boşluk (ii) IP (İnternet protokolü) iletişim şebekeleri veya sesli iletişim şebekelerindeki (telefon çağrıları) kablo döşeme yapısını kolaylaştırmak amacıyla tasarlanmış olan bağlantı panosu (50-ses girişi). Eşya, ilgili bağlantı ekipmanının pasif bir parçasıdır; sinyalleri yükseltmez, yenilemez veya geliştirmez. Eşya üzerinde her biri bir kullanıcı istasyonu için, 50 adet RJ45 girişi mevcuttur. Pano, her bir kullanıcı istasyonunun switch'e, hub veya router'a ya da internete bağlanmasına olanak sağlar.( 8536.90)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M-3972</w:t>
      </w:r>
    </w:p>
    <w:p>
      <w:pPr>
        <w:keepNext/>
        <w:spacing w:after="60" w:before="140"/>
      </w:pPr>
      <w:r>
        <w:rPr>
          <w:b/>
          <w:bCs/>
          <w:color w:val="2F5BD3"/>
          <w:sz w:val="20"/>
          <w:szCs w:val="20"/>
        </w:rPr>
        <w:t xml:space="preserve">9.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9403.20.80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80 x 40 x 45 cm ölçülerinde, televizyon sehpası olarak adlandırılan mobilya parçası.Ürün şeffaf tavlanmış camdan yapılmış olan iki raf ve bir üst parçadan ve yaklaşık 45 x 5 cm ölçülerinde metalden yapılmış dört silindirik bacaktan oluşur. Maksimum ağırlık yükü 80 kg.dır.Metal parçalar ve cam parçalar ürünün toplam kıymetinin sırasıyla yaklaşık % 47 ve %44'ünü oluşturmaktadır.(*) (37) no.lu Resme bakınız. (*)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10.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satılmak üzere tek bir kutuya konulmuş kare biçiminde (76 x 76 cm) masif sert ahşaptan bir masa ve mavi/yeşil ekose mensucattan oturma minderi bulunan uyumlu iki ahşap sandalyeden oluşan set halinde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keepNext/>
        <w:spacing w:after="60" w:before="140"/>
      </w:pPr>
      <w:r>
        <w:rPr>
          <w:b/>
          <w:bCs/>
          <w:color w:val="2F5BD3"/>
          <w:sz w:val="20"/>
          <w:szCs w:val="20"/>
        </w:rPr>
        <w:t xml:space="preserve">11.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(9403)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9403.70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Sekiz küçük tekerlek üzerine monte edilen boru şeklindeki açılıp-kapanabilir çelik iskelete sahip plastik bebek yürütücüsü. Ürün, küçük tekerlekler üzerinde hareket etmektedir ve üzerinde oyuncaklar bulunan bir tabla ile birlikte, içerisinde bebeğin bacaklarının geçebilmesi için iki delik bulunan bir kumaş parçasından yapılmış bir oturak kısmına sahiptir. Bebeklerin emniyetli bir şekilde yürümeyi öğrenmelerine yardımcı olmak amacıyla dizayn edilmiştir.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keepNext/>
        <w:spacing w:after="60" w:before="140"/>
      </w:pPr>
      <w:r>
        <w:rPr>
          <w:b/>
          <w:bCs/>
          <w:color w:val="2F5BD3"/>
          <w:sz w:val="20"/>
          <w:szCs w:val="20"/>
        </w:rPr>
        <w:t xml:space="preserve">12.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G.T.İ.P.AçıklamaResimTarih9403.20.20.00.11ÇOCUK OYUN PARKI; İskeleti metalden olup, küçük parçaları plastikten kalan kısmı polyester kumaştan oluşmaktadır. Marka Cicikodur. Çocukların içinde sallayarak uyuması ayrıca çocuk uyandığında içinde oyun oynaması amaçlı tasarlanmıştır.Gerekçe:a. Genel yorum kuralları (1) ve (6) maddeleri ,
b. Türk Gümrük Tarife Cetveli İzahnamesi 94. Faslın 2 no.lu notu
c. Türk Gümrük Tarife Cetveli İzahnamasi 9403 ve 9403.20 tarife pozisyonu açıklama notları.TR33000023001815.09.20239403.20.80.90.00HBV00000QUTDD ÇANTALI PİKNİK/KAMP MASASI SETİ 5 PARÇA (AYAKLARI METAL DÖRT TABURE VE BİR MASADAN OLUŞAN SET) 40 CM UZUNLUĞUNDA OLAN,ÜST YÜZEY KISMI ALÜMİNYUMDANDIR. OTURMA KISMI PLASTİK, İSKELET KISIMLARI ALÜMİNYUMDAN 4 ADET TABUREDEN OLUŞMAKTADIR. MASA KATLANDIĞINDA TABURELERİDE İÇİNE ALAN ÇANTA ŞEKLİNİ ALMAKTADIR.(Sandalye GTİP 9401.30.00.00.12) (2011-40 SAYILI GENELGEYE İSTİNADEN SET EŞYADIR)Gerekçe:GENEL YORUM KURALLARI (1),(3B)(6) 9403 TARİFE POZİSYONU AÇIKLAMA NOTLARI İSTANBUL LABORATUVAR MÜDÜRLÜĞÜNÜN 02.12.2020 TARİH 3420BTB01848SAYILI ANALİZ RAPORU, 2011-40 SAYILI GENELGETR34000020030008.01.20219403.20.80.90.00GEDY/1131 MARKA/MODEL
PASLANMAZ ÇELİKTEN MAMUL KROM KAPLI AYAKLI HAVLULUK.Gerekçe:GENEL YORUM KURALLARI (1) VE (6), 9403 TARİFE POZİSYONLARI AÇIKLAMA NOTLARI. GÜMRÜKLER GENEL MÜDÜRLÜĞÜNÜN 14.04.2020 TARİHLİ 53869621 SAYILI YAZILARI.TR34000020031208.01.20219403.20.80.90.00CLEANTOP II OPTİCAL TOP LABORATUVARLARDA, ARGE BÖLÜMLERİNDE VE TEMİZ ODALARDA TİTREŞİM SÖNÜMLENDİRMEDE KULLANILAN MASA. BULUNDUĞU LABORATUVARDA ZEMİNDEN VEYA ÇEVREDEN OLUŞAN MEKANİK VE AKUSTİK TİTREŞİMLERİ ENGELLEMESİ VE ÜZERİNE KONULACAK BİLİMSEL CİHAZLARIN TAM PERFORMANSTA ÇALIŞMASI İÇİN KULLANILIR.Gerekçe:GENEL YORUM KURALLARI (1), VE (6). MADDELERİ İLE GÜMRÜK TARİFE CETVELİ İZAHNAMESİ 9403 TARİFE POZİSYONU AÇIKLAMA NOTLARI.TR06000021005620.09.20219403.20.80.90.00DYSON / 970778-01 MODEL, DYSON MARKA V11 MODEL ELEKTRİK SÜPÜRGELERİ İÇİN KULLANILMAYA ELVERİŞLİ, DİK SÜPÜRGE İÇİN ZEMİN ASKI APARATI, ÜRÜNÜN KUTU İÇERİĞİNDE SÜPÜRGEYİ ŞARJ ETMEK İÇİN BİR BATARYA VEYA ŞARJ ALETİ YOKTUR, METALDEN MAMÜLDÜR.Gerekçe:GENEL YORUM KURALLARI (1),(6) 9403 TARİFE POZİSYONU AÇIKLAMA NOTLARI,XVI BÖLÜM GENEL AÇIKLAMA NOTLARI, GÜMRÜKLER GENEL MÜDÜRLÜĞÜ 20.10.2021/68252309 TARİH SAYILI YAZISI.TR34000021024311.11.20219403.20.80.90.00WALL UNİT (DUVAR ÜNİTE) MODEL TİCARİ TANIMLI BÜROLARDA, MAĞAZALARDA, DEPOLARDA VEYA MEKANA ÖZEL OLARAK ÇOK AĞIR OLMAYAN VE HACİMCE FAZLA YER KAPLAMAYAN ÜRÜNLERİ DEPOLAMAK VEYA SERGİLEMEK İÇİN KULLANILAN DEMONTE VAZİYETTE METALDEN MAMUL İŞYERLERİNDE KULLANILMAK ÜZERE TASARLANMIŞ DUVAR ÜNİTESİ, KATLI PRATİK RAF.Gerekçe:GENEL YORUM KURALLARININ 1 VE 6 INCI MADDELERİ, 94.03 TARİFE POZİSYONU AÇIKLAMA NOTLARI.TR34000022016625.08.20229403.20.80.90.00MAĞAZALARDA KULLANILMAK ÜZERE YERE VE DUVARLARA SABİTLENEN GEREKTİĞİNDE SIRT SIRTA VE YERE SABİTLENEREK DE KULLANILABİLEN DEMONTE HALDE METAL RAF SİSTEMLERİGerekçe:Tarifenin Yorumu ile İlgili Genel Kurallar (1), (3-a) ve (6), Bölüm XX Notları, Türk Gümrük Tarife Cetveli ve İzahnamesi 94.03 notlarıTR16000023005822.11.20239403.20.80.90.00METAL KAYNAK MASASI (METAL WELDİNG TABLE) TİCARİ İSİMLİ DTC28-1 MODEL Q355-B (S355JR) ÇELİKTEN EŞYA; ZEMİNE VEYA DÖŞEME ÜZERİNE KONULARAK KULLANILMAK ÜZERE, ÜRETİM HATTINDA MALZEMLERİN KAYNAKLA BİRLEŞTİRİLMESİ İÇİN DİZAYN EDİLMİŞTİR. ÜZERİNDE BULUNAN DELİKLER SAYESİNDE KLEPELERLE KAYNAK YAPILACAK ÜRÜNLER SABİTLENEBİLİR.Gerekçe:TARİFE GENEL YORUM KURALLARI (1), (6). MADDELERİ, GÜMRÜK TARİFE CETVELİ İZAHNAMESİ 94.03 TARİFE POZİSYONU AÇIKLAMA NOTLARITR06000023001814.12.20239403.20.80.90.0050472950 ARTİKEL NUMARALI, İSKELET KISMI METALDEN MAMUL,BASAMAK KISMI AHŞAPTAN MAMUL, ZEMİNE KOYULARAK KULLANILAN, OTURMA FONKSİYONU İÇİN YETERLİ YÜKSEKLİĞE VE ERGONOMİYE HAİZ OLMAYAN, TASARIMI İTİBARİYLE OTURMA İŞLEVİNDEN ÇOK ÜZERİNE BASILARAK BİR YERE ULAŞMA, ÜZERİNE BİRŞEYLER KOYMA GİBİ DEKORATİF GÖRÜNÜMÜ İLE EV İŞLERİNDE MOBİLYA OLARAK KULLANILMAK ÜZERE TASARLANMIŞ GRUBBAN BASAMAKLI TABURE SİYAH/HUŞ TİCARİ TANIMLI EŞYAGerekçe:TGTC 94. FASIL 2 NO’LU FASIL NOTU, 94.03 TARİFE POZİSYONU AÇIKLAMA NOTLARI, 14.08.2017/ 27269506 TARİH/SAYILI GÜMRÜKLER GENEL MÜDÜRLÜĞÜ YAZISI , GENEL YORUM KURALLARI 1 VE 6 UYARINCATR34000024014330.07.20249403.20.80.90.0080483438 ARTİKEL NUMARALI, ALEX MODEL, ANALİZ RAPORUNA GÖRE; YÜKSEKLİĞİ 80 CM’DEN AZ, DERİNLİĞİ 58 CM, GENİŞLİĞİ 131,5 CM OLAN, EŞYAYA DESTEĞİNİ (BACAKLAR VE ÇERÇEVE) VEREN İSKELETİNİ OLUŞTURAN 1 ADET 131 CM X 64 CM ÖLÇÜLERİNDE, 1 ADET 130,5 CM ÖLÇÜSÜNDE , 2 ADET 55 CM X 64 CM ÖLÇÜLERİNDE TOPLAM 4 ADET BOYANMIŞ ÇELİKTEN MAMUL PARÇALARA SAHİP, ÜST KISMI KAPLANMIŞ SUNTADAN MAMUL, 2 ADET ÇEKMECESİ BULUNAN, TASARIMI NEDENİYLE ÇALIŞMA MASASI, YAZI MASASI, ŞİFONYER VB. FARKLI AMAÇLARLA VE FARKLI MEKANLARDA (BÜRO,EV VB.) KULLANILABİLECEK YAPIDA, ÇALIŞMA MASASI TİCARİ TANIMLI EŞYA.Gerekçe:GENEL YORUM KURALLARI 1, 3c VE 6. MADDELERİ, 94.03 TARİFE POZİSYONU AÇIKLAMA NOTLARI, İSTANBUL LABORATUVAR MÜDÜRLÜĞÜNÜN 27.12.2024/3424BTB2844 TARİH/SAYILI ANALİZ RAPORUTR34000025008126.03.20259403.20.80.90.00XT101-Seramik Cam Yüzeyli Metal Ayaklı Masa ticari tanımlı eşyanın, üst tablasının seramik (3mm kalınlık), ara katmanının temperli cam (8 mm kalınlık), gövde ve ayak kısımlarının bükümlü metal sac (elektrostatik boyalı 1,2 mm kalınlıkta) ve tabla alt çerçevesinin metal profilden (1,2 mm kalınlık) olduğu; ihtiyaca göre konut içi (yemek odası, salon), ofis, toplantı odaları, otel, restoran ve kafe gibi iş yerlerinde kullanılabildiği; boyunun 180-230 cm aralığında, eninin 90 cm, yüksekliğinin 75 cm, net ağırlığının 70-90 kg arasında (malzeme yoğunluğuna bağlı olarak) olduğu ve taşıma kapasitesinin yaklaşık 100 kg (dengeli yük dağılımı ile) olduğu anlaşılmıştır.Gerekçe:Tarifenin Yorumu ile İlgili Genel Kurallar (1), (6), Gümrük Genel Tebliği (Gümrük Tarife Cetveli İzahnamesi ) ( Seri No:4 ), Türk Gümrük Tarife Cetveli ve İzahnamesi XX Bölüm Notları ve Genel Açıklamalar, 94. Fasıl Bölüm Notları ve 9403 Tarife Pozisyonu NotlarıTR16000025003104.06.20259403.20.80.90.00LALEZAR MARKA, LZR-301 MODEL TİCARİ TANIMIYLA PAZARLANAN, ALAŞIMSIZ ÇELİKTEN MAMUL, GENELLİKLE BANYOLARDA ŞAMPUAN, SABUN, DUŞ JELİ, SÜNGER VB. EŞYALARI YERLEŞTİRMEK İÇİN TASARLANMIŞ KÖŞE RAF SİSTEMİGerekçe:Genel Yorum Kurallarının 1 ve 6’ncı maddeleri, Gümrük Tarife Cetveli İzahnamesinin 73.24 ve 94.03 Tarife Pozisyonu Açıklama Notları, Gümrükler Genel Müdürlüğü’nün 03.06.2022/75228961 tarih/sayılı yazıları, İstanbul Laboratuvar Müdürlüğü tarafından tanzim edilen 10.10.2025/3425BTB2781 tarih/sayılı Analiz RaporuTR34000025019728.11.20259403.20.80.90.00P706A Model, Slab Table. Üzerine levha benzeri eşya konulması halinde çeşitli maddelerden mamul plakaların işlenmesi için çalışma masası işlevi görmektedir. Katlanıp çanta içinde taşınabilen akordeon mekanizmasına sahip alüminyumdan mamul eşyadır.Gerekçe:Türk Gümrük Tarife Cetveli İzahnamesi’nin 9403 tarife pozisyonu açıklama notları ve Tarife Yorumuna İlişkin Genel Kurallar 1,6TR35000026004801.09.20269403.60.90.90.00BANYO DOLABI (BİR ANA DOLAP BİR YAN DOLAP ANA DOLAP ÜZERİNE YERLEŞTİRİLMİŞ MUSLUKSUZ LAVABODAN OLUŞAN BANYO DOLAP SETİ)Gerekçe:Gümrük Tarife Cetveli İzahnamesi, Gümrük Genel Tebliği (Gümrük Tarife Cetveli Açıklama Notları) (Seri No:3), İstatistik Pozisyonlarına Bölünmüş Türk Gümrük Tarife Cetveli Fasıl Notları, AB veri tabanı Tarifenin Yorumu ile İlgili Genel Kurallar (1), 3(b) ve (6), Türk Gümrük Tarife Cetveli ve İzahnamesi 9403 Tarife Pozisyonu Açıklama Notları ile Set Halindeki Eşyanın Sınıflandırılmasına İlişkin 2011/40 Sayılı Genelge (Mülga 2002/39 Sayılı Genelge)TR16000022000629.03.20229403.60.90.90.0090190411- BEKVÄM 3 BASAMAKLI 63CM PORTATİF MERDİVEN TİCARİ TANIMLI, ZEMİNE KONULAN DEPOLAMA RAF ALANI OLARAK VE DEKORATİF OLARAK KULLANILABİLEN MOBİLYA VASFI TAŞIYAN EŞYAGerekçe:GÜMRÜK TARİFE CETVELİ İZAHNAMESİ, GENEL YORUM KURALLARI 1 VE 6. MADDELERİ, 4418,4421 ve 9403 TARİFE POZİSYONU AÇIKLAMA NOTLARITR34000024010611.06.20249403.60.90.90.0060344453 ARTİKEL NUMARALI, AHŞAPTAN MAMUL, ZEMİNE KOYULARAK KULLANILAN, OTURMA FONKSİYONU İÇİN YETERLİ YÜKSEKLİĞE VE ERGONOMİYE HAİZ OLMAYAN, TASARIMI İTİBARİYLE OTURMA İŞLEVİNDEN ÇOK ÜZERİNE BASILARAK BİR YERE ULAŞMA, ÜZERİNE BİRŞEYLER KOYMA GİBİ DEKORATİF GÖRÜNÜMÜ İLE EV İŞLERİNDE MOBİLYA OLARAK KULLANILMAK ÜZERE TASARLANMIŞ VILTO BASAMAKLI TABURE HUŞ TİCARİ TANIMLI EŞYAGerekçe:TGTC 94. FASIL 2 NO’LU FASIL NOTU, 94. FASIL İZAHNAMESİ VE AÇIKLAMA NOTLARI, 14.08.2017/ 27269506 TARİH/SAYILI GÜMRÜKLER GENEL MÜDÜRLÜĞÜ YAZISI , GENEL YORUM KURALLARI 1 VE 6 UYARINCATR34000024014530.07.20249403.60.90.90.0010594524 ARTİKEL NUMARALI, RACKNAS MODEL, ANALİZ RAPORUNA GÖRE 22 ADET AHŞAP PARÇADAN OLUŞAN, EŞYANIN YAN GÖVDESİNİ OLUŞTURAN İKİ ADET PARÇANIN 78X40 CM ÖLÇÜLERİNDE, ÜST KISMINA TAKILAN DİKDÖRTGEN PARÇANIN İSE 38,5 X 66,3 CM ÖLÇÜLERİNDE OLDUĞU TESPİTİ YAPILAN, TASARIMI NEDENİYLE EVLERİN FARKLI ALANLARINDA (YATAK ODASI, OTURMA ODASI, KORİDOR VB.) EŞYALARIN SAKLANMASI VE DEPOLANMASI AMACIYLA KULLANILMAK ÜZERE TASARLANMIŞ, BELLİ BİR MEKÂNSAL SINIRLAMAYA TABİ OLMAYAN ŞİFONYER TİCARİ TANIMLI 3 ÇEKMECELİ DOLAPGerekçe:Genel Yorum Kurallarının 1, 3c ve 6’ncı maddeleri, Gümrük Tarife Cetveli İzahnamesi 94.03 Tarife Pozisyonu Açıklama Notları, İstanbul Laboratuvar Müdürlüğü tarafından tanzim edilen 27.12.2024/3424BTB2843 tarih sayılı Analiz RaporuTR34000025005727.02.20259403.60.90.90.0080485338 ARTİKEL NUMARALI ANALİZ RAPORUNA GÖRE; 4500 GRAM AĞIRLIĞINDA, YEDİ PARÇA AHŞAP VE BAĞLANTI ELEMANLARINDAN OLUŞAN, TASARIMI İTİBARİYLE HEM OTURMAK HEM EŞYA DEPOLAMAK HEM DE ÜZERİNE BİR ŞEYLER KONULARAK KULLANILMAK ÜZERE TASARLANMIŞ, KULLANIMDA MEKANSAL KISITLAMASI OLMAYAN, PERJOHAN DEPOLAMA TABURE ÇAM TİCARİ TANIMLI EŞYAGerekçe:Genel Yorum Kurallarının 1,3c ve 6’ncı maddeleri, Gümrük Tarife Cetveli İzahnamesi 94.01 ve 94.03 Tarife Pozisyonu Açıklama Notları, İstanbul Laboratuvar Müdürlüğü tarafından tanzim edilen 07.03.2025/3425BTB0697 sayı tarihli Analiz RaporuTR34000025010228.04.20259403.60.90.90.00Lumi marka, FS35-44F-02 model, Studio TV Floor Stand. 768X505X1315 mm boyutlarında, 40 kg kadar taşıma kapasitesi ve tv’ yi sabitlemek için 2 adet bağlantı yeri bulunmakta olup ayak ve üst gövdesi ahşaptan oluşmaktadır.Gerekçe:Türk Gümrük Tarife Cetveli İzahnamesi’nin 9403 Tarife Pozisyonu Açıklama Notları, Tarifenin Yorumuna İlişkin Genel Kurallar 1, 6TR35000025010404.12.20259403.60.90.90.0010620127 KODLU, 38X43X29 CM ÖLÇÜLERİNDE, AHŞAPTAN MAMUL, 2 ADET PLASTİKTEN MAMUL TEKERLEĞİ VE 1 ADET SENTETİK LİFLERDEN (POLYESTER) UCU PÜSKÜLLÜ PARÇASI BULUNAN TEKERLEKLİ OYUNCAK KUTUSUGerekçe:Gümrük Tarife Cetveli İzahnamesi 94.03 ve 95.03 Tarife Pozisyonu Açıklama Notları, Genel Yorum Kuralları 1 ve 6, İstanbul Laboratuvar Müdürlüğünce tanzimli 05.08.2026/3426BTB1287 tarih/sayılı Analiz RaporuTR34000026014928.08.20269403.70.00.00.1950508181 ARTİKEL NUMARALI, PLASTİKTEN MAMUL, ZEMİNE KOYULARAK KULLANILAN, OTURMA FONKSİYONU İÇİN YETERLİ YÜKSEKLİĞE VE ERGONOMİYE HAİZ OLMAYAN, TASARIMI İTİBARİYLE OTURMA İŞLEVİNDEN ÇOK ÜZERİNE BASILARAK BİR YERE ULAŞMA, ÜZERİNE BİRŞEYLER KOYMA GİBİ DEKORATİF GÖRÜNÜMÜ İLE EV İŞLERİNDE MOBİLYA OLARAK KULLANILMAK ÜZERE TASARLANMIŞ, BOLMEN TABURE/ BASAMAK SİYAH TİCARİ TANIMLI EŞYAGerekçe:TGTC 94. FASIL 2 NO’LU FASIL NOTU, 94.03 TARİFE POZİSYONU AÇIKLAMA NOTLARI, 14.08.2017/ 27269506 TARİH/SAYILI GÜMRÜKLER GENEL MÜDÜRLÜĞÜ YAZISI , GENEL YORUM KURALLARI 1 VE 6 UYARINCATR34000024014430.07.20249403.91.00.00.0050591774 MODEL NUMARALI-SERVİS MASASI KAPAĞI TANIMLI 25,8 CM X 36 CM X1,2 CM ÖLÇÜLERİNDE 631 GRAM AĞIRLIĞINDA BAMBUDAN MAMUL, SERVİS ARACININ ÜST KISMINDA HAZNEYE TAKILMAK ÜZERE ÖZEL OLARAK ÖLÇÜLENDİRİLMİŞ VE ŞEKİLLENDİRİLMİŞ SERVİS ARABASI KAPAĞIGerekçe:Genel Yorum Kurallarının 1 ve 6’ncı maddeleri, Gümrük Tarife Cetveli İzahnamesinin 94.03 Tarife Pozisyonu Açıklama Notları, Ulusal Gümrük Tarife Cetveli Açıklama Notları, İstanbul Laboratuvar Müdürlüğü tarafından tanzim edilen 04.09.2025 tarih 3425BTB2436 sayılı Analiz RaporuTR34000025019131.10.20259403.99.10.00.0070593569 ARTİKEL NUMARALI, VIHALS ALT İSKELET TİCARİ TANIMLI, ANALİZ RAPORUNA GÖRE; BOYANMIŞ ÇELİKTEN MAMUL, 6,5 KG AĞIRLIĞINDA, 119,5 X 83 X 63,5 CM EBATLARINDA MASA ALT İSKELETİ (MASA TABLASI BULUNMADIĞINDAN, ÜRÜN TAM BİR MASANIN TEMEL ÖZELLİKLERİNE SAHİP DEĞİLDİR.)Gerekçe:Genel Yorum Kuralları 1 ve 6. Maddeleri, 94.03 tarife pozisyonu açıklama notları, 94 fasıl genel açıklama notları, İstanbul Laboratuvar Müdürlüğünün 05.09.2025/3425BTB2437 tarih/sayılı Analiz RaporuTR34000025020428.11.2025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9404 – Şilte mesnetleri, yaylarla donatılmış veya gözenekli kauçuk ya da plastikten veya herhangi bir malzemeden dahili olarak donatılmış veya doldurulmuş yatak takımı eşyası ve benzeri eşya (şilteler, yorganlar, yatak kılıfları, yastıklar, puflar, baş yastıkları gibi) (kaplanmış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9404.10.00.00.00</w:t>
            </w:r>
          </w:p>
          <w:p>
            <w:pPr>
              <w:spacing w:after="0" w:line="240"/>
              <w:jc w:val="left"/>
            </w:pPr>
            <w:r>
              <w:rPr>
                <w:b w:val="false"/>
                <w:bCs w:val="false"/>
                <w:sz w:val="15"/>
                <w:szCs w:val="15"/>
              </w:rPr>
              <w:t xml:space="preserve">Şilte mesnetleri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9404.21.10.00.00</w:t>
            </w:r>
          </w:p>
          <w:p>
            <w:pPr>
              <w:spacing w:after="0" w:line="240"/>
              <w:jc w:val="left"/>
            </w:pPr>
            <w:r>
              <w:rPr>
                <w:b w:val="false"/>
                <w:bCs w:val="false"/>
                <w:sz w:val="15"/>
                <w:szCs w:val="15"/>
              </w:rPr>
              <w:t xml:space="preserve">Kauçuktan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9404.21.90.00.00</w:t>
            </w:r>
          </w:p>
          <w:p>
            <w:pPr>
              <w:spacing w:after="0" w:line="240"/>
              <w:jc w:val="left"/>
            </w:pPr>
            <w:r>
              <w:rPr>
                <w:b w:val="false"/>
                <w:bCs w:val="false"/>
                <w:sz w:val="15"/>
                <w:szCs w:val="15"/>
              </w:rPr>
              <w:t xml:space="preserve">Plastik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9404.29.10.00.00</w:t>
            </w:r>
          </w:p>
          <w:p>
            <w:pPr>
              <w:spacing w:after="0" w:line="240"/>
              <w:jc w:val="left"/>
            </w:pPr>
            <w:r>
              <w:rPr>
                <w:b w:val="false"/>
                <w:bCs w:val="false"/>
                <w:sz w:val="15"/>
                <w:szCs w:val="15"/>
              </w:rPr>
              <w:t xml:space="preserve">Metal yaylı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9404.30.00.00.00</w:t>
            </w:r>
          </w:p>
          <w:p>
            <w:pPr>
              <w:spacing w:after="0" w:line="240"/>
              <w:jc w:val="left"/>
            </w:pPr>
            <w:r>
              <w:rPr>
                <w:b w:val="false"/>
                <w:bCs w:val="false"/>
                <w:sz w:val="15"/>
                <w:szCs w:val="15"/>
              </w:rPr>
              <w:t xml:space="preserve">Uyku tulumları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9404.40.10.00.00</w:t>
            </w:r>
          </w:p>
          <w:p>
            <w:pPr>
              <w:spacing w:after="0" w:line="240"/>
              <w:jc w:val="left"/>
            </w:pPr>
            <w:r>
              <w:rPr>
                <w:b w:val="false"/>
                <w:bCs w:val="false"/>
                <w:sz w:val="15"/>
                <w:szCs w:val="15"/>
              </w:rPr>
              <w:t xml:space="preserve">Kuş tüyüyle doldurulmuş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9404.40.90.00.00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9404.90.10.00.00</w:t>
            </w:r>
          </w:p>
          <w:p>
            <w:pPr>
              <w:spacing w:after="0" w:line="240"/>
              <w:jc w:val="left"/>
            </w:pPr>
            <w:r>
              <w:rPr>
                <w:b w:val="false"/>
                <w:bCs w:val="false"/>
                <w:sz w:val="15"/>
                <w:szCs w:val="15"/>
              </w:rPr>
              <w:t xml:space="preserve">Kuş tüyüyle doldurulmuş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ithalatı yapılabilecek gümrük müdürlükleri, ÇEVRE KATKI PAYI (CIF bedelinin %1'i) / Tek Pencere Sistemi - E-Devlet (Ürün Güvenliği ve Denetimi: 2026/3 -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Mobilya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içi dolgulu kullanılmış yorgan, yastık ve yatak kılıfları)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içi dolgulu kullanılmış yastıklar)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M-9147</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Şilte mesnetleri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yaylı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Uyku tulumları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tüyüyle doldurulmuş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tüyüyle doldurulmuş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Şilte mesnetleri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Şilte mesnetleri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Şilte mesnetleri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yaylı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yaylı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yaylı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Uyku tulumları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Uyku tulumları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Uyku tulumları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Kuş tüyüyle doldurulmuş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Kuş tüyüyle doldurulmuş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Kuş tüyüyle doldurulmuş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Kuş tüyüyle doldurulmuş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Kuş tüyüyle doldurulmuş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Kuş tüyüyle doldurulmuş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Şilte mesnetleri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yaylı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Uyku tulumları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Kuş tüyüyle doldurulmuş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Kuş tüyüyle doldurulmuş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9404.90.90.00.00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(9404)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Gözenekli kauçuktan veya plastik maddelerden olanlar (kaplanmış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Uyku tulumları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Kuş tüyüyle doldurulmuş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(9404)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Mobilya İhtisas Gümrüğü Uygulaması</w:t>
      </w:r>
    </w:p>
    <w:p>
      <w:pPr>
        <w:spacing w:after="60" w:line="260"/>
      </w:pPr>
      <w:r>
        <w:rPr>
          <w:b/>
          <w:bCs/>
          <w:color w:val="5B6475"/>
          <w:sz w:val="19"/>
          <w:szCs w:val="19"/>
        </w:rPr>
        <w:t xml:space="preserve">Uygulama tarihi: </w:t>
      </w:r>
      <w:r>
        <w:rPr>
          <w:sz w:val="19"/>
          <w:szCs w:val="19"/>
        </w:rPr>
        <w:t xml:space="preserve">İlgili mevzuat 17.06.2015 tarihinden itibaren geçerlidir.</w:t>
      </w:r>
    </w:p>
    <w:p>
      <w:pPr>
        <w:spacing w:after="60" w:line="260"/>
      </w:pPr>
      <w:r>
        <w:rPr>
          <w:b/>
          <w:bCs/>
          <w:color w:val="5B6475"/>
          <w:sz w:val="19"/>
          <w:szCs w:val="19"/>
        </w:rPr>
        <w:t xml:space="preserve">İlgili maddeler: </w:t>
      </w:r>
      <w:r>
        <w:rPr>
          <w:sz w:val="19"/>
          <w:szCs w:val="19"/>
        </w:rPr>
        <w:t xml:space="preserve">Seçili Gümrük Tarifesi (9404)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M-4259</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Mobilyalar, tıpta veya cerrahide kullanılan mobilyalar, yatak takımları ve benzeri doldurulmuş eşya; tarifenin başka yerinde belirtilmeyen veya yer almayan aydınlatma cihazları; reklam lambaları, ışıklı tabelalar, ışıklı isim plakaları ve benzerleri; prefabrik yapılar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DIRKulOrn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DİİB kapsamında ihracata konu ev tekstil ürünlerinin bünyesinde kullanılacak ipliklerin kullanım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M-4245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Şilte mesnetleri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Gözenekli kauçuktan veya plastik maddelerden olanlar (kaplanmış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Uyku tulumları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Yorganlar, yatak örtüleri, yatak kılıfları ve duvetler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DİİB kapsamında ihracata konu ev tekstil ürünlerinin bünyesinde kullanılacak ipliklerin kullanım oranları</w:t>
      </w:r>
    </w:p>
    <w:p>
      <w:pPr>
        <w:spacing w:after="60" w:line="260"/>
      </w:pPr>
      <w:r>
        <w:rPr>
          <w:b/>
          <w:bCs/>
          <w:color w:val="5B6475"/>
          <w:sz w:val="19"/>
          <w:szCs w:val="19"/>
        </w:rPr>
        <w:t xml:space="preserve">Uygulama tarihi: </w:t>
      </w:r>
      <w:r>
        <w:rPr>
          <w:sz w:val="19"/>
          <w:szCs w:val="19"/>
        </w:rPr>
        <w:t xml:space="preserve">İlgili mevzuat 13.05.2015 tarihinden itibaren geçerlidir.</w:t>
      </w:r>
    </w:p>
    <w:p>
      <w:pPr>
        <w:spacing w:after="60" w:line="260"/>
      </w:pPr>
      <w:r>
        <w:rPr>
          <w:b/>
          <w:bCs/>
          <w:color w:val="5B6475"/>
          <w:sz w:val="19"/>
          <w:szCs w:val="19"/>
        </w:rPr>
        <w:t xml:space="preserve">İlgili maddeler: </w:t>
      </w:r>
      <w:r>
        <w:rPr>
          <w:sz w:val="19"/>
          <w:szCs w:val="19"/>
        </w:rPr>
        <w:t xml:space="preserve">Seçili Gümrük Tarifesi (9404)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DİİB kapsamında ihracata konu ev tekstil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13.05.2015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DİİB kapsamında ihracata konu ev tekstil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13.05.2015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M-4245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ithalatı yapılabilecek gümrük müdürlükleri, ÇEVRE KATKI PAYI (CIF bedelinin %1'i) / Tek Pencere Sistemi - E-Devlet (Ürün Güvenliği ve Denetimi: 2026/3 -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Mobilya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M-4259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içi dolgulu kullanılmış yorgan, yastık ve yatak kılıfları)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içi dolgulu kullanılmış yastıklar)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M-9147</w:t>
      </w:r>
    </w:p>
    <w:p>
      <w:pPr>
        <w:keepNext/>
        <w:spacing w:after="60" w:before="140"/>
      </w:pPr>
      <w:r>
        <w:rPr>
          <w:b/>
          <w:bCs/>
          <w:color w:val="2F5BD3"/>
          <w:sz w:val="20"/>
          <w:szCs w:val="20"/>
        </w:rPr>
        <w:t xml:space="preserve">2. </w:t>
      </w:r>
      <w:r>
        <w:rPr>
          <w:b/>
          <w:bCs/>
          <w:sz w:val="20"/>
          <w:szCs w:val="20"/>
        </w:rPr>
        <w:t xml:space="preserve">Mobilya İhtisas Gümrüğü Uygulaması</w:t>
      </w:r>
    </w:p>
    <w:p>
      <w:pPr>
        <w:spacing w:after="60" w:line="260"/>
      </w:pPr>
      <w:r>
        <w:rPr>
          <w:b/>
          <w:bCs/>
          <w:color w:val="5B6475"/>
          <w:sz w:val="19"/>
          <w:szCs w:val="19"/>
        </w:rPr>
        <w:t xml:space="preserve">Uygulama tarihi: </w:t>
      </w:r>
      <w:r>
        <w:rPr>
          <w:sz w:val="19"/>
          <w:szCs w:val="19"/>
        </w:rPr>
        <w:t xml:space="preserve">İlgili mevzuat 17.06.2015 tarihinden itibaren geçerlidir.</w:t>
      </w:r>
    </w:p>
    <w:p>
      <w:pPr>
        <w:spacing w:after="60" w:line="260"/>
      </w:pPr>
      <w:r>
        <w:rPr>
          <w:b/>
          <w:bCs/>
          <w:color w:val="5B6475"/>
          <w:sz w:val="19"/>
          <w:szCs w:val="19"/>
        </w:rPr>
        <w:t xml:space="preserve">İlgili maddeler: </w:t>
      </w:r>
      <w:r>
        <w:rPr>
          <w:sz w:val="19"/>
          <w:szCs w:val="19"/>
        </w:rPr>
        <w:t xml:space="preserve">Seçili Gümrük Tarifesi (9404)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M-4259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Araba koltuğu kılıfları için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(9404)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197 x 90 x 2 cm boyutlarında, metal zımbalar vasıtasıyla ahşaba sabitlenmiş olan tekstil malzemeden mamul iki bant ile birbirine birleştirilmiş 16 adet sert latadan oluşan eşya.Latalar elastik olmayan masif çamdan yapılmıştır ve kavisli değildir.Eşyanın şilteyi desteklemek için yatak karyolasında kullanılması amaçlanmıştır.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(9404)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dikdörtgen biçiminde, yaklaşık 260X240 cm ebatında, 3 katmandan oluşan, iki dış katmanı dokuma pamuk kumaştan, orta katmanı ise iç kısma yerleştirilmiş sentetik dolgudan oluşan eşya. Üst katmanında yaklaşık 30 cm genişliğinde zıt renklerden oluşan dikme bordür vardır. Katmanlar dekoratif dikişlerle birbirine tutturulmuştur.(8 nolu Fotoğrafa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3. </w:t>
      </w:r>
      <w:r>
        <w:rPr>
          <w:b/>
          <w:bCs/>
          <w:sz w:val="20"/>
          <w:szCs w:val="20"/>
        </w:rPr>
        <w:t xml:space="preserve">Araba koltuğu kılıfları için tarife sınıflandırması</w:t>
      </w:r>
    </w:p>
    <w:p>
      <w:pPr>
        <w:spacing w:after="60" w:line="260"/>
      </w:pPr>
      <w:r>
        <w:rPr>
          <w:b/>
          <w:bCs/>
          <w:color w:val="5B6475"/>
          <w:sz w:val="19"/>
          <w:szCs w:val="19"/>
        </w:rPr>
        <w:t xml:space="preserve">Uygulama tarihi: </w:t>
      </w:r>
      <w:r>
        <w:rPr>
          <w:sz w:val="19"/>
          <w:szCs w:val="19"/>
        </w:rPr>
        <w:t xml:space="preserve">İlgili mevzuat 31.03.2006 tarihinden itibaren geçerlidir.</w:t>
      </w:r>
    </w:p>
    <w:p>
      <w:pPr>
        <w:spacing w:after="60" w:line="260"/>
      </w:pPr>
      <w:r>
        <w:rPr>
          <w:b/>
          <w:bCs/>
          <w:color w:val="5B6475"/>
          <w:sz w:val="19"/>
          <w:szCs w:val="19"/>
        </w:rPr>
        <w:t xml:space="preserve">İlgili maddeler: </w:t>
      </w:r>
      <w:r>
        <w:rPr>
          <w:sz w:val="19"/>
          <w:szCs w:val="19"/>
        </w:rPr>
        <w:t xml:space="preserve">Seçili Gümrük Tarifesi (9404)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Minder benzeri maddelerden mamul araba koltuğu kılıfı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M-1098</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G.T.İ.P.AçıklamaResimTarih9404.10.00.00.00DEMONTE VAZİYETTE BAZA ÜSTÜ(2 adet piston , 2 adet Mekanizma , 20 adet civata , 2 adet köşe metali, baza metali, 24 adet ahşap kontraplak ve plastik bağlantılardan oluşmaktadır)Gerekçe:Türk Gümrük Tarife Cetveli ve İzahnamesi; Gümrük Genel Tebliği (Gümrük Tarife Cetveli İzahnamesi) (Seri No:4); Gümrük Genel Tebliği (Gümrük Tarife Cetveli Açıklama Notları) (Seri No:6); Gümrük Genel Tebliği (Tarife – Sınıflandırma Kararları) (Seri No:3) ekinde yer alan Kombine Nomanklatür açıklama notları; İstatistik Pozisyonlarına Bölünmüş Türk Gümrük Tarife Cetveli Fasıl Notları; AB EBTI Bağlayıcı Tarife Bilgisi Veri Tabanı.TR16000026003316.09.20269404.21.10.00.00Latexco marka, L-LA0001 kodlu, Latexkern Dia 22 Klasse1 isimli şilte, 190cmX150cmX14cm ebatlarında olup gözenekli kauçuktan mamuldür.Gerekçe:Türk Gümrük Tarife Cetveli İzahnamesinin 94. fasıl ve 9404 tarife pozisyonu açıklama notları, İzmir Laboratuvar Müdürlüğünün 520BYN1196 sayılı, 21.02.2020 tarihli Analiz Raporu, Gümrükler Genel Müdürlüğünün 21.07.2023 tarihli ve 86806992 sayılı yazıları ile Tarife Yorum Kuralları 1,6TR35000023005631.07.20239404.90.90.00.006831143 MODEL,YANDAN FERMUARLI, ANALİZ RAPORUNA GÖRE; İÇ KISMI POLYESTER ELYAF DOLGULU, DIŞ KISMI SENTETİK LİFLERDEN ÖRME UZUN TÜYLÜ VE SENTETİK ÖRME TÜYLÜ MENSUCATTAN MAMUL 40X40 CM EBATLARINDA YASTIK TİCARİ TANIMLI EŞYAGerekçe:GÜMRÜK TARİFE CETVELİ İZAHNAMESİ, GENEL YORUM KURALLARI (1),(6) , TGTC İZAHNAMESİ 94.04 TARİFE POZİSYONU AÇIKLAMA NOTLARI, 94 FASIL EK NOT, 94.01 TARİFE POZİSYONU AÇIKLAMA NOTLARI (AKSAM-PARÇALAR), İSTANBUL LABORATUVAR MÜDÜRLÜĞÜNÜN 06.06.2024/3424BTB1170 TARİH/SAYILI ANALİZ RAPORUTR34000024012129.07.20249404.90.90.00.00MR DIY MARKA, 6000477 MODEL(BARKOD) NUMARALI, SENTETİK LİFLERDEN ÖRME TÜYLÜ MENSUCATTAN MAMUL, İÇİ POLYESTER ELYAF DOLGULU, KULAK KISMI BULUNAN, GÖZLERİ, AĞIZLARI, BURNU İLE HAYVAN TASVİRİ YAPILMIŞ, OYNAR KOLU VE BAŞI BULUNMAYAN, PELÜŞ YASTIK TİCARİ TANIMLI EŞYAGerekçe:Yorum Kurallarının 1, ve 6’ncı maddeleri, Gümrük Tarife Cetveli İzahnamesinin 94.04 Tarife Pozisyonu Açıklama Notları, İstanbul Laboratuvar Müdürlüğünün 12.09.2024 tarihli ve 3424BTB1910 sayılı Analiz Raporu, Gümrükler Genel Müdürlüğü' nün 10.01.2025 tarih 104968247 sayılı yazılarıTR34000025003827.01.20259404.90.90.00.001095536 KTA STITCH T PILLOW M0T KODLU, ANALİZ RAPORUNA GÖRE; SENTETİK LİFLERDEN ÖRME TÜYLÜ MENSUCATTAN MAMUL, SENTETİK ELYAF DOLGULU, HAYVAN FİGÜRÜ ŞEKLİNDE TASVİR EDİLMİŞ, UÇ KISIMLARINI BİRLEŞTİRMEK AMACIYLA ÇITÇIT İLE DONATILMIŞ, BOYUN BÖLGESİNDE KULLANILMAK ÜZERE TASARLANMIŞ,SEYAHAT YASTIĞI TİCARİ TANIMLI EŞYAGerekçe:Genel Yorum Kurallarının 1 ve 6’ncı maddeleri, Gümrük Tarife Cetveli İzahnamesi 94.04 Tarife Pozisyonu Açıklama Notları, İstanbul Laboratuvar Müdürlüğü tarafından tanzim edilen 27.02.2025/3425BTB0614 tarih/sayılı Analiz RaporuTR34000025010028.04.20259404.90.90.00.00İKEA MARKA 40523182, BUSENKEL MODEL, 48 X37 CM EBATLARINDA, 404 GRAM AĞIRLIĞINDA, İÇ KISMI POLYESTER ELYAF DOLGULU DIŞ KISMI SENTETİK (POLYESTER) LİFLERDEN ÖRME TÜYLÜ MENSUCATTAN VE ÖN YÜZÜ SENTETİK (POLYESTER) LİFLERDEN BASKILI DOKUNMUŞ MENSUCATTAN MAMUL SİRK ÇADIRI ŞEKLİNDE MİNDERGerekçe:Genel Yorum Kurallarının 1 ve 6’ncı maddeleri, Gümrük Tarife Cetveli İzahnamesinin 94.04 Tarife Pozisyonu Açıklama Notları, İstanbul Laboratuvar Müdürlüğünün 09.10.2025 tarih ve 3425BTB2752 sayılı Analiz Raporu, Gümrükler Genel Müdürlüğü' nün 10.01.2025 tarih 104968247 sayılı yazılarıTR34000026000929.01.2026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9405 – Tarifenin başka yerinde belirtilmeyen veya yer almayan aydınlat- ma cihazları (projektörler ve sahne projektörleri dahil) ve bunların aksam ve parçaları; tarifenin başka yerinde belirtilmeyen veya yer almayan sabit bir ışık kaynağına sahip ışıklı panolar, ışıklı isim tabelaları ve benzer eşya ve bu eşyanın aksam ve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9405.11.40.00.00</w:t>
            </w:r>
          </w:p>
          <w:p>
            <w:pPr>
              <w:spacing w:after="0" w:line="240"/>
              <w:jc w:val="left"/>
            </w:pPr>
            <w:r>
              <w:rPr>
                <w:b w:val="false"/>
                <w:bCs w:val="false"/>
                <w:sz w:val="15"/>
                <w:szCs w:val="15"/>
              </w:rPr>
              <w:t xml:space="preserve">Plastik veya seramik maddelerden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9405.11.50.00.11</w:t>
            </w:r>
          </w:p>
          <w:p>
            <w:pPr>
              <w:spacing w:after="0" w:line="240"/>
              <w:jc w:val="left"/>
            </w:pPr>
            <w:r>
              <w:rPr>
                <w:b w:val="false"/>
                <w:bCs w:val="false"/>
                <w:sz w:val="15"/>
                <w:szCs w:val="15"/>
              </w:rPr>
              <w:t xml:space="preserve">Kristal avizeler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9405.11.50.00.19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9405.11.90.00.00</w:t>
            </w:r>
          </w:p>
          <w:p>
            <w:pPr>
              <w:spacing w:after="0" w:line="240"/>
              <w:jc w:val="left"/>
            </w:pPr>
            <w:r>
              <w:rPr>
                <w:b w:val="false"/>
                <w:bCs w:val="false"/>
                <w:sz w:val="15"/>
                <w:szCs w:val="15"/>
              </w:rPr>
              <w:t xml:space="preserve">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9405.19.40.00.00</w:t>
            </w:r>
          </w:p>
          <w:p>
            <w:pPr>
              <w:spacing w:after="0" w:line="240"/>
              <w:jc w:val="left"/>
            </w:pPr>
            <w:r>
              <w:rPr>
                <w:b w:val="false"/>
                <w:bCs w:val="false"/>
                <w:sz w:val="15"/>
                <w:szCs w:val="15"/>
              </w:rPr>
              <w:t xml:space="preserve">Plastik veya seramik maddelerden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9405.19.50.00.11</w:t>
            </w:r>
          </w:p>
          <w:p>
            <w:pPr>
              <w:spacing w:after="0" w:line="240"/>
              <w:jc w:val="left"/>
            </w:pPr>
            <w:r>
              <w:rPr>
                <w:b w:val="false"/>
                <w:bCs w:val="false"/>
                <w:sz w:val="15"/>
                <w:szCs w:val="15"/>
              </w:rPr>
              <w:t xml:space="preserve">Kristal avizeler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9405.19.50.00.19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9405.19.90.00.00</w:t>
            </w:r>
          </w:p>
          <w:p>
            <w:pPr>
              <w:spacing w:after="0" w:line="240"/>
              <w:jc w:val="left"/>
            </w:pPr>
            <w:r>
              <w:rPr>
                <w:b w:val="false"/>
                <w:bCs w:val="false"/>
                <w:sz w:val="15"/>
                <w:szCs w:val="15"/>
              </w:rPr>
              <w:t xml:space="preserve">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9405.21.40.00.00</w:t>
            </w:r>
          </w:p>
          <w:p>
            <w:pPr>
              <w:spacing w:after="0" w:line="240"/>
              <w:jc w:val="left"/>
            </w:pPr>
            <w:r>
              <w:rPr>
                <w:b w:val="false"/>
                <w:bCs w:val="false"/>
                <w:sz w:val="15"/>
                <w:szCs w:val="15"/>
              </w:rPr>
              <w:t xml:space="preserve">Plastik veya seramik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9405.21.50.00.00</w:t>
            </w:r>
          </w:p>
          <w:p>
            <w:pPr>
              <w:spacing w:after="0" w:line="240"/>
              <w:jc w:val="left"/>
            </w:pPr>
            <w:r>
              <w:rPr>
                <w:b w:val="false"/>
                <w:bCs w:val="false"/>
                <w:sz w:val="15"/>
                <w:szCs w:val="15"/>
              </w:rPr>
              <w:t xml:space="preserve">Camdan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9405.21.90.00.00</w:t>
            </w:r>
          </w:p>
          <w:p>
            <w:pPr>
              <w:spacing w:after="0" w:line="240"/>
              <w:jc w:val="left"/>
            </w:pPr>
            <w:r>
              <w:rPr>
                <w:b w:val="false"/>
                <w:bCs w:val="false"/>
                <w:sz w:val="15"/>
                <w:szCs w:val="15"/>
              </w:rPr>
              <w:t xml:space="preserve">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9405.29.40.00.00</w:t>
            </w:r>
          </w:p>
          <w:p>
            <w:pPr>
              <w:spacing w:after="0" w:line="240"/>
              <w:jc w:val="left"/>
            </w:pPr>
            <w:r>
              <w:rPr>
                <w:b w:val="false"/>
                <w:bCs w:val="false"/>
                <w:sz w:val="15"/>
                <w:szCs w:val="15"/>
              </w:rPr>
              <w:t xml:space="preserve">Plastik veya seramik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9405.29.50.00.00</w:t>
            </w:r>
          </w:p>
          <w:p>
            <w:pPr>
              <w:spacing w:after="0" w:line="240"/>
              <w:jc w:val="left"/>
            </w:pPr>
            <w:r>
              <w:rPr>
                <w:b w:val="false"/>
                <w:bCs w:val="false"/>
                <w:sz w:val="15"/>
                <w:szCs w:val="15"/>
              </w:rPr>
              <w:t xml:space="preserve">Camdan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9405.29.90.00.00</w:t>
            </w:r>
          </w:p>
          <w:p>
            <w:pPr>
              <w:spacing w:after="0" w:line="240"/>
              <w:jc w:val="left"/>
            </w:pPr>
            <w:r>
              <w:rPr>
                <w:b w:val="false"/>
                <w:bCs w:val="false"/>
                <w:sz w:val="15"/>
                <w:szCs w:val="15"/>
              </w:rPr>
              <w:t xml:space="preserve">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9405.31.00.00.00</w:t>
            </w:r>
          </w:p>
          <w:p>
            <w:pPr>
              <w:spacing w:after="0" w:line="240"/>
              <w:jc w:val="left"/>
            </w:pPr>
            <w:r>
              <w:rPr>
                <w:b w:val="false"/>
                <w:bCs w:val="false"/>
                <w:sz w:val="15"/>
                <w:szCs w:val="15"/>
              </w:rPr>
              <w:t xml:space="preserve">LED ışık kaynağı ile kullanılmaya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9405.41.10.00.00</w:t>
            </w:r>
          </w:p>
          <w:p>
            <w:pPr>
              <w:spacing w:after="0" w:line="240"/>
              <w:jc w:val="left"/>
            </w:pPr>
            <w:r>
              <w:rPr>
                <w:b w:val="false"/>
                <w:bCs w:val="false"/>
                <w:sz w:val="15"/>
                <w:szCs w:val="15"/>
              </w:rPr>
              <w:t xml:space="preserve">Projektörler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9405.41.31.00.00</w:t>
            </w:r>
          </w:p>
          <w:p>
            <w:pPr>
              <w:spacing w:after="0" w:line="240"/>
              <w:jc w:val="left"/>
            </w:pPr>
            <w:r>
              <w:rPr>
                <w:b w:val="false"/>
                <w:bCs w:val="false"/>
                <w:sz w:val="15"/>
                <w:szCs w:val="15"/>
              </w:rPr>
              <w:t xml:space="preserve">Plastik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9405.41.39.00.00</w:t>
            </w:r>
          </w:p>
          <w:p>
            <w:pPr>
              <w:spacing w:after="0" w:line="240"/>
              <w:jc w:val="left"/>
            </w:pPr>
            <w:r>
              <w:rPr>
                <w:b w:val="false"/>
                <w:bCs w:val="false"/>
                <w:sz w:val="15"/>
                <w:szCs w:val="15"/>
              </w:rPr>
              <w:t xml:space="preserve">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9405.42.10.00.00</w:t>
            </w:r>
          </w:p>
          <w:p>
            <w:pPr>
              <w:spacing w:after="0" w:line="240"/>
              <w:jc w:val="left"/>
            </w:pPr>
            <w:r>
              <w:rPr>
                <w:b w:val="false"/>
                <w:bCs w:val="false"/>
                <w:sz w:val="15"/>
                <w:szCs w:val="15"/>
              </w:rPr>
              <w:t xml:space="preserve">Projektörler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9405.42.31.00.00</w:t>
            </w:r>
          </w:p>
          <w:p>
            <w:pPr>
              <w:spacing w:after="0" w:line="240"/>
              <w:jc w:val="left"/>
            </w:pPr>
            <w:r>
              <w:rPr>
                <w:b w:val="false"/>
                <w:bCs w:val="false"/>
                <w:sz w:val="15"/>
                <w:szCs w:val="15"/>
              </w:rPr>
              <w:t xml:space="preserve">Plastik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9405.42.39.00.00</w:t>
            </w:r>
          </w:p>
          <w:p>
            <w:pPr>
              <w:spacing w:after="0" w:line="240"/>
              <w:jc w:val="left"/>
            </w:pPr>
            <w:r>
              <w:rPr>
                <w:b w:val="false"/>
                <w:bCs w:val="false"/>
                <w:sz w:val="15"/>
                <w:szCs w:val="15"/>
              </w:rPr>
              <w:t xml:space="preserve">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9405.49.10.00.00</w:t>
            </w:r>
          </w:p>
          <w:p>
            <w:pPr>
              <w:spacing w:after="0" w:line="240"/>
              <w:jc w:val="left"/>
            </w:pPr>
            <w:r>
              <w:rPr>
                <w:b w:val="false"/>
                <w:bCs w:val="false"/>
                <w:sz w:val="15"/>
                <w:szCs w:val="15"/>
              </w:rPr>
              <w:t xml:space="preserve">Projektörler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9405.49.40.00.00</w:t>
            </w:r>
          </w:p>
          <w:p>
            <w:pPr>
              <w:spacing w:after="0" w:line="240"/>
              <w:jc w:val="left"/>
            </w:pPr>
            <w:r>
              <w:rPr>
                <w:b w:val="false"/>
                <w:bCs w:val="false"/>
                <w:sz w:val="15"/>
                <w:szCs w:val="15"/>
              </w:rPr>
              <w:t xml:space="preserve">Plastik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9405.49.90.00.00</w:t>
            </w:r>
          </w:p>
          <w:p>
            <w:pPr>
              <w:spacing w:after="0" w:line="240"/>
              <w:jc w:val="left"/>
            </w:pPr>
            <w:r>
              <w:rPr>
                <w:b w:val="false"/>
                <w:bCs w:val="false"/>
                <w:sz w:val="15"/>
                <w:szCs w:val="15"/>
              </w:rPr>
              <w:t xml:space="preserve">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9405.50.00.00.00</w:t>
            </w:r>
          </w:p>
          <w:p>
            <w:pPr>
              <w:spacing w:after="0" w:line="240"/>
              <w:jc w:val="left"/>
            </w:pPr>
            <w:r>
              <w:rPr>
                <w:b w:val="false"/>
                <w:bCs w:val="false"/>
                <w:sz w:val="15"/>
                <w:szCs w:val="15"/>
              </w:rPr>
              <w:t xml:space="preserve">Elektrikli olmayan aydınlatma cihazları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9405.61.20.00.00</w:t>
            </w:r>
          </w:p>
          <w:p>
            <w:pPr>
              <w:spacing w:after="0" w:line="240"/>
              <w:jc w:val="left"/>
            </w:pPr>
            <w:r>
              <w:rPr>
                <w:b w:val="false"/>
                <w:bCs w:val="false"/>
                <w:sz w:val="15"/>
                <w:szCs w:val="15"/>
              </w:rPr>
              <w:t xml:space="preserve">Plastik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9405.61.80.00.00</w:t>
            </w:r>
          </w:p>
          <w:p>
            <w:pPr>
              <w:spacing w:after="0" w:line="240"/>
              <w:jc w:val="left"/>
            </w:pPr>
            <w:r>
              <w:rPr>
                <w:b w:val="false"/>
                <w:bCs w:val="false"/>
                <w:sz w:val="15"/>
                <w:szCs w:val="15"/>
              </w:rPr>
              <w:t xml:space="preserve">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9405.69.20.00.00</w:t>
            </w:r>
          </w:p>
          <w:p>
            <w:pPr>
              <w:spacing w:after="0" w:line="240"/>
              <w:jc w:val="left"/>
            </w:pPr>
            <w:r>
              <w:rPr>
                <w:b w:val="false"/>
                <w:bCs w:val="false"/>
                <w:sz w:val="15"/>
                <w:szCs w:val="15"/>
              </w:rPr>
              <w:t xml:space="preserve">Plastik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9405.69.80.00.00</w:t>
            </w:r>
          </w:p>
          <w:p>
            <w:pPr>
              <w:spacing w:after="0" w:line="240"/>
              <w:jc w:val="left"/>
            </w:pPr>
            <w:r>
              <w:rPr>
                <w:b w:val="false"/>
                <w:bCs w:val="false"/>
                <w:sz w:val="15"/>
                <w:szCs w:val="15"/>
              </w:rPr>
              <w:t xml:space="preserve">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9405.91.10.00.00</w:t>
            </w:r>
          </w:p>
          <w:p>
            <w:pPr>
              <w:spacing w:after="0" w:line="240"/>
              <w:jc w:val="left"/>
            </w:pPr>
            <w:r>
              <w:rPr>
                <w:b w:val="false"/>
                <w:bCs w:val="false"/>
                <w:sz w:val="15"/>
                <w:szCs w:val="15"/>
              </w:rPr>
              <w:t xml:space="preserve">Elektrikli aydınlatma cihazlarında kullanılan eşya (projektörler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9405.91.90.10.00</w:t>
            </w:r>
          </w:p>
          <w:p>
            <w:pPr>
              <w:spacing w:after="0" w:line="240"/>
              <w:jc w:val="left"/>
            </w:pPr>
            <w:r>
              <w:rPr>
                <w:b w:val="false"/>
                <w:bCs w:val="false"/>
                <w:sz w:val="15"/>
                <w:szCs w:val="15"/>
              </w:rPr>
              <w:t xml:space="preserve">Projektörlere ait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9405.91.90.90.11</w:t>
            </w:r>
          </w:p>
          <w:p>
            <w:pPr>
              <w:spacing w:after="0" w:line="240"/>
              <w:jc w:val="left"/>
            </w:pPr>
            <w:r>
              <w:rPr>
                <w:b w:val="false"/>
                <w:bCs w:val="false"/>
                <w:sz w:val="15"/>
                <w:szCs w:val="15"/>
              </w:rPr>
              <w:t xml:space="preserve">Lüks lambası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9405.91.90.90.18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9405.92.00.00.00</w:t>
            </w:r>
          </w:p>
          <w:p>
            <w:pPr>
              <w:spacing w:after="0" w:line="240"/>
              <w:jc w:val="left"/>
            </w:pPr>
            <w:r>
              <w:rPr>
                <w:b w:val="false"/>
                <w:bCs w:val="false"/>
                <w:sz w:val="15"/>
                <w:szCs w:val="15"/>
              </w:rPr>
              <w:t xml:space="preserve">Plastik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/TPS - CE Gerektiren Ürünler Belgesi (Ürün Güvenliği ve Denetimi: 2026/9-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Uygulaması Kapsamında İndirimli Gümrük Vergisinden Faydalanacak Sivil Hava Taşıtlarında Kullanılmaya Mahsus Ürünler (VI SAYILI LİSTE - 2026 YILI)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sanayi ürünlerinin ithalatında tarife kontenjanı (01/01/2026-15/2/2027) /TPS-0955-TPS-İthal Lisansı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Aydınlatma cihazlarının aksam parça olarak beyan edilerek tarife sapma yapılmasına dikkat edilmesi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9405.11.40.00.00(a)X9405.11.50.00.11(a)X9405.11.50.00.19(a)X9405.11.90.00.00(a)X9405.19.40.00.00(a)X9405.19.50.00.11(a)X9405.19.50.00.19(a)X9405.19.90.00.00(a)X9405.61.20.00.00(a)X9405.61.80.00.00(a)X9405.69.20.00.00(a)X9405.69.80.00.00(a)X9405.92.00.00.00(a)X9405.99.00.00.00(a)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DENETİME TABİ ÜRÜNLER LİSTESİSIRA NOGTİPMADDE ADIİLGİLİ YÖNETMELİK VEYA YÖNETMELİKLER295.9405.11.40.00.00Plastik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  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 </w:t>
      </w:r>
      <w:r>
        <w:rPr>
          <w:sz w:val="19"/>
          <w:szCs w:val="19"/>
        </w:rPr>
        <w:t xml:space="preserve">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M-9177</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veya seramik maddelerden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Kristal avizeler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veya seramik maddelerden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Kristal avizeler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9405.21.40.00.00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veya seramik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9405.21.50.00.00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veya seramik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LED ışık kaynağı ile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Projektörler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Projektörler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Projektörler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Elektrikli olmayan aydınlatma cihazları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9405.61.20.00.00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Elektrikli aydınlatma cihazlarında kullanılan eşya (projektörler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9405.91.90.10.00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Projektörlere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9405.91.90.90.11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Lüks lambası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9405.91.90.90.18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İthalat Rejimi Kararı VI Sayılı Liste G.T.İ.P.DipnotEşyanın TanımıGümrük Vergisi 9405.99 * 9405.11, 9405 19, 9405 61 veya 9405.69 alt pozisyonunun plastikten veya adi metalden olan parçaları0 9405.92 * 9405.11, 9405 19, 9405 61 veya 9405.69 alt pozisyonunun plastikten veya adi metalden olan parçaları0 9405.69 * Plastikten veya adi metalden olanlar0 9405.61 * Plastikten veya adi metalden olanlar0 9405.19 * Plastikten veya adi metalden olanlar0 9405.11 * Plastikten veya adi metalden olanlar0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M-9531</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Kristal avizeler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Kristal avizeler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Kristal avizeler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Kristal avizeler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Kristal avizeler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Kristal avizeler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LED ışık kaynağı ile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LED ışık kaynağı ile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LED ışık kaynağı ile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olmayan aydınlatma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olmayan aydınlatma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olmayan aydınlatma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aydınlatma cihazlarında kullanılan eşya (projektörler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aydınlatma cihazlarında kullanılan eşya (projektörler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aydınlatma cihazlarında kullanılan eşya (projektörler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Projektörlere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Projektörlere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Projektörlere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Lüks lambası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Lüks lambası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Lüks lambası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9405.91.90.90.18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9405.91.90.90.18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9405.91.90.90.18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Kristal avizeler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Kristal avizeler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LED ışık kaynağı ile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olmayan aydınlatma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aydınlatma cihazlarında kullanılan eşya (projektörler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Projektörlere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Lüks lambası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9405.91.90.90.18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olanlar:Bolivya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olanlar:Cape Verde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olanlar:Moğolistan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olanlar:Paraguay</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olanlar:Bolivya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olanlar:Cape Verde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olanlar:Moğolistan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olanlar:Paraguay</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olanlar:Bolivya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olanlar:Cape Verde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olanlar:Moğolistan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olanlar:Paraguay</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aydınlatma cihazlarında kullanılan eşya (projektörler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aydınlatma cihazlarında kullanılan eşya (projektörler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aydınlatma cihazlarında kullanılan eşya (projektörler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aydınlatma cihazlarında kullanılan eşya (projektörler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9405.69.20.00.00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aydınlatma cihazlarında kullanılan eşya (projektörler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9. </w:t>
      </w:r>
      <w:r>
        <w:rPr>
          <w:b/>
          <w:bCs/>
          <w:sz w:val="20"/>
          <w:szCs w:val="20"/>
        </w:rPr>
        <w:t xml:space="preserve">Bazı sanayi ürünlerinin ithalatında tarife kontenjanı (01/01/2026-15/2/2027) /TPS-0955-TPS-İthal Lisansı (Sanayi)</w:t>
      </w:r>
    </w:p>
    <w:p>
      <w:pPr>
        <w:spacing w:after="60" w:line="260"/>
      </w:pPr>
      <w:r>
        <w:rPr>
          <w:b/>
          <w:bCs/>
          <w:color w:val="5B6475"/>
          <w:sz w:val="19"/>
          <w:szCs w:val="19"/>
        </w:rPr>
        <w:t xml:space="preserve">Uygulama tarihi: </w:t>
      </w:r>
      <w:r>
        <w:rPr>
          <w:sz w:val="19"/>
          <w:szCs w:val="19"/>
        </w:rPr>
        <w:t xml:space="preserve">İlgili mevzuat 01.01.2026-15.02.2027 tarihleri arasında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LED Diyotlu Baskılı Devre Kartı; prizmalar/lensler ile donatılmış olsun ya da olmasın, bağlayıcı(lar) ile donatılmış olsun ya da olmasın, 85.28 başlığındaki ürünlerin arka ışık ünitelerinin imaline mahsus.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15.02.2027</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LED Diyotlu Baskılı Devre Kartı; prizmalar/lensler ile donatılmış olsun ya da olmasın, bağlayıcı(lar) ile donatılmış olsun ya da olmasın, 85.28 başlığındaki ürünlerin arka ışık ünitelerinin imaline mahsus.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15.02.2027</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LED Diyotlu Baskılı Devre Kartı; prizmalar/lensler ile donatılmış olsun ya da olmasın, bağlayıcı(lar) ile donatılmış olsun ya da olmasın, 85.28 başlığındaki ürünlerin arka ışık ünitelerinin imaline mahsus.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15.02.2027</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M-9602</w:t>
      </w:r>
    </w:p>
    <w:p>
      <w:pPr>
        <w:keepNext/>
        <w:spacing w:after="60" w:before="140"/>
      </w:pPr>
      <w:r>
        <w:rPr>
          <w:b/>
          <w:bCs/>
          <w:color w:val="2F5BD3"/>
          <w:sz w:val="20"/>
          <w:szCs w:val="20"/>
        </w:rPr>
        <w:t xml:space="preserve">10. </w:t>
      </w:r>
      <w:r>
        <w:rPr>
          <w:b/>
          <w:bCs/>
          <w:sz w:val="20"/>
          <w:szCs w:val="20"/>
        </w:rPr>
        <w:t xml:space="preserve">Aydınlatma cihazlarının aksam parça olarak beyan edilerek tarife sapma yapılmasına dikkat edilmesi</w:t>
      </w:r>
    </w:p>
    <w:p>
      <w:pPr>
        <w:spacing w:after="60" w:line="260"/>
      </w:pPr>
      <w:r>
        <w:rPr>
          <w:b/>
          <w:bCs/>
          <w:color w:val="5B6475"/>
          <w:sz w:val="19"/>
          <w:szCs w:val="19"/>
        </w:rPr>
        <w:t xml:space="preserve">Uygulama tarihi: </w:t>
      </w:r>
      <w:r>
        <w:rPr>
          <w:sz w:val="19"/>
          <w:szCs w:val="19"/>
        </w:rPr>
        <w:t xml:space="preserve">İlgili mevzuat 27.06.2024 tarihinden itibaren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Aydınlatma cihazları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27.06.2024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M-8658</w:t>
      </w:r>
    </w:p>
    <w:p>
      <w:pPr>
        <w:keepNext/>
        <w:spacing w:after="60" w:before="140"/>
      </w:pPr>
      <w:r>
        <w:rPr>
          <w:b/>
          <w:bCs/>
          <w:color w:val="2F5BD3"/>
          <w:sz w:val="20"/>
          <w:szCs w:val="20"/>
        </w:rPr>
        <w:t xml:space="preserve">11.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12. </w:t>
      </w:r>
      <w:r>
        <w:rPr>
          <w:b/>
          <w:bCs/>
          <w:sz w:val="20"/>
          <w:szCs w:val="20"/>
        </w:rPr>
        <w:t xml:space="preserve">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18.01.2022 tarihinden itibaren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LED ışık kaynağı ile kullanılmaya mahsus olanlar (9405.11.90.00.00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 (adi metallerden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 (yalnızca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(9405.19.90.00.00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 (adi metallerden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 (yalnızca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LED ışık kaynağı ile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LED ışık kaynağı ile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9405.41.39.00.00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9405.42.39.00.00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Projektörler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 (Kızma esaslı elektrik ampul ve tüplerle kullanılmaya mahsus olanlar veya floresans lambalarla kullanılmaya mahsus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 (Yalnızca kızma esaslı elektrik ampul ve tüplerle kullanılmaya mahsus olanlar veya floresans lambalarla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9405.50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olmayan aydınlatma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M-7829</w:t>
      </w:r>
    </w:p>
    <w:p>
      <w:pPr>
        <w:keepNext/>
        <w:spacing w:after="60" w:before="140"/>
      </w:pPr>
      <w:r>
        <w:rPr>
          <w:b/>
          <w:bCs/>
          <w:color w:val="2F5BD3"/>
          <w:sz w:val="20"/>
          <w:szCs w:val="20"/>
        </w:rPr>
        <w:t xml:space="preserve">13.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9405.91.90.10.00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Projektörlere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9405.91.90.90.18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09.08.2022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15.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Elektrikli ve elektronik eşya: Aydınlatma ekipmanları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16.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9405.21.40.00.00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9405.21.40.00.00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9405.21.50.00.00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9405.61.20.00.00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9405.69.80.00.00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9405.91.90.90.18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Mobilyalar, tıpta veya cerrahide kullanılan mobilyalar, yatak takımları ve benzeri doldurulmuş eşya; tarifenin başka yerinde belirtilmeyen veya yer almayan aydınlatma cihazları; reklam lambaları, ışıklı tabelalar, ışıklı isim plakaları ve benzerleri; prefabrik yapılar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19.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9405Seramikten lambalar ve aydınlatma düzenekleri, ışıldak ve spot lambaları ve bunların parçaları, tarifenin başka yerinde belirtilmemiş veya yer almamış, dekore edilmiş; sabit bir ışık kaynağına sahip aydınlatmalı seramik işaretler, isim tabelaları ve bunların parçaları tarifenin başka yerinde belirtilmemiş veya yer almamış, dekore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20.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9405 Numaralı Madde İçin En Son Değerler itibariyle geçerli ÖTV değerleriAşağıdaki Malzemeler Ö.T.V. IV Sayılı Liste kapsamındadır. G.T.İ.P NoMal İsmiVergi Oranı(%) A 9405.11.50.00.11Kristal avizeler20MÖTV Hesapla A 9405.19.50.00.11Kristal avizeler20MÖTV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21.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fenol alkoller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fenol alkoller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kısıtlamaya tabi olmayan ürün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LED ışık kaynağı ile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Elektrikli olmayan aydınlatma cihazları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ahşaptan aydınlatma cihazları ve bunların aksam ve parçaları; tarifenin başka yerinde belirtilmeyen veya yer almayan ahşaptan mamül sabit bir ışık kaynağına sahip reklam lambaları, ışıklı isim tabelaları ve benzer eşya ve bu eşyanın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85.12 ve 94.05 tarife pozisyonlarında yer alan aydınlatma cihazlarının sınıflandırılmasındaki farklar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LED şerit ticari tanımlı eşyanın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Asma tavan ızgarasına sığacak şekilde 1' x 1', 2' x 2', 1' x 4‘ ve 2' x 4 ' boyutlarındaki aydınlatma cihazı halindeki LED ışık panelleri. Bu ışık panelleri, düşük voltajlı sabit akım sürücüsü tarafından çalıştırılan prizmatik akrilik lensli eloksallı alüminyum çerçeve veya çelik çerçeveyle kaplıdır ve bir prize veya doğrudan şebeke güç kaynağına bağlamak için bir kablo ile birlikte gelir. Bu ışıklar standart T-Bar montajı için üretilmiştir ve dört taraf için klipslerle ve kablolama için kablo somunlarıyla birlikte gelir. İthalat anında kullanıma hazırdır ve montaj donanımı olmadan sunulur.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Bir montaj plakası ve bir termal yönetim sistemi ile donatılmış, işlenmiş alüminyum gövdeli LED downlight şeklinde lamba. Lambanın lensinin arkasında sekiz adet ışık veren diyot (üç adet kırmızı renkte LED, 5 adet sarı renkte LED) ve sürücü elektronikleri bulunmaktadır.Ürün, Edison tipi vida tabanlı veya standart çift pin konnektör tabanı içermez. Bunun yerine cihazın arkasından güç kaynağına bağlanmak üzere iki bakır kurşun tel (faz ve nötr) uzanır.1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Taslak/Çizim Işık Kutusu, plastikten yapılmış bir kasa içeren, pille çalışan LED ışık kutusundan oluşur. Işık kutusu, LED ışığı kullanarak saydam kapağı aracılığıyla kağıdı, altına yerleştirilen orijinal görüntü ile birlikte aydınlatarak kullanıcıların görüntüyü çizgilerini takip ederek kağıda olabildiğince doğru bir şekilde aktarmasına olanak tanır. Ürünün üst yüzeyinde herhangi bir ızgara veya desen yoktur. Çizim veya taslak yapmaya yardımcı olacak aksesuarlar eklenmemiştir. Çizim, izleme, scrapbooking ve çağdaş sanat gibi diğer yaratıcı etkinlikler için kullanılabilir. Boyutlar: 250 mm × 340 mm × 25 mm.1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LED Şerit, 24V, 4 W, iç mekan, serin beyaz renkte şerit ışıklardır. Şerit ışıklar, aydınlatma şeridi bölümlerinin her birinin uzunluğu boyunca hizalanmış 18 LED'den oluşan modüler aydınlatma ürünlerinin bağlanabilir bölümleridir ve sert bir kasası (gövdesi) vardır. Bağlantı özelliği, doğrudan bağlantı veya bir bağlantı kablosu aracılığıyla, uç uca bağlanarak en fazla 16 bölüme kadar bağlantı yapılabilecek şekildedir. Ürünler, onları çalıştıran 24 V güç kaynağı veya sabit kurulum kutusu olmadan sunulmaktadır. Örneğin, mutfak dolaplarında çalışma ve vurgu aydınlatması olarak, arka aydınlatma olarak ve ulaşılması zor alanlarda kullanılırlar.1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Pencere dekoru. Noel ağacı biçimindeki iskelet üzerine, çift taraflı olarak eklenmiş 50 adet renkli ampulden oluşur. İç veya dış mekan kullanımı için uygun bir aydınlatma ürünüdür. 1 (95. Faslın 1(u)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Alçıdan aydınlatma cihazlarına mahsus difüzörler (ışık yayıcılar): Farklı ölçü ve şekillerde, genellikle metal parçalarla birleştirilmiş ve ayaklı lamba,tavan lambaları, asma şamdanlar, aplikler ile avizeler gibi aydınlatma cihazlarının aksamı olarak kullanılan difüzörler.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85.12 ve 94.05 tarife pozisyonlarında yer alan aydınlatma cihazlarının sınıflandırılmasındaki farklar</w:t>
      </w:r>
    </w:p>
    <w:p>
      <w:pPr>
        <w:spacing w:after="60" w:line="260"/>
      </w:pPr>
      <w:r>
        <w:rPr>
          <w:b/>
          <w:bCs/>
          <w:color w:val="5B6475"/>
          <w:sz w:val="19"/>
          <w:szCs w:val="19"/>
        </w:rPr>
        <w:t xml:space="preserve">Uygulama tarihi: </w:t>
      </w:r>
      <w:r>
        <w:rPr>
          <w:sz w:val="19"/>
          <w:szCs w:val="19"/>
        </w:rPr>
        <w:t xml:space="preserve">İlgili mevzuat 02.11.2022 tarihinden itibaren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Aydınlatma Cihazları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M-7905</w:t>
      </w:r>
    </w:p>
    <w:p>
      <w:pPr>
        <w:keepNext/>
        <w:spacing w:after="60" w:before="140"/>
      </w:pPr>
      <w:r>
        <w:rPr>
          <w:b/>
          <w:bCs/>
          <w:color w:val="2F5BD3"/>
          <w:sz w:val="20"/>
          <w:szCs w:val="20"/>
        </w:rPr>
        <w:t xml:space="preserve">3. </w:t>
      </w:r>
      <w:r>
        <w:rPr>
          <w:b/>
          <w:bCs/>
          <w:sz w:val="20"/>
          <w:szCs w:val="20"/>
        </w:rPr>
        <w:t xml:space="preserve">LED şerit ticari tanımlı eşyanın sınıflandırılması</w:t>
      </w:r>
    </w:p>
    <w:p>
      <w:pPr>
        <w:spacing w:after="60" w:line="260"/>
      </w:pPr>
      <w:r>
        <w:rPr>
          <w:b/>
          <w:bCs/>
          <w:color w:val="5B6475"/>
          <w:sz w:val="19"/>
          <w:szCs w:val="19"/>
        </w:rPr>
        <w:t xml:space="preserve">Uygulama tarihi: </w:t>
      </w:r>
      <w:r>
        <w:rPr>
          <w:sz w:val="19"/>
          <w:szCs w:val="19"/>
        </w:rPr>
        <w:t xml:space="preserve">İlgili mevzuat 04.08.2022 tarihinden itibaren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LED şerit (Aydınlatma amacıyla sunulan LED şeritlerin aktif-pasif devre elemanları ile birleştirilmiş ve güç kaynağı ile birlikte sunulanlarının elektrikli diğer aydınlatma cihazı olarak)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LED şerit (Aydınlatma amacıyla sunulan LED şeritlerin aktif-pasif devre elemanları ile birleştirilmiş ve güç kaynağı ile birlikte sunulanlarının elektrikli diğer aydınlatma cihazı olarak)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M-7889</w:t>
      </w:r>
    </w:p>
    <w:p>
      <w:pPr>
        <w:keepNext/>
        <w:spacing w:after="60" w:before="140"/>
      </w:pPr>
      <w:r>
        <w:rPr>
          <w:b/>
          <w:bCs/>
          <w:color w:val="2F5BD3"/>
          <w:sz w:val="20"/>
          <w:szCs w:val="20"/>
        </w:rPr>
        <w:t xml:space="preserve">4.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9405.11.50.00.11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Kristal avizeler Bu GTİP, esas niteliğini kurşun kristal camın oluşturduğu eşyayı kapsar. “Kurşun kristal” ifadesinin tanımı için Gümrük Tarife Cetveli İzahnamesi 70. fasıl 1 nolu alt pozisyon notuna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9405.19.50.00.11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Kristal avizeler Bu GTİP, esas niteliğini kurşun kristal camın oluşturduğu eşyayı kapsar. “Kurşun kristal” ifadesinin tanımı için Gümrük Tarife Cetveli İzahnamesi 70. fasıl 1 nolu alt pozisyon notuna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Projektörler Bu GTİP, 94.05 pozisyonuna ilişkin Gümrük Tarife Cetveli İzahnamesi (I) üçüncü ve dördüncü paragraflarında tanımlanan eşyayı kapsar. Bu GTİP, huzme açısı 90° ’yi geçen aydınlatma cihazlarını kapsamaz.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Projektörler Bu GTİP, 94.05 pozisyonuna ilişkin Gümrük Tarife Cetveli İzahnamesi (I) üçüncü ve dördüncü paragraflarında tanımlanan eşyayı kapsar. Bu GTİP, huzme açısı 90° ’yi geçen aydınlatma cihazlarını kapsamaz.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Projektörler Bu GTİP, 94.05 pozisyonuna ilişkin Gümrük Tarife Cetveli İzahnamesi (I) üçüncü ve dördüncü paragraflarında tanımlanan eşyayı kapsar. Bu GTİP, huzme açısı 90° ’yi geçen aydınlatma cihazlarını kapsamaz.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(9405)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Kasası plastikten mamul, şeffaf ön paneli olan yaklaşık 8 x 7 x 6 cm boyutlarında cihaz ('TV simülatörü').Cihaz, ışık üretmek üzere dört adet LED'le, kuvars kristaliyle, loş ışık algılayıcıyla, zamanlayıcıyla, çalışma modu göstericiyle ve kontrol düğmeleriyle donatılmıştır. Eşya, güç kaynağıyla birlikte sunulmaktadır.Cihaz, önceden programlanmış bir zaman diliminde çeşitli yoğunluk ve renklerde rastgele titrek ışık yayarak, açık bir televizyon görünümü oluşturur. Eşya, hırsızları engellemek amacıyla evde insan varmış izlenimi uyandırmak için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9405.40.99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Dikdörtgen şeklinde, ön paneli camdan mamul, alüminyum kasalı, yaklaşık olarak 23 x 19 x 13 cm boyutlarında elektrikli aydınlatma cihazı ('LED ışıklandırma').Eşyada alüminyum reflektör ve ışığın açısını ayarlamaya yarayan bir mekanizma bulunmaktadır. Eşya çok güçlü LED çiple ve transformatörlü güç kaynağıyla donatılmıştır.Eşyanın 95 W enerji tüketimi, 100lm/W ışıksal verimi ve 120° huzme açısı bulunur.Cihaz; peyzaj, bina, inşaat alanı, ilan panosu, çimenlik alan veya bahçe gibi dış mekanların aydınlatılması amacıyla kullanılır.(*)Resimler için ilgili 18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9405.50.00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8 cm yüksekliğinde, 6 cm çapında, 180 ml parafin bazlı lamba yağı (%68 tetradekan, %25 pentadekan ve yaklaşık %4 hekzadekan içeren parafin karışımı) ve fitil içeren plastikten mamul silindirik kap. Kabın ağız kısmı yağın buharlaşmasını önleyen ve fitilin yerinde kalmasını sağlayan metal contalı plastik kapakla kapatılmıştır (yağ lambası).İçindeki yağ tükendikten sonra kap yeniden doldurulamaz.Ürün 'mood light' olarak kullanılır. Başka bir objenin içine yerleştirilebildiği gibi tek başına da kullanılabilir.(*)Resimler için ilgili 18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6.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G.T.İ.P.AçıklamaResimTarih9405.11.40.00.00LC Light marka, LC5014WY-F model numaralı, fanlı LED ışıklı tavan aydınlatma cihazı cinsi eşyanın; kutu içeriğinde 1 adet uzaktan kumanda bulunan, fan ve aydınlatma fonksiyonlarından birinin lehine herhangi bir asıl karakter belirlenemeyen, ışık rengi ve şiddeti değişebilen, fan hızı ayarlanabilen, tavana montajının yapılması için metal aksamları bulunan, görünen kısımlarının tamamı plastikten mamul, fanlı led ışıklı aydınlatma cihazı. Metal kısım ürünün sabitlenmesi için kullanılırken, plastik kısım lambanın görünümüne, kullanımına ve ışık yaymasına katkıda bulunmaktadır.Gerekçe:Gümrük Tarife Cetveli İzahname notları, Tarife Yorum Kuralları 1, 3(c) ve 6 Türk Gümrük Tarife Cetveli İzahnamesi 94.05 Tarife Pozisyonu NotlarıTR41000025001722.12.20259405.11.90.00.00Orbus marka, ORB-VL kodlu ledli tavan vantilatörü.Gerekçe:“ Türk Gümrük Tarife Cetveli İzahnamesi’nin 9405 tarife pozisyonu açıklama notları, Bakanlığımız Gümrükler Genel Müdürlüğünün 16.09.2025 tarihli, 113306798 sayılı yazıları, Tarife Yorumuna İlişkin Genel Kurallar 1, 6 ”TR35000025008624.09.20259405.11.90.00.00FANCIUM MARKA DKF-510-CEVİZ MODEL NUMARALI, KUTU İÇERİĞİNDE BAĞLANTI EKİPMANLARI VE 1 ADET 12.5 CM METAL ASKI BORUSU,1 ADET 25 CM METAL ASKI BORUSU,1 ADET BİRLEŞTİRME KAPAĞI,1 ADET MOTOR,1 ADET PLASTİK DİFÜZÖR,1 ADET LED KİTİ ,5 ADET AHŞAP KANAT KOLLARI,1 ADET UZAKTAN KUMANDA VE UZAKTAN KUMANDA ALICISINDAN OLUŞAN FAN VE AYDINLATMA FONKSİYONLARINDAN BİRİNİN LEHİNE HERHANGİ BİR ASIL KARAKTER BELİRLENEMEYEN, PLASTİK DİFÜZÖRÜNDE DEKORATİF BİR ETKİ BULUNDURMAYAN, AYDINLATMALI TAVAN VANTİLATÖRÜ TİCARİ TANIMLI EŞYAGerekçe:Genel Yorum Kurallarının 1, 3 (c) ve 6’ncı maddeleri, Gümrük Tarife Cetveli İzahnamesinin 84.14 ve 94.05 Tarife Pozisyonu Açıklama NotlarıTR34000025019031.10.20259405.11.90.00.00ANALİZ RAPORUNA GÖRE METAL GÖVDESİ ÇELİKTEN MAMUL, ÜZERİNDE LED LAMBALAR VE ELEKTRİK AKSAMI OLAN METAL GÖVDENİN İÇERİSİNDEKİ PLASTİKTEN MAMUL PARÇASI BULUNAN, ERİŞİME AÇIK KAYNAKLARA GÖRE LED ÖMRÜ YAKLAŞIK 25000 SAAT, IŞIK RENGİ: SICAK BEYAZ (2700 KELVİN) OLARAK BELİRTİLEN PLASTİK KISMINDA HERHANGİ BİR DEKORATİF ETKİ BULUNMAYAN BU NEDENLE METAL GÖVDESİNİN MÜMEYYİZ VASFININ OLUŞTURDUĞU SONUÇ VE KANAATİNE VARILAN 60526047 KODLU NYMÅNE LED TAVAN LAMBASI 45 CM BEYAZ TİCARİ TANIMIYLA PAZARLANAN EŞYAGerekçe:Genel Yorum Kurallarının 1, 3 (b) ve 6’ncı maddeleri, Gümrük Tarife Cetveli İzahnamesinin 94.05 Tarife Pozisyonu Açıklama Notları, İstanbul Laboratuvar Müdürlüğü tarafından tanzim edilen 08.10.2025/3425BTB2758 tarih/sayılı analiz raporuTR34000025022631.12.20259405.21.40.00.00HUBBLE ECLIPSE + marka model, 155mm x 135mm x 65mm boyutlarında, ana ünite ve şarj istasyonu olmak üzere iki ana bileşenden oluşan, dokunmatik kumanda (ses açma, aydınlatma, lamba, mesaj sesi müzik vb.) tuşları, hoparlör, ışık sensörü, mikrofon, bluetooth eşleştirme tuşu, cihaz eşleştirme tuşu, açma kapatma tuşu, şarj soketi, bluetooth ve wifi modülleri (802.11 B/G/N, 2.4GHZ wi-fi bağlantısını ve BT 4.2 bluetooth) giriş çıkış birimleri ile mücehhez, aynı markanın cep telefonu uygulaması üzerinden bu uygulama ile eşya kablosuz olarak (bluetooth ve wifi) eşleştirilip bebeğin kayıtlı müzikleri çalarak ve değişik tonlarda aydınlatma (RGB 7 renkli ) sağlayarak bebek için uyku ortamını düzenlemekte kullanılan, ortam sesleri dinleme, chat (mesaj) özelliği ile kaydedilmiş kısa sesleri oynatma, bluetooth hoparlör, led aydınlatma (RGB 7 renkli) cihazı, dijital saat alarm cihazı olarak kullanılabilme özelliklerine haiz, 85.17 tarife pozisyonunda sınıflandırılan ses iletim alım işlemi gerçekleştiren iletişim cihazı, 85.18 tarife pozisyonunda sınıflandırılan hoparlör, 85.19 tarife pozisyonunda sınıflandırılan ses kaydetme veya kaydedilen sesi tekrar vermeye mahsus cihaz, 91. fasılda sınıflandırılan dijital saat ve alarm cihazı, 94.05 tarife pozisyonunda sınıflandırılan aydınlatma cihazından müteşekkil bebek telsizi ticari tanımlı eşya (Eşyanın özellikleri içinde eşyaya mümeyyiz vasfını veren özelliği tespit edilemediğinden GYK 3c uyarınca sınıflandırma yapılmıştır.)Gerekçe:İstanbul Üniversitesi Cerrahpaşa Mühendislik Fakültesi Elektrik-Elektronik Mühendisliği bölümünce tanzim edilmiş 83434308/08.03.2023 sayı/tarih ile Bölge Müdürlüğümüz kayıtlarına giren 01.03.2023 tarihli teknik rapor, Gümrük Tarife Cetveli İzahnamesi 9405 Tarife Pozisyonu Açıklama Notları, Genel Yorum Kuralları 1,3c ve 6TR34000023013819.07.20239405.21.40.00.00MİKADO MARKA, MD-1 MODEL, 5.0 BLUETOOTH DESTEĞİ, USB, SD KART VE AUX GİRİŞİ BULUNAN, 5 W GÜCÜNDE HOPARLÖRÜ VE LED LAMBASI ÖZELLİKLERİ OLAN, MÜZİK ÇALMA ÖZELLİKLERİNİ VE LAMBA AYDINLIĞINI AYARLAYAN AYAR DÜĞMELERİNE SAHİP, BİLEŞENLERİNİN HİÇBİRİNİN ESAS KARAKTERİ VERMEDİĞİ TESPİTİ YAPILAN DEKORATİF IŞIKLI MP3 HOPARLÖR TİCARİ TANIMIYLA PAZARLANAN EŞYAGerekçe:Genel Yorum Kurallarının 1, 3 (c) ve 6’ncı maddeleri, Gümrük Tarife Cetveli İzahnamesinin 85.19 ve 94.05 Tarife Pozisyonu Açıklama Notları, İstanbul Üniversitesi Cerrahpaşa Mühendislik Fakültesi Elektrik-Elektronik Mühendisliği Bölümünce tanzim edilmiş 11.09.2025/113430271 tarih/sayı ile Bölge Müdürlüğümüz kayıtlarına giren 09.09.2025/1411217 tarih/sayılı Teknik Rapor ve Gümrükler Genel Müdürlüğü’nün 30.07.2021/65912677 tarih sayılı yazılarıTR34000025018131.10.20259405.42.10.00.00SAFL 300 MODEL AYAKLI SEYYAR LED PROJEKTÖR. 5 METREDE 13 METREKARELİK BİR IŞIK KAPSAM
ALANI SAĞLAMAKTADIRGerekçe:TARİFE YORUM KURALLARI 1 VE 6. MADDELERİ İLE GÜMRÜK TARİFE CETVELİ İZAHNAMESİ 94.05 TARİFE POZİSYONU AÇIKLAMA NOTLARI.TR06000023000512.07.20239405.42.31.00.00IŞIK ŞERİDİGerekçe:TGTC İZAHNAME XX. Bölüm notları Uyumu Sağlanmış (Armonize) Mal Tanımı Ve Kodlama Sistemi Hakkında Uluslararası Sözleşme Uyarınca Uygulanması Gereken Sınıflandırma Görüşleri (25.11.2020 tarihli ve 31315 sayılı 2.Mükerrer R.G), 9405 Pozisyon notları.TR41000022000423.03.20229405.42.31.00.00PLASTİK LED IŞIK ŞERİTİ : Plastikten mamül LED aydınlatma şeridi. LED şeritlerin aktif-pasif devre elemanları ile birleştirilmiş ve güç kaynağı ile birlikte sunulan aydınlatma cihazıGerekçe:a. Genel yorum kuralları (1) ve (6) maddeleri ,
b. Türk Gümrük Tarife Cetveli İzahnamesi 9405 tarife pozisyonu açıklama notları.
c. Bakanlığımız Gümrükler Genel Müdürlüğünün 04.08.2022 tarihli 76863316 sayılı yazıları.TR33000022001706.09.20229405.42.31.00.00HETTİCH MARKA, AVANTECH YOU ILLUMİNATİON INLAY DRİVER SİDE EDS NL 270-450 SET MODEL, AYDINLATMA AMACIYLA MOBİLYA ( MUTFAK DOLABI, GARDROP, ÇALIŞMA MASASI VB.) KAPAK VE ÇEKMECELERİNİN İÇİNE YERLEŞTİRİLEREK KULLANILAN, 2 ADET 4000 KELVİN LED ŞERİT, 7,5 V DC ÇALIŞMA VE ÇIKIŞ GÜCÜNDE, BAĞLANTI KABLOLARI, KABLOLARI SAKLAMAK İÇİN PLASTİK KABLO KANALI VE ŞARJ EDİLEBİLİR PİLDEN MÜTEŞEKKİL, KAPAK VEYA ÇEKMECE AÇILDIĞI ZAMAN LED AKTİF HALE GELEREK AYDINLATMA SAĞLAYAN VE 30 SANİYE SONRA KENDİLİĞİNDEN KAPANAN, EŞYA GÖVDESİ PLASTİK-ALÜMİNYUMDAN MAMUL ( EŞYANIN, GÖVDESİ, LED ŞERİTLERİ VE EKİPMANLARI PLASTİK OLUP, PLASTİĞİN ÜST KISMINDA İNCE BİR TABAKA VE FOLYO ŞEKLİNDE ALÜMİNYUM KAPLAMADAN MÜTEŞEKKİLDİR) PLASTİK MADDELERDEN AYDINLATMA MODÜLÜGerekçe:GÜMRÜK TARİFE CETVELİ İZAHNAMESİ 9405 TARİFE POZİSYONU AÇIKLAMA NOTLARI, GENEL YORUM KURALLARI (1) VE (6), İSTANBUL LABORATUVAR MÜDÜRLÜĞÜ 09.09.2022 TARİHLİ, 3422BTB1717 SAYILI RAPORUTR34000022024814.10.20229405.42.39.00.00MB800W8B MODEL LED BİTKİ BÜYÜTME IŞIĞI TİCARİ TANIMLI, ÜZERİNDE 8 LED MODÜL ÜZERİNDE 3600 ADET LED BULUNAN, 100V-277V AA (ALTERNATİF AKIM) BESLEME İLE 800W GÜCÜNDE GÜÇ KAYNAĞINA, LEDLERİN ÇEŞİTLİ GERİLİM DEĞERLERİNDE BESLENMESİ, AYDINLIK SEVİYESİNİN AYARLANMASI, ÇALIŞMA SÜRESİNİN BELİRLENMESİ (BİTKİLERE UYGUN ÇALIŞMA SÜRELERİ İÇİN PROGRAMLAMA) HUSUSLARINI SAĞLAYARAK EŞYANIN ÇALIŞMASINI DÜZENLEYEN DİMMER KONTROL ÜNİTESİNE SAHİP, GÖVDESİ SOĞUTMA SAĞLAMAK İÇİN ALÜMİNYUM MALZEMEDEN ÜRETİLMİŞ, SERALAR, HİDROPONİK VE AEROPONİK SİSTEMLER, BAHÇECİLİK VE YETİŞTİRME ÇADIRLARINDA, BİTKİLERİN İHTİYACI OLAN FOTOSENTEZE YARDIMCI OLMAK İÇİN FOTOSENTETİK AKTİF IŞINIM RADYASYONUNU BİTKİLERE SAĞLAYARAK BİTKİ BÜYÜTMEDE KULLANILAN LED LAMBA.Gerekçe:GENEL YORUM KURALLARI 1 VE 6. MADDELERİ, 9405 TARİFE POZİSYONU AÇIKLAMA NOTLARI, İSTANBUL ÜNİVERSİTESİ CERRAHPAŞA MÜHENDİSLİK FAKÜLTESİNİN BÖLGE MÜDÜRLÜĞÜMÜZ KAYITLARINA 27.10.2023/90403702 TARİH/SAYI İLE GİREN 25.10.2023/820325 TARİH/SAYILI TEKNİK RAPORU.TR34000024001409.02.2024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9406 – Prefabrik yapıIar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9406.10.00.00.00</w:t>
            </w:r>
          </w:p>
          <w:p>
            <w:pPr>
              <w:spacing w:after="0" w:line="240"/>
              <w:jc w:val="left"/>
            </w:pPr>
            <w:r>
              <w:rPr>
                <w:b w:val="false"/>
                <w:bCs w:val="false"/>
                <w:sz w:val="15"/>
                <w:szCs w:val="15"/>
              </w:rPr>
              <w:t xml:space="preserve">Ahşap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9406.20.00.00.00</w:t>
            </w:r>
          </w:p>
          <w:p>
            <w:pPr>
              <w:spacing w:after="0" w:line="240"/>
              <w:jc w:val="left"/>
            </w:pPr>
            <w:r>
              <w:rPr>
                <w:b w:val="false"/>
                <w:bCs w:val="false"/>
                <w:sz w:val="15"/>
                <w:szCs w:val="15"/>
              </w:rPr>
              <w:t xml:space="preserve">Çelikten modüler yapı üniteleri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9406.90.10.00.00</w:t>
            </w:r>
          </w:p>
          <w:p>
            <w:pPr>
              <w:spacing w:after="0" w:line="240"/>
              <w:jc w:val="left"/>
            </w:pPr>
            <w:r>
              <w:rPr>
                <w:b w:val="false"/>
                <w:bCs w:val="false"/>
                <w:sz w:val="15"/>
                <w:szCs w:val="15"/>
              </w:rPr>
              <w:t xml:space="preserve">Taşınabilir (mobil) evler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9406.90.31.00.00</w:t>
            </w:r>
          </w:p>
          <w:p>
            <w:pPr>
              <w:spacing w:after="0" w:line="240"/>
              <w:jc w:val="left"/>
            </w:pPr>
            <w:r>
              <w:rPr>
                <w:b w:val="false"/>
                <w:bCs w:val="false"/>
                <w:sz w:val="15"/>
                <w:szCs w:val="15"/>
              </w:rPr>
              <w:t xml:space="preserve">Seralar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9406.90.38.00.00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9406.90.90.00.00</w:t>
            </w:r>
          </w:p>
          <w:p>
            <w:pPr>
              <w:spacing w:after="0" w:line="240"/>
              <w:jc w:val="left"/>
            </w:pPr>
            <w:r>
              <w:rPr>
                <w:b w:val="false"/>
                <w:bCs w:val="false"/>
                <w:sz w:val="15"/>
                <w:szCs w:val="15"/>
              </w:rPr>
              <w:t xml:space="preserve">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Taşınabilir (mobil) evler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9406.90.31.00.00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9406.90.38.00.00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Çelikten modüler yapı üniteleri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Çelikten modüler yapı üniteleri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Çelikten modüler yapı üniteleri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Taşınabilir (mobil) evler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Taşınabilir (mobil) evler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Taşınabilir (mobil) evler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(9406)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Çelikten modüler yapı üniteleri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Taşınabilir (mobil) evler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9406.90.90.00.00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(9406)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kullanılan NATO ve ACE tipi şelterler.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9406.90.38.00.00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kullanılan NATO ve ACE tipi şelterler.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kullanılan NATO ve ACE tipi şelterler.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Mobilyalar, tıpta veya cerrahide kullanılan mobilyalar, yatak takımları ve benzeri doldurulmuş eşya; tarifenin başka yerinde belirtilmeyen veya yer almayan aydınlatma cihazları; reklam lambaları, ışıklı tabelalar, ışıklı isim plakaları ve benzerleri; prefabrik yapılar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kısıtlamaya tabi olmayan ürün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(9406)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kullanılan NATO ve ACE tipi şelterler.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9406.90.38.00.00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kullanılan NATO ve ACE tipi şelterler.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kullanılan NATO ve ACE tipi şelterler.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spacing w:after="60" w:line="260"/>
      </w:pPr>
      <w:r>
        <w:rPr>
          <w:b/>
          <w:bCs/>
          <w:color w:val="5B6475"/>
          <w:sz w:val="19"/>
          <w:szCs w:val="19"/>
        </w:rPr>
        <w:t xml:space="preserve">İlgili maddeler: </w:t>
      </w:r>
      <w:r>
        <w:rPr>
          <w:sz w:val="19"/>
          <w:szCs w:val="19"/>
        </w:rPr>
        <w:t xml:space="preserve">Seçili Gümrük Tarifesi (9406)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Ahşaptan prefabrik yapılar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Çiftlikler için hububat siloları: Ağaç liflerinden panolardan çapları gitikçe azalan büyüklükte daire şeklinde bir kaç elemandan oluşan, biri diğeri üzerine tesbit edilmek üzere dizayn edilmiş ve birbirlerine demir borularla tutturulmuş silolar. Bunlar, mekanik veya termik tertibatla teçhiz edilmemiştir.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9406.90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Kış bahçesi (veya bahçe oda). Cam pencereler ve kapılar ile sabit bir çatıdan oluşan metal bir yapıdır. Mevcut bir binaya kalıcı olarak takılmak üzere tasarlanmış üç duvardan oluşur. Hava koşullarına dayanıklı bu yapı, ana binada kapısı bulunan bir duvardaki uygun bir yerden ana binaya bağlanır. 1 (94. Faslın 4 no.lu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M-123 · 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Hayvan sağlığını korumak amacıyla, Gıda, Tarım ve Hayvancılık Bakanlığınca ruhsatnameleri verilmiş bulunan veteriner müstahzarların yapımında kullanılan ve aynı Bakanlıkça ithalatı uygun görülen, ilaç hammaddeleri, yardımcı maddeleri ile veteriner müstahzarlardan yerli imalı bulunmayan veya yerli imalı bulunup da yurt içi ihtiyacını karşılamayan maddelerin ithali gümrük vergisi ile ithalde alınan diğer vergiler ve Toplu Konut Fonu'ndan muaftır.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Veteriner Müstahzarların Terkiplerinde Bulunan İlaç Hammaddeleri ve Yardımcı Maddeleri ile Veteriner Müstahzarların Gümrük Vergisi ve İthalde Alınan Diğer Vergiler ile Toplu Konut Fonu'ndan Muaf Olarak İthal Edilmesine Dair Karar (Karar Sayısı: 93/4416) İlgili diğer mevzuat kalemlerini(1) görmek için tıklayınız 1. Türkiyede İmal Edilen Veteriner Müstahzarların Terkiplerinde Bulunan İlaç Hammaddeleri ve Yardımcı Maddeleri ile Veteriner Müstahzarların Gümrük Vergisi ve İthalde Alınan Diğer Vergiler ile Toplu Konut Fonundan Muaf Olarak İthal Edilmesine Dair Kararda Değişiklik Yapılması Hakkında Karar - 2012/4111 (Yayım.Trh.: 24.01.2013) 93/4416 sayılı Karar ile yürürlüğe konulan Türkiyede İmal Edilen Veteriner Müstahzarların Terkiplerinde Bulunan İlaç Hammaddeleri ve Yardımcı Maddeleri ile Veteriner Müstahzarların Gümrük Vergisi ve İthalde Alınan Diğer Vergiler ile Toplu Konut Fonundan Muaf Olarak İthal Edilmesine Dair Kararın 1 ve 2. maddelerinde geçen ...tasdik olunan kontrol belgesi ve proforma faturalara... ibareleri ...ithalatı uygun görülen... olarak değiştirilmiştir.</w:t>
      </w:r>
    </w:p>
    <w:p>
      <w:pPr>
        <w:pStyle w:val="Heading2"/>
        <w:keepNext/>
        <w:spacing w:after="100" w:before="220"/>
      </w:pPr>
      <w:r>
        <w:t xml:space="preserve">M-125 · 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6502 sayılı Tüketicinin Korunması Hakkında Kanun gereğince satış sonrası montaj, bakım ve onarım hizmetleri istenecek ürünler listesi kapsamındadır.</w:t>
      </w:r>
    </w:p>
    <w:p>
      <w:pPr>
        <w:spacing w:after="60" w:line="260"/>
      </w:pPr>
      <w:r>
        <w:rPr>
          <w:sz w:val="19"/>
          <w:szCs w:val="19"/>
        </w:rPr>
        <w:t xml:space="preserve">Satış Sonrası Hizmetler Yönetmeliği Kapsamında Önemli Açıklama: Satış sonrası montaj, bakım ve onarım hizmetleri istenecek ürünler listesi Satış Sonrası Hizmetler Yönetmeliğinde belirtilmiş olup, bu listede yer alan malların GTİP lere bağlanması yorumlara açıktır. Buradaki mallara ait GTİPler, MevzuatNet tarafından size yol göstermesi açısından bilgi amaçlı olarak verilmiştir. Bu sebeple sözkonusu listede yer alan mallar için ilgili Yönetmeliğe başvurunuz.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Satış Sonrası Hizmetler Yönetmeliği İlgili diğer mevzuat kalemlerini(5) görmek için tıklayınız 1. Tüketicinin Korunması Hakkında Kanun - 6502 (Yayım.Trh.: 28.11.2013) Kamu yararına uygun olarak tüketicinin sağlık ve güvenliği ile ekonomik çıkarlarını koruyucu, zararlarını tazmin edici, çevresel tehlikelerden korunmasını sağlayıcı, tüketiciyi aydınlatıcı ve bilinçlendirici önlemleri almak, tüketicilerin kendilerini koruyucu girişimlerini özendirmek ve bu konulardaki politikaların oluşturulmasında gönüllü örgütlenmeleri teşvik etmeye ilişkin hususları düzenlenmesi hk.2. Sanayi Mallarının Satış Sonrası Hizmetleri Hakkında Yönetmelik (Yayım.Trh.: 14.06.2003) Yürürlükte DeğilSanayi mallarının kullanım ömürleri ile satış sonrası montaj, bakım ve onarım hizmetlerine ilişkin usul ve esaslar hakkında Yönetmelik3. Tanıtma ve Kullanma Kılavuzu Uygulama Esaslarına Dair Yönetmelik (Yayım.Trh.: 14.06.2003) Yürürlükte DeğilÜretilen veya ithal edilen sanayi mallarının tanıtım, kullanım, bakım ve basit onarımına ilişkin Türkçe kılavuzla ve gerektiğinde uluslararası sembol ve işaretleri kapsayan etiketle birlikte satılma zorunluluğu getirilmesi hk.4. Garanti Belgesi Uygulama Esaslarına Dair Yönetmelik (Yayım.Trh.: 14.06.2003) Yürürlükte DeğilHangi malların garanti belgesi ile satılmak zorunda olduğunu, bunların azami tamir sürelerini ve garanti belgesinin onaylanmasına ve uygulanmasına ilişkin usul ve esasları hakkında Yönetmelik5. Tüketicinin Korunması Hakkında Kanun - No: 4077 (Yayım.Trh.: 8.03.1995) Yürürlükte DeğilBu Kanunun amacı, kamu yararına uygun olarak tüketicinin sağlık ve güvenliği ile ekonomik çıkarlarını koruyucu, aydınlatıcı, eğitici, zararlarını tazmin edici, çevresel tehlikelerden korunmasını sağlayıcı önlemleri almak ve tüketicilerin kendilerini koruyucu girişimlerini özendirmek ve bu konudaki politikaların oluşturulmasında gönüllü örgütlenmeleri teşvik etmeye ilişkin hususları düzenlemektir.</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M-1096 · 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Ceviz ağacından imal edilmiş bu madde, ihracatı kısıtlamaya tabi olmayan ürün listesindedir. (96/31 Sayılı Tebliğ Ek-1/6)</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09.11.2005 tarihli 28357 sayılı tasarruflu yazısı İlgili diğer mevzuat kalemlerini(1) görmek için tıklayınız 1.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M-1098 · Araba koltuğu kılıfları için tarife sınıflandırması</w:t>
      </w:r>
    </w:p>
    <w:p>
      <w:pPr>
        <w:spacing w:after="60" w:line="260"/>
      </w:pPr>
      <w:r>
        <w:rPr>
          <w:b/>
          <w:bCs/>
          <w:color w:val="5B6475"/>
          <w:sz w:val="19"/>
          <w:szCs w:val="19"/>
        </w:rPr>
        <w:t xml:space="preserve">Uygulama tarihi: </w:t>
      </w:r>
      <w:r>
        <w:rPr>
          <w:sz w:val="19"/>
          <w:szCs w:val="19"/>
        </w:rPr>
        <w:t xml:space="preserve">İlgili mevzuat 31.03.2006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Araba koltuğu kılıfları, dokumaya elverişli maddelerden yapılmaları halinde 6304 tarife pozisyonunda; minder nitelikli yapılmaları durumunda ise 94.04 tarife pozisyonunda sınıflandırılırlar.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31.03.2006 tarihli 008131 sayılı tasarruflu yazısı</w:t>
      </w:r>
    </w:p>
    <w:p>
      <w:pPr>
        <w:pStyle w:val="Heading2"/>
        <w:keepNext/>
        <w:spacing w:after="100" w:before="220"/>
      </w:pPr>
      <w:r>
        <w:t xml:space="preserve">M-1714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10)</w:t>
      </w:r>
    </w:p>
    <w:p>
      <w:pPr>
        <w:pStyle w:val="Heading2"/>
        <w:keepNext/>
        <w:spacing w:after="100" w:before="220"/>
      </w:pPr>
      <w:r>
        <w:t xml:space="preserve">M-2697 · 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Ek-6 da, Menşeli Olmayan Girdilerle İmal Edilen Ürüne Menşe Statüsü Kazandıran veya Kazandırmayan İşçilik veya İşleme Faaliyetlerine İlişkin Liste (Tekstil Ürünleri Haricindeki Ürünler) bildirilmiş olup, Eşyanın Menşeinin Tespitinde tarifenin karşısında belirtilen işlem ve işçiliği görmesi gerekir. (G.Y.Madde 35 - EK- 6 )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Dışındaki Ürünler)Gümrük Yönetmeliği (07.10.2009 tarihli) (Ek 6) İlgili diğer mevzuat kalemlerini(2) görmek için tıklayınız 1. Gümrük Yönetmeliğinde Değişiklik Yapılmasına Dair Yönetmelik (Yayım.Trh.: 30.04.2011) 7/10/2009 tarihli ve 27369 mükerrer sayılı Resmî Gazete de yayımlanan Gümrük Yönetmeliğinin bazı madde ve eklerinde yapılan değişiklikler hk.2. Gümrük Yönetmeliğinde Değişiklik Yapılmasına Dair Yönetmelik (Yayım.Trh.: 31.03.2010) 7/10/2009 tarihli ve 27369 sayılı mükerrer Resmî Gazetede yayımlanan Gümrük Yönetmeliğinde yapılan değişiklikler hk.</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M-3385 · 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15.12.2012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(yalnız Tebliğde gösterilen gümrük kıymetinin altında birim kıymetleri haiz olanları)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Bir gümrük beyannamesi kapsamında ilgili gümrük tarife istatistik pozisyonundan 50 kilogram veya daha az miktarda yapılacak olan ithalat, gümrük kıymetine bakılmaksızın gözetim uygulamasından muaftır.</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2012/7)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M-3678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16) İlgili diğer mevzuat kalemlerini(1) görmek için tıklayınız 1. Gümrük Genel Tebliği (Tarife-Sınıflandırma Kararları) (Seri No: 16)’nde Değişiklik Yapılmasına Dair Tebliğ (Seri No: 34) (Yayım.Trh.: 21.11.2020) Gümrük Genel Tebliği (Tarife-Sınıflandırma Kararları) (Seri No: 16) nin ekindeki DGÖ ARMONİZE SİSTEM KOMİTESİNİN 51. DÖNEM KARARLARI başlıklı tablonun 9 uncu satırının SINIFLANDIRMA başlıklı üçüncü sütununda yer alan 8415.82 ibaresi 8415.10 olarak değiştirilmiştir.</w:t>
      </w:r>
    </w:p>
    <w:p>
      <w:pPr>
        <w:pStyle w:val="Heading2"/>
        <w:keepNext/>
        <w:spacing w:after="100" w:before="220"/>
      </w:pPr>
      <w:r>
        <w:t xml:space="preserve">M-3971 · Mobilya İhtisas Gümrüğü Uygulaması (9401.30, 9403.10, 9403.30 ve 9403.60.30.00.00 gtip li eşyalar için)</w:t>
      </w:r>
    </w:p>
    <w:p>
      <w:pPr>
        <w:spacing w:after="60" w:line="260"/>
      </w:pPr>
      <w:r>
        <w:rPr>
          <w:b/>
          <w:bCs/>
          <w:color w:val="5B6475"/>
          <w:sz w:val="19"/>
          <w:szCs w:val="19"/>
        </w:rPr>
        <w:t xml:space="preserve">Uygulama tarihi: </w:t>
      </w:r>
      <w:r>
        <w:rPr>
          <w:sz w:val="19"/>
          <w:szCs w:val="19"/>
        </w:rPr>
        <w:t xml:space="preserve">İlgili mevzuat 03.10.2014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AB veya Büyük Britanya ve Kuzey İrlanda Birleşik Krallığı (Birleşik Krallık 04.12.2021 tarihinde eklendi) menşeli olmayan bu eşyanın serbest dolaşıma giriş işlemlerinin yapılacağı gümrük müdürlükleri Gümrük Genel Tebliği (Gümrük İşlemleri) (Seri No: 90) ile bildirilmiştir. (Mevzuat.net NOT: İlgili gümrük müdürlüklerini görmek için mevzuat bağlantıları bölümünde yer alan “Gümrük Kapıları” sekmesini kullanınız.)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90) İlgili diğer mevzuat kalemlerini(6) görmek için tıklayınız 1. Gümrük Genel Tebliği (Gümrük İşlemleri) (Seri No: 90)’nde Değişiklik Yapılmasına Dair Tebliğ (Gümrük İşlemleri) (Seri No: 207) (Yayım.Trh.: 10.10.2024) AB veya Birleşik Krallık menşeli olmayan 8302.10.00.00.00, 8302.42.00.00.00, 8302.50.00.00.00 GTİP lerinde yer alan ve mobilya sanayiinde kullanılacak olan eşyadan yalnızca mobilya ve mutfak dolap menteşeleri, mobilya kulpları, çekmece rayları, çekmece sistemleri ve mobilyalar için diğer adi metallerden donanım, tertibat ve benzeri eşyanın (koltuk amortisörleri ile teleskopik bilyeli raylar hariç) ve AB veya Birleşik Krallık menşeli olmayan 9401.30, 9403.10 ve 9403.30 tarife alt pozisyonlarında yer alan eşya ile 9403.60.30.00.00 GTİP inde yer alan mobilyaların serbest dolaşıma giriş işlemlerinin yapılacağı gümrük müdürlüklerine Trabzon Gümrük Müdürlüğü eklenmiştir.2. Gümrük Genel Tebliği (Gümrük İşlemleri) (Seri No: 90) nde Değişiklik Yapılmasına Dair Tebliğ (Gümrük İşlemleri) (Seri No: 172) (Yayım.Trh.: 4.12.2021) 94.01, 94.02, 94.03, 9404.10, 9404.21 ve 9404.29 tarife pozisyonlarında sınıflandırılan mobilyaların serbest dolaşıma giriş işlemlerinin yapılacağı gümrük müdürlüklerinin belirlendiği 90 Seri Nolu Tebliğde ...AB menşeli olmayan... ibareleri ...Avrupa Birliği veya Büyük Britanya ve Kuzey İrlanda Birleşik Krallığı (Birleşik Krallık) menşeli olmayan... şeklinde değiştirilmiştir3.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hk.4. Gümrük Genel Tebliği (Gümrük İşlemleri) (Seri No: 90)’nde Değişiklik Yapılmasına Dair Tebliğ (Gümrük İşlemleri) (Seri No: 136) (Yayım.Trh.: 26.02.2016) Gümrük Genel Tebliği (Gümrük İşlemleri) (Seri No: 90) nin 3 üncü maddesindeki tabloda yer alan mobilya ihtisas gümrüklerine Aksaray, Bolu, Erenköy, Konya ve Sakarya Gümrük Müdürlükleri eklenmiştir.5. Gümrük Genel Tebliği (Gümrük İşlemleri) (Seri No:90)’nde Değişiklik Yapılmasına Dair Tebliğ (Gümrük İşlemleri) (Seri No: 127) (Yayım.Trh.: 17.06.2015) Mobilya yetkili ihtisas gümrüklerinden İnegöl Gümrük Müdürlüğü çıkartıldı; Yüksekliği ayarlanabilen oturmaya mahsus döner koltuk ve sandalyelerin serbest dolaşıma giriş işlemleri Aksaray, Konya ve Giresun Gümrük Müdürlüğünden; 9401 tarifesinde sınıflandırılan mobilyaların aksam ve parçalarının serbest dolaşıma giriş işlemleri ise eşyanın geldiği yetkili gümrük idaresinden yapılacaktır.6. Gümrük Genel Tebliği (Gümrük İşlemleri) (Seri No: 90)’nde Değişiklik Yapılmasına Dair Tebliğ (Gümrük İşlemleri) (Seri No: 116) (Yayım.Trh.: 3.10.2014) Mobilyaların serbest dolaşıma giriş işlemlerinin yapılacağı gümrük müdürlüklerinde değişiklik yapılmıştır.</w:t>
      </w:r>
    </w:p>
    <w:p>
      <w:pPr>
        <w:pStyle w:val="Heading2"/>
        <w:keepNext/>
        <w:spacing w:after="100" w:before="220"/>
      </w:pPr>
      <w:r>
        <w:t xml:space="preserve">M-3972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17)</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M-4245 · DİİB kapsamında ihracata konu ev tekstil ürünlerinin bünyesinde kullanılacak ipliklerin kullanım oranları</w:t>
      </w:r>
    </w:p>
    <w:p>
      <w:pPr>
        <w:spacing w:after="60" w:line="260"/>
      </w:pPr>
      <w:r>
        <w:rPr>
          <w:b/>
          <w:bCs/>
          <w:color w:val="5B6475"/>
          <w:sz w:val="19"/>
          <w:szCs w:val="19"/>
        </w:rPr>
        <w:t xml:space="preserve">Uygulama tarihi: </w:t>
      </w:r>
      <w:r>
        <w:rPr>
          <w:sz w:val="19"/>
          <w:szCs w:val="19"/>
        </w:rPr>
        <w:t xml:space="preserve">İlgili mevzuat 13.05.2015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DİİB kapsamında ihraca konu ev tekstili ürünlerinin (GTİP No: 5804, 5805, 6301, 6302, 6303, 6304, 9404.30 ve 9404.90) bünyesinde kullanılacak 5402.31.00, 5402.33.00 (bu GTİP altında yer alan ipliklerden 10 ila 20 denye (20 denye dahil) arasında olanlar hariç), 5402.47.00, 5402.51.00, 5402.52.00, 5402.61.00, 5402.62.00 GTİP numaraları altında yer alan malların her bir GTİP bazında en fazla %50'sinin ithalat yoluyla, kalan kısmının ise iç piyasadan karşılanması gerekmektedir. Aksi takdirde her bir GTİP bazında ithalatın %50'yi aşan kısmına müeyyide uygulanacaktır. Sözkonusu GTİP numaraları ile birlikte ev tekstili diğer ürünlerinin aynı anda ihracat taahhüdünü içeren belge düzenlenmeyecektir. (İhracat: 2015/2 sayılı Genelge - Madde 5/c)</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Tekstil, Konfeksiyon, Deri ve Deri Ürünlerine İlişkin Dahilde İşleme Rejimi Genelgesi (İhracat:2015/2)</w:t>
      </w:r>
    </w:p>
    <w:p>
      <w:pPr>
        <w:pStyle w:val="Heading2"/>
        <w:keepNext/>
        <w:spacing w:after="100" w:before="220"/>
      </w:pPr>
      <w:r>
        <w:t xml:space="preserve">M-4259 · Mobilya İhtisas Gümrüğü Uygulaması</w:t>
      </w:r>
    </w:p>
    <w:p>
      <w:pPr>
        <w:spacing w:after="60" w:line="260"/>
      </w:pPr>
      <w:r>
        <w:rPr>
          <w:b/>
          <w:bCs/>
          <w:color w:val="5B6475"/>
          <w:sz w:val="19"/>
          <w:szCs w:val="19"/>
        </w:rPr>
        <w:t xml:space="preserve">Uygulama tarihi: </w:t>
      </w:r>
      <w:r>
        <w:rPr>
          <w:sz w:val="19"/>
          <w:szCs w:val="19"/>
        </w:rPr>
        <w:t xml:space="preserve">İlgili mevzuat 17.06.2015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veya Büyük Britanya ve Kuzey İrlanda Birleşik Krallığı (Birleşik Krallık 04.12.2021 tarihinde eklendi) menşeli olmayan bu eşyanın serbest dolaşıma giriş işlemlerinin yapılacağı gümrük müdürlükleri Gümrük Genel Tebliği (Gümrük İşlemleri) (Seri No: 90) ile bildirilmiştir. (Mevzuat.net NOT: İlgili gümrük müdürlüklerini görmek için mevzuat bağlantıları bölümünde yer alan “Gümrük Kapıları” sekmesini kullanınız.)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90) İlgili diğer mevzuat kalemlerini(9) görmek için tıklayınız 1. Gümrük Genel Tebliği (Gümrük İşlemleri) (Seri No: 90)’nde Değişiklik Yapılmasına Dair Tebliğ (Gümrük İşlemleri) (Seri No: 193) (Yayım.Trh.: 19.11.2023) Gümrük Genel Tebliği (Gümrük İşlemleri) (Seri No: 90) nin 3 üncü maddesindeki tabloda yer alan mobilya ihtisas gümrüklerine Balıkesir Gümrük Müdürlüğü eklenmiştir.2. Gümrük Genel Tebliği (Gümrük İşlemleri) (Seri No: 90)'nde Değişiklik Yapılmasına Dair Tebliğ (Gümrük İşlemleri) (Seri No: 182) (Yayım.Trh.: 25.01.2022) Gümrük Genel Tebliği (Gümrük İşlemleri) (Seri No: 90) nin 3 üncü maddesindeki tabloda yer alan mobilya ihtisas gümrüklerine Kayseri Serbest Bölge Gümrük Müdürlüğü eklenmiştir.3. Gümrük Genel Tebliği (Gümrük İşlemleri) (Seri No: 90) nde Değişiklik Yapılmasına Dair Tebliğ (Gümrük İşlemleri) (Seri No: 172) (Yayım.Trh.: 4.12.2021) 94.01, 94.02, 94.03, 9404.10, 9404.21 ve 9404.29 tarife pozisyonlarında sınıflandırılan mobilyaların serbest dolaşıma giriş işlemlerinin yapılacağı gümrük müdürlüklerinin belirlendiği 90 Seri Nolu Tebliğde ...AB menşeli olmayan... ibareleri ...Avrupa Birliği veya Büyük Britanya ve Kuzey İrlanda Birleşik Krallığı (Birleşik Krallık) menşeli olmayan... şeklinde değiştirilmiştir4.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hk.5. Gümrük Genel Tebliği (Gümrük İşlemleri) (Seri No: 90)’nde Değişiklik Yapılmasına Dair Tebliğ (Gümrük İşlemleri) (Seri No: 153) (Yayım.Trh.: 27.11.2018) Gümrük Genel Tebliği (Gümrük İşlemleri) (Seri No: 90) nin 3 üncü maddesinin dördüncü fıkrasında bildirilen AB menşeli olmayan 94.02 tarife pozisyonunda yer alan tıpta, cerrahide, diş hekimliğinde ve veterinerlikte kullanılan mobilyaların serbest dolaşıma giriş işlemlerinin gerçekleştirileceği gümrük müdürlüklerine İstanbul Havalimanı Gümrük Müdürlüğü eklendi.6. Gümrük Genel Tebliği (Gümrük İşlemleri) (Seri No: 90)’nde Değişiklik Yapılmasına Dair Tebliğ (Gümrük İşlemleri) (Seri No: 136) (Yayım.Trh.: 26.02.2016) Gümrük Genel Tebliği (Gümrük İşlemleri) (Seri No: 90) nin 3 üncü maddesindeki tabloda yer alan mobilya ihtisas gümrüklerine Aksaray, Bolu, Erenköy, Konya ve Sakarya Gümrük Müdürlükleri eklenmiştir.7. Gümrükler Genel Müdürlüğünün 23.06.2015 tarihli 8760605 sayılı yazısı (İnegöl Gümrüğünün Mobilya İhtisas yetkisinin kaldırılması ile mevcut antrepodaki eşyalar için Ek Süre) (Yayım.Trh.: 23.06.2015) İnegöl Gümrüğünün Mobilya İhtisas yetkisinin kaldırılması ile mevcut antrepodaki eşyalar için bir ay Ek Süre verilmesi.8. Gümrük Genel Tebliği (Gümrük İşlemleri) (Seri No:90)’nde Değişiklik Yapılmasına Dair Tebliğ (Gümrük İşlemleri) (Seri No: 127) (Yayım.Trh.: 17.06.2015) Mobilya yetkili ihtisas gümrüklerinden İnegöl Gümrük Müdürlüğü çıkartıldı; Yüksekliği ayarlanabilen oturmaya mahsus döner koltuk ve sandalyelerin serbest dolaşıma giriş işlemleri Aksaray, Konya ve Giresun Gümrük Müdürlüğünden; 9401 tarifesinde sınıflandırılan mobilyaların aksam ve parçalarının serbest dolaşıma giriş işlemleri ise eşyanın geldiği yetkili gümrük idaresinden yapılacaktır.9. Gümrük Genel Tebliği (Gümrük İşlemleri) (Seri No: 90)’nde Değişiklik Yapılmasına Dair Tebliğ (Gümrük İşlemleri) (Seri No: 116) (Yayım.Trh.: 3.10.2014) Mobilyaların serbest dolaşıma giriş işlemlerinin yapılacağı gümrük müdürlüklerinde değişiklik yapılmıştır.</w:t>
      </w:r>
    </w:p>
    <w:p>
      <w:pPr>
        <w:pStyle w:val="Heading2"/>
        <w:keepNext/>
        <w:spacing w:after="100" w:before="220"/>
      </w:pPr>
      <w:r>
        <w:t xml:space="preserve">M-4308 · 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İran İslam Cumhuriyeti Arasındaki Tercihli Ticaret Anlaşması gereği, Türk menşeli bu ürün, İran'a ihracatında Anlaşmanın Eki Ek I-B de bildirilen oran ve miktarlarda indirime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İran İslam Cumhuriyeti Arasındaki Tercihli Ticaret Anlaşmasının Onaylanması Hakkında Karar - 2014/6916 İlgili diğer mevzuat kalemlerini(1) görmek için tıklayınız 1. Türkiye Cumhuriyeti ile İran İslam Cumhuriyeti Arasında Tercihli Ticaret Anlaşması Çerçevesindeki Ticarette Eşyanın Tercihli Menşeinin Tespiti Hakkında Yönetmelik (Yayım.Trh.: 30.01.2015) Türkiye Cumhuriyeti ile İran İslam Cumhuriyeti arasında imzalanan Tercihli Ticaret Anlaşmasının ekinde yer alan Tercihli Menşe Kuralları ve İdari İşbirliği Yöntemlerine İlişkin Ek-II nin uygulanmasına dair usul ve esaslar hk.</w:t>
      </w:r>
    </w:p>
    <w:p>
      <w:pPr>
        <w:pStyle w:val="Heading2"/>
        <w:keepNext/>
        <w:spacing w:after="100" w:before="220"/>
      </w:pPr>
      <w:r>
        <w:t xml:space="preserve">M-4309 ·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13.10.2015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2015/22 sayılı Genelgede "çeşni ve lezzet verici karışımlar" ile esası "koku veren maddeler" olan karışım ve müstahzarların sınıflandırılmasında dikkate alınması gereken kriterler bildirilmiştir.</w:t>
      </w:r>
    </w:p>
    <w:p>
      <w:pPr>
        <w:spacing w:after="60" w:line="260"/>
      </w:pPr>
      <w:r>
        <w:rPr>
          <w:sz w:val="19"/>
          <w:szCs w:val="19"/>
        </w:rPr>
        <w:t xml:space="preserve">Ayrıca Genelgeye ekli listede kayıtlı eşyanın sınıflandırılmasına ilişkin olarak iş bu Genelge tarihi itibariyle karşılarında belirtilen sınıflandırma kriterlerinin göz önünde bulundurulması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2015/22 (Çeşni ve lezzet verici karışımlar, koku veren madde müstahzarlar, tulum çizme, cep telefonları oyun aparatları, bluetoothlu kulaklık, IPL epilasyon cihazı, servo sürücü ve ev sinema sistemi sınıflandırılması)</w:t>
      </w:r>
    </w:p>
    <w:p>
      <w:pPr>
        <w:pStyle w:val="Heading2"/>
        <w:keepNext/>
        <w:spacing w:after="100" w:before="220"/>
      </w:pPr>
      <w:r>
        <w:t xml:space="preserve">M-4317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22)</w:t>
      </w:r>
    </w:p>
    <w:p>
      <w:pPr>
        <w:pStyle w:val="Heading2"/>
        <w:keepNext/>
        <w:spacing w:after="100" w:before="220"/>
      </w:pPr>
      <w:r>
        <w:t xml:space="preserve">M-4687 · 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ürünlerin Moldova'ya ithalatında uygulanan gümrük vergileri aşağıdaki takvim çerçevesinde tedricen ortadan kaldırılacaktır.( Ek II Liste B - Beş senelik gümrük vergisi indirim takvimin tabi olan ürünler)</w:t>
      </w:r>
    </w:p>
    <w:p>
      <w:pPr>
        <w:spacing w:after="60" w:line="260"/>
      </w:pPr>
      <w:r>
        <w:rPr>
          <w:sz w:val="19"/>
          <w:szCs w:val="19"/>
        </w:rPr>
        <w:t xml:space="preserve">Anlaşma'nın yürürlüğe girdiği tarihte, gümrük vergisi temel verginin % 80'i seviyesine indirilecektir;</w:t>
      </w:r>
    </w:p>
    <w:p>
      <w:pPr>
        <w:spacing w:after="60" w:line="260"/>
      </w:pPr>
      <w:r>
        <w:rPr>
          <w:sz w:val="19"/>
          <w:szCs w:val="19"/>
        </w:rPr>
        <w:t xml:space="preserve">Bir yıl sonra gümrük vergisi, temel verginin %60'ı seviyesine indirilecektir;</w:t>
      </w:r>
    </w:p>
    <w:p>
      <w:pPr>
        <w:spacing w:after="60" w:line="260"/>
      </w:pPr>
      <w:r>
        <w:rPr>
          <w:sz w:val="19"/>
          <w:szCs w:val="19"/>
        </w:rPr>
        <w:t xml:space="preserve">Üç yıl sonra gümrük vergisi, temel verginin %20'si seviyesine indirilecektir;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M-4701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24)</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M-4974 · 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25) İlgili diğer mevzuat kalemlerini(1) görmek için tıklayınız 1. Gümrük Genel Tebliği (Tarife-Sınıflandırma Kararları) (Seri No: 25)’nde Değişiklik Yapılmasına Dair Tebliğ (Seri No: 33) (Yayım.Trh.: 17.10.2020) 25 seri nolu Gümrük Genel Tebliği (Tarife-Sınıflandırma Kararları) nin ekindeki tabloda yer alan 3824.90.96 kodlu 5 inci ve 6 ncı satırlar yürürlükten kaldırılmıştır.</w:t>
      </w:r>
    </w:p>
    <w:p>
      <w:pPr>
        <w:pStyle w:val="Heading2"/>
        <w:keepNext/>
        <w:spacing w:after="100" w:before="220"/>
      </w:pPr>
      <w:r>
        <w:t xml:space="preserve">M-6066 · 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26)</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M-6727 · Bazı eşyaların sınıflandırılmasında dikkate alınacak hususlar (Fanlar, Komütatörler, Sıvılar için pompalar ve Plastikten hava ile şişirilebilen ürünler)</w:t>
      </w:r>
    </w:p>
    <w:p>
      <w:pPr>
        <w:spacing w:after="60" w:line="260"/>
      </w:pPr>
      <w:r>
        <w:rPr>
          <w:b/>
          <w:bCs/>
          <w:color w:val="5B6475"/>
          <w:sz w:val="19"/>
          <w:szCs w:val="19"/>
        </w:rPr>
        <w:t xml:space="preserve">Uygulama tarihi: </w:t>
      </w:r>
      <w:r>
        <w:rPr>
          <w:sz w:val="19"/>
          <w:szCs w:val="19"/>
        </w:rPr>
        <w:t xml:space="preserve">İlgili mevzuat 05.08.2019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2019/32 Genelgede; Sınıflandırma uygulamalarında sorun yaşandığı anlaşılan bazı ürünlerin (Fanlar, Komütatörler, Sıvılar için pompalar ve Plastikten hava ile şişirilebilen ürünler)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2019/32 (Muhtelif Eşyanın Sınıflandırılmasında Dikkate Alınacak Hususlar)</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M-7010 · 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Yurt içinde piyasaya arz edilen 2872 sayılı Çevre Kanununun ek-1 sayılı listesinde yer alan ürünlerden poşetler için satış noktalarından, diğer ürünler için piyasaya sürenlerden/ithalatçılardan bu listede belirtilen tutarda geri kazanım katılım payı tahsil edilir. (her yıl güncellenerek ilan edilen birim ücretler - 2025 yılı için bakınız: 2872 Sayılı Çevre Kanunu Uyarınca Alınacak Geri Kazanım Katılım Payı Tutarlarına İlişkin Tebliğ (2025/1) (28.12.2024 t. 32766 s. R.G.)</w:t>
      </w:r>
    </w:p>
    <w:p>
      <w:pPr>
        <w:spacing w:after="60" w:line="260"/>
      </w:pPr>
      <w:r>
        <w:rPr>
          <w:sz w:val="19"/>
          <w:szCs w:val="19"/>
        </w:rPr>
        <w:t xml:space="preserve">Geri kazanım katılım payları ürünün piyasaya sürüldüğü/ithal edildiği tarihi takip eden ayın yirmi dördüncü günü sonuna kadar ilgililerin gelir veya kurumlar vergisi yönünden bağlı olduğu vergi dairesine, gelir veya kurumlar vergisi mükellefiyeti bulunmayanlar tarafından ise Gelir İdaresi Başkanlığı tarafından belirlenecek vergi dairesine beyan edilerek aynı ayın sonuna kadar ödenir.</w:t>
      </w:r>
    </w:p>
    <w:p>
      <w:pPr>
        <w:spacing w:after="60" w:line="260"/>
      </w:pPr>
      <w:r>
        <w:rPr>
          <w:sz w:val="19"/>
          <w:szCs w:val="19"/>
        </w:rPr>
        <w:t xml:space="preserve">Geri Kazanım Katılım Payına İlişkin Yönetmeliğin Uygulanmasına Dair Usul ve Esaslar için bakınız: Çevre ve Şehircilik Bakanlığı Çevre Yönetimi Genel Müdürlüğünün 07.02.2020 tarihli Genelgesi</w:t>
      </w:r>
    </w:p>
    <w:p>
      <w:pPr>
        <w:spacing w:after="60" w:line="260"/>
      </w:pPr>
      <w:r>
        <w:rPr>
          <w:sz w:val="19"/>
          <w:szCs w:val="19"/>
        </w:rPr>
        <w:t xml:space="preserve">Geri kazanım katılım payına tabi ürünler 2872 sayılı Çevre Kanununun ek-1 sayılı listesinde ismen belirtilmiş olup bu listede yer alan malların GTİP lere bağlanması yorumlara açıktır. Buradaki mallara ait GTİPler, MevzuatNet tarafından size yol göstermesi açısından bilgi amaçlı olarak verilmiştir. Bu sebeple sözkonusu listenin incelenmesi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Geri Kazanım Katılım Payına İlişkin Yönetmelik İlgili diğer mevzuat kalemlerini(10) görmek için tıklayınız 1. 2872 Sayılı Çevre Kanunu Uyarınca Alınacak Geri Kazanım Katılım Payı Tutarlarına İlişkin Tebliğ (2025/1) (Yayım.Trh.: 28.12.2024) 2872 sayılı Çevre Kanununa ekli (1) sayılı listede yer alan geri kazanım katılım payı 2025 yılı tutarları hk.2. 2872 Sayılı Çevre Kanunu Uyarınca Alınacak Geri Kazanım Katılım Payı Tutarlarına İlişkin Tebliğ (2024/1) (Yayım.Trh.: 29.12.2023) 2872 sayılı Çevre Kanununa ekli (1) sayılı listede yer alan geri kazanım katılım payı 2024 yılı tutarları hk.3. Bazı Ürünlerden Tahsil Edilecek Geri Kazanım Katılım Payı Tutarlarının, 1/8/2023 Tarihinden İtibaren Geçerli Olmak Üzere Tespit Edilmesi Hakkında Karar (Karar Sayısı: 7449) (Yayım.Trh.: 2.08.2023) 01.08.2023 tarihinden geçerli olmak üzere uygulanacak geri kazanım katılım payı tutarları hk.4. Bazı Ürünlerden Tahsil Edilecek Geri Kazanım Katılım Payı Tutarlarının, 1/1/2023 Tarihinden İtibaren Geçerli Olmak Üzere Tespit Edilmesi Hakkında Karar (Karar Sayısı: 6615) (Yayım.Trh.: 28.12.2022) 2023 yılında uygulanacak geri kazanım katılım payı tutarları hk.5. 2872 Sayılı Çevre Kanunu Uyarınca Alınacak Geri Kazanım Katılım Payı Tutarlarına İlişkin Tebliğ (2022/1) (Yayım.Trh.: 31.12.2021) 2022 yılında uygulanacak, 2872 sayılı Kanuna ekli (1) sayılı listede yer alan geri kazanım katılım payı tutarları hk.6. 2872 Sayılı Çevre Kanunu Uyarınca Alınacak Geri Kazanım Katılım Payı Tutarlarına İlişkin Tebliğ (2021/1) (Yayım.Trh.: 30.12.2020) 2021 yılında uygulanacak, 2872 sayılı Kanuna ekli (1) sayılı listede yer alan geri kazanım katılım payı tutarları hk.7. Çevre ve Şehircilik Bakanlığı Çevre Yönetimi Genel Müdürlüğünün 07.02.2020 tarihli ve 34658 sayılı Genelgesi (Geri Kazanım Katılım Payına İlişkin Yönetmeliğin Uygulanmasına Dair Usul ve Esaslar) (Yayım.Trh.: 7.02.2020) Yurt içinde piyasaya arz edilen Çevre Kanunun ek-1 sayılı listesinde yer alan ürünlerden alınacak geri kazanını paylarının tahsiline ilişkin hususların tespitine yönelik Geri Kazanını Katılım Payına İlişkin Yönetmeliğin uygulanmasına ilişkin tanımlayıcı ve açıklayıcı hususlara yönelik usul ve esasların belirlenmesi hakkında Genelge.8. Bazı Ürünlerden Tahsil Edilecek Geri Kazanım Katılım Payı Tutarlarının 1/1/2020 Tarihinden İtibaren Geçerli Olmak Üzere Tespit Edilmesi Hakkında Karar (Karar Sayısı: 2063) (Yayım.Trh.: 25.01.2020) 2020 yılında uygulanacak geri kazanım katılım payı tutarları hk.9. Geri Kazanım Katılım Payı Beyannamesi Genel Tebliği (Sıra No: 1) (Yayım.Trh.: 4.04.2019) 9/8/1983 tarihli ve 2872 sayılı Çevre Kanununa ekli (1) sayılı listede yer alan ürünlerden plastik poşetler için ödenecek geri kazanım katılım payının beyanı ve tahsiline ilişkin usul ve esasların belirlenmesi hk.10. Çevre Kanunu - 2872 (Yayım.Trh.: 11.08.1983) Bütün canlıların ortak varlığı olan çevrenin, sürdürülebilir çevre ve sürdürülebilir kalkınma ilkeleri doğrultusunda korunmasının sağlanması hakkında Kanun</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M-7441 · Bazı eşyaların sınıflandırılmasında dikkate alınacak hususlar (tel zımba, puset-ana kucağı, araba koltuğu, Salon tipi split klima sistemleri, gözlük çerçevesi, flexible printed circuit board, lazer cihaz)</w:t>
      </w:r>
    </w:p>
    <w:p>
      <w:pPr>
        <w:spacing w:after="60" w:line="260"/>
      </w:pPr>
      <w:r>
        <w:rPr>
          <w:b/>
          <w:bCs/>
          <w:color w:val="5B6475"/>
          <w:sz w:val="19"/>
          <w:szCs w:val="19"/>
        </w:rPr>
        <w:t xml:space="preserve">Uygulama tarihi: </w:t>
      </w:r>
      <w:r>
        <w:rPr>
          <w:sz w:val="19"/>
          <w:szCs w:val="19"/>
        </w:rPr>
        <w:t xml:space="preserve">İlgili mevzuat 03.03.2021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2021/6 Genelgede; Sınıflandırma uygulamalarında sorun yaşandığı anlaşılan bazı ürünlerin (tel zımba, puset-ana kucağı, araba koltuğu, Salon tipi split klima sistemleri, gözlük çerçevesi, flexible printed circuit board ve tıp merkezlerinde kullanılan lazer teknolojisi ile çalışan cihaz)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2021/6 (Muhtelif Eşyanın Sınıflandırılmasında Dikkate Alınacak Hususlar)</w:t>
      </w:r>
    </w:p>
    <w:p>
      <w:pPr>
        <w:pStyle w:val="Heading2"/>
        <w:keepNext/>
        <w:spacing w:after="100" w:before="220"/>
      </w:pPr>
      <w:r>
        <w:t xml:space="preserve">M-7526 · Bazı eşyaların sınıflandırılmasında dikkate alınacak hususlar (Plastik eşya, Güneş (solar) panel şarj kontrol cihazları, havuz temizlik robotu, LED Şeritler)</w:t>
      </w:r>
    </w:p>
    <w:p>
      <w:pPr>
        <w:spacing w:after="60" w:line="260"/>
      </w:pPr>
      <w:r>
        <w:rPr>
          <w:b/>
          <w:bCs/>
          <w:color w:val="5B6475"/>
          <w:sz w:val="19"/>
          <w:szCs w:val="19"/>
        </w:rPr>
        <w:t xml:space="preserve">Uygulama tarihi: </w:t>
      </w:r>
      <w:r>
        <w:rPr>
          <w:sz w:val="19"/>
          <w:szCs w:val="19"/>
        </w:rPr>
        <w:t xml:space="preserve">İlgili mevzuat 28.09.2021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2021/25 Genelgede; Sınıflandırma uygulamalarında sorun yaşandığı anlaşılan bazı ürünlerin (Plastik eşya, Güneş (solar) panel şarj kontrol cihazları, havuz temizlik robotu, LED Şeritlerin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2021/25 (Muhtelif Eşyanın Sınıflandırılması)</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M-7829 · 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18.01.2022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2006/11) İlgili diğer mevzuat kalemlerini(9) görmek için tıklayınız 1. İthalatta Gözetim Uygulanmasına İlişkin Tebliğ (Tebliğ No: 2006/11)’de Değişiklik Yapılmasına Dair Tebliğ (Yayım.Trh.: 18.01.2022) 2006/11 sayılı İthalatta Gözetim Uygulanmasına İlişkin Tebliğde yapılan değişiklikle; 9405 tarifesi altında sınıflandırılan aydınlatma cihazlarının gtiplerinde 2022 yılı korelasyonuna bağlı olarak düzenleme yapılmış; Tebliğin birinci maddesinde yer alan ...(yalnız karşısında gösterilen CIF kıymetin altında birim kıymetleri haiz olanlarının).:. ibaresi yürürlükten kaldırılmıştır.2. İthalatta Gözetim Uygulanmasına İlişkin Tebliğ (Tebliğ No: 2006/11) de Değişiklik Yapılmasına Dair Tebliğ (Yayım.Trh.: 24.02.2021) 2006/11 sayılı Gözetim Tebliğinde yapılan değişiklik ile Bir gümrük beyannamesi kapsamında ilgili gümrük tarife pozisyonlarından brüt 50 kilogramdan daha az miktarda yapılacak olan ithalat, CIF kıymetine bakılmaksızın gözetim uygulamasından muaftır fıkrası yürürlükten kaldırılmıştır.3. İthalatta Gözetim Uygulanmasına İlişkin Tebliğ (Tebliğ No: 2006/11) de Değişiklik Yapılmasına Dair Tebliğ (Yayım.Trh.: 7.01.2021) 2006/11 sayılı Gözetim Tebliğinde yapılan değişiklik ile 9405.10.98.00.00 gtipi diğerleri için adi metallarden olup olmamasına göre gözetim kıymeti değişti.4.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 (Yayım.Trh.: 7.06.2020)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Tebliğler5. Genelge No: 2019/1 (Kıymet Kriterli Gözetim Hakkında Genelge) (Yayım.Trh.: 22.01.2019) Yürürlükte DeğilKıymet bazlı gözetim uygulamalarına ilişkin olarak Gümrük İdarelerince Genelgede belirtilen esaslara göre işlem yapılacaktır.6. Genelge No: 2018/10 (Kıymet Kriterli Gözetim Uygulaması) (Yayım.Trh.: 18.05.2018) Yürürlükte DeğilKıymet bazlı gözetim uygulamalarına ilişkin olarak Gümrük İdarelerince Genelgede belirtilen esaslara göre işlem yapılacaktır.7. İthalatta Gözetim Uygulanmasına İlişkin Tebliğ (Tebliğ No: 2006/11) de Değişiklik Yapılmasına Dair Tebliğ (Yayım.Trh.: 11.07.2012) 9405 pozisyonunda yer alan bazı ürünlerin ithalatına yönelik gözetim uygulaması ile ilgili 2006/11 sayılı tebliğde değişiklik yapılması hk.8. Genelge No: 2012/3 (Kıymet kriterli gözetim uygulamaları) (Yayım.Trh.: 7.02.2012) Yürürlükte DeğilKıymet bazlı gözetim uygulamalarına ilişkin olarak Gümrük İdarelerince Genelgede belirtilen esaslara göre işlem yapılacaktır.9. İthalatta Gözetim Uygulanmasına İlişkin 2006/11 Sayılı Tebliğ’de Değişiklik Yapılması Hakkında Tebliğ (Yayım.Trh.: 15.03.2007) 2006/11 sayılı İthalatta Gözetim Uygulanmasına İlişkin Tebliğ ile 9405 pozisyonu mallar için belirlenen CIF kıymetlerin değiştirilmesi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M-7889 · LED şerit ticari tanımlı eşyanın sınıflandırılması</w:t>
      </w:r>
    </w:p>
    <w:p>
      <w:pPr>
        <w:spacing w:after="60" w:line="260"/>
      </w:pPr>
      <w:r>
        <w:rPr>
          <w:b/>
          <w:bCs/>
          <w:color w:val="5B6475"/>
          <w:sz w:val="19"/>
          <w:szCs w:val="19"/>
        </w:rPr>
        <w:t xml:space="preserve">Uygulama tarihi: </w:t>
      </w:r>
      <w:r>
        <w:rPr>
          <w:sz w:val="19"/>
          <w:szCs w:val="19"/>
        </w:rPr>
        <w:t xml:space="preserve">İlgili mevzuat 04.08.2022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LED şerit ticari tanımlı eşya için yapılan değerlendirme sonucunda:</w:t>
      </w:r>
    </w:p>
    <w:p>
      <w:pPr>
        <w:spacing w:after="60" w:line="260"/>
      </w:pPr>
      <w:r>
        <w:rPr>
          <w:sz w:val="19"/>
          <w:szCs w:val="19"/>
        </w:rPr>
        <w:t xml:space="preserve">LED’ lerin yalnızca esnek baskı devre üzerine yerleştirilerek, şeritlerin çalışmasında kullanılacak gücün düzenlenmesine yönelik aktif veya pasif devre elemanlarını içermeyenlerinin 8541.41.00.00.00 GTİP inde;</w:t>
      </w:r>
    </w:p>
    <w:p>
      <w:pPr>
        <w:spacing w:after="60" w:line="260"/>
      </w:pPr>
      <w:r>
        <w:rPr>
          <w:sz w:val="19"/>
          <w:szCs w:val="19"/>
        </w:rPr>
        <w:t xml:space="preserve">Esnek baskı devre üzerine LED’leri ile birlikte gücün düzenlenmesinde kullanılan aktif – pasif devre elemanları ile birleştirilmiş fakat güç kaynağı ve bağlantısı olmayanlarının 8539.51.00.00.00 GTİP` inde;</w:t>
      </w:r>
    </w:p>
    <w:p>
      <w:pPr>
        <w:spacing w:after="60" w:line="260"/>
      </w:pPr>
      <w:r>
        <w:rPr>
          <w:sz w:val="19"/>
          <w:szCs w:val="19"/>
        </w:rPr>
        <w:t xml:space="preserve">Aydınlatma amacıyla sunulan LED şeritlerin aktif-pasif devre elemanları ile birleştirilmiş ve güç kaynağı ile birlikte sunulanlarının elektrikli diğer aydınlatma cihazı olarak 9405.41 veya 9405.42 tarife alt pozisyonunda sınıflandırılması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04.08.2022 tarihli 76863316 sayılı yazısı (LED Şeritlerin Sınıflandırılması)</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M-7905 · 85.12 ve 94.05 tarife pozisyonlarında yer alan aydınlatma cihazlarının sınıflandırılmasındaki farklar</w:t>
      </w:r>
    </w:p>
    <w:p>
      <w:pPr>
        <w:spacing w:after="60" w:line="260"/>
      </w:pPr>
      <w:r>
        <w:rPr>
          <w:b/>
          <w:bCs/>
          <w:color w:val="5B6475"/>
          <w:sz w:val="19"/>
          <w:szCs w:val="19"/>
        </w:rPr>
        <w:t xml:space="preserve">Uygulama tarihi: </w:t>
      </w:r>
      <w:r>
        <w:rPr>
          <w:sz w:val="19"/>
          <w:szCs w:val="19"/>
        </w:rPr>
        <w:t xml:space="preserve">İlgili mevzuat 02.11.2022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 Gümrük Tarife Cetveli (TGTC) 85.12 ve 94.05 tarife pozisyonlarında yer alan aydınlatma cihazlarının sınıflandırılmasında tereddütler yaşanmaktadır. 02.11.2022 tarihli 79602478 sayılı yazıda 8512 ve 94.05 tarife pozisyonlarında yer alan eşyaların sınıflandırılmasındaki farklar belirtilmiştir.</w:t>
      </w:r>
    </w:p>
    <w:p>
      <w:pPr>
        <w:spacing w:after="60" w:line="260"/>
      </w:pPr>
      <w:r>
        <w:rPr>
          <w:sz w:val="19"/>
          <w:szCs w:val="19"/>
        </w:rPr>
        <w:t xml:space="preserve">8512 tarifesinde sınıflandırılan, taşıtlarda kullanılan aydınlatma cihazlarının sınıflandırılmasında dikkat edilecek hususlar:</w:t>
      </w:r>
    </w:p>
    <w:p>
      <w:pPr>
        <w:spacing w:after="60" w:line="260"/>
      </w:pPr>
      <w:r>
        <w:rPr>
          <w:sz w:val="19"/>
          <w:szCs w:val="19"/>
        </w:rPr>
        <w:t xml:space="preserve">• Motorlu taşıtlarda, bisikletlerde veya motosikletlerde kullanılan aydınlatma cihazlarının dış mekanda kullanılacak türde olanları genellikle darbeye, çiziklere ve paslanmaya karşı dayanıklı gövdeye sahip, su-toz geçirmez özelliklerine sahiptir</w:t>
      </w:r>
    </w:p>
    <w:p>
      <w:pPr>
        <w:spacing w:after="60" w:line="260"/>
      </w:pPr>
      <w:r>
        <w:rPr>
          <w:sz w:val="19"/>
          <w:szCs w:val="19"/>
        </w:rPr>
        <w:t xml:space="preserve">• Bunlar trafikte fark edilebilirlik ve yolu görünür kılmak adına genellikle belirli bir açıyla ışın yollar.</w:t>
      </w:r>
    </w:p>
    <w:p>
      <w:pPr>
        <w:spacing w:after="60" w:line="260"/>
      </w:pPr>
      <w:r>
        <w:rPr>
          <w:sz w:val="19"/>
          <w:szCs w:val="19"/>
        </w:rPr>
        <w:t xml:space="preserve">• Bazı modellerde sarı-kırmızı-beyaz gibi farklı renk kombinasyonları sayesinde çakar ışıklar, sinyal, geri vites, stop lambası, gündüz farı gibi amaçlarla kullanılır.</w:t>
      </w:r>
    </w:p>
    <w:p>
      <w:pPr>
        <w:spacing w:after="60" w:line="260"/>
      </w:pPr>
      <w:r>
        <w:rPr>
          <w:sz w:val="19"/>
          <w:szCs w:val="19"/>
        </w:rPr>
        <w:t xml:space="preserve">• Ürünlerde soğutmaya yardımcı heatsink benzeri kanallı bir parça bulunur ve aracın hareketiyle oluşan hava akımı sayesinde aydınlatma cihazı soğutulur.</w:t>
      </w:r>
    </w:p>
    <w:p>
      <w:pPr>
        <w:spacing w:after="60" w:line="260"/>
      </w:pPr>
      <w:r>
        <w:rPr>
          <w:sz w:val="19"/>
          <w:szCs w:val="19"/>
        </w:rPr>
        <w:t xml:space="preserve">• Araca montajını kolaylaştıracak bileşenler içerirler. (Örneğin bağlantı ayağı, asma kelepçeleri vb.)</w:t>
      </w:r>
    </w:p>
    <w:p>
      <w:pPr>
        <w:spacing w:after="60" w:line="260"/>
      </w:pPr>
      <w:r>
        <w:rPr>
          <w:sz w:val="19"/>
          <w:szCs w:val="19"/>
        </w:rPr>
        <w:t xml:space="preserve">• 85.12 pozisyonu aynı zamanda taşıtların iç mekan aydınlatma cihazlarını da kapsamaktadır.</w:t>
      </w:r>
    </w:p>
    <w:p>
      <w:pPr>
        <w:spacing w:after="60" w:line="260"/>
      </w:pPr>
      <w:r>
        <w:rPr>
          <w:sz w:val="19"/>
          <w:szCs w:val="19"/>
        </w:rPr>
        <w:t xml:space="preserve">• Araç tavanı, dikiz aynası bölümü, okuma lambası, kapı kolları vb. bölümleri aydınlatmaya yarayan veya dekoratif amaçlı aydınlatma sağlayan eşya da bu pozisyona dahildir. Bunlar da dizayn ve kullanım yerine göre diğer aydınlatma cihazlarından ayrılabilirler.</w:t>
      </w:r>
    </w:p>
    <w:p>
      <w:pPr>
        <w:spacing w:after="60" w:line="260"/>
      </w:pPr>
      <w:r>
        <w:rPr>
          <w:sz w:val="19"/>
          <w:szCs w:val="19"/>
        </w:rPr>
        <w:t xml:space="preserve">• Aynı zamanda 85.12 pozisyonunda yer alan eşyalar aracın aküsünden besleneceğinden genellikle 12V DC güç kaynağı ile çalışır.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02.11.2022 tarihli 79602478 sayılı yazısı (Muhtelif Aydınlatma Cihazlarının Sınıflandırılması)</w:t>
      </w:r>
    </w:p>
    <w:p>
      <w:pPr>
        <w:pStyle w:val="Heading2"/>
        <w:keepNext/>
        <w:spacing w:after="100" w:before="220"/>
      </w:pPr>
      <w:r>
        <w:t xml:space="preserve">M-7910 · 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5201 Sayılı Kanun Gereğince Kontrole Tabi Tutulacak Harp Araç ve Gereçleri ile Silah, Mühimmat ve Bunlara Ait Yedek Parçalar, Askeri Patlayıcı Maddeler, Bunlara Ait Teknolojilere İlişkin Liste kapsamında yer alan maddelerin üretilmesi ile ihracat ve ithalatına ilişkin izin işlemleri, Millî Savunma Bakanlığı sorumluluğunda ve bilgisi dahilinde yapılacaktır. (Madde 23) ve (96/31 sayılı Tebliğ - Ek2/1)</w:t>
      </w:r>
    </w:p>
    <w:p>
      <w:pPr>
        <w:spacing w:after="60" w:line="260"/>
      </w:pPr>
      <w:r>
        <w:rPr>
          <w:sz w:val="19"/>
          <w:szCs w:val="19"/>
        </w:rPr>
        <w:t xml:space="preserve">18.01.2011 tarihli 01466 sayılı yazıda,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bildirilmiştir.</w:t>
      </w:r>
    </w:p>
    <w:p>
      <w:pPr>
        <w:spacing w:after="60" w:line="260"/>
      </w:pPr>
      <w:r>
        <w:rPr>
          <w:sz w:val="19"/>
          <w:szCs w:val="19"/>
        </w:rPr>
        <w:t xml:space="preserve">21.12.2018 tarihli ve 40005792 sayılı yazıda; Kontrole Tabi Liste kapsamı eşyanın ithalat ve ihracat işlemlerinde gümrük muafiyet yazısının yanısıra Milli Savunma Bakanlığı adına Teknik Hizmetler Dairesi Başkanlığı tarafından verilecek izin belgesinin esas alınması gerektiği bildirilmiştir.</w:t>
      </w:r>
    </w:p>
    <w:p>
      <w:pPr>
        <w:spacing w:after="60" w:line="260"/>
      </w:pPr>
      <w:r>
        <w:rPr>
          <w:sz w:val="19"/>
          <w:szCs w:val="19"/>
        </w:rPr>
        <w:t xml:space="preserve">Kontrole Tabi Liste kapsamı eşyanın Türkiye Gümrük Bölgesi üzerinden transit geçişinde veya transit ticaret kapsamında yeniden ihracatında uyulacak usul ve esaslar için bakınız: 2026 /11068 sayılı Karar.</w:t>
      </w:r>
    </w:p>
    <w:p>
      <w:pPr>
        <w:spacing w:after="60" w:line="260"/>
      </w:pPr>
      <w:r>
        <w:rPr>
          <w:sz w:val="19"/>
          <w:szCs w:val="19"/>
        </w:rPr>
        <w:t xml:space="preserve">2020 Yılı Kontrole Tabi Malzeme Listesi GTİP bazında verilmemiş olup, bu ürünlere ait GTİPler, MevzuatNet tarafından size yol göstermesi açısından bilgi amaçlı olarak verilmiştir. Bu sebeple sözkonusu listede yer alan mallar için ilgili Tebliği inceleyiniz. Herhangi bir malzemenin bu liste kapsamında olup olmadığına yönelik tereddüte düşülen hususlarda Millî Savunma Bakanlığının kararı esastır.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Harp Araç ve Gereçleri ile Silah,Mühimmat ve Patlayıcı Madde Üreten Sanayi Kuruluşlarının Denetimi Hakkında Yönetmelik - 2007/11994 İlgili diğer mevzuat kalemlerini(13) görmek için tıklayınız 1. 5201 Sayılı Kanun Gereğince Kontrole Tâbi Tutulacak Harp Araç ve Gereçleri ile Silah, Mühimmat ve Bunlara Ait Yedek Parçalar, Askerî Patlayıcı Maddeler, Bunlara Ait Teknolojilere İlişkin Liste (2026 Yılı Kontrole Tâbi Malzeme Listesi) (Yayım.Trh.: 30.06.2026) Kontrole Tâbi Tutulacak Harp Araç ve Gereçleri ile Silah, Mühimmat ve Bunlara Ait Yedek Parçalar, Askeri Patlayıcı Maddeler, Bunlara Ait Teknolojilere İlişkin 2026 yılı listesi2. Harp Araç ve Gereçleri ile Silah, Mühimmat ve Bunlara Ait Yedek Parçalar, Askeri Patlayıcı Maddeler, Bunlara Ait Teknolojilerin Türkiye Gümrük Bölgesinden Transit Geçişine ve Transit Ticaret Kapsamında Yeniden İhracatına İlişkin Karar (Karar Sayısı: 11068) (Yayım.Trh.: 17.03.2026) Yabancı bir ülkeden yabancı bir ülkeye Türkiye Gümrük Bölgesi üzerinden transit olarak gönderilecek veya transit ticaret kapsamında yeniden ihraç edilecek olan Kontrole Tabi Liste kapsamı eşyanın (Harp Araç ve Gereçleri ile Silah, Mühimmat ve Bunlara Ait Yedek Parçalar, Askeri Patlayıcı Maddeler, Bunlara Ait Teknolojiler) Türkiye Gümrük Bölgesi üzerinden sevk işlemleri hk.3. 5201 Sayılı Kanun Gereğince Kontrole Tâbi Tutulacak Harp Araç ve Gereçleri ile Silah, Mühimmat ve Bunlara Ait Yedek Parçalar, Askerî Patlayıcı Maddeler, Bunlara Ait Teknolojilere İlişkin Liste (2023 Yılı Kontrole Tabi Malzeme Listesi) (Yayım.Trh.: 3.12.2022) Kontrole Tâbi Tutulacak Harp Araç ve Gereçleri ile Silah, Mühimmat ve Bunlara Ait Yedek Parçalar, Askeri Patlayıcı Maddeler, Bunlara Ait Teknolojilere İlişkin 2023 yılı listesi4. 5201 Sayılı Kanun Gereğince Kontrole Tâbi Tutulacak Harp Araç ve Gereçleri ile Silah, Mühimmat ve Bunlara Ait Yedek Parçalar, Askerî Patlayıcı Maddeler, Bunlara Ait Teknolojilere İlişkin Liste (2020 Yılı Kontrole Tabi Malzeme Listesi) (Yayım.Trh.: 30.04.2020) Kontrole Tâbi Tutulacak Harp Araç ve Gereçleri ile Silah, Mühimmat ve Bunlara Ait Yedek Parçalar, Askeri Patlayıcı Maddeler, Bunlara Ait Teknolojilere İlişkin 2020 yılı listesi5. Gümrükler Genel Müdürlüğünün 21.12.2018 tarihli ve 40005792 sayılı yazısı (Kontrole Tabi Liste- Gümrük Muafiyeti) (Yayım.Trh.: 21.12.2018) Kontrole Tabi Liste, Wassenaar Düzenlemesi Mühimmat Listesi ve Füze Teknolojisi Kontrol Rejimi Ek listesindeki eşyanın ithalat ve ihracat işlemlerinin gümrük muafiyet yazısı ile yetinilerek sonuçlandırılmaması, bu işlemlerde Milli Savunma Bakanlığı adına Teknik Hizmetler Dairesi Başkanlığı tarafından verilecek izin belgesinin esas alınması gerekmektedir.</w:t>
      </w:r>
    </w:p>
    <w:p>
      <w:pPr>
        <w:spacing w:after="60" w:line="260"/>
      </w:pPr>
      <w:r>
        <w:rPr>
          <w:sz w:val="19"/>
          <w:szCs w:val="19"/>
        </w:rPr>
        <w:t xml:space="preserve">6. 5201 Sayılı Kanun Gereğince Kontrole Tâbi Tutulacak Harp Araç ve Gereçleri ile Silah, Mühimmat ve Bunlara Ait Yedek Parçalar, Askerî Patlayıcı Maddeler, Bunlara Ait Teknolojilere İlişkin Liste (2018 Yılı Kontrole Tabi Malzeme Listesi) (Yayım.Trh.: 7.06.2018) Kontrole Tâbi Tutulacak Harp Araç ve Gereçleri ile Silah, Mühimmat ve Bunlara Ait Yedek Parçalar, Askeri Patlayıcı Maddeler, Bunlara Ait Teknolojilere İlişkin 2018 yılı listesi7. 5201 Sayılı Kanun Gereğince Kontrole Tâbi Tutulacak Harp Araç ve Gereçleri ile Silah, Mühimmat ve Bunlara Ait Yedek Parçalar, Askerî Patlayıcı Maddeler, Bunlara Ait Teknolojilere İlişkin Liste (2017 Yılı Kontrole Tabi Malzeme Listesi) (Yayım.Trh.: 23.03.2017) Kontrole Tâbi Tutulacak Harp Araç ve Gereçleri ile Silah, Mühimmat ve Bunlara Ait Yedek Parçalar, Askeri Patlayıcı Maddeler, Bunlara Ait Teknolojilere İlişkin 2017 yılı listesi8. 5201 Sayılı Kanun Gereğince Kontrole Tabi Tutulacak Harp Araç ve Gereçleri ile Silah, Mühimmat ve Bunlara Ait Yedek Parçalar, Askerî Patlayıcı Maddeler, Bunlara Ait Teknolojilere İlişkin Liste (2016 Yılı Kontrole Tabi Malzeme Listesi) (Yayım.Trh.: 10.04.2016) 5201 Sayılı Kanun Gereğince Kontrole Tabi Tutulacak Harp Araç ve Gereçleri ile Silah, Mühimmat ve Bunlara Ait Yedek Parçalar, Askerî Patlayıcı Maddeler, Bunlara Ait Teknolojilere İlişkin 2016 yılı listesi9. 5201 Sayılı Kanun Gereğince Kontrole Tâbi Tutulacak Harp Araç ve Gereçleri ile Silah, Mühimmat ve Bunlara Ait Yedek Parçalar, Askerî Patlayıcı Maddeler, Bunlara Ait Teknolojilere İlişkin Liste (2015 Yılı Kontrole Tabi Malzeme Listesi) (Yayım.Trh.: 27.01.2015) Kontrole Tâbi Tutulacak Harp Araç ve Gereçleri ile Silah, Mühimmat ve Bunlara Ait Yedek Parçalar, Askeri Patlayıcı Maddeler, Bunlara Ait Teknolojilere İlişkin 2015 yılı listesi10. Gümrükler Genel Müdürlüğünün 06.06.2013 tarih ve 11067 sayılı tasarruflu yazısı (Kontrole Tabi Liste Kapsamı Eşya hk.) (Yayım.Trh.: 6.06.2013) Kontrole tabi liste kapsamında sivil amaçlı kullanılacak eşyanın 5201 sayılı Harp Araç ve Gereçleri ile Silah, Mühimmat ve Patlayıcı Madde Üreten Sanayi Kuruluşlarının Denetimi Hakkında Kanun ile 5202 sayılı Savunma Sanayi Güvenliği Kanunu kapsamında yer almayan firmalarca ithalinde; ithalinin uygun olmadığı yönünde Milli Savunma Bakanlığının bir görüşünün olmaması ve yürürlükteki diğer tüm mevzuat yükümlülüklerinin yerine getirilmesi şartıyla ithal işlemlerinin gerçekleştirilmesi hk.11. Gümrükler Genel Müdürlüğünün 18.01.2011 tarihli 01466 sayılı tasarruflu yazısı (Dost ve müttefik ülke malzemesinin transiti hk.) (Yayım.Trh.: 18.01.2011)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hk.12. Harp Araç ve Gereçleri ile Silah, Mühimmat ve Patlayıcı Madde Üreten Sanayi Kuruluşlarının Denetimi Hakkında Kanun - 5201 (Yayım.Trh.: 3.07.2004) Harp araç ve gereçleri ile silah, mühimmat ve patlayıcı madde üreten sanayi kuruluşlarının kurulması, işletilmesi ve yükümlülükleri ile denetimine ilişkin esas ve usulleri düzenlenmesi hakkında Kanun13.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M-8658 · Aydınlatma cihazlarının aksam parça olarak beyan edilerek tarife sapma yapılmasına dikkat edilmesi</w:t>
      </w:r>
    </w:p>
    <w:p>
      <w:pPr>
        <w:spacing w:after="60" w:line="260"/>
      </w:pPr>
      <w:r>
        <w:rPr>
          <w:b/>
          <w:bCs/>
          <w:color w:val="5B6475"/>
          <w:sz w:val="19"/>
          <w:szCs w:val="19"/>
        </w:rPr>
        <w:t xml:space="preserve">Uygulama tarihi: </w:t>
      </w:r>
      <w:r>
        <w:rPr>
          <w:sz w:val="19"/>
          <w:szCs w:val="19"/>
        </w:rPr>
        <w:t xml:space="preserve">İlgili mevzuat 27.06.2024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27.06.2024 tarihli 98182075 sayılı yazıda; Aydınlatma cihazlarının aksam parça olarak beyan edilerek tarife saptırmaları girişimlerine karşı daha dikkatli olunması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27.06.2024 tarihli 98182075 sayılı yazısı (9405 Tarife Pozisyonundan Yapılan İthalatlar)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M-9042 · TEŞVİK BELGESİ Kapsamında ithalatlarda, Gümrük Vergisi Muafiyetinden YARARLANAMAYACAK Makine ve Teçhizat Listesi (EK-4)</w:t>
      </w:r>
    </w:p>
    <w:p>
      <w:pPr>
        <w:spacing w:after="60" w:line="260"/>
      </w:pPr>
      <w:r>
        <w:rPr>
          <w:b/>
          <w:bCs/>
          <w:color w:val="5B6475"/>
          <w:sz w:val="19"/>
          <w:szCs w:val="19"/>
        </w:rPr>
        <w:t xml:space="preserve">Uygulama tarihi: </w:t>
      </w:r>
      <w:r>
        <w:rPr>
          <w:sz w:val="19"/>
          <w:szCs w:val="19"/>
        </w:rPr>
        <w:t xml:space="preserve">İlgili mevzuat 30.05.2025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Muafiyetinden Yararlanamayacak Makine ve Teçhizat Listesinde yer alan bu ürünler, gümrük vergisi muafiyeti sağlanmaksızın ithal edilerek sabit yatırım tutarına dâhil edilebilir.(Madde-13, Ek-4)</w:t>
      </w:r>
    </w:p>
    <w:p>
      <w:pPr>
        <w:spacing w:after="60" w:line="260"/>
      </w:pPr>
      <w:r>
        <w:rPr>
          <w:sz w:val="19"/>
          <w:szCs w:val="19"/>
        </w:rPr>
        <w:t xml:space="preserve">Ek-4’de belirtilen bu makine ve teçhizat, kullanılmış veya yenileştirilmiş olarak teşvik belgesi kapsamında temin edilemez. Ancak EK-4’de yer alan ve kullanılmış komple tesis kapsamında ithali uygun görülen kullanılmış veya yenileştirilmiş makine ve teçhizat KDV istisnası ve gümrük vergisi muafiyeti sağlanmaksızın ithal edilerek sabit yatırım tutarına dâhil edilebilir.(Madde 23)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Yatırımlarda Devlet Yardımları Hakkında Karar (Karar Sayısı: 9903) İlgili diğer mevzuat kalemlerini(7) görmek için tıklayınız 1. Gümrükler Genel Müdürlüğünün 10.12.2024 tarihli 103788049 sayılı yazısı (2012/3305 Sayılı Karar'da Değişiklik Yapan 8860 Sayılı Karar-Ek-8 Listesinde Yapılan Değişiklik) (Yayım.Trh.: 10.12.2024) 29/6/2021 ile 29/8/2024 tarihleri arasındaki müracaatlara istinaden düzenlenen yatırım teşvik belgeleri kapsamında onaylanmış ancak henüz ithali gerçekleştirilmemiş makine ve teçhizat için 29/8/2024 tarihinden önce yürürlükte bulunan EK-8 listesi dikkate alınması hk.2. Yatırımlarda Devlet Yardımları Hakkında Kararda Değişiklik Yapılmasına Dair Karar (Karar Sayısı: 8860) (Yayım.Trh.: 29.08.2024) Yürürlükte Değil2012/3305 sayılı Yatırımlarda Devlet Yardımları Hakkında Kararda yapılan değişiklikle; Gümrük vergisi muafiyetinden yararlanamayacak makine ve teçhizat listesine yeni ürünler ekledi; Teşvik belgelerinin iptal edilmesi veya kısmi müeyyide uygulanması halinde yatırımcılara fazladan ödenen faiz veya kar payı desteği tutan, her bir destek ödemesinin yapıldığı tarihten itibaren 6183 sayılı Kanunun 51 inci maddesinde belirtilen gecikme zammı oranları dikkate alınarak hesaplanan faiz ile birlikte yatırımcıdan geri alınacak; Fotovoltaik güneş paneli üretimi yatırımlan, üretim süreci ingot dilimleme aşamasından veya öncesindeki bir aşamadan başlayarak üretilen güneş hücresi ile entegre olması halinde ve hücre üretim kapasitesini aşmamak kaydıyla desteklenebilecek.3. Gümrükler Genel Müdürlüğünün 10.02.2023 tarihli 82520373 sayılı yazısı (2012/3305 Sayılı Karar Ek-8 Sayılı Liste) (Yayım.Trh.: 10.02.2023) Yatırım Teşvik Belgeli ithalatlarda forklift ve diğer yükleme araçları açısından 2012/3305 sayılı Yatırım Teşvik Kararının Ek-8 Gümrük Vergisi Muafiyetinden Yararlanamayacak Makine ve Teçhizat Listesi ve Kararın 9 uncu maddesinin ikinci fıkrasında yapılan değişiklikler bakımından uygulamada yaşanan tereddütlere ilişkin açıklamalar hk.4. Gümrükler Genel Müdürlüğünün 09.11.2022 tarihli 79875710 sayılı yazısı (Yatırım Teşvik Belgesi Kapsamında Gümrük Vergisi Muafiyeti Hk. EK-8) (Yayım.Trh.: 9.11.2022) Yatırıma başlama tarihi 29.06.2021 den önce olan yatırım teşvik belgeleri kapsamında revizyon yapılarak Ek-8 de yer alan bir eşyanın yatırım teşvik belgesi kapsamı ithal makine ve teçhizat listesine alınması durumunda bu eşyaya Yatırım Teşvik Belgesinde öngörüldüğü şekilde muafiyet uygulanması hk.5. Gümrükler Genel Müdürlüğünün 19.01.2022 tarihli 70954150 sayılı yazısı (Yatırım Teşvik/Forklift) (Yayım.Trh.: 19.01.2022) Yatırım teşvik belgesi kapsamında gerçekleştirilmiş forklift ithali işlemlerine ilişkin olarak gerekli araştırmanın yapılarak, bu kapsamda değerlendirilen eşyadan gümrük vergisinin tahsil edilmesi hk.6. Gümrükler Genel Müdürlüğünün 16.07.2021 tarihli 65727417 sayılı yazısı (Kullanılmış veya yenileştirilmiş makine ve teçhizatın teşvik belgesi kapsamında değerlendirilemeyeceği hk.) (Yayım.Trh.: 16.07.2021) Yatırımlarda Devlet Yardımları Hakkında Kararın EK-8 Gümrük Vergisi Muafiyetinden Yararlanamayacak Makine ve Teçhizat Listesinin 29.6.2021 itibariyle verilen teşvik belgesi kapsamında değerlendirilemeyeceği hk.7. Yatırımlarda Devlet Yardımları Hakkında Karar - 2012/3305 (Yayım.Trh.: 19.06.2012) Yürürlükte DeğilKalkınma planları ve yıllık programlarda öngörülen hedefler doğrultusunda tasarrufların katma değeri yüksek yatırımlara yönlendirilmesine, üretim ve istihdamın artırılmasına, uluslararası rekabet gücünü artıracak ve araştırma- geliştirme içeriği yüksek bölgesel ve büyük ölçekli yatırımlar ile stratejik yatırımların özendirilmesine, uluslararası doğrudan yatırımların artırılmasına, bölgesel gelişmişlik farklılıklarının azaltılmasına, kümelenme ve çevre korumaya yönelik yatırımlar ile araştırma ve geliştirme faaliyetlerinin desteklenmesine ilişkin usul ve esasların belirlenmesi hk.</w:t>
      </w:r>
    </w:p>
    <w:p>
      <w:pPr>
        <w:pStyle w:val="Heading2"/>
        <w:keepNext/>
        <w:spacing w:after="100" w:before="220"/>
      </w:pPr>
      <w:r>
        <w:t xml:space="preserve">M-9117 · 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veya yenileştirilmiş eşyanın ithalatı, Serbest Dolaşıma Giriş Rejimine tabi tutulması halinde, izne tabidir. Bu eşyanın ithalatı esnasında gümrük beyannamesinin tescilinde gümrük idarelerince “0970-TPS-İzin Belgesi (Kullanılmış Eşya-Liste)” aranır.</w:t>
      </w:r>
    </w:p>
    <w:p>
      <w:pPr>
        <w:spacing w:after="60" w:line="260"/>
      </w:pPr>
      <w:r>
        <w:rPr>
          <w:sz w:val="19"/>
          <w:szCs w:val="19"/>
        </w:rPr>
        <w:t xml:space="preserve">Liste dışında kalan veya listede Grup 2 sütununda yer almakla birlikte sivil hava taşıtları ve bunlarda kullanılmaya mahsus eşya veya deniz taşıtları olmaması durumunda eşyanın Serbest Dolaşıma Giriş Rejimine tabi tutulması halinde, gümrük beyannamesinin tescilinde gümrük idarelerince “0962-TPS-İzin Belgesi (Kullanılmış Eşya-Liste Dışı)” aranır.</w:t>
      </w:r>
    </w:p>
    <w:p>
      <w:pPr>
        <w:spacing w:after="60" w:line="260"/>
      </w:pPr>
      <w:r>
        <w:rPr>
          <w:sz w:val="19"/>
          <w:szCs w:val="19"/>
        </w:rPr>
        <w:t xml:space="preserve">a) Listede yer alan ve GTİP karşısında “Grup 1-Belirli Eşya” sütununda “X” ile belirtilen kullanılmış veya yenileştirilmiş eşyanın belirlenen yaş kriterine uygun olanları için;</w:t>
      </w:r>
    </w:p>
    <w:p>
      <w:pPr>
        <w:spacing w:after="60" w:line="260"/>
      </w:pPr>
      <w:r>
        <w:rPr>
          <w:sz w:val="19"/>
          <w:szCs w:val="19"/>
        </w:rPr>
        <w:t xml:space="preserve">1) Yatırım teşvik belgesi kapsamında olanlarına, birim kıymetine bakılmaksızın,</w:t>
      </w:r>
    </w:p>
    <w:p>
      <w:pPr>
        <w:spacing w:after="60" w:line="260"/>
      </w:pPr>
      <w:r>
        <w:rPr>
          <w:sz w:val="19"/>
          <w:szCs w:val="19"/>
        </w:rPr>
        <w:t xml:space="preserve">2) Yatırım teşvik belgesi bulunmayanlarına, karşısında birim gümrük kıymeti belirtilmiş ise bu kıymete eşit veya daha fazla (diğer yurt dışı giderler kalemi dâhil) olması halinde, birim gümrük kıymeti belirtilmemiş ise birim kıymetine bakılmaksızın,</w:t>
      </w:r>
    </w:p>
    <w:p>
      <w:pPr>
        <w:spacing w:after="60" w:line="260"/>
      </w:pPr>
      <w:r>
        <w:rPr>
          <w:sz w:val="19"/>
          <w:szCs w:val="19"/>
        </w:rPr>
        <w:t xml:space="preserve">“0970-TPS-İzin Belgesi (Kullanılmış Eşya-Liste)” düzenlenebilir.</w:t>
      </w:r>
    </w:p>
    <w:p>
      <w:pPr>
        <w:spacing w:after="60" w:line="260"/>
      </w:pPr>
      <w:r>
        <w:rPr>
          <w:sz w:val="19"/>
          <w:szCs w:val="19"/>
        </w:rPr>
        <w:t xml:space="preserve">b) Listede yer alan ve GTİP karşısında “Grup 2-Sivil Havacılık Eşyası” sütununda veya “Grup 2-Deniz Taşıtları” sütununda “X” ile belirtilen kullanılmış veya yenileştirilmiş eşyanın “sivil hava taşıtları ve bunlarda kullanılmaya mahsus olanlar” veya “deniz taşıtları” olması halinde, Serbest Dolaşıma Giriş Rejimi kapsamında yapılan ithalatında Ulaştırma ve Altyapı Bakanlığının Uygunluk Yazısı aranır. Uygunluk Yazısı bulunan bu eşyanın ithalatı için birim gümrük kıymetine bakılmaksızın “0970-TPS-İzin Belgesi (Kullanılmış Eşya-Liste)” düzenlenir.</w:t>
      </w:r>
    </w:p>
    <w:p>
      <w:pPr>
        <w:spacing w:after="60" w:line="260"/>
      </w:pPr>
      <w:r>
        <w:rPr>
          <w:sz w:val="19"/>
          <w:szCs w:val="19"/>
        </w:rPr>
        <w:t xml:space="preserve">c) “Grup 2-Sivil Havacılık Eşyası” sütununda belirtilen eşyalar için TPS üzerinden Sivil Havacılık Genel Müdürlüğünce 1025 kodlu TPS-Ulaştırma ve Altyapı Bakanlığı Uygunluk Yazısı (SHGM) düzenlenir.</w:t>
      </w:r>
    </w:p>
    <w:p>
      <w:pPr>
        <w:spacing w:after="60" w:line="260"/>
      </w:pPr>
      <w:r>
        <w:rPr>
          <w:sz w:val="19"/>
          <w:szCs w:val="19"/>
        </w:rPr>
        <w:t xml:space="preserve">ç) Listede yer alan ve GTİP karşısında “Grup 2-Sivil Havacılık Eşyası” sütununda veya “Grup 2-Deniz Taşıtları” sütununda “X” ile belirtilen eşyanın sivil hava taşıtları ve bunlarda kullanılmaya mahsus eşya veya deniz taşıtları olmaması durumunda, eşya “Grup 1-Belirli Eşya” sütununda “X” ile belirtilmiş ise (a) bendi kapsamında işlem yapılır. Aksi halde, “0970-TPS-İzin Belgesi (Kullanılmış Eşya-Liste)” düzenlenmez.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Kullanılmış veya Yenileştirilmiş Eşya İthalatına İlişkin Tebliğ (İthalat: 2026/9)</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M-9147 · 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(Ek-1) sayılı listede yer alan atıkları, Çevre, Şehircilik ve İklim Değişikliği Bakanlığından Geçici Faaliyet Belgesi veya Çevre İzin ve Lisans Belgesi alan geri kazanım tesislerine sahip sanayiciler ithal edebilir. Türkiye gümrük bölgesine gireceği sınır gümrük idaresinin bulunduğu ilin Çevre, Şehircilik ve İklim Değişikliği İl Müdürlüğünce, uygun bulunması durumunda Uygunluk Yazısı, uygun bulunmaması durumunda Uygunsuzluk Yazısı düzenlenir. Uygunluk Yazısı, bu atıkların Türkiye gümrük bölgesine girişinde aranır. Uygunsuz bulunan atıkların Türkiye gümrük bölgesine girişine izin verilmez. (Ürün Güvenliği ve Denetimi: 2026/3 - Ek 1)</w:t>
      </w:r>
    </w:p>
    <w:p>
      <w:pPr>
        <w:spacing w:after="60" w:line="260"/>
      </w:pPr>
      <w:r>
        <w:rPr>
          <w:sz w:val="19"/>
          <w:szCs w:val="19"/>
        </w:rPr>
        <w:t xml:space="preserve">39.03 tarife pozisyonunda yer alan, ithalatçısı tarafından atık olmadığı, YENİ ÜRÜN olduğu beyan edilen maddelerin ithalatında, ilgili gümrük idaresince herhangi bir belge aranmaz. (Madde 8/2)</w:t>
      </w:r>
    </w:p>
    <w:p>
      <w:pPr>
        <w:spacing w:after="60" w:line="260"/>
      </w:pPr>
      <w:r>
        <w:rPr>
          <w:sz w:val="19"/>
          <w:szCs w:val="19"/>
        </w:rPr>
        <w:t xml:space="preserve">2872 sayılı Çevre Kanunun 18 inci maddesine göre;İthaline izin verilen atıkların CIF bedelinin %1'i oranında alınacak miktar ÇEVRE KATKI PAYI olarak tahsil edilir. Çevre katkı payının yatırıldığına dair belgenin beyannameye eklenmesi ve gümrük idaresine ibraz edilmesi zorunludur. (Yönetmelik Madde 6)</w:t>
      </w:r>
    </w:p>
    <w:p>
      <w:pPr>
        <w:spacing w:after="60" w:line="260"/>
      </w:pPr>
      <w:r>
        <w:rPr>
          <w:sz w:val="19"/>
          <w:szCs w:val="19"/>
        </w:rPr>
        <w:t xml:space="preserve">Atıkların Türkiye Gümrük Bölgesine giriş işlemleri ile Çevre, Şehircilik ve İklim Değişikliği Bakanlığınca gerçekleştirilecek ithalat kontrollerinin yapılacağı gümrük kapıları/limanları Gümrük Genel Tebliği (Gümrük İşlemleri) (Seri No: 104) ile bildirilmiştir. (Mevzuat.net NOT: İlgili gümrük kapıları/limanları görmek için mevzuat bağlantıları bölümünde yer alan “Gümrük Kapıları” sekmesini kullanınız.)</w:t>
      </w:r>
    </w:p>
    <w:p>
      <w:pPr>
        <w:spacing w:after="60" w:line="260"/>
      </w:pPr>
      <w:r>
        <w:rPr>
          <w:sz w:val="19"/>
          <w:szCs w:val="19"/>
        </w:rPr>
        <w:t xml:space="preserve">Geçici Faaliyet Belgesi veya Çevre İzin ve Lisans Belgesi olan geri dönüşüm/gerı kazanım tesislerine Çevrenin Korunması Yönünden Kontrol Altında Tutulan Atıkların İthalat Denetimi Tebliği kapsamında düzenlenecek olan Atık İthalatçısı Kayıt Belgesi ve Kota Formuna ilişkin usul ve esaslar için bakınız: Çevre, Şehircilik ve İklim Değişikliği Bakanlığı Çevresel Etki Değerlendirmesi, İzin ve Denetim Genel Müdürlüğünün 2026/1 sayılı GENELGESİ</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(2016/26 sayılı Genelge ve Genelge: 2017/14)</w:t>
      </w:r>
    </w:p>
    <w:p>
      <w:pPr>
        <w:spacing w:after="60" w:line="260"/>
      </w:pPr>
      <w:r>
        <w:rPr>
          <w:sz w:val="19"/>
          <w:szCs w:val="19"/>
        </w:rPr>
        <w:t xml:space="preserve">14.01.2026 / 117759600 sayılı yazı ile serbest bölgeye getirilecek 39.01 tarife pozisyonlu eşyaya ilişkin uygulama talimatı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Atıkların İthalat Denetimi Tebliği (Ürün Güvenliği ve Denetimi: 2026/3) İlgili diğer mevzuat kalemlerini(15) görmek için tıklayınız 1. Gümrükler Genel Müdürlüğünün 21.07.2026 tarihli 124364398 sayılı yazısı (63.09 Tarife Pozisyonlu Kullanılmış Giysi Eşyalarının İthalatı Hk) (Yayım.Trh.: 21.07.2026) 63.09 GTP altında yer alan atıkların 2026/3 sayılı Ürün Güvenliği ve Denetimi Tebliği ve tebliğ ile ilgili diğer kurumların meri mevzuat hükümlerinde yer alan koşulları eksiksiz olarak sağlaması halinde, bahse konu eşyanın ithalatında İthalat Rejimi Kararının 7 nci maddesi</w:t>
      </w:r>
    </w:p>
    <w:p>
      <w:pPr>
        <w:spacing w:after="60" w:line="260"/>
      </w:pPr>
      <w:r>
        <w:rPr>
          <w:sz w:val="19"/>
          <w:szCs w:val="19"/>
        </w:rPr>
        <w:t xml:space="preserve">çerçevesinde İthalat Genel Müdürlüğünden izin alınmasına gerek bulunmadığı hk.2. Ticaret Bakanlığı Serbest Bölgeler Genel Müdürlüğünün 14.01.2026 tarihli 117759600 sayılı yazısı (2026/3 Sayılı Tebliğ Kapsamında Serbest Bölgeye Getirilecek 39.01 Tarife Pozisyonlu Eşyaya İlişkin Uygulama Talimatı) (Yayım.Trh.: 14.01.2026) 3 sayılı ÜGD Tebliğ kapsamında 39.01 tarife pozisyonlu eşyanın serbest bölgeye girişinde, eşyanın niteliğine göre belge ibrazı, izin alınması, ihracat taahhüdü ve raporlama yükümlülüğü hk.3. Gümrükler Genel Müdürlüğünün 05.12.2024 tarihli 103561110 sayılı yazısı (Çevre Katkı Payı) (Yayım.Trh.: 5.12.2024) 2872 sayılı Çevre Kanununun 18 inci maddesi uyarınca tahsil edilen Çevre Katkı Payının, 4458 sayılı</w:t>
      </w:r>
    </w:p>
    <w:p>
      <w:pPr>
        <w:spacing w:after="60" w:line="260"/>
      </w:pPr>
      <w:r>
        <w:rPr>
          <w:sz w:val="19"/>
          <w:szCs w:val="19"/>
        </w:rPr>
        <w:t xml:space="preserve">Gümrük Kanununun 234 üncü maddesinde belirtilen ithalat vergileri kapsamında bulunduğu hk.4. Gümrükler Genel Müdürlüğünün 05.09.2023 tarihli 88574967 sayılı yazısı (3 Sayılı Ürün Güvenliği ve Denetimi Tebliği - İthalat Kontrollerinin Türkiye Gümrük Bölgesine Girişinde Yapılması) (Yayım.Trh.: 5.09.2023) 3 Sayılı Ürün Güvenliği ve Denetimi Tebliği kapsamı atıkların atık ithalatı uygunluk başvurusunda bulunulup bulunulmadığı ve başvuruyla ilgili evrakların eksiksiz olduğu ile ilgili ithalat kontrollerinin Türkiye Gümrük Bölgesine girişte yapılması hk.</w:t>
      </w:r>
    </w:p>
    <w:p>
      <w:pPr>
        <w:spacing w:after="60" w:line="260"/>
      </w:pPr>
      <w:r>
        <w:rPr>
          <w:sz w:val="19"/>
          <w:szCs w:val="19"/>
        </w:rPr>
        <w:t xml:space="preserve">5. Çevre, Şehircilik ve İklim Değişikliği Bakanlığı Çevresel Etki Değerlendirmesi, İzin ve Denetim Genel Müdürlüğünün 31.12.2022 tarihli ve 2022/19 sayılı Genelgesi (Atık İthalatı) (Yayım.Trh.: 31.12.2022)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esaslar.6. Çevre, Şehircilik ve İklim Değişikliği Bakanlığı Çevresel Etki Değerlendirmesi, İzin ve Denetim Genel Müdürlüğünün 31.12.2021 tarihli ve 2021/25 sayılı Genelgesi (Atık İthalatı) (Yayım.Trh.: 31.12.2021)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esaslar.7. Gümrükler Genel Müdürlüğünün 16.06.2021 tarihli 64778613 sayılı yazısı (Atık İthalatında Yetkili Gümrük İdareleri) (Yayım.Trh.: 16.06.2021) Atık ithalatının ülkemize girişinin yalnızca 104 seri nolu Gümrük Genel Tebliği (Gümrük İşlemleri) belirlenen yetkili gümrük müdürlüklerinden yapılması ve çevreye uygunluk denetimlerinin de bu gümrüklerde gerçekleştirilmesi gerekmektedir.8.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hk.9. Risk Yönetimi ve Kontrol Genel Müdürlüğünün 2017/14 Sayılı Genelgesi (Tek Pencere Sistemi-E-Devlet) (Yayım.Trh.: 22.11.2017) Tek Pencere Sistemi TPS yapılacak başvuruların e-devlet kapısı üzerinden e-başvuru ile yapılmasına 23.11.2017 de başlanacağı hk.10. Gümrükler Genel Müdürlüğü - Dahilde İşleme Dairesinin 01.06.2017 tarihli 25409476 sayılı tasarruflu yazısı (DİİB de 122 Nolu Özel Şart Tedbirleri) (Yayım.Trh.: 1.06.2017) Geri dönüştürülmlüş plastiklerin eşdeğer eşya kapsamında ithalatına izin verilmemesi üretici belgesi analiz sertifikası ibrazı (3901-3914 (3903 hariç) GTİP li eşyanın DIR kapsamında ithalinde DİİB lere eklenen 122 nolu özel şart kapsamında işlem yapılması)11. Risk Yönetimi ve Kontrol Genel Müdürlüğünün 2016/26 Sayılı Genelgesi (Çevre ve Şehircilik Bakanlığınca verilen atık ve katı yakıt ithalat belgelerinin Tek Pencere Sistemi kapsamına alınması) (Yayım.Trh.: 27.04.2016) 2016/3 sayılı sayılı Çevrenin Korunması Yönünden Kontrol Altında Tutulan Atıkların İthalat Denetimi Tebliği çerçevesinde Çevre ve Şehircilik Bakanlığı tarafından verilen Atık İthalatı Uygunluk Yazısı, Atık İthalatı Kapsam Dışı Yazısı, Atık İthalatı Uygunsuzluk Yazısı ile 2016/7 sayılı Çevrenin Korunması Yönünden Kontrol Altında Tutulan Katı Yakıtların İthalat Denetimi Tebliği Katı Yakıt İthalatı Uygunluk Yazısı, Katı Yakıt İthalatı Muafiyet Yazısı, Katı Yakıt İthalatı Uygunsuzluk Yazısı belgelerinin 28.04.2016 tarihinden itibaren Tek Pencere Sistemi kapsamına alınması hk.12. Gümrükler Genel Müdürlüğünün 10.07.2015 tarihli 9222431 sayılı yazısı (2015/3 ÜGD Tebliği Kapsamında Yapılacak Çevresel Kontroller hk.) (Yayım.Trh.: 10.07.2015) 39.01-39.14 (39-03 hariç) tarife pozisyonunda ithal edilen malzemelerin çevresel kontrolleri Çevrenin Korunması Yönünden Kontrol Altında Tutulan Atıkların İthalat Denetimi Tebliğ kapsamında gerçekleştirilecek olup, Tebliğ eki Ek-8 de yer alan Üretici Belgesi ve analiz sertifikası ile birlikte ithalatçı bilgilerinin Gümrük İdarelerince, bulundukları ilin Çevre ve Şehircilik İl Müdürlüklerine gönderilmesi gerekmektedir.13. Çevre ve Şehircilik Bakanlığı Çevre Yönetimi Genel Müdürlüğünün 10.03.2015 tarihli ve 2450129 sayılı yazısı (3901 - 3914 tarife pozisyonlarında yer alan plastik ve mamüllerinin kapsam dışı değerlendirilmesi hk.) (Yayım.Trh.: 25.02.2015) 3901 - 3914 tarife pozisyonlarında yer alan plastik ve mamüllerinin kapsam dışı değerlendirilmesi ile T.C. Çevre ve Şehircilik Bakanlığı Çevre Yönetimi Genel Müdürlüğünün yazısı14. Genelge No: 2014/10 (Ürün Güvenliği ve Denetimi Tebliğleri Gümrük İşlemleri hk.) (Yayım.Trh.: 28.03.2014) Ürün Güvenliği ve Denetimi Tebliğlerinin, Uygunluk Denetimi, İstisna ve Muafiyetler ve Birden Fazla Kurumun Denetimine Tabi Eşya konularında açıklık getirilmiştir.15. Gümrük Genel Tebliği (Gümrük İşlemleri) (Seri No: 104) (Yayım.Trh.: 28.01.2013) Atıkların ve metal hurdaların Türkiye Gümrük Bölgesine giriş işlemlerini gerçekleştirmeye yetkili gümrük müdürlüklerinin belirlenmesi hk.</w:t>
      </w:r>
    </w:p>
    <w:p>
      <w:pPr>
        <w:pStyle w:val="Heading2"/>
        <w:keepNext/>
        <w:spacing w:after="100" w:before="220"/>
      </w:pPr>
      <w:r>
        <w:t xml:space="preserve">M-9177 · 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(Ürün Güvenliği ve Denetimi:2025/28) çerçevesinde TAREKS’te tanımlanması ve firma adına TAREKS’te işlem yapacak en az bir kullanıcının yetkilendirilmiş olması gerekir.</w:t>
      </w:r>
    </w:p>
    <w:p>
      <w:pPr>
        <w:spacing w:after="60" w:line="260"/>
      </w:pPr>
      <w:r>
        <w:rPr>
          <w:sz w:val="19"/>
          <w:szCs w:val="19"/>
        </w:rPr>
        <w:t xml:space="preserve">Serbest Dolaşıma Giriş Rejimine tabi tutulmak istenen ve CE işaretine tabi olan bu ürünün Tebliğ eki EK-1 de karşısında belirtilen Yönetmeliklere uygun ve güvenli olması zorunludur. (Ürün Güvenliği ve Denetimi: 2024/9- Ek 2)</w:t>
      </w:r>
    </w:p>
    <w:p>
      <w:pPr>
        <w:spacing w:after="60" w:line="260"/>
      </w:pPr>
      <w:r>
        <w:rPr>
          <w:sz w:val="19"/>
          <w:szCs w:val="19"/>
        </w:rPr>
        <w:t xml:space="preserve">Risk analizi sonucunda fiili denetime yönlendirilmeyen ürünlerin ithal edilebileceğine dair TAREKS referans numarası doğrudan oluşturulur.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 (Madde 7)</w:t>
      </w:r>
    </w:p>
    <w:p>
      <w:pPr>
        <w:spacing w:after="60" w:line="260"/>
      </w:pPr>
      <w:r>
        <w:rPr>
          <w:sz w:val="19"/>
          <w:szCs w:val="19"/>
        </w:rPr>
        <w:t xml:space="preserve">2009/15481 sayılı Kararın beşinci kısmında belirtilen eşyanın ithalatında 18090099109115014436576 olarak belirlenen TAREKS referans numarası, gümrük beyannamesinin 44 no'lu hanesine kaydedilir.</w:t>
      </w:r>
    </w:p>
    <w:p>
      <w:pPr>
        <w:spacing w:after="60" w:line="260"/>
      </w:pPr>
      <w:r>
        <w:rPr>
          <w:sz w:val="19"/>
          <w:szCs w:val="19"/>
        </w:rPr>
        <w:t xml:space="preserve">Geri gelen eşyanın ithalatında 24090099909722693429626 olarak belirlenen 23 haneli TAREKS referans numarası, gümrük beyannamesinin 44 numaralı hanesine kaydedilir.</w:t>
      </w:r>
    </w:p>
    <w:p>
      <w:pPr>
        <w:spacing w:after="60" w:line="260"/>
      </w:pPr>
      <w:r>
        <w:rPr>
          <w:sz w:val="19"/>
          <w:szCs w:val="19"/>
        </w:rPr>
        <w:t xml:space="preserve">A.TR Belgeli, AQAP veya GMP belgesi sahibi ve/veya Sanayicilerin ürettikleri ürünlerin bünyesinde girdi olarak kullanılmak üzere ithal ettikleri eşyada,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10.06.2019 / 44921854 sayılı yazıda; CE İşareti elleçleme taleplerinin TSE grup başkanlığının uygun görmesi gümrüğe bildirilmesi dışında izin verilmeyeceği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CE İşareti Taşıması Gereken Bazı Ürünlerin İthalat Denetimi Tebliği (Ürün Güvenliği ve Denetimi: 2026/9) İlgili diğer mevzuat kalemlerini(26)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Metroloji ve Sanayi Ürünleri Güvenliği Genel Müdürlüğünün 07.02.2024 tarihli 5497384 sayılı yazısı (Üretim Girdisi Muafiyetleri) (Yayım.Trh.: 7.02.2024) CE İşareti Taşıması Gereken Bazı Ürünlerin İthalat Denetimi Tebliği ile Araç Parçalarının İthalat Denetimi Tebliği ile Araç Parçalarının İthalat Denetimi Tebliği üretim girdisi muafiyetine ilişkin yayımlanan Genelgeler kapsamında üretim girdisi muafiyeti başvurusunda bulunacak firmaların dikkat edecekleri hususlar hk.4. Gümrükler Genel Müdürlüğünün 27.04.2022 tarihli 74257418 sayılı yazısı (TPS-ÜGD Tebliğleri-Sabit Referans Numara Düzenlemesi) (Yayım.Trh.: 27.04.2022) 2022/9 sayılı CE İşareti Taşıması Gereken Bazı Ürünlerin İthalat Denetimi Tebliğinde kapsam dışı olarak beyan edilen ürünlerin sabit referans numaralarının gümrük beyannamelerinin 44 no.lu Vergi ve Dokumanlar alanına 0969 ve 0973 kodlu TPS-CE Gerektiren Ürünler Belgesi üzerinden beyan edilmesi gerektiği hk.5. Enerji Etiketlemesi Çerçeve Yönetmeliği (Karar Sayısı: 3584) (Yayım.Trh.: 2.03.2021) Piyasaya arz edilen ya da hizmete sunulan enerji ile ilgili ürünlere ilişkin tedarikçi, satıcı ve yetkili kuruluşların yükümlülükleri, ürünlerin piyasa gözetimi, denetimi ve kontrolü, risk teşkil eden ürünlere ulusal düzeyde müdahale etme usulü, koruma önlemleri usulü, etiketlerin uygulamaya konulması ve yeniden sınıflandırılması ile uyumlaştırma standartlarına ilişkin diğer iş ve işlemler hk.6. Ürün Güvenliği ve Denetimi Genel Müdürlüğünün 11.02.2021 tarihli ve 61270243 sayılı yazısı (İthalat Denetimi) (Yayım.Trh.: 11.02.2021) 2020/9 sayılı CE tebliği kapsamında yer alan 8425.42.00.00.00 ve 8425.49.00.00.00 GTİP lerinin karşısında yazan motorlu kara taşıtlarında kullanılanlar hariç ibaresinin 2021/9 sayılı CE Tebliğinde kaldırıldığı; bir ürünün motorlu kara taşıtlarında kullanılıp kullanılmayacağı ve sonuç itibari ile kapsam dışı olup olmadığına dair kararın TSE ye bırakıldığı hk.7. Karayolu Dışında Kullanılan Hareketli Makinalara Takılan İçten Yanmalı Motorlar İçin Gaz ve Partikül Halindeki Kirletici Emisyon Sınırları ve Tip Onayı ile İlgili Gereklilikler Hakkında Yönetmelik (2016/1628/AB) (Yayım.Trh.: 11.09.2020) Bu Yönetmeliğin amacı, karayolu dışında kullanılan hareketli makinalara takılan veya takılması amaçlanan motorlar için gaz ve partikül halindeki kirleticilere yönelik emisyonların sınırlandırılması, bu motorların tip onayına ilişkin idari ve teknik şartlar ile piyasa gözetimi ve denetimine ilişkin şartları ve bu tür motorlardan kaynaklanan gaz ve partikül halindeki kirleticilere yönelik emisyon sınırlarıyla ilgili olarak monte edilmekte olduğu veya monte edildiği karayolu dışında kullanılan hareketli makinelere ilişkin gereklilikleri belirlemektir.8. Gümrükler Genel Müdürlüğünün 10.06.2019 tarihli ve 44921854 sayılı yazısı (Elleçleme) (Yayım.Trh.: 10.06.2019) CE İşareti elleçleme taleplerinin TSE grup başkanlığının uygun görmesi gümrüğe bildirilmesi dışında izin verilmeyeceği hk.9. Gaz Yakan Cihazlara Dair Yönetmelik (2016/426/AB) (Yayım.Trh.: 5.05.2018) Gaz yakan cihazların ve donanımların normal olarak kullanıldığı durumlarda insanların, evcil hayvanların ve eşyaların güvenliğini tehlikeye atmayacak şekilde piyasaya arz edilmesi ve/veya hizmete alınması hk.10. Basınçlı Ekipmanlar Yönetmeliği (2014/68/AB) (Yayım.Trh.: 3.03.2018) İzin verilebilen maksimum PS basıncı 0,5 bardan daha büyük olan basınçlı ekipmanların ve donanımların gereken temel sağlık ve güvenlik gerekleri, bu ürünlerle ilgili piyasaya arz koşulları ile piyasa gözetimi ve denetimi esasları hk.11. Risk Yönetimi ve Kontrol Genel Müdürlüğünün 2017/17 Sayılı Genelgesi (Tek Pencere Sistemi-E-Devlet) (Yayım.Trh.: 18.12.2017) 18.12.2017 tarihinden itibaren Tek Pencere Sisteminde E-Devlet Kapısı üzeriden e-başvuru ile yapılacak olan TPS ler hk.12. Gezi Tekneleri ve Kişisel Deniz Taşıtları Yönetmeliği (Yayım.Trh.: 5.05.2017) Yönetmeliğin 2 nci maddesinin birinci fıkrasında belirtilen ürünlerin tasarımı ve üretim gerekliliklerini ve bu ürünlerin gereklere uygun olarak piyasaya arz edilmelerini sağlamak üzere, CE uygunluk işaretlemesine yönelik usul ve esaslar hakkında Yönetmelik.13. Basit Basınçlı Kaplar Yönetmeliği (2014/29/AB) (Yayım.Trh.: 3.11.2016) Basit basınçlı kapların karşılamaları gereken temel sağlık ve güvenlik gereklerini, bu ürünlerle ilgili piyasaya arz koşullarını ve piyasa gözetimi ve denetimi esasları hk.14. Elektromanyetik Uyumluluk Yönetmeliği (2014/30/AB) (Yayım.Trh.: 2.10.2016) Donanımın elektromanyetik uyumluluğunu düzenlemek ve donanımın yeterli bir elektromanyetik uyumluluk seviyesine uyacak şekilde piyasanın işleyişinin sağlanması hk.15. Belirli Gerilim Sınırları İçin Tasarlanan Elektrikli Ekipman ile İlgili Yönetmelik (2014/35/AB) (Yayım.Trh.: 2.10.2016) İç pazarın işleyişini sağlarken piyasadaki elektrikli ekipmanların, insanların, evcil hayvanların ve malların sağlık ve güvenliğini üst düzeyde koruyan gerekliliklere sahip olmasına ilişkin usul ve esaslar hk.16. Piroteknik Maddelerin Belgelendirilmesi, Piyasaya Arzı ve Denetlenmesi Hakkında Yönetmelik (2013/29/AB) (Yayım.Trh.: 2.10.2016) İnsan sağlığının, tüketicilerin ve çevrenin en üst düzeyde korunması ve kamu güvenliğin sağlanması ile ilgili hususları göz önünde bulundurarak, piroteknik maddelerin piyasada serbest dolaşımının sağlanmasına ilişkin usul ve esaslar hk.17. Muhtemel Patlayıcı Ortamda Kullanılan Teçhizat ve Koruyucu Sistemler ile İlgili Yönetmelik (2014/34/AB) (Yayım.Trh.: 30.06.2016) Muhtemel patlayıcı ortamda kullanılan teçhizatın ve koruyucu sistemlerin güvenli olarak piyasaya arzı için gerekli temel sağlık ve güvenlik kuralları ile uygunluk değerlendirme işlemlerine ve piyasa gözetimi ve denetimine ilişkin usul ve esasları18. Asansör Yönetmeliği (2014/33/AB) (Yayım.Trh.: 29.06.2016) Asansörler ve asansörlere ait asansör güvenlik aksamlarının karşılamaları gereken temel sağlık ve güvenlik gereklerini, bu ürünlerle ilgili piyasaya arz koşulları ile piyasa gözetimi ve denetimi esasları.</w:t>
      </w:r>
    </w:p>
    <w:p>
      <w:pPr>
        <w:spacing w:after="60" w:line="260"/>
      </w:pPr>
      <w:r>
        <w:rPr>
          <w:sz w:val="19"/>
          <w:szCs w:val="19"/>
        </w:rPr>
        <w:t xml:space="preserve">19.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alınmıştır.20.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hk.21. Türk Standartları Enstitüsünün 28.01.2015 tarihli ve 37521 sayılı yazısı (TSE / CE İşaretinin Boyutları hk.) (Yayım.Trh.: 28.01.2015) CE işaretinin belirtilen grafikteki oranlara ve tasarıma uygun, ancak 5 mm den küçük olması durumunda firmalardan test raporu talep edileceği ve test raporu incelenerek işlem yapılacağı hk.22. Enerji ile İlgili Ürünlerin Çevreye Duyarlı Tasarımına İlişkin Yönetmelik - 2010/643 (Yayım.Trh.: 7.10.2010) Yürürlükte DeğilEnerji ile ilgili ürünlerin piyasaya arz edilebilmesi veya hizmete sunulabilmesi için, bu ürünlerin tasarımında uyulması zorunlu olan şartların çerçevesini belirlemek suretiyle enerji verimliliğini, çevre koruma düzeyini ve enerji arz güvenliğini artırarak sürdürülebilir kalkınmaya katkıda bulunulması hk.</w:t>
      </w:r>
    </w:p>
    <w:p>
      <w:pPr>
        <w:spacing w:after="60" w:line="260"/>
      </w:pPr>
      <w:r>
        <w:rPr>
          <w:sz w:val="19"/>
          <w:szCs w:val="19"/>
        </w:rPr>
        <w:t xml:space="preserve">23. Makina Emniyeti Yönetmeliği (2006/42/AT) (Yayım.Trh.: 3.03.2009) Makinaların, tasarım ve imalat aşamasında uyulması gereken temel emniyet şartları ile takip edilmesi gereken uygunluk değerlendirme prosedürleri ve uygunluk değerlendirmesi yapacak onaylanmış kuruluşların görevlendirilmesinde dikkate alınacak asgari kriterler hk.24. Sıvı ve Gaz Yakıtlı Yeni Sıcak Su Kazanlarının Verimlilik Gereklerine Dair Yönetmelik (92/42/AT) (Yayım.Trh.: 5.06.2008) Sıvı veya gaz yakıtlı yeni sıcak su kazanlarına uygulanabilir verim gereklerini belirleyerek enerji verimliliğinin artırılması hk.25. Açık Alanda Kullanılan Teçhizat Tarafından Oluşturulan Çevredeki Gürültü Emisyonu ile İlgili Yönetmelik (2000/14/AT) (Yayım.Trh.: 30.12.2006) Yönetmelik kapsamına giren, açık alanda kullanılan teçhizatın yarattığı gürültüye ilişkin gürültü emisyonları standardlarının uygulanması, teknik belgeler ve bilgilerin toplanması, uygunluk değerlendirme prosedürleri ve işaretleme ile ilgili usul ve esasların belirlenmesi hk.26. Metroloji ve Sanayi Ürünleri Güvenliği Genel Müdürlüğünün 2024/9 sayılı Ürün Güvenliği ve Denetimi Tebliğine ilişkin İç Genelgesi (GENELGE: 2024) (Yayım.Trh.: ) Sanayicilerin ürettikleri ürünlerin bünyesinde girdi olarak kullanılmak üzere sanayici veya sanayici adına ithalat yapan tedarikçi tarafından ithal edilen ve 2024/9 sayılı Tebliğ ekinde (EK-2) yer alan ürünlerden Sanayi ve Teknoloji Bakanlığı tarafından uygun görülenler için düzenlenecek olan Üretim Girdisi Muafiyeti Yazısına ilişkin usul ve esaslar hk.</w:t>
      </w:r>
    </w:p>
    <w:p>
      <w:pPr>
        <w:pStyle w:val="Heading2"/>
        <w:keepNext/>
        <w:spacing w:after="100" w:before="220"/>
      </w:pPr>
      <w:r>
        <w:t xml:space="preserve">M-9185 · 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Tebliği çerçevesinde TAREKS'te tanımlanması ve firma adına TAREKS'te işlem yapacak en az bir kullanıcının yetkilendirilmiş olması gerekir. (Ürün Güvenliği ve Denetimi: 2026/17- Ek-2)</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başvurusu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19120099118115014436576,</w:t>
      </w:r>
    </w:p>
    <w:p>
      <w:pPr>
        <w:spacing w:after="60" w:line="260"/>
      </w:pPr>
      <w:r>
        <w:rPr>
          <w:sz w:val="19"/>
          <w:szCs w:val="19"/>
        </w:rPr>
        <w:t xml:space="preserve">- Geri gelen eşyanın ithalatında 24170099917123790512872</w:t>
      </w:r>
    </w:p>
    <w:p>
      <w:pPr>
        <w:spacing w:after="60" w:line="260"/>
      </w:pPr>
      <w:r>
        <w:rPr>
          <w:sz w:val="19"/>
          <w:szCs w:val="19"/>
        </w:rPr>
        <w:t xml:space="preserve">olarak belirlenen 23 haneli TAREKS referans numarası, gümrük beyannamesinin 44 numaralı hanesine kaydedilir.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TPS-Anne ve Bebek Ürünleri Uygunluk Belgesi kodu 1102 olarak belirlenmiştir.(2024/1 sayılı Genelge)</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Anne ve Bebek Ürünlerinin İthalat Denetimi Tebliği (Ürün Güvenliği ve Denetimi: 2026/17) İlgili diğer mevzuat kalemlerini(4)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Genelge No: 2024/1 (TPS-Anne ve Bebek Ürünleri Uygunluk Belgesi) (Yayım.Trh.: 3.01.2024) Anne ve Bebek Ürünlerinin İthalat Denetimi Tebliği (Ürün Güvenliği Ve Denetimi: 2024/17) uyarınca düzenlenen Anne ve Bebek Ürünleri Uygunluk Belgesi Tek Pencere Sistemine alınmıştır. (1102 kodlu TPS-Anne ve Bebek Ürünleri Uygunluk Belgesi)4.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M-9186 · 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Kimyasalların Kaydı, Değerlendirilmesi, İzni ve Kısıtlanması Hakkında Yönetmeliğe, Genel Ürün Güvenliği Yönetmeliğine ve Bazı Tüketici Ürünlerinde Uygunluk Denetimi Tebliğine uygun olup olmadığının ithalat denetimiyle ilgili tüm işlemler TAREKS üzerinden ve risk analizine göre yapılır. (Ürün Güvenliği ve Denetimi: 2026/18)</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24180099118115014436524 ve</w:t>
      </w:r>
    </w:p>
    <w:p>
      <w:pPr>
        <w:spacing w:after="60" w:line="260"/>
      </w:pPr>
      <w:r>
        <w:rPr>
          <w:sz w:val="19"/>
          <w:szCs w:val="19"/>
        </w:rPr>
        <w:t xml:space="preserve">- Geri gelen eşyanın ithalatında 24180099918610787605264</w:t>
      </w:r>
    </w:p>
    <w:p>
      <w:pPr>
        <w:spacing w:after="60" w:line="260"/>
      </w:pPr>
      <w:r>
        <w:rPr>
          <w:sz w:val="19"/>
          <w:szCs w:val="19"/>
        </w:rPr>
        <w:t xml:space="preserve">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19.03.2021 / 62506532 sayılı yazıda; Bazı Tekstil, Konfeksiyon ve Deri Ürünlerinin Denetimine İlişkin Tebliğ ile ortak GTİP'leri bulunan diğer ÜGD Tebliğlerde yapılacak başvurularda, DİĞER Ürün Güvenliği Tebliğlerinden başvuru yapılması ve yalnızca bu tebliğler için uygunluk aranması gerektiği bildirilmiştir.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Tekstil ve Deri Ürünlerinin İthalat Denetimi Tebliği (Ürün Güvenliği ve Denetimi: 2026/18) İlgili diğer mevzuat kalemlerini(6)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Ürün Güvenliği ve Denetimi Genel Müdürlüğünün 23.10.2024 tarihli ve 102175596 sayılı yazısı (60. Fasıl Korelasyona uğrayan G.T.İ.P ler in TAREKS e yönlendirilmemesi hk.) (Yayım.Trh.: 23.10.2024) Bazı Tekstil, Konfeksiyon ve Deri Ürünlerinin Denetimine İlişkin Tebliğ (Ürün Güvenliği ve Denetimi: 2024/18) kapsamında denetimi gerçekleştirilen 60. faslın korelasyona uğraması sebebiyle ithalatçı firmalar tarafından TAREKS e mezkur ürün (6004.10.00.00.11) için başvuru gerçekleştirilemediği; Tebliğ revizyonu çalışmaları gerçekleştirilene kadar ithalatta ürün güvenliği denetimleri kapsamında olmayan yeni GTİP lerle gerçekleştirilecek ithal başvurularının TAREKS e yönlendirilmemesi hk.4. Ürün Güvenliği ve Denetimi Genel Müdürlüğünün 19.03.2021 tarihli ve 62506532 sayılı yazısı (Birden Fazla Tebliğde Yer Alan GTİP'ler Hk) (Yayım.Trh.: 19.03.2021) ÜGD 2021/18 Tebliğ ile ortak GTİPleri bulunan tebliğe ait eşya için yapılacak başvuruların 2021/18 değil diğer tebliğlerden yapılması hk.5. Ürün Güvenliği ve Denetimi Genel Müdürlüğünün 13.01.2021 tarihli ve 60569027 sayılı yazısı (Bazı Tekstil, Konfeksiyon ve Deri Ürünlerine TAREKS Uygulaması hk.) (Yayım.Trh.: 13.01.2021) Bazı Tekstil, Konfeksiyon ve Deri Ürünlerinin Denetimine İlişkin Tebliğde 30.12.2020 tarihli Resmi Gazetede yapılan değişikliklere açıklama getirilmesi hk. (fiili denetime yönlendirilen her başvurunun teste gönderilmesine yönelik uygulama değiştirilmiş; TAREKS üzerinden başvurusu yapılan ürünlerden yalnızca fiili denetime yönlendirilen ürünler için ürünleri tanıtıcı doküman yüklenmesi gerekecek; Ek-1’de yer alan denetime tabi ürünler listesi sadeleştirilmiştir)6.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M-9198 · İthalat denetimi TAREKS üzerinden ve risk analizine göre yapılır / TPS-TAREKS Araç Parçaları (Ürün Güvenliği ve Denetimi: 2026/25)</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SADECE araçlarda kullanılan ürünlerin, ithalat denetimiyle ilgili tüm işlemler TAREKS üzerinden ve risk analizine göre yapılır. (Ürün Güvenliği ve Denetimi: 2026/25)</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Milli Savunma Bakanlığınca yapılan ithalatta 20181900132013016724484, Savunma Sanayii Başkanlığınca AQAP belgeli kurum ve kuruluşlar adına yapılan ithalatta 20181900142013012727484, 4458 sayılı Gümrük Kanununun Bazı Maddelerinin Uygulanması Hakkındaki Kararın beşinci kısmında belirtilen eşyanın ithalatında 20181900101115014436576 ve geri gelen eşyanın ithalatında 24250099925736517728306 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2018/7 sayılı Genelgeile 02/07/2018 tarihinden itibaren Tek Pencere e-belge sistemine geçilmiş olup sistem tarafından verilecek referans numarası beyannamenin 44 nolu hanesine yazılacaktır.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Araç Parçalarının İthalat Denetimi Tebliği (Ürün Güvenliği ve Denetimi: 2026/25) İlgili diğer mevzuat kalemlerini(11)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Metroloji ve Sanayi Ürünleri Güvenliği Genel Müdürlüğünün 07.02.2024 tarihli 5497384 sayılı yazısı (Üretim Girdisi Muafiyetleri) (Yayım.Trh.: 7.02.2024) CE İşareti Taşıması Gereken Bazı Ürünlerin İthalat Denetimi Tebliği ile Araç Parçalarının İthalat Denetimi Tebliği ile Araç Parçalarının İthalat Denetimi Tebliği üretim girdisi muafiyetine ilişkin yayımlanan Genelgeler kapsamında üretim girdisi muafiyeti başvurusunda bulunacak firmaların dikkat edecekleri hususlar hk.5. Ticaret Bakanlığı Ürün Güvenliği ve Denetimi Genel Müdürlüğünün 17.03.2022 tarihli 72875616 sayılı yazısı (2022/25 sayılı Ürün Güvenliği ve Denetimi Tebliği İthalat Denetimi) (Yayım.Trh.: 17.03.2022) 2022/25 sayılı Araç Parçalarının İthalat Denetimi Tebliği kapsamında fren balatalarının denetime tabi tutulduğu; 8708.30.91.00.11, 8708.30.91.00.19 ve 8708.30.99.00.11 GTİP li fren balatalarının aksam ve parçalarının denetime tabi olup olmadığı ile ilgili olarak söz konusu ürünlere yönelik TAREKS üzerinden başvuru yapılması gerektiği hk.6. Ürün Güvenliği ve Denetimi Genel Müdürlüğünün 16.01.2020 tarihli ve 51434349 sayılı yazısı (Araç Parçalarının İthalat Denetimi Tebliği kapsamına girmeyen eşya hk.) (Yayım.Trh.: 16.01.2020) 2020/25 sayılı Araç Parçalarının İthalat Denetimi Tebliği kapsamına girmeyen eşyanın kapsam dışı olduğu beyanının gümrüğe yapılması hk.7. Gümrükler Genel Müdürlüğünün 10.06.2019 tarihli ve 44921854 sayılı yazısı (Elleçleme) (Yayım.Trh.: 10.06.2019) CE İşareti elleçleme taleplerinin TSE grup başkanlığının uygun görmesi gümrüğe bildirilmesi dışında izin verilmeyeceği hk.8. Türk Standartları Enstitüsü Genelgesi (MGMB - İTHALAT-2019/4) (Yayım.Trh.: 25.03.2019) Yürürlükte DeğilAraç Parçalarının İthalat Denetimi Tebliği (25 Sayılı Ürün Güvenliği ve Denetimi Tebliği) kapsamında yapılacak ithalat başvurularının denetim esasları hk.9. Risk Yönetimi ve Kontrol Genel Müdürlüğünün 2018/7 Sayılı Genelgesi (TPS- TAREKS Araç Parçalarının İthalatı) (Yayım.Trh.: 5.07.2018) Araç Parçalarının İthalat Denetimi Tebliği (Ürün Güvenliği ve Denetimi 2018/25) TAREKS -Araç Parçası İthalatı 02/07/2018 tarihinden itibaren Tek Pencere Sistemi uygulaması kapsamına alınmıştır.10. Türk Standartları Enstitüsü Genelgesi (MGMB - İTHALAT-2018/10) (Yayım.Trh.: 4.07.2018) Araç Parçalarının İthalat Denetimi Tebliği (Ürün Güvenliği ve Denetimi: 2018/25) kapsamında yer alan ürünlerin fiili denetimlerinin yapılması ve</w:t>
      </w:r>
    </w:p>
    <w:p>
      <w:pPr>
        <w:spacing w:after="60" w:line="260"/>
      </w:pPr>
      <w:r>
        <w:rPr>
          <w:sz w:val="19"/>
          <w:szCs w:val="19"/>
        </w:rPr>
        <w:t xml:space="preserve">sonuçlandırılması usul ve esaslarının belirlenmesine yönelik TSE Genelgesi11. Metroloji ve Sanayi Ürünleri Güvenliği Genel Müdürlüğünün 2024/25 sayılı Ürün Güvenliği ve Denetimi Tebliğine ilişkin İç Genelgesi (GENELGE: 2024) (Yayım.Trh.: ) Araç Parçalarının İthalat Denetimi Tebliği kapsamında, sanayicilerin ürettikleri ürünlerin bünyesinde girdi olarak kullanılmak üzere sanayici veya sanayici adına ithalat yapan tedarikçi tarafından ithal edilen ve 2024/25 sayılı Tebliğ ekinde (EK-1) yer alan ürünlerden Sanayi ve Teknoloji Bakanlığı tarafından uygun görülenler için düzenlenecek olan Üretim Girdisi Muafiyeti Yazısına ilişkin usul ve esaslar hk.</w:t>
      </w:r>
    </w:p>
    <w:p>
      <w:pPr>
        <w:pStyle w:val="Heading2"/>
        <w:keepNext/>
        <w:spacing w:after="100" w:before="220"/>
      </w:pPr>
      <w:r>
        <w:t xml:space="preserve">M-9403 · 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mevzuatının nihai kullanıma ilişkin hükümlerine tabidir. (01.01.2026-31.12.2026) arasında yapılan ithalatlar için geçerlidir) Nihai Kullanıma Konu Eşya ile Gümrük Vergisi Askıya Alınan Eşyadan Kullanım Amacı Tayin Edilenlerin İthalatı için bakınız: 2009/15481 sayılı B.K.K - (Madde 4 -12) Nihai kullanım başvuru formu, izin belgesi, izin belgesinin iptali veya değiştirilmesi için bakınız: Gümrük Yönetmeliği (Madde - 208) 23.11.2017 tarihinden itibaren Tek Pencere Sistemine yapılacak başvurular E-Devlet Kapısı üzerinden gerçekleştirilir. Sistem tarafından üretilen 23 haneli belge numarası beyannamenin 44 nolu kutusuna yazılır. (2016/19 sayılı Genelge , Genelge: 2017/14 ve REHBER)Nihai kullanıma tabi tutulacak eşyada izin, denetim ve teminatların iadesine ilişkin usul ve esaslar için bakınız: Gümrük Genel Tebliği (Nihai Kullanım) (Seri No: 1) (29.09.2016 t. 29842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kalemlerini(4)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Gümrük Genel Tebliği (Nihai Kullanım) (Seri No: 1) (Yayım.Trh.: 29.09.2016) Nihai kullanıma tabi tutulacak eşyanın nihai kullanım uygulamasından yararlanmasına, nihai kullanım sürecinde denetlenmesine ve nihai kullanım nedeniyle alınan teminatların iade edilmesine ilişkin usul ve esaslar hk.3. Risk Yönetimi ve Kontrol Genel Müdürlüğünün 2016/19 Sayılı Genelgesi (Tek Pencere Sistemi- Nihai Kullanım İzni) (Yayım.Trh.: 20.04.2016) Gümrük Kanununun 16. Maddesi ve 2009/15481 Sayılı BKK 4 ila 12 nci maddeleri çerçevesinde Nihai Kullanım İzninden faydalanmak amacıyla yapılan başvuruların yükümlü tarafından e- başvuru sistemi aracılığıyla gümrük idaresine iletilmesi ve gümrük idaresince uygun bulunması halinde verilecek Nihai Kullanım İzinlerinin 21.04.2016 tarihinden itibaren Tek Pencere Sistemi kapsamına alınması hk.4.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M-9447 · Sivil hava taşıtlarında kullanılmak kaydıyla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Sivil hava taşıtlarında kullanılmak kaydıyla ithal edilmesi halinde gümrük vergisi % 0 olarak uygulanır ve bu halde gümrük mevzuatının nihai kullanıma ilişkin hükümlerine tabidir.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M-9531 · 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 Bu listede yer alan G.T.P.'larda, sadece madde ismi sütununda tanımlanan ürünler için, sivil hava taşıtlarında kullanılmak kaydıyla yapılan ithalatta, gümrük vergisi %0 olarak uygulanır ve bu halde gümrük mevzuatının nihai kullanıma ilişkin hükümleri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kalemlerini(1)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M-9581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2026/26)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M-9602 · Bazı sanayi ürünlerinin ithalatında tarife kontenjanı (01/01/2026-15/2/2027) /TPS-0955-TPS-İthal Lisansı (Sanayi)</w:t>
      </w:r>
    </w:p>
    <w:p>
      <w:pPr>
        <w:spacing w:after="60" w:line="260"/>
      </w:pPr>
      <w:r>
        <w:rPr>
          <w:b/>
          <w:bCs/>
          <w:color w:val="5B6475"/>
          <w:sz w:val="19"/>
          <w:szCs w:val="19"/>
        </w:rPr>
        <w:t xml:space="preserve">Uygulama tarihi: </w:t>
      </w:r>
      <w:r>
        <w:rPr>
          <w:sz w:val="19"/>
          <w:szCs w:val="19"/>
        </w:rPr>
        <w:t xml:space="preserve">İlgili mevzuat 01.01.2026-15.02.2027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Bazı sanayi ürünlerinin ithalatında 01/01/2026-15/2/2027 döneminde geçerli olmak üzere tarife kontenjanı açılmıştır.</w:t>
      </w:r>
    </w:p>
    <w:p>
      <w:pPr>
        <w:spacing w:after="60" w:line="260"/>
      </w:pPr>
      <w:r>
        <w:rPr>
          <w:sz w:val="19"/>
          <w:szCs w:val="19"/>
        </w:rPr>
        <w:t xml:space="preserve">Tarife kontenjanı çerçevesinde yapılacak ithalatta Gümrük Vergisi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Tarife kontenjanının dağıtım yöntemi ile başvuru ve kullanım usul ve esasları için bakınız: İthalatta Kota ve Tarife Kontenjanı İdaresine İlişkin Tebliğ (No: 2026/1) (31.12.2025 t. 33124 s. 3.mük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Bazı Sanayi Ürünlerinin İthalatında Tarife Kontenjanı Uygulanması Hakkında Karar (Karar Sayısı: 10792) İlgili diğer mevzuat kalemlerini(1) görmek için tıklayınız 1. İthalatta Kota ve Tarife Kontenjanı İdaresine İlişkin Tebliğ (No: 2026/1) (Yayım.Trh.: 31.12.2025) 10792 sayılı Cumhurbaşkanı Kararı ile yürürlüğe konulan Bazı Sanayi Ürünlerinin İthalatında Tarife Kontenjanı Uygulanması Hakkında Karar uyarınca, bazı sanayi ürünlerinin ithalatında açılan tarife kontenjanlarının dağıtımı, yönetimi ile başvuru ve kullanım usul ve esasları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94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94 – Vergi ve Mevzuat Bilgileri</dc:title>
  <dc:creator>Gümrük Koçu - Ufuk Çetintaş</dc:creator>
  <cp:lastModifiedBy>Un-named</cp:lastModifiedBy>
  <cp:revision>1</cp:revision>
  <dcterms:created xsi:type="dcterms:W3CDTF">2026-10-21T18:22:07.944Z</dcterms:created>
  <dcterms:modified xsi:type="dcterms:W3CDTF">2026-10-21T18:22:07.945Z</dcterms:modified>
</cp:coreProperties>
</file>

<file path=docProps/custom.xml><?xml version="1.0" encoding="utf-8"?>
<Properties xmlns="http://schemas.openxmlformats.org/officeDocument/2006/custom-properties" xmlns:vt="http://schemas.openxmlformats.org/officeDocument/2006/docPropsVTypes"/>
</file>