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97EE" w14:textId="05AC6093" w:rsidR="0052281A" w:rsidRPr="00E33FEF" w:rsidRDefault="006D0FBC" w:rsidP="0056721F">
      <w:pPr>
        <w:spacing w:after="0" w:line="240" w:lineRule="auto"/>
        <w:ind w:left="-567" w:right="-306"/>
        <w:jc w:val="center"/>
        <w:rPr>
          <w:rFonts w:ascii="Times New Roman" w:hAnsi="Times New Roman" w:cs="Times New Roman"/>
          <w:sz w:val="44"/>
          <w:szCs w:val="44"/>
        </w:rPr>
      </w:pPr>
      <w:r w:rsidRPr="00E33FEF">
        <w:rPr>
          <w:rFonts w:ascii="Times New Roman" w:hAnsi="Times New Roman" w:cs="Times New Roman"/>
          <w:sz w:val="48"/>
          <w:szCs w:val="48"/>
        </w:rPr>
        <w:t>GANDHAM GUNASHEKAR</w:t>
      </w:r>
    </w:p>
    <w:p w14:paraId="042D8C71" w14:textId="5D707E8F" w:rsidR="00C52A23" w:rsidRDefault="00C52A23" w:rsidP="00C52A23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  <w:r w:rsidRPr="00E33FEF">
        <w:rPr>
          <w:rFonts w:ascii="Times New Roman" w:hAnsi="Times New Roman" w:cs="Times New Roman"/>
          <w:sz w:val="24"/>
          <w:szCs w:val="24"/>
        </w:rPr>
        <w:t xml:space="preserve"> Hyderabad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shekar.df7@gmail.com</w:t>
        </w:r>
      </w:hyperlink>
      <w:r w:rsidRPr="00E75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E33FEF">
        <w:rPr>
          <w:rFonts w:ascii="Times New Roman" w:hAnsi="Times New Roman" w:cs="Times New Roman"/>
          <w:sz w:val="24"/>
          <w:szCs w:val="24"/>
        </w:rPr>
        <w:t xml:space="preserve"> +91 7075298758</w:t>
      </w:r>
    </w:p>
    <w:p w14:paraId="5152C59A" w14:textId="46F5F016" w:rsidR="006D0FBC" w:rsidRDefault="00C52A23" w:rsidP="005421C5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http://www.linkedin.com/in/guna7075</w:t>
        </w:r>
      </w:hyperlink>
      <w:r w:rsidR="00E75971">
        <w:rPr>
          <w:rFonts w:ascii="Times New Roman" w:hAnsi="Times New Roman" w:cs="Times New Roman"/>
          <w:sz w:val="24"/>
          <w:szCs w:val="24"/>
        </w:rPr>
        <w:t xml:space="preserve"> </w:t>
      </w:r>
      <w:r w:rsidR="00E75971">
        <w:t xml:space="preserve">| </w:t>
      </w:r>
      <w:hyperlink r:id="rId8" w:history="1">
        <w:r w:rsidR="00E75971"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https://github.com/Guna1610</w:t>
        </w:r>
      </w:hyperlink>
    </w:p>
    <w:p w14:paraId="31B73CB0" w14:textId="77777777" w:rsidR="005421C5" w:rsidRPr="005421C5" w:rsidRDefault="005421C5" w:rsidP="005421C5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</w:p>
    <w:p w14:paraId="48A0F3A2" w14:textId="0939B072" w:rsidR="00F729A2" w:rsidRPr="00473BC4" w:rsidRDefault="006D0FBC" w:rsidP="00473BC4">
      <w:pPr>
        <w:pBdr>
          <w:bottom w:val="single" w:sz="6" w:space="1" w:color="auto"/>
        </w:pBdr>
        <w:ind w:left="-567" w:right="-306"/>
        <w:rPr>
          <w:rStyle w:val="relative"/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>
      <w:pPr>
        <w:pStyle w:val="NormalWeb"/>
        <w:ind w:left="284" w:hanging="426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</w:rPr>
        <w:t xml:space="preserve">Programming &amp; Data: </w:t>
      </w:r>
      <w:r>
        <w:rPr>
          <w:rFonts w:ascii="Times New Roman" w:hAnsi="Times New Roman" w:eastAsia="Times New Roman" w:cs="Times New Roman"/>
        </w:rPr>
        <w:t>Python (Pandas, NumPy, scikit-learn, Matplotlib, Seaborn), SQL (CTEs, Window Functions, Data Cleaning), VBA, Macros, Selenium, Git/GitHub.</w:t>
      </w:r>
    </w:p>
    <w:p>
      <w:pPr>
        <w:pStyle w:val="NormalWeb"/>
        <w:ind w:left="284" w:hanging="426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</w:rPr>
        <w:t xml:space="preserve">BI &amp; Visualization: </w:t>
      </w:r>
      <w:r>
        <w:rPr>
          <w:rFonts w:ascii="Times New Roman" w:hAnsi="Times New Roman" w:eastAsia="Times New Roman" w:cs="Times New Roman"/>
        </w:rPr>
        <w:t>Tableau (Dashboards, KPI Design, Geospatial), Excel (Pivot Tables, Advanced Functions), QuickSight, Power BI, Streamlit.</w:t>
      </w:r>
    </w:p>
    <w:p>
      <w:pPr>
        <w:pStyle w:val="NormalWeb"/>
        <w:ind w:left="284" w:hanging="426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</w:rPr>
        <w:t xml:space="preserve">Cloud Computing: </w:t>
      </w:r>
      <w:r>
        <w:rPr>
          <w:rFonts w:ascii="Times New Roman" w:hAnsi="Times New Roman" w:eastAsia="Times New Roman" w:cs="Times New Roman"/>
        </w:rPr>
        <w:t>Amazon Redshift, AWS.</w:t>
      </w:r>
    </w:p>
    <w:p>
      <w:pPr>
        <w:pStyle w:val="NormalWeb"/>
        <w:ind w:left="284" w:hanging="426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</w:rPr>
        <w:t xml:space="preserve">Machine Learning: </w:t>
      </w:r>
      <w:r>
        <w:rPr>
          <w:rFonts w:ascii="Times New Roman" w:hAnsi="Times New Roman" w:eastAsia="Times New Roman" w:cs="Times New Roman"/>
        </w:rPr>
        <w:t>Classification, Regression, NLP (TF-IDF, Tokenization, Word Embeddings), Feature Engineering &amp; Selection, Model Evaluation (Accuracy, Precision, Recall, F1, RMSE, MAE), MLOps.</w:t>
      </w:r>
    </w:p>
    <w:p>
      <w:pPr>
        <w:pStyle w:val="NormalWeb"/>
        <w:ind w:left="284" w:hanging="426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/>
        </w:rPr>
        <w:t xml:space="preserve">Analytics &amp; Practices: </w:t>
      </w:r>
      <w:r>
        <w:rPr>
          <w:rFonts w:ascii="Times New Roman" w:hAnsi="Times New Roman" w:eastAsia="Times New Roman" w:cs="Times New Roman"/>
        </w:rPr>
        <w:t>Data Cleaning &amp; EDA, Data-driven Decision Making, Agile (Scrum, Sprint Planning), CRISP-DM, Stakeholder Reporting &amp; Presentations, ETL, DataOps, KPI Monitoring, Business Requirements Definition, User Acceptance Testing.</w:t>
      </w:r>
    </w:p>
    <w:p w14:paraId="608EED1D" w14:textId="506AFFA3" w:rsidR="0056721F" w:rsidRPr="007841B8" w:rsidRDefault="0056721F" w:rsidP="0056721F">
      <w:pPr>
        <w:pStyle w:val="ListParagraph"/>
        <w:pBdr>
          <w:bottom w:val="single" w:sz="6" w:space="1" w:color="auto"/>
        </w:pBdr>
        <w:tabs>
          <w:tab w:val="left" w:pos="1240"/>
        </w:tabs>
        <w:spacing w:after="24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PROJECT EXPERIENCE</w:t>
      </w:r>
    </w:p>
    <w:p>
      <w:pPr>
        <w:pStyle w:val="ListParagraph"/>
        <w:spacing w:after="80" w:before="0"/>
        <w:ind w:left="-567"/>
      </w:pPr>
      <w:r>
        <w:rPr>
          <w:rFonts w:ascii="Times New Roman" w:hAnsi="Times New Roman" w:eastAsia="Times New Roman" w:cs="Times New Roman"/>
          <w:b/>
          <w:sz w:val="24"/>
        </w:rPr>
        <w:t>MEDI-CONNECT - SYMPTON-TO-MEDICINE PREDICTION — NLP + STREAMLIT (RESEARCH)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Preprocessed 112K+ drug review records using NLP techniques (tokenization, normalization, TF-IDF, word embeddings).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Benchmarked multiple classifiers, achieving 94.3% accuracy, aligned with clinical use cases and requirements.</w:t>
      </w:r>
    </w:p>
    <w:p>
      <w:pPr>
        <w:pStyle w:val="ListParagraph"/>
        <w:spacing w:after="2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Deployed a user-friendly Streamlit web application with speech-to-text and Google Maps integration for enhanced accessibility.</w:t>
      </w:r>
    </w:p>
    <w:p>
      <w:pPr>
        <w:pStyle w:val="ListParagraph"/>
        <w:spacing w:after="80" w:before="120"/>
        <w:ind w:left="-567"/>
      </w:pPr>
      <w:r>
        <w:rPr>
          <w:rFonts w:ascii="Times New Roman" w:hAnsi="Times New Roman" w:eastAsia="Times New Roman" w:cs="Times New Roman"/>
          <w:b/>
          <w:sz w:val="24"/>
        </w:rPr>
        <w:t>AIRBNB DATA ANALYSIS &amp; VISUALIZATION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Standardized 25K+ Airbnb listings into analysis-ready tables using SQL and Python, ensuring data quality and consistency.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Developed interactive Tableau dashboards to visualize key performance indicators (KPIs) such as occupancy, revenue, pricing strategies, and host performance.</w:t>
      </w:r>
    </w:p>
    <w:p>
      <w:pPr>
        <w:pStyle w:val="ListParagraph"/>
        <w:spacing w:after="2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Leveraged geospatial and time-series analysis methods to identify seasonal trends and demand clusters, providing actionable insights.</w:t>
      </w:r>
    </w:p>
    <w:p>
      <w:pPr>
        <w:pStyle w:val="ListParagraph"/>
        <w:spacing w:after="80" w:before="120"/>
        <w:ind w:left="-567"/>
      </w:pPr>
      <w:r>
        <w:rPr>
          <w:rFonts w:ascii="Times New Roman" w:hAnsi="Times New Roman" w:eastAsia="Times New Roman" w:cs="Times New Roman"/>
          <w:b/>
          <w:sz w:val="24"/>
        </w:rPr>
        <w:t>BLUEBOOK FOR BULLDOZERS – END-TO-END PRICE PREDICTION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Modeled 400K+ auction records to accurately predict heavy equipment resale prices using machine learning techniques.</w:t>
      </w:r>
    </w:p>
    <w:p>
      <w:pPr>
        <w:pStyle w:val="ListParagraph"/>
        <w:spacing w:after="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Engineered a comprehensive set of temporal, categorical, and equipment-specific features to enhance predictive accuracy.</w:t>
      </w:r>
    </w:p>
    <w:p>
      <w:pPr>
        <w:pStyle w:val="ListParagraph"/>
        <w:spacing w:after="240"/>
        <w:ind w:left="142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sz w:val="24"/>
        </w:rPr>
        <w:t>Benchmarked various regression models (Linear Regression, Random Forest, Gradient Boosting) using RMSE, MAE, and R-squared metrics.</w:t>
      </w:r>
    </w:p>
    <w:p w14:paraId="46B5AC6A" w14:textId="77777777" w:rsidR="00C96655" w:rsidRPr="00A75A18" w:rsidRDefault="00C96655" w:rsidP="00C96655">
      <w:pPr>
        <w:pBdr>
          <w:bottom w:val="single" w:sz="6" w:space="1" w:color="auto"/>
        </w:pBdr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42A44B61" w14:textId="52630D43" w:rsidR="00C96655" w:rsidRPr="007841B8" w:rsidRDefault="00C96655" w:rsidP="00C96655">
      <w:pPr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OLUNTEER.</w:t>
      </w:r>
    </w:p>
    <w:p w14:paraId="33EC9F28" w14:textId="77777777" w:rsidR="00C96655" w:rsidRPr="007841B8" w:rsidRDefault="00C96655" w:rsidP="00C96655">
      <w:pPr>
        <w:spacing w:after="0" w:line="36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Mantra Surf Club, Mulki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Pr="00091B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01-05-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2025                                                                                </w:t>
      </w:r>
    </w:p>
    <w:p w14:paraId="17A28FFC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Volunteered at Mantra Surf Club, assisting with surfing lessons and teaching stand-up paddling and kayaking to guests.</w:t>
      </w:r>
    </w:p>
    <w:p w14:paraId="527A70D7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Supported daily café operations, delivering customer service and maintaining a welcoming atmosphere.</w:t>
      </w:r>
    </w:p>
    <w:p w14:paraId="3E47CE15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Served as Guest Relations Manager, ensuring smooth communication and positive visitor experiences.</w:t>
      </w:r>
    </w:p>
    <w:p w14:paraId="08858663" w14:textId="75E3AD02" w:rsidR="00C96655" w:rsidRPr="00094795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Developed hospitality, communication, teamwork, and cultural sensitivity skills while engaging with diverse people in a vibrant coastal setting.</w:t>
      </w:r>
    </w:p>
    <w:p w14:paraId="05814156" w14:textId="77777777" w:rsidR="00C96655" w:rsidRPr="007841B8" w:rsidRDefault="00C96655" w:rsidP="00C96655">
      <w:pP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RESIDENT OF CHAITANYA LAASYA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(UNITED DANCE CREW)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B42AA7" w14:textId="77777777" w:rsidR="00C96655" w:rsidRPr="007841B8" w:rsidRDefault="00C96655" w:rsidP="00C96655">
      <w:pPr>
        <w:tabs>
          <w:tab w:val="left" w:pos="1240"/>
        </w:tabs>
        <w:spacing w:after="0" w:line="36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Chaitanya Bharathi Institute of Technology (CBIT), Hyderabad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01-06-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2023 – </w:t>
      </w:r>
      <w:r>
        <w:rPr>
          <w:rFonts w:ascii="Times New Roman" w:hAnsi="Times New Roman" w:cs="Times New Roman"/>
          <w:i/>
          <w:iCs/>
          <w:sz w:val="24"/>
          <w:szCs w:val="24"/>
        </w:rPr>
        <w:t>16-06-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2024</w:t>
      </w:r>
    </w:p>
    <w:p w14:paraId="7CD51B29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Led and motivated the team, fostering collaboration and managing conflicts to maintain high morale and performance.</w:t>
      </w:r>
    </w:p>
    <w:p w14:paraId="167FF393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Planned and executed events, handling logistics, budgeting, and ensuring successful execution under tight deadlines.</w:t>
      </w:r>
    </w:p>
    <w:p w14:paraId="45B015A9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Adapted quickly to last-minute challenges, ensuring smooth event operations despite unexpected issues.</w:t>
      </w:r>
    </w:p>
    <w:p w14:paraId="0F3BC445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Managed the club's budget, secured sponsorships, and balanced finances to deliver successful, cost-effective events.</w:t>
      </w:r>
    </w:p>
    <w:p w14:paraId="5874DE13" w14:textId="6B1265F4" w:rsidR="003713E7" w:rsidRDefault="00C96655" w:rsidP="00457321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Drove club growth through strategic visibility campaigns, recruitment efforts, and new initiatives like workshops and social media presence.</w:t>
      </w:r>
    </w:p>
    <w:p w14:paraId="0952707F" w14:textId="77777777" w:rsidR="008703E8" w:rsidRDefault="008703E8" w:rsidP="008703E8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38DD6BA3" w14:textId="77777777" w:rsidR="001A03A8" w:rsidRPr="00457321" w:rsidRDefault="001A03A8" w:rsidP="008703E8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78C7BB79" w14:textId="20503CAE" w:rsidR="00F6672A" w:rsidRPr="007841B8" w:rsidRDefault="0093615E" w:rsidP="00F6672A">
      <w:pPr>
        <w:pStyle w:val="ListParagraph"/>
        <w:pBdr>
          <w:bottom w:val="single" w:sz="6" w:space="1" w:color="auto"/>
        </w:pBd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POTENTIAL PUBLICATIONS</w:t>
      </w:r>
    </w:p>
    <w:p w14:paraId="4F9AAAB9" w14:textId="77777777" w:rsidR="0093615E" w:rsidRPr="007841B8" w:rsidRDefault="0093615E" w:rsidP="00F6672A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</w:rPr>
      </w:pPr>
    </w:p>
    <w:p w14:paraId="06FC631A" w14:textId="52172B7F" w:rsidR="0093615E" w:rsidRPr="007841B8" w:rsidRDefault="004C0A4F" w:rsidP="00F6672A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“PREDICTION OF PULMONARY EMBOLISM AND ESOPHAGITIS USING MACHINE LEARNING”.</w:t>
      </w:r>
    </w:p>
    <w:p w14:paraId="586FA236" w14:textId="446C0E7E" w:rsidR="004C0A4F" w:rsidRPr="007841B8" w:rsidRDefault="004C0A4F" w:rsidP="004C0A4F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Presented at International conference on cognitive &amp; intelligent computing (ICCIC), 2023.</w:t>
      </w:r>
    </w:p>
    <w:p w14:paraId="1B49F4D7" w14:textId="71A78952" w:rsidR="004C0A4F" w:rsidRPr="007841B8" w:rsidRDefault="004C0A4F" w:rsidP="004C0A4F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Formulated and validated machine learning algorithms for accurate diagnosis.</w:t>
      </w:r>
    </w:p>
    <w:p w14:paraId="10B9F5EF" w14:textId="77777777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6840B4FA" w14:textId="0705ED18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“MEDICONNECT: A Symptom-Based Medicine Prediction System using Natural Language Processing”.</w:t>
      </w:r>
    </w:p>
    <w:p w14:paraId="121E9E62" w14:textId="31667491" w:rsidR="004C0A4F" w:rsidRPr="007841B8" w:rsidRDefault="004C0A4F" w:rsidP="004C0A4F">
      <w:pPr>
        <w:pStyle w:val="ListParagraph"/>
        <w:numPr>
          <w:ilvl w:val="0"/>
          <w:numId w:val="8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lastRenderedPageBreak/>
        <w:t>Published in International journal of intelligent systems technologies and applications (IJISTA), 2024.</w:t>
      </w:r>
    </w:p>
    <w:p w14:paraId="1A8F0F0B" w14:textId="14CA9073" w:rsidR="00A75A18" w:rsidRPr="00AF4E81" w:rsidRDefault="004C0A4F" w:rsidP="00A14E1F">
      <w:pPr>
        <w:pStyle w:val="ListParagraph"/>
        <w:numPr>
          <w:ilvl w:val="0"/>
          <w:numId w:val="8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Implemented NLP system for symptom analysis and medication prediction, integrating real-time pharmacy services.</w:t>
      </w:r>
    </w:p>
    <w:p w14:paraId="4E22BD55" w14:textId="77777777" w:rsidR="003F12AC" w:rsidRPr="007841B8" w:rsidRDefault="003F12AC" w:rsidP="004C0A4F">
      <w:pPr>
        <w:pStyle w:val="ListParagraph"/>
        <w:tabs>
          <w:tab w:val="left" w:pos="1240"/>
        </w:tabs>
        <w:spacing w:after="0"/>
        <w:ind w:left="153" w:right="-306"/>
        <w:rPr>
          <w:rFonts w:ascii="Times New Roman" w:hAnsi="Times New Roman" w:cs="Times New Roman"/>
        </w:rPr>
      </w:pPr>
    </w:p>
    <w:p w14:paraId="3573C7B2" w14:textId="19AA83C5" w:rsidR="004C0A4F" w:rsidRPr="007841B8" w:rsidRDefault="004C0A4F" w:rsidP="004C0A4F">
      <w:pPr>
        <w:pStyle w:val="ListParagraph"/>
        <w:pBdr>
          <w:bottom w:val="single" w:sz="6" w:space="1" w:color="auto"/>
        </w:pBd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AA9A0A4" w14:textId="77777777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</w:rPr>
      </w:pPr>
    </w:p>
    <w:p w14:paraId="53626ED0" w14:textId="0FD6EE3F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Chaitanya Bharathi Institute of Technology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7841B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CGPA: 7.9</w:t>
      </w:r>
    </w:p>
    <w:p w14:paraId="4B74CB44" w14:textId="305176B2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B.E(AI&amp;DS)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06-12-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2020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16-06-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2024)</w:t>
      </w:r>
    </w:p>
    <w:p w14:paraId="49B46082" w14:textId="77777777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sz w:val="24"/>
          <w:szCs w:val="24"/>
        </w:rPr>
      </w:pPr>
    </w:p>
    <w:p w14:paraId="679353B5" w14:textId="644927F8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Narayana Junior College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Percentage: 94.9</w:t>
      </w:r>
    </w:p>
    <w:p w14:paraId="4D2069D8" w14:textId="646A0934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INTERMEDIATE(MPC)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2018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01-03-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2020)</w:t>
      </w:r>
    </w:p>
    <w:p w14:paraId="01D947E1" w14:textId="77777777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</w:p>
    <w:p w14:paraId="0812A010" w14:textId="7AB0F511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Narayana Concept School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GPA: 9.5</w:t>
      </w:r>
    </w:p>
    <w:p w14:paraId="208A5345" w14:textId="68412F56" w:rsidR="00D94FA6" w:rsidRDefault="004C0A4F" w:rsidP="00A75A18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841B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(SSC)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2017 –</w:t>
      </w:r>
      <w:r w:rsidR="00D22F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01-03-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201</w:t>
      </w:r>
      <w:r w:rsidR="00F27FF3" w:rsidRPr="007841B8">
        <w:rPr>
          <w:rFonts w:ascii="Times New Roman" w:hAnsi="Times New Roman" w:cs="Times New Roman"/>
          <w:i/>
          <w:iCs/>
          <w:sz w:val="24"/>
          <w:szCs w:val="24"/>
        </w:rPr>
        <w:t>8)</w:t>
      </w:r>
    </w:p>
    <w:p w14:paraId="0A17DD4D" w14:textId="77777777" w:rsidR="00A75A18" w:rsidRPr="000D63BE" w:rsidRDefault="00A75A18" w:rsidP="000D63BE">
      <w:p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i/>
          <w:iCs/>
          <w:sz w:val="24"/>
          <w:szCs w:val="24"/>
        </w:rPr>
      </w:pPr>
    </w:p>
    <w:p w14:paraId="79623BAA" w14:textId="1A072E5D" w:rsidR="00F27FF3" w:rsidRPr="007841B8" w:rsidRDefault="00F27FF3" w:rsidP="00F27FF3">
      <w:pPr>
        <w:pStyle w:val="ListParagraph"/>
        <w:pBdr>
          <w:bottom w:val="single" w:sz="6" w:space="1" w:color="auto"/>
        </w:pBd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A0DB13E" w14:textId="77777777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</w:rPr>
      </w:pPr>
    </w:p>
    <w:p w14:paraId="52772250" w14:textId="49B445CE" w:rsidR="004C0A4F" w:rsidRPr="007841B8" w:rsidRDefault="00F27FF3" w:rsidP="00F27FF3">
      <w:pPr>
        <w:pStyle w:val="ListParagraph"/>
        <w:numPr>
          <w:ilvl w:val="0"/>
          <w:numId w:val="9"/>
        </w:numPr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Certified President of Chaitanya Laasya (2023-24).</w:t>
      </w:r>
    </w:p>
    <w:p w14:paraId="6371547D" w14:textId="59EE8304" w:rsidR="00F27FF3" w:rsidRPr="007841B8" w:rsidRDefault="00F27FF3" w:rsidP="00F27FF3">
      <w:pPr>
        <w:pStyle w:val="ListParagraph"/>
        <w:numPr>
          <w:ilvl w:val="0"/>
          <w:numId w:val="9"/>
        </w:numPr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 xml:space="preserve">Expressway to Data Science: Python Programming, University of Colorado Boulder (via Coursera) – Jun 2025 (Covers Python, Pandas, NumPy, Matplotlib, Seaborn)  </w:t>
      </w:r>
    </w:p>
    <w:p w14:paraId="5E592D4C" w14:textId="2DEC8523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ab/>
      </w:r>
      <w:r w:rsidRPr="007841B8">
        <w:rPr>
          <w:rFonts w:ascii="Times New Roman" w:hAnsi="Times New Roman" w:cs="Times New Roman"/>
          <w:sz w:val="24"/>
          <w:szCs w:val="24"/>
        </w:rPr>
        <w:tab/>
      </w:r>
      <w:r w:rsidRPr="007841B8">
        <w:rPr>
          <w:rFonts w:ascii="Times New Roman" w:hAnsi="Times New Roman" w:cs="Times New Roman"/>
          <w:sz w:val="24"/>
          <w:szCs w:val="24"/>
        </w:rPr>
        <w:tab/>
        <w:t>[Verify Certificate] - (</w:t>
      </w:r>
      <w:r w:rsidR="00C7314D" w:rsidRPr="007841B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C7314D" w:rsidRPr="007841B8">
          <w:rPr>
            <w:rStyle w:val="Hyperlink"/>
            <w:rFonts w:ascii="Times New Roman" w:hAnsi="Times New Roman" w:cs="Times New Roman"/>
            <w:sz w:val="24"/>
            <w:szCs w:val="24"/>
          </w:rPr>
          <w:t>https://coursera.org/verify/specialization/GCT6AA9J3CE6</w:t>
        </w:r>
      </w:hyperlink>
      <w:r w:rsidR="00C7314D" w:rsidRPr="007841B8">
        <w:rPr>
          <w:rFonts w:ascii="Times New Roman" w:hAnsi="Times New Roman" w:cs="Times New Roman"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sz w:val="24"/>
          <w:szCs w:val="24"/>
        </w:rPr>
        <w:t>)</w:t>
      </w:r>
    </w:p>
    <w:p w14:paraId="78EDEB70" w14:textId="77777777" w:rsidR="0023522D" w:rsidRPr="007841B8" w:rsidRDefault="0023522D" w:rsidP="00F27FF3">
      <w:p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8"/>
          <w:szCs w:val="28"/>
        </w:rPr>
      </w:pPr>
    </w:p>
    <w:p w14:paraId="5BF59129" w14:textId="416B6501" w:rsidR="00F27FF3" w:rsidRPr="007841B8" w:rsidRDefault="00F27FF3" w:rsidP="00F27FF3">
      <w:pPr>
        <w:pBdr>
          <w:bottom w:val="single" w:sz="6" w:space="1" w:color="auto"/>
        </w:pBd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EXTRA &amp; CO-CURRICULAR ACTIVITIES</w:t>
      </w:r>
    </w:p>
    <w:p w14:paraId="644636C2" w14:textId="77777777" w:rsidR="00F27FF3" w:rsidRPr="007841B8" w:rsidRDefault="00F27FF3" w:rsidP="00F27FF3">
      <w:pP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</w:rPr>
      </w:pPr>
    </w:p>
    <w:p w14:paraId="101497AD" w14:textId="7E81FD87" w:rsidR="00F27FF3" w:rsidRPr="007841B8" w:rsidRDefault="00F27FF3" w:rsidP="00F27FF3">
      <w:pPr>
        <w:pStyle w:val="ListParagraph"/>
        <w:numPr>
          <w:ilvl w:val="0"/>
          <w:numId w:val="10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Organized and competed in annual cricket, volleyball, and badminton tournaments, achieving a 40% increase in team participation, enhancing team collaboration and morale through strategic planning and communication.</w:t>
      </w:r>
    </w:p>
    <w:p w14:paraId="77A3C3AD" w14:textId="77777777" w:rsidR="00F27FF3" w:rsidRPr="007841B8" w:rsidRDefault="00F27FF3" w:rsidP="00F27FF3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Strengthened team collaboration through strategic planning and inclusive leadership.</w:t>
      </w:r>
    </w:p>
    <w:p w14:paraId="7341FC86" w14:textId="77777777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b/>
          <w:bCs/>
        </w:rPr>
      </w:pPr>
    </w:p>
    <w:sectPr w:rsidR="00F27FF3" w:rsidRPr="007841B8" w:rsidSect="00E8605A">
      <w:pgSz w:w="12240" w:h="15840" w:code="1"/>
      <w:pgMar w:top="1100" w:right="1040" w:bottom="1123" w:left="1300" w:header="0" w:footer="89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6E32"/>
    <w:multiLevelType w:val="hybridMultilevel"/>
    <w:tmpl w:val="643CA99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96B514C"/>
    <w:multiLevelType w:val="multilevel"/>
    <w:tmpl w:val="12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70D9"/>
    <w:multiLevelType w:val="hybridMultilevel"/>
    <w:tmpl w:val="FD80D07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FB5215E"/>
    <w:multiLevelType w:val="hybridMultilevel"/>
    <w:tmpl w:val="9558D36E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2DA10B7"/>
    <w:multiLevelType w:val="hybridMultilevel"/>
    <w:tmpl w:val="01C8AE3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36D0E5F"/>
    <w:multiLevelType w:val="hybridMultilevel"/>
    <w:tmpl w:val="F440FC08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7356EB4"/>
    <w:multiLevelType w:val="hybridMultilevel"/>
    <w:tmpl w:val="35F459F8"/>
    <w:lvl w:ilvl="0" w:tplc="5FAE2D6E">
      <w:numFmt w:val="bullet"/>
      <w:lvlText w:val="•"/>
      <w:lvlJc w:val="left"/>
      <w:pPr>
        <w:ind w:left="153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9B30E20"/>
    <w:multiLevelType w:val="multilevel"/>
    <w:tmpl w:val="44B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A5A0D"/>
    <w:multiLevelType w:val="hybridMultilevel"/>
    <w:tmpl w:val="F0C0BD50"/>
    <w:lvl w:ilvl="0" w:tplc="5FAE2D6E">
      <w:numFmt w:val="bullet"/>
      <w:lvlText w:val="•"/>
      <w:lvlJc w:val="left"/>
      <w:pPr>
        <w:ind w:left="29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6BAF6AC4"/>
    <w:multiLevelType w:val="hybridMultilevel"/>
    <w:tmpl w:val="48460ED8"/>
    <w:lvl w:ilvl="0" w:tplc="D480CECE">
      <w:numFmt w:val="bullet"/>
      <w:lvlText w:val="-"/>
      <w:lvlJc w:val="left"/>
      <w:pPr>
        <w:ind w:left="242" w:hanging="131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5FAE2D6E">
      <w:numFmt w:val="bullet"/>
      <w:lvlText w:val="•"/>
      <w:lvlJc w:val="left"/>
      <w:pPr>
        <w:ind w:left="1249" w:hanging="131"/>
      </w:pPr>
      <w:rPr>
        <w:rFonts w:hint="default"/>
        <w:lang w:val="en-US" w:eastAsia="en-US" w:bidi="ar-SA"/>
      </w:rPr>
    </w:lvl>
    <w:lvl w:ilvl="2" w:tplc="1EA2A23A">
      <w:numFmt w:val="bullet"/>
      <w:lvlText w:val="•"/>
      <w:lvlJc w:val="left"/>
      <w:pPr>
        <w:ind w:left="2259" w:hanging="131"/>
      </w:pPr>
      <w:rPr>
        <w:rFonts w:hint="default"/>
        <w:lang w:val="en-US" w:eastAsia="en-US" w:bidi="ar-SA"/>
      </w:rPr>
    </w:lvl>
    <w:lvl w:ilvl="3" w:tplc="F6920130">
      <w:numFmt w:val="bullet"/>
      <w:lvlText w:val="•"/>
      <w:lvlJc w:val="left"/>
      <w:pPr>
        <w:ind w:left="3269" w:hanging="131"/>
      </w:pPr>
      <w:rPr>
        <w:rFonts w:hint="default"/>
        <w:lang w:val="en-US" w:eastAsia="en-US" w:bidi="ar-SA"/>
      </w:rPr>
    </w:lvl>
    <w:lvl w:ilvl="4" w:tplc="D0C47D38">
      <w:numFmt w:val="bullet"/>
      <w:lvlText w:val="•"/>
      <w:lvlJc w:val="left"/>
      <w:pPr>
        <w:ind w:left="4279" w:hanging="131"/>
      </w:pPr>
      <w:rPr>
        <w:rFonts w:hint="default"/>
        <w:lang w:val="en-US" w:eastAsia="en-US" w:bidi="ar-SA"/>
      </w:rPr>
    </w:lvl>
    <w:lvl w:ilvl="5" w:tplc="4C84C172">
      <w:numFmt w:val="bullet"/>
      <w:lvlText w:val="•"/>
      <w:lvlJc w:val="left"/>
      <w:pPr>
        <w:ind w:left="5289" w:hanging="131"/>
      </w:pPr>
      <w:rPr>
        <w:rFonts w:hint="default"/>
        <w:lang w:val="en-US" w:eastAsia="en-US" w:bidi="ar-SA"/>
      </w:rPr>
    </w:lvl>
    <w:lvl w:ilvl="6" w:tplc="E4984C50">
      <w:numFmt w:val="bullet"/>
      <w:lvlText w:val="•"/>
      <w:lvlJc w:val="left"/>
      <w:pPr>
        <w:ind w:left="6299" w:hanging="131"/>
      </w:pPr>
      <w:rPr>
        <w:rFonts w:hint="default"/>
        <w:lang w:val="en-US" w:eastAsia="en-US" w:bidi="ar-SA"/>
      </w:rPr>
    </w:lvl>
    <w:lvl w:ilvl="7" w:tplc="F2B6D6EC">
      <w:numFmt w:val="bullet"/>
      <w:lvlText w:val="•"/>
      <w:lvlJc w:val="left"/>
      <w:pPr>
        <w:ind w:left="7309" w:hanging="131"/>
      </w:pPr>
      <w:rPr>
        <w:rFonts w:hint="default"/>
        <w:lang w:val="en-US" w:eastAsia="en-US" w:bidi="ar-SA"/>
      </w:rPr>
    </w:lvl>
    <w:lvl w:ilvl="8" w:tplc="B578558E">
      <w:numFmt w:val="bullet"/>
      <w:lvlText w:val="•"/>
      <w:lvlJc w:val="left"/>
      <w:pPr>
        <w:ind w:left="8319" w:hanging="131"/>
      </w:pPr>
      <w:rPr>
        <w:rFonts w:hint="default"/>
        <w:lang w:val="en-US" w:eastAsia="en-US" w:bidi="ar-SA"/>
      </w:rPr>
    </w:lvl>
  </w:abstractNum>
  <w:abstractNum w:abstractNumId="10" w15:restartNumberingAfterBreak="0">
    <w:nsid w:val="6EB02E73"/>
    <w:multiLevelType w:val="hybridMultilevel"/>
    <w:tmpl w:val="61F4679A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9C413EA"/>
    <w:multiLevelType w:val="hybridMultilevel"/>
    <w:tmpl w:val="3162EF4A"/>
    <w:lvl w:ilvl="0" w:tplc="5FAE2D6E">
      <w:numFmt w:val="bullet"/>
      <w:lvlText w:val="•"/>
      <w:lvlJc w:val="left"/>
      <w:pPr>
        <w:ind w:left="7200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2" w15:restartNumberingAfterBreak="0">
    <w:nsid w:val="7CFF1A99"/>
    <w:multiLevelType w:val="hybridMultilevel"/>
    <w:tmpl w:val="81EC9974"/>
    <w:lvl w:ilvl="0" w:tplc="5FAE2D6E">
      <w:numFmt w:val="bullet"/>
      <w:lvlText w:val="•"/>
      <w:lvlJc w:val="left"/>
      <w:pPr>
        <w:ind w:left="153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808860384">
    <w:abstractNumId w:val="6"/>
  </w:num>
  <w:num w:numId="2" w16cid:durableId="1393885571">
    <w:abstractNumId w:val="4"/>
  </w:num>
  <w:num w:numId="3" w16cid:durableId="2076581256">
    <w:abstractNumId w:val="5"/>
  </w:num>
  <w:num w:numId="4" w16cid:durableId="364411095">
    <w:abstractNumId w:val="0"/>
  </w:num>
  <w:num w:numId="5" w16cid:durableId="47538351">
    <w:abstractNumId w:val="8"/>
  </w:num>
  <w:num w:numId="6" w16cid:durableId="1709186183">
    <w:abstractNumId w:val="3"/>
  </w:num>
  <w:num w:numId="7" w16cid:durableId="859973297">
    <w:abstractNumId w:val="2"/>
  </w:num>
  <w:num w:numId="8" w16cid:durableId="1828279237">
    <w:abstractNumId w:val="10"/>
  </w:num>
  <w:num w:numId="9" w16cid:durableId="93936989">
    <w:abstractNumId w:val="11"/>
  </w:num>
  <w:num w:numId="10" w16cid:durableId="542206332">
    <w:abstractNumId w:val="12"/>
  </w:num>
  <w:num w:numId="11" w16cid:durableId="311523891">
    <w:abstractNumId w:val="9"/>
  </w:num>
  <w:num w:numId="12" w16cid:durableId="1765343273">
    <w:abstractNumId w:val="7"/>
  </w:num>
  <w:num w:numId="13" w16cid:durableId="159593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BC"/>
    <w:rsid w:val="00091B59"/>
    <w:rsid w:val="00094795"/>
    <w:rsid w:val="000A1768"/>
    <w:rsid w:val="000D63BE"/>
    <w:rsid w:val="000E0324"/>
    <w:rsid w:val="001907D8"/>
    <w:rsid w:val="001A03A8"/>
    <w:rsid w:val="001C4EF3"/>
    <w:rsid w:val="001E0E5B"/>
    <w:rsid w:val="001E5B14"/>
    <w:rsid w:val="0023522D"/>
    <w:rsid w:val="00294024"/>
    <w:rsid w:val="002C4E52"/>
    <w:rsid w:val="002C5A09"/>
    <w:rsid w:val="003713E7"/>
    <w:rsid w:val="003C28F4"/>
    <w:rsid w:val="003F12AC"/>
    <w:rsid w:val="003F5960"/>
    <w:rsid w:val="004313BF"/>
    <w:rsid w:val="00457321"/>
    <w:rsid w:val="00465672"/>
    <w:rsid w:val="00473BC4"/>
    <w:rsid w:val="00487C06"/>
    <w:rsid w:val="004B2C0F"/>
    <w:rsid w:val="004C0A4F"/>
    <w:rsid w:val="004E5A1A"/>
    <w:rsid w:val="00505D80"/>
    <w:rsid w:val="00507A8C"/>
    <w:rsid w:val="005101C4"/>
    <w:rsid w:val="0052281A"/>
    <w:rsid w:val="005421C5"/>
    <w:rsid w:val="00551840"/>
    <w:rsid w:val="0056721F"/>
    <w:rsid w:val="0057753D"/>
    <w:rsid w:val="005F4B27"/>
    <w:rsid w:val="00604A3E"/>
    <w:rsid w:val="00657EED"/>
    <w:rsid w:val="00661478"/>
    <w:rsid w:val="00663164"/>
    <w:rsid w:val="006742A7"/>
    <w:rsid w:val="006810A5"/>
    <w:rsid w:val="006C78F4"/>
    <w:rsid w:val="006D0FBC"/>
    <w:rsid w:val="006E64BB"/>
    <w:rsid w:val="00755BFF"/>
    <w:rsid w:val="007841B8"/>
    <w:rsid w:val="00793029"/>
    <w:rsid w:val="0084492A"/>
    <w:rsid w:val="008703E8"/>
    <w:rsid w:val="008A5AF1"/>
    <w:rsid w:val="008A5D17"/>
    <w:rsid w:val="008D019B"/>
    <w:rsid w:val="0093615E"/>
    <w:rsid w:val="009A7CAE"/>
    <w:rsid w:val="009D5E6A"/>
    <w:rsid w:val="009E093E"/>
    <w:rsid w:val="00A14E1F"/>
    <w:rsid w:val="00A75A18"/>
    <w:rsid w:val="00AC3B7F"/>
    <w:rsid w:val="00AF4E81"/>
    <w:rsid w:val="00B3266B"/>
    <w:rsid w:val="00B55D38"/>
    <w:rsid w:val="00B758F5"/>
    <w:rsid w:val="00C132F0"/>
    <w:rsid w:val="00C250C9"/>
    <w:rsid w:val="00C52A23"/>
    <w:rsid w:val="00C7314D"/>
    <w:rsid w:val="00C96655"/>
    <w:rsid w:val="00CC2B1C"/>
    <w:rsid w:val="00CE09D7"/>
    <w:rsid w:val="00D22F51"/>
    <w:rsid w:val="00D4640F"/>
    <w:rsid w:val="00D94FA6"/>
    <w:rsid w:val="00DF0BED"/>
    <w:rsid w:val="00E129BE"/>
    <w:rsid w:val="00E16D11"/>
    <w:rsid w:val="00E33FEF"/>
    <w:rsid w:val="00E75971"/>
    <w:rsid w:val="00E846E6"/>
    <w:rsid w:val="00E8605A"/>
    <w:rsid w:val="00EA6886"/>
    <w:rsid w:val="00ED4999"/>
    <w:rsid w:val="00F25D58"/>
    <w:rsid w:val="00F27FF3"/>
    <w:rsid w:val="00F6672A"/>
    <w:rsid w:val="00F729A2"/>
    <w:rsid w:val="00FA6540"/>
    <w:rsid w:val="00FC23D5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792"/>
  <w15:chartTrackingRefBased/>
  <w15:docId w15:val="{9A46FCC4-CE06-43DF-8B2E-408A7584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18"/>
  </w:style>
  <w:style w:type="paragraph" w:styleId="Heading1">
    <w:name w:val="heading 1"/>
    <w:basedOn w:val="Normal"/>
    <w:next w:val="Normal"/>
    <w:link w:val="Heading1Char"/>
    <w:uiPriority w:val="9"/>
    <w:qFormat/>
    <w:rsid w:val="006D0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0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3BE"/>
    <w:rPr>
      <w:b/>
      <w:bCs/>
    </w:rPr>
  </w:style>
  <w:style w:type="character" w:customStyle="1" w:styleId="relative">
    <w:name w:val="relative"/>
    <w:basedOn w:val="DefaultParagraphFont"/>
    <w:rsid w:val="00F7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Guna161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una70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kar.df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specialization/GCT6AA9J3C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BF8B-10AD-46A7-B25C-119FB6D8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shekar</dc:creator>
  <cp:keywords/>
  <dc:description/>
  <cp:lastModifiedBy>Guna shekar</cp:lastModifiedBy>
  <cp:revision>149</cp:revision>
  <cp:lastPrinted>2025-08-04T17:52:00Z</cp:lastPrinted>
  <dcterms:created xsi:type="dcterms:W3CDTF">2025-07-18T13:17:00Z</dcterms:created>
  <dcterms:modified xsi:type="dcterms:W3CDTF">2025-08-24T05:05:00Z</dcterms:modified>
</cp:coreProperties>
</file>