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ab/>
      </w:r>
      <w:r>
        <w:rPr>
          <w:b/>
          <w:bCs/>
          <w:sz w:val="28"/>
          <w:szCs w:val="28"/>
        </w:rPr>
        <w:t>MODUL AJAR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  <w:lang w:val="id-ID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 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Google Sans" w:cs="Times New Roman" w:cstheme="majorBidi" w:ascii="Times New Roman" w:hAnsi="Times New Roman"/>
          <w:color w:val="1B1C1D"/>
          <w:sz w:val="24"/>
          <w:szCs w:val="24"/>
          <w:lang w:val="id-ID"/>
        </w:rPr>
      </w:r>
    </w:p>
    <w:p>
      <w:pPr>
        <w:pStyle w:val="Heading3"/>
        <w:spacing w:lineRule="auto" w:line="276" w:before="0" w:after="0"/>
        <w:jc w:val="both"/>
        <w:rPr>
          <w:rFonts w:ascii="Times New Roman" w:hAnsi="Times New Roman" w:eastAsia="Google Sans" w:cs="Times New Roman" w:asciiTheme="majorBidi" w:cstheme="majorBidi" w:hAnsiTheme="majorBidi"/>
          <w:color w:val="1B1C1D"/>
          <w:sz w:val="22"/>
          <w:szCs w:val="22"/>
        </w:rPr>
      </w:pPr>
      <w:r>
        <w:rPr>
          <w:rFonts w:eastAsia="Google Sans" w:cs="Times New Roman" w:ascii="Times New Roman" w:hAnsi="Times New Roman" w:asciiTheme="majorBidi" w:cstheme="majorBidi" w:hAnsiTheme="majorBidi"/>
          <w:color w:val="1B1C1D"/>
          <w:sz w:val="24"/>
          <w:szCs w:val="24"/>
          <w:lang w:val="id-ID"/>
        </w:rPr>
        <w:t xml:space="preserve">     </w:t>
      </w:r>
    </w:p>
    <w:tbl>
      <w:tblPr>
        <w:tblStyle w:val="TableGrid"/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287"/>
      </w:tblGrid>
      <w:tr>
        <w:trPr/>
        <w:tc>
          <w:tcPr>
            <w:tcW w:w="9287" w:type="dxa"/>
            <w:tcBorders/>
            <w:shd w:color="auto" w:fill="00B0F0" w:val="clear"/>
          </w:tcPr>
          <w:p>
            <w:pPr>
              <w:pStyle w:val="Heading3"/>
              <w:widowControl w:val="false"/>
              <w:spacing w:lineRule="auto" w:line="276" w:before="0" w:after="0"/>
              <w:jc w:val="both"/>
              <w:rPr>
                <w:rFonts w:ascii="Times New Roman" w:hAnsi="Times New Roman" w:eastAsia="Google Sans" w:cs="Times New Roman" w:asciiTheme="majorBidi" w:cstheme="majorBidi" w:hAnsiTheme="majorBidi"/>
                <w:color w:val="1B1C1D"/>
                <w:sz w:val="22"/>
                <w:szCs w:val="22"/>
              </w:rPr>
            </w:pPr>
            <w:r>
              <w:rPr>
                <w:rFonts w:eastAsia="Google Sans" w:cs="Times New Roman" w:ascii="Times New Roman" w:hAnsi="Times New Roman" w:asciiTheme="majorBidi" w:cstheme="majorBidi" w:hAnsiTheme="majorBidi"/>
                <w:color w:val="1B1C1D"/>
                <w:kern w:val="0"/>
                <w:sz w:val="22"/>
                <w:szCs w:val="22"/>
                <w:lang w:val="en-US" w:eastAsia="en-US" w:bidi="ar-SA"/>
              </w:rPr>
              <w:t>IDENTITAS MODUL</w:t>
            </w:r>
          </w:p>
        </w:tc>
      </w:tr>
      <w:tr>
        <w:trPr/>
        <w:tc>
          <w:tcPr>
            <w:tcW w:w="9287" w:type="dxa"/>
            <w:tcBorders/>
            <w:shd w:color="auto" w:fill="00B0F0" w:val="clear"/>
          </w:tcPr>
          <w:p>
            <w:pPr>
              <w:pStyle w:val="Normal"/>
              <w:widowControl w:val="false"/>
              <w:tabs>
                <w:tab w:val="clear" w:pos="720"/>
                <w:tab w:val="left" w:pos="2977" w:leader="none"/>
                <w:tab w:val="left" w:pos="3261" w:leader="none"/>
              </w:tabs>
              <w:spacing w:lineRule="auto" w:line="276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bCs/>
                <w:color w:themeColor="text1" w:val="000000"/>
              </w:rPr>
            </w:pPr>
            <w:r>
              <w:rPr>
                <w:rFonts w:eastAsia="Arial" w:cs="Times New Roman" w:ascii="Times New Roman" w:hAnsi="Times New Roman" w:asciiTheme="majorBidi" w:cstheme="majorBidi" w:hAnsiTheme="majorBidi"/>
                <w:b/>
                <w:bCs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Nama Sekolah</w:t>
              <w:tab/>
              <w:t xml:space="preserve">:  </w:t>
              <w:tab/>
              <w:t>SMP INTEGRAL HIDAYATULLAH</w:t>
              <w:tab/>
            </w:r>
          </w:p>
        </w:tc>
      </w:tr>
      <w:tr>
        <w:trPr/>
        <w:tc>
          <w:tcPr>
            <w:tcW w:w="9287" w:type="dxa"/>
            <w:tcBorders/>
            <w:shd w:color="auto" w:fill="00B0F0" w:val="clear"/>
          </w:tcPr>
          <w:p>
            <w:pPr>
              <w:pStyle w:val="Normal"/>
              <w:widowControl w:val="false"/>
              <w:tabs>
                <w:tab w:val="clear" w:pos="720"/>
                <w:tab w:val="left" w:pos="2977" w:leader="none"/>
                <w:tab w:val="left" w:pos="3261" w:leader="none"/>
              </w:tabs>
              <w:spacing w:lineRule="auto" w:line="276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b/>
                <w:bCs/>
                <w:color w:themeColor="text1" w:val="000000"/>
                <w:lang w:val="id-ID"/>
              </w:rPr>
            </w:pPr>
            <w:r>
              <w:rPr>
                <w:rFonts w:eastAsia="Arial" w:cs="Times New Roman" w:ascii="Times New Roman" w:hAnsi="Times New Roman" w:asciiTheme="majorBidi" w:cstheme="majorBidi" w:hAnsiTheme="majorBidi"/>
                <w:b/>
                <w:bCs/>
                <w:color w:themeColor="text1" w:val="000000"/>
                <w:kern w:val="0"/>
                <w:sz w:val="22"/>
                <w:szCs w:val="22"/>
                <w:lang w:val="fi-FI" w:eastAsia="en-US" w:bidi="ar-SA"/>
              </w:rPr>
              <w:t>Nama Penyusun</w:t>
              <w:tab/>
              <w:t>:</w:t>
              <w:tab/>
              <w:t xml:space="preserve">RITA HERAWATI, </w:t>
            </w:r>
            <w:r>
              <w:rPr>
                <w:rFonts w:eastAsia="Arial" w:cs="Times New Roman" w:ascii="Times New Roman" w:hAnsi="Times New Roman" w:asciiTheme="majorBidi" w:cstheme="majorBidi" w:hAnsiTheme="majorBidi"/>
                <w:b/>
                <w:bCs/>
                <w:color w:themeColor="text1" w:val="000000"/>
                <w:kern w:val="0"/>
                <w:sz w:val="22"/>
                <w:szCs w:val="22"/>
                <w:lang w:val="id-ID" w:eastAsia="en-US" w:bidi="ar-SA"/>
              </w:rPr>
              <w:t>M.Pd</w:t>
            </w:r>
          </w:p>
        </w:tc>
      </w:tr>
      <w:tr>
        <w:trPr/>
        <w:tc>
          <w:tcPr>
            <w:tcW w:w="9287" w:type="dxa"/>
            <w:tcBorders/>
            <w:shd w:color="auto" w:fill="00B0F0" w:val="clear"/>
          </w:tcPr>
          <w:p>
            <w:pPr>
              <w:pStyle w:val="Normal"/>
              <w:widowControl w:val="false"/>
              <w:tabs>
                <w:tab w:val="clear" w:pos="720"/>
                <w:tab w:val="left" w:pos="2977" w:leader="none"/>
                <w:tab w:val="left" w:pos="3261" w:leader="none"/>
              </w:tabs>
              <w:spacing w:lineRule="auto" w:line="276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b/>
                <w:bCs/>
                <w:color w:themeColor="text1" w:val="000000"/>
                <w:lang w:val="fi-FI"/>
              </w:rPr>
            </w:pPr>
            <w:r>
              <w:rPr>
                <w:rFonts w:eastAsia="Arial" w:cs="Times New Roman" w:ascii="Times New Roman" w:hAnsi="Times New Roman" w:asciiTheme="majorBidi" w:cstheme="majorBidi" w:hAnsiTheme="majorBidi"/>
                <w:b/>
                <w:bCs/>
                <w:color w:themeColor="text1" w:val="000000"/>
                <w:kern w:val="0"/>
                <w:sz w:val="22"/>
                <w:szCs w:val="22"/>
                <w:lang w:val="fi-FI" w:eastAsia="en-US" w:bidi="ar-SA"/>
              </w:rPr>
              <w:t>Mata Pelajaran</w:t>
              <w:tab/>
              <w:t>:</w:t>
              <w:tab/>
              <w:t>PAI</w:t>
            </w:r>
          </w:p>
        </w:tc>
      </w:tr>
      <w:tr>
        <w:trPr/>
        <w:tc>
          <w:tcPr>
            <w:tcW w:w="9287" w:type="dxa"/>
            <w:tcBorders/>
            <w:shd w:color="auto" w:fill="00B0F0" w:val="clear"/>
          </w:tcPr>
          <w:p>
            <w:pPr>
              <w:pStyle w:val="Normal"/>
              <w:widowControl w:val="false"/>
              <w:tabs>
                <w:tab w:val="clear" w:pos="720"/>
                <w:tab w:val="left" w:pos="2977" w:leader="none"/>
                <w:tab w:val="left" w:pos="3261" w:leader="none"/>
              </w:tabs>
              <w:spacing w:lineRule="auto" w:line="276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b/>
                <w:bCs/>
                <w:color w:themeColor="text1" w:val="000000"/>
                <w:lang w:val="id-ID"/>
              </w:rPr>
            </w:pPr>
            <w:r>
              <w:rPr>
                <w:rFonts w:eastAsia="Arial" w:cs="Times New Roman" w:ascii="Times New Roman" w:hAnsi="Times New Roman" w:asciiTheme="majorBidi" w:cstheme="majorBidi" w:hAnsiTheme="majorBidi"/>
                <w:b/>
                <w:bCs/>
                <w:color w:themeColor="text1" w:val="000000"/>
                <w:kern w:val="0"/>
                <w:sz w:val="22"/>
                <w:szCs w:val="22"/>
                <w:lang w:val="id-ID" w:eastAsia="en-US" w:bidi="ar-SA"/>
              </w:rPr>
              <w:t>Mata Pelajaran                           :   MODERAT DALAM BERAGAMA</w:t>
            </w:r>
          </w:p>
        </w:tc>
      </w:tr>
      <w:tr>
        <w:trPr/>
        <w:tc>
          <w:tcPr>
            <w:tcW w:w="9287" w:type="dxa"/>
            <w:tcBorders/>
            <w:shd w:color="auto" w:fill="00B0F0" w:val="clear"/>
          </w:tcPr>
          <w:p>
            <w:pPr>
              <w:pStyle w:val="Normal"/>
              <w:widowControl w:val="false"/>
              <w:tabs>
                <w:tab w:val="clear" w:pos="720"/>
                <w:tab w:val="left" w:pos="2977" w:leader="none"/>
                <w:tab w:val="left" w:pos="3261" w:leader="none"/>
              </w:tabs>
              <w:spacing w:lineRule="auto" w:line="276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b/>
                <w:bCs/>
                <w:color w:themeColor="text1" w:val="000000"/>
                <w:lang w:val="fi-FI"/>
              </w:rPr>
            </w:pPr>
            <w:r>
              <w:rPr>
                <w:rFonts w:eastAsia="Arial" w:cs="Times New Roman" w:ascii="Times New Roman" w:hAnsi="Times New Roman" w:asciiTheme="majorBidi" w:cstheme="majorBidi" w:hAnsiTheme="majorBidi"/>
                <w:b/>
                <w:bCs/>
                <w:color w:themeColor="text1" w:val="000000"/>
                <w:kern w:val="0"/>
                <w:sz w:val="22"/>
                <w:szCs w:val="22"/>
                <w:lang w:val="fi-FI" w:eastAsia="en-US" w:bidi="ar-SA"/>
              </w:rPr>
              <w:t>Kelas / Fase /Semester</w:t>
              <w:tab/>
              <w:t xml:space="preserve">: </w:t>
              <w:tab/>
              <w:t>VIII / D / II (Genap)</w:t>
            </w:r>
          </w:p>
        </w:tc>
      </w:tr>
      <w:tr>
        <w:trPr/>
        <w:tc>
          <w:tcPr>
            <w:tcW w:w="9287" w:type="dxa"/>
            <w:tcBorders/>
            <w:shd w:color="auto" w:fill="00B0F0" w:val="clear"/>
          </w:tcPr>
          <w:p>
            <w:pPr>
              <w:pStyle w:val="Normal"/>
              <w:widowControl w:val="false"/>
              <w:tabs>
                <w:tab w:val="clear" w:pos="720"/>
                <w:tab w:val="left" w:pos="2977" w:leader="none"/>
                <w:tab w:val="left" w:pos="3261" w:leader="none"/>
              </w:tabs>
              <w:spacing w:lineRule="auto" w:line="276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b/>
                <w:bCs/>
                <w:color w:themeColor="text1" w:val="000000"/>
                <w:lang w:val="fi-FI"/>
              </w:rPr>
            </w:pPr>
            <w:r>
              <w:rPr>
                <w:rFonts w:eastAsia="Arial" w:cs="Times New Roman" w:ascii="Times New Roman" w:hAnsi="Times New Roman" w:asciiTheme="majorBidi" w:cstheme="majorBidi" w:hAnsiTheme="majorBidi"/>
                <w:b/>
                <w:bCs/>
                <w:color w:themeColor="text1" w:val="000000"/>
                <w:kern w:val="0"/>
                <w:sz w:val="22"/>
                <w:szCs w:val="22"/>
                <w:lang w:val="fi-FI" w:eastAsia="en-US" w:bidi="ar-SA"/>
              </w:rPr>
              <w:t xml:space="preserve">Alokasi Waktu </w:t>
              <w:tab/>
              <w:t>:</w:t>
              <w:tab/>
              <w:t>9 JP (3 kali pertemuan)</w:t>
            </w:r>
          </w:p>
        </w:tc>
      </w:tr>
      <w:tr>
        <w:trPr/>
        <w:tc>
          <w:tcPr>
            <w:tcW w:w="9287" w:type="dxa"/>
            <w:tcBorders/>
            <w:shd w:color="auto" w:fill="00B0F0" w:val="clear"/>
          </w:tcPr>
          <w:p>
            <w:pPr>
              <w:pStyle w:val="Normal"/>
              <w:widowControl w:val="false"/>
              <w:tabs>
                <w:tab w:val="clear" w:pos="720"/>
                <w:tab w:val="left" w:pos="2977" w:leader="none"/>
                <w:tab w:val="left" w:pos="3261" w:leader="none"/>
              </w:tabs>
              <w:spacing w:lineRule="auto" w:line="276" w:before="0" w:after="0"/>
              <w:jc w:val="left"/>
              <w:rPr>
                <w:rFonts w:ascii="Times New Roman" w:hAnsi="Times New Roman" w:cs="Times New Roman" w:asciiTheme="majorBidi" w:cstheme="majorBidi" w:hAnsiTheme="majorBidi"/>
                <w:b/>
                <w:bCs/>
                <w:color w:themeColor="text1" w:val="000000"/>
                <w:lang w:val="fi-FI"/>
              </w:rPr>
            </w:pPr>
            <w:r>
              <w:rPr>
                <w:rFonts w:eastAsia="Arial" w:cs="Times New Roman" w:ascii="Times New Roman" w:hAnsi="Times New Roman" w:asciiTheme="majorBidi" w:cstheme="majorBidi" w:hAnsiTheme="majorBidi"/>
                <w:b/>
                <w:bCs/>
                <w:color w:themeColor="text1" w:val="000000"/>
                <w:kern w:val="0"/>
                <w:sz w:val="22"/>
                <w:szCs w:val="22"/>
                <w:lang w:val="fi-FI" w:eastAsia="en-US" w:bidi="ar-SA"/>
              </w:rPr>
              <w:t>Tahun Pelajaran</w:t>
              <w:tab/>
              <w:t>:</w:t>
              <w:tab/>
              <w:t>2025 / 2026</w:t>
            </w:r>
            <w:bookmarkStart w:id="0" w:name="_Hlk206869690"/>
            <w:bookmarkEnd w:id="0"/>
          </w:p>
        </w:tc>
      </w:tr>
    </w:tbl>
    <w:p>
      <w:pPr>
        <w:pStyle w:val="Heading4"/>
        <w:spacing w:lineRule="auto" w:line="276" w:before="0" w:after="0"/>
        <w:jc w:val="both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tbl>
      <w:tblPr>
        <w:tblStyle w:val="TableGrid"/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287"/>
      </w:tblGrid>
      <w:tr>
        <w:trPr/>
        <w:tc>
          <w:tcPr>
            <w:tcW w:w="9287" w:type="dxa"/>
            <w:tcBorders/>
          </w:tcPr>
          <w:p>
            <w:pPr>
              <w:pStyle w:val="Heading4"/>
              <w:widowControl w:val="false"/>
              <w:shd w:val="clear" w:color="auto" w:fill="FFC000"/>
              <w:spacing w:lineRule="auto" w:line="276" w:before="0" w:after="0"/>
              <w:jc w:val="center"/>
              <w:rPr>
                <w:rFonts w:ascii="Times New Roman" w:hAnsi="Times New Roman" w:eastAsia="Google Sans Text" w:cs="Times New Roman" w:asciiTheme="majorBidi" w:cstheme="majorBidi" w:hAnsiTheme="majorBidi"/>
                <w:bCs/>
                <w:color w:val="1B1C1D"/>
                <w:lang w:val="id-ID"/>
              </w:rPr>
            </w:pPr>
            <w:r>
              <w:rPr>
                <w:rFonts w:eastAsia="Google Sans Text" w:cs="Times New Roman" w:ascii="Times New Roman" w:hAnsi="Times New Roman" w:asciiTheme="majorBidi" w:cstheme="majorBidi" w:hAnsiTheme="majorBidi"/>
                <w:bCs/>
                <w:color w:val="1B1C1D"/>
                <w:kern w:val="0"/>
                <w:lang w:val="id-ID" w:eastAsia="en-US" w:bidi="ar-SA"/>
              </w:rPr>
              <w:t>IDENTIFIKASI</w:t>
            </w:r>
          </w:p>
        </w:tc>
      </w:tr>
    </w:tbl>
    <w:p>
      <w:pPr>
        <w:pStyle w:val="Heading4"/>
        <w:numPr>
          <w:ilvl w:val="0"/>
          <w:numId w:val="44"/>
        </w:numPr>
        <w:pBdr/>
        <w:shd w:val="clear" w:color="auto" w:fill="00B0F0"/>
        <w:spacing w:lineRule="auto" w:line="276" w:before="0" w:after="0"/>
        <w:jc w:val="both"/>
        <w:rPr>
          <w:rFonts w:ascii="Times New Roman" w:hAnsi="Times New Roman" w:eastAsia="Google Sans Text" w:cs="Times New Roman" w:asciiTheme="majorBidi" w:cstheme="majorBidi" w:hAnsiTheme="majorBidi"/>
          <w:bCs/>
          <w:color w:val="1B1C1D"/>
        </w:rPr>
      </w:pPr>
      <w:r>
        <w:rPr>
          <w:rFonts w:eastAsia="Google Sans Text" w:cs="Times New Roman" w:ascii="Times New Roman" w:hAnsi="Times New Roman" w:asciiTheme="majorBidi" w:cstheme="majorBidi" w:hAnsiTheme="majorBidi"/>
          <w:bCs/>
          <w:color w:val="1B1C1D"/>
        </w:rPr>
        <w:t>DIMENSI PROFIL LULUSAN</w:t>
      </w:r>
    </w:p>
    <w:p>
      <w:pPr>
        <w:pStyle w:val="Normal"/>
        <w:numPr>
          <w:ilvl w:val="0"/>
          <w:numId w:val="3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Keimanan dan Ketakwaan terhadap Tuhan Yang Maha Esa, dan Berakhlak Mulia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Mampu menjadikan Al-Qur'an sebagai sumber inspirasi untuk berakhlak mulia, khususnya dalam bersikap moderat dan toleran.</w:t>
      </w:r>
    </w:p>
    <w:p>
      <w:pPr>
        <w:pStyle w:val="Normal"/>
        <w:numPr>
          <w:ilvl w:val="0"/>
          <w:numId w:val="3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Kewargaan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Menjadi warga negara yang baik dengan menjunjung tinggi nilai-nilai persatuan dalam keberagaman.</w:t>
      </w:r>
    </w:p>
    <w:p>
      <w:pPr>
        <w:pStyle w:val="Normal"/>
        <w:numPr>
          <w:ilvl w:val="0"/>
          <w:numId w:val="3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Penalaran Kritis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Mampu menganalisis informasi dan perbedaan pendapat secara objektif berdasarkan ajaran agama.</w:t>
      </w:r>
    </w:p>
    <w:p>
      <w:pPr>
        <w:pStyle w:val="Normal"/>
        <w:numPr>
          <w:ilvl w:val="0"/>
          <w:numId w:val="3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Kreativitas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Mampu menghasilkan karya orisinal untuk menyebarkan pesan-pesan kebaikan.</w:t>
      </w:r>
    </w:p>
    <w:p>
      <w:pPr>
        <w:pStyle w:val="Normal"/>
        <w:numPr>
          <w:ilvl w:val="0"/>
          <w:numId w:val="3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Kolaborasi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Mampu bekerja sama secara efektif dengan orang lain untuk mencapai tujuan bersama.</w:t>
      </w:r>
    </w:p>
    <w:p>
      <w:pPr>
        <w:pStyle w:val="Normal"/>
        <w:numPr>
          <w:ilvl w:val="0"/>
          <w:numId w:val="3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Kemandirian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Bertanggung jawab atas proses dan hasil belajarnya sendiri.</w:t>
      </w:r>
    </w:p>
    <w:p>
      <w:pPr>
        <w:pStyle w:val="Normal"/>
        <w:numPr>
          <w:ilvl w:val="0"/>
          <w:numId w:val="3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Kesehatan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Menjaga kesehatan mental dengan menghindari sikap ekstrem dan fanatik.</w:t>
      </w:r>
    </w:p>
    <w:p>
      <w:pPr>
        <w:pStyle w:val="Normal"/>
        <w:numPr>
          <w:ilvl w:val="0"/>
          <w:numId w:val="3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Komunikasi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Mampu menyampaikan gagasan dan pendapat secara santun dan efektif.</w:t>
      </w:r>
    </w:p>
    <w:p>
      <w:pPr>
        <w:pStyle w:val="Heading3"/>
        <w:spacing w:lineRule="auto" w:line="276" w:before="0" w:after="0"/>
        <w:jc w:val="both"/>
        <w:rPr>
          <w:rFonts w:ascii="Times New Roman" w:hAnsi="Times New Roman" w:eastAsia="Google Sans Text" w:cs="Times New Roman" w:asciiTheme="majorBidi" w:cstheme="majorBidi" w:hAnsiTheme="majorBidi"/>
          <w:bCs/>
          <w:color w:val="1B1C1D"/>
          <w:sz w:val="24"/>
          <w:szCs w:val="24"/>
          <w:lang w:val="fi-FI"/>
        </w:rPr>
      </w:pPr>
      <w:r>
        <w:rPr>
          <w:rFonts w:eastAsia="Google Sans Text" w:cs="Times New Roman" w:cstheme="majorBidi" w:ascii="Times New Roman" w:hAnsi="Times New Roman"/>
          <w:bCs/>
          <w:color w:val="1B1C1D"/>
          <w:sz w:val="24"/>
          <w:szCs w:val="24"/>
          <w:lang w:val="fi-FI"/>
        </w:rPr>
      </w:r>
    </w:p>
    <w:tbl>
      <w:tblPr>
        <w:tblStyle w:val="TableGrid"/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287"/>
      </w:tblGrid>
      <w:tr>
        <w:trPr/>
        <w:tc>
          <w:tcPr>
            <w:tcW w:w="9287" w:type="dxa"/>
            <w:tcBorders/>
            <w:shd w:color="auto" w:fill="FFC000" w:val="clear"/>
          </w:tcPr>
          <w:p>
            <w:pPr>
              <w:pStyle w:val="Heading3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Google Sans Text" w:cs="Times New Roman" w:asciiTheme="majorBidi" w:cstheme="majorBidi" w:hAnsiTheme="majorBidi"/>
                <w:bCs/>
                <w:color w:val="1B1C1D"/>
                <w:sz w:val="24"/>
                <w:szCs w:val="24"/>
                <w:lang w:val="fi-FI"/>
              </w:rPr>
            </w:pPr>
            <w:r>
              <w:rPr>
                <w:rFonts w:eastAsia="Google Sans Text" w:cs="Times New Roman" w:ascii="Times New Roman" w:hAnsi="Times New Roman" w:asciiTheme="majorBidi" w:cstheme="majorBidi" w:hAnsiTheme="majorBidi"/>
                <w:bCs/>
                <w:color w:val="1B1C1D"/>
                <w:kern w:val="0"/>
                <w:sz w:val="24"/>
                <w:szCs w:val="24"/>
                <w:lang w:val="fi-FI" w:eastAsia="en-US" w:bidi="ar-SA"/>
              </w:rPr>
              <w:t>DESAIN PEMBELAJARAN</w:t>
            </w:r>
          </w:p>
        </w:tc>
      </w:tr>
    </w:tbl>
    <w:p>
      <w:pPr>
        <w:pStyle w:val="Heading4"/>
        <w:spacing w:lineRule="auto" w:line="276" w:before="0" w:after="0"/>
        <w:jc w:val="both"/>
        <w:rPr>
          <w:rFonts w:ascii="Times New Roman" w:hAnsi="Times New Roman" w:eastAsia="Google Sans Text" w:cs="Times New Roman" w:asciiTheme="majorBidi" w:cstheme="majorBidi" w:hAnsiTheme="majorBidi"/>
          <w:bCs/>
          <w:color w:val="1B1C1D"/>
        </w:rPr>
      </w:pPr>
      <w:r>
        <w:rPr>
          <w:rFonts w:eastAsia="Google Sans Text" w:cs="Times New Roman" w:cstheme="majorBidi" w:ascii="Times New Roman" w:hAnsi="Times New Roman"/>
          <w:bCs/>
          <w:color w:val="1B1C1D"/>
        </w:rPr>
      </w:r>
    </w:p>
    <w:tbl>
      <w:tblPr>
        <w:tblStyle w:val="TableGrid"/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287"/>
      </w:tblGrid>
      <w:tr>
        <w:trPr/>
        <w:tc>
          <w:tcPr>
            <w:tcW w:w="9287" w:type="dxa"/>
            <w:tcBorders/>
            <w:shd w:color="auto" w:fill="00B0F0" w:val="clear"/>
          </w:tcPr>
          <w:p>
            <w:pPr>
              <w:pStyle w:val="Heading4"/>
              <w:widowControl w:val="false"/>
              <w:spacing w:lineRule="auto" w:line="276" w:before="0" w:after="0"/>
              <w:jc w:val="both"/>
              <w:rPr>
                <w:rFonts w:ascii="Times New Roman" w:hAnsi="Times New Roman" w:eastAsia="Google Sans Text" w:cs="Times New Roman" w:asciiTheme="majorBidi" w:cstheme="majorBidi" w:hAnsiTheme="majorBidi"/>
                <w:bCs/>
                <w:color w:val="1B1C1D"/>
                <w:lang w:val="id-ID"/>
              </w:rPr>
            </w:pPr>
            <w:r>
              <w:rPr>
                <w:rFonts w:eastAsia="Google Sans Text" w:cs="Times New Roman" w:ascii="Times New Roman" w:hAnsi="Times New Roman" w:asciiTheme="majorBidi" w:cstheme="majorBidi" w:hAnsiTheme="majorBidi"/>
                <w:bCs/>
                <w:color w:val="1B1C1D"/>
                <w:kern w:val="0"/>
                <w:lang w:val="id-ID" w:eastAsia="en-US" w:bidi="ar-SA"/>
              </w:rPr>
              <w:t>A</w:t>
            </w:r>
            <w:r>
              <w:rPr>
                <w:rFonts w:eastAsia="Google Sans Text" w:cs="Times New Roman" w:ascii="Times New Roman" w:hAnsi="Times New Roman" w:asciiTheme="majorBidi" w:cstheme="majorBidi" w:hAnsiTheme="majorBidi"/>
                <w:bCs/>
                <w:color w:val="1B1C1D"/>
                <w:kern w:val="0"/>
                <w:lang w:val="en-US" w:eastAsia="en-US" w:bidi="ar-SA"/>
              </w:rPr>
              <w:t>.</w:t>
            </w:r>
            <w:r>
              <w:rPr>
                <w:rFonts w:eastAsia="Google Sans Text" w:cs="Times New Roman" w:ascii="Times New Roman" w:hAnsi="Times New Roman" w:asciiTheme="majorBidi" w:cstheme="majorBidi" w:hAnsiTheme="majorBidi"/>
                <w:bCs/>
                <w:color w:val="1B1C1D"/>
                <w:kern w:val="0"/>
                <w:lang w:val="id-ID" w:eastAsia="en-US" w:bidi="ar-SA"/>
              </w:rPr>
              <w:t xml:space="preserve">  </w:t>
            </w:r>
            <w:r>
              <w:rPr>
                <w:rFonts w:eastAsia="Google Sans Text" w:cs="Times New Roman" w:ascii="Times New Roman" w:hAnsi="Times New Roman" w:asciiTheme="majorBidi" w:cstheme="majorBidi" w:hAnsiTheme="majorBidi"/>
                <w:bCs/>
                <w:color w:val="1B1C1D"/>
                <w:kern w:val="0"/>
                <w:lang w:val="en-US" w:eastAsia="en-US" w:bidi="ar-SA"/>
              </w:rPr>
              <w:t>LINTAS DISIPLIN ILMU</w:t>
            </w:r>
            <w:r>
              <w:rPr>
                <w:rFonts w:eastAsia="Google Sans Text" w:cs="Times New Roman" w:ascii="Times New Roman" w:hAnsi="Times New Roman" w:asciiTheme="majorBidi" w:cstheme="majorBidi" w:hAnsiTheme="majorBidi"/>
                <w:bCs/>
                <w:color w:val="1B1C1D"/>
                <w:kern w:val="0"/>
                <w:lang w:val="id-ID" w:eastAsia="en-US" w:bidi="ar-SA"/>
              </w:rPr>
              <w:t xml:space="preserve"> ( Opsional )</w:t>
            </w:r>
          </w:p>
        </w:tc>
      </w:tr>
    </w:tbl>
    <w:p>
      <w:pPr>
        <w:pStyle w:val="Normal"/>
        <w:numPr>
          <w:ilvl w:val="0"/>
          <w:numId w:val="3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Pendidikan Pancasila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Konsep Bhinneka Tunggal Ika, toleransi, dan persatuan dalam keberagaman.</w:t>
      </w:r>
    </w:p>
    <w:p>
      <w:pPr>
        <w:pStyle w:val="Normal"/>
        <w:numPr>
          <w:ilvl w:val="0"/>
          <w:numId w:val="3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Bahasa Indonesia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Kemampuan interpretasi teks, argumentasi dalam diskusi, dan penulisan narasi pada poster.</w:t>
      </w:r>
    </w:p>
    <w:p>
      <w:pPr>
        <w:pStyle w:val="Normal"/>
        <w:numPr>
          <w:ilvl w:val="0"/>
          <w:numId w:val="3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Seni Budaya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Aspek desain visual, komposisi warna, dan tipografi dalam pembuatan poster/infografis.</w:t>
      </w:r>
    </w:p>
    <w:p>
      <w:pPr>
        <w:pStyle w:val="Normal"/>
        <w:numPr>
          <w:ilvl w:val="0"/>
          <w:numId w:val="3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Informatika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Pemanfaatan teknologi untuk mencari sumber belajar dan membuat media presentasi/publikasi digital.</w:t>
      </w:r>
    </w:p>
    <w:tbl>
      <w:tblPr>
        <w:tblStyle w:val="TableGrid"/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287"/>
      </w:tblGrid>
      <w:tr>
        <w:trPr/>
        <w:tc>
          <w:tcPr>
            <w:tcW w:w="9287" w:type="dxa"/>
            <w:tcBorders/>
            <w:shd w:color="auto" w:fill="00B0F0" w:val="clear"/>
          </w:tcPr>
          <w:p>
            <w:pPr>
              <w:pStyle w:val="Heading4"/>
              <w:widowControl w:val="false"/>
              <w:spacing w:lineRule="auto" w:line="276" w:before="0" w:after="0"/>
              <w:jc w:val="both"/>
              <w:rPr>
                <w:rFonts w:ascii="Times New Roman" w:hAnsi="Times New Roman" w:eastAsia="Google Sans Text" w:cs="Times New Roman" w:asciiTheme="majorBidi" w:cstheme="majorBidi" w:hAnsiTheme="majorBidi"/>
                <w:bCs/>
                <w:color w:val="1B1C1D"/>
              </w:rPr>
            </w:pPr>
            <w:r>
              <w:rPr>
                <w:rFonts w:eastAsia="Google Sans Text" w:cs="Times New Roman" w:ascii="Times New Roman" w:hAnsi="Times New Roman" w:asciiTheme="majorBidi" w:cstheme="majorBidi" w:hAnsiTheme="majorBidi"/>
                <w:bCs/>
                <w:color w:val="1B1C1D"/>
                <w:kern w:val="0"/>
                <w:lang w:val="id-ID" w:eastAsia="en-US" w:bidi="ar-SA"/>
              </w:rPr>
              <w:t>B</w:t>
            </w:r>
            <w:r>
              <w:rPr>
                <w:rFonts w:eastAsia="Google Sans Text" w:cs="Times New Roman" w:ascii="Times New Roman" w:hAnsi="Times New Roman" w:asciiTheme="majorBidi" w:cstheme="majorBidi" w:hAnsiTheme="majorBidi"/>
                <w:bCs/>
                <w:color w:val="1B1C1D"/>
                <w:kern w:val="0"/>
                <w:lang w:val="en-US" w:eastAsia="en-US" w:bidi="ar-SA"/>
              </w:rPr>
              <w:t>. TUJUAN PEMBELAJARAN</w:t>
            </w:r>
          </w:p>
        </w:tc>
      </w:tr>
    </w:tbl>
    <w:p>
      <w:pPr>
        <w:pStyle w:val="Normal"/>
        <w:numPr>
          <w:ilvl w:val="0"/>
          <w:numId w:val="3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Pertemuan 1 : Membaca, Menulis, dan Menghafal Q.S. Al-Baqarah/2: 143 (3 JP)</w:t>
      </w:r>
    </w:p>
    <w:p>
      <w:pPr>
        <w:pStyle w:val="Normal"/>
        <w:numPr>
          <w:ilvl w:val="1"/>
          <w:numId w:val="37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Peserta didik dapat membaca Q.S. Al-Baqarah/2: 143 dengan tartil.</w:t>
      </w:r>
    </w:p>
    <w:p>
      <w:pPr>
        <w:pStyle w:val="Normal"/>
        <w:numPr>
          <w:ilvl w:val="1"/>
          <w:numId w:val="37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Peserta didik dapat menulis Q.S. Al-Baqarah/2: 143 dengan benar.</w:t>
      </w:r>
    </w:p>
    <w:p>
      <w:pPr>
        <w:pStyle w:val="Normal"/>
        <w:numPr>
          <w:ilvl w:val="1"/>
          <w:numId w:val="37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Peserta didik dapat menghafal Q.S. Al-Baqarah/2: 143 dengan lancar.</w:t>
      </w:r>
    </w:p>
    <w:p>
      <w:pPr>
        <w:pStyle w:val="Normal"/>
        <w:numPr>
          <w:ilvl w:val="0"/>
          <w:numId w:val="3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Pertemuan 2 : Menerapkan Hukum Bacaan Tajwid (3 JP)</w:t>
      </w:r>
    </w:p>
    <w:p>
      <w:pPr>
        <w:pStyle w:val="Normal"/>
        <w:numPr>
          <w:ilvl w:val="1"/>
          <w:numId w:val="3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Peserta didik dapat menjelaskan hukum bacaan Nun Sukun/Tanwin dan Mim Sukun.</w:t>
      </w:r>
    </w:p>
    <w:p>
      <w:pPr>
        <w:pStyle w:val="Normal"/>
        <w:numPr>
          <w:ilvl w:val="1"/>
          <w:numId w:val="3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Peserta didik dapat menunjukkan contoh hukum bacaan Nun Sukun/Tanwin dan Mim Sukun dalam Q.S. Al-Baqarah/2: 143.</w:t>
      </w:r>
    </w:p>
    <w:p>
      <w:pPr>
        <w:pStyle w:val="Normal"/>
        <w:numPr>
          <w:ilvl w:val="1"/>
          <w:numId w:val="3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Peserta didik dapat menerapkan hukum bacaan Nun Sukun/Tanwin dan Mim Sukun saat membaca Al-Qur'an.</w:t>
      </w:r>
    </w:p>
    <w:p>
      <w:pPr>
        <w:pStyle w:val="Normal"/>
        <w:numPr>
          <w:ilvl w:val="0"/>
          <w:numId w:val="3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Pertemuan 3 : Mengamalkan Sikap Moderat (3 JP)</w:t>
      </w:r>
    </w:p>
    <w:p>
      <w:pPr>
        <w:pStyle w:val="Normal"/>
        <w:numPr>
          <w:ilvl w:val="1"/>
          <w:numId w:val="39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Peserta didik dapat menjelaskan makna moderat (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  <w:lang w:val="fi-FI"/>
        </w:rPr>
        <w:t>wasathiyah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) dalam beragama sesuai kandungan Q.S. Al-Baqarah/2: 143.</w:t>
      </w:r>
    </w:p>
    <w:p>
      <w:pPr>
        <w:pStyle w:val="Normal"/>
        <w:numPr>
          <w:ilvl w:val="1"/>
          <w:numId w:val="39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Peserta didik dapat menumbuhkan sikap moderat di tengah masyarakat.</w:t>
      </w:r>
    </w:p>
    <w:p>
      <w:pPr>
        <w:pStyle w:val="Normal"/>
        <w:numPr>
          <w:ilvl w:val="1"/>
          <w:numId w:val="39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Peserta didik dapat menerapkan sikap moderat dalam kehidupan sehari-hari.</w:t>
      </w:r>
    </w:p>
    <w:p>
      <w:pPr>
        <w:pStyle w:val="Normal"/>
        <w:pBdr/>
        <w:spacing w:lineRule="auto" w:line="276"/>
        <w:ind w:left="885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cs="Times New Roman" w:cstheme="majorBidi" w:ascii="Times New Roman" w:hAnsi="Times New Roman"/>
          <w:sz w:val="24"/>
          <w:szCs w:val="24"/>
          <w:lang w:val="fi-FI"/>
        </w:rPr>
      </w:r>
    </w:p>
    <w:tbl>
      <w:tblPr>
        <w:tblStyle w:val="TableGrid"/>
        <w:tblW w:w="9037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37"/>
      </w:tblGrid>
      <w:tr>
        <w:trPr/>
        <w:tc>
          <w:tcPr>
            <w:tcW w:w="9037" w:type="dxa"/>
            <w:tcBorders/>
            <w:shd w:color="auto" w:fill="00B0F0" w:val="clear"/>
          </w:tcPr>
          <w:p>
            <w:pPr>
              <w:pStyle w:val="ListParagraph"/>
              <w:widowControl w:val="false"/>
              <w:numPr>
                <w:ilvl w:val="0"/>
                <w:numId w:val="45"/>
              </w:numPr>
              <w:pBdr/>
              <w:spacing w:lineRule="auto" w:line="276" w:before="0" w:after="0"/>
              <w:ind w:hanging="425" w:left="316"/>
              <w:contextualSpacing/>
              <w:jc w:val="both"/>
              <w:rPr>
                <w:rFonts w:ascii="Times New Roman" w:hAnsi="Times New Roman" w:eastAsia="Google Sans Text" w:cs="Times New Roman" w:asciiTheme="majorBidi" w:cstheme="majorBidi" w:hAnsiTheme="majorBidi"/>
                <w:b/>
                <w:color w:val="1B1C1D"/>
                <w:sz w:val="24"/>
                <w:szCs w:val="24"/>
              </w:rPr>
            </w:pPr>
            <w:r>
              <w:rPr>
                <w:rFonts w:eastAsia="Google Sans Text" w:cs="Times New Roman" w:ascii="Times New Roman" w:hAnsi="Times New Roman" w:asciiTheme="majorBidi" w:cstheme="majorBidi" w:hAnsiTheme="majorBidi"/>
                <w:b/>
                <w:color w:val="1B1C1D"/>
                <w:kern w:val="0"/>
                <w:sz w:val="24"/>
                <w:szCs w:val="24"/>
                <w:lang w:val="en-US" w:eastAsia="en-US" w:bidi="ar-SA"/>
              </w:rPr>
              <w:t>PRAKTIK PEDAGOGIK</w:t>
            </w:r>
          </w:p>
        </w:tc>
      </w:tr>
    </w:tbl>
    <w:p>
      <w:pPr>
        <w:pStyle w:val="Normal"/>
        <w:numPr>
          <w:ilvl w:val="0"/>
          <w:numId w:val="40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Model Pembelajaran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 xml:space="preserve">: 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Problem-Based Learning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 xml:space="preserve"> (Pembelajaran Berbasis Masalah).</w:t>
      </w:r>
    </w:p>
    <w:p>
      <w:pPr>
        <w:pStyle w:val="Normal"/>
        <w:numPr>
          <w:ilvl w:val="0"/>
          <w:numId w:val="40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Pendekatan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 xml:space="preserve">: 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Deep Learning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 xml:space="preserve"> (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Mindful, Meaningful, Joyful Learning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)</w:t>
      </w:r>
    </w:p>
    <w:p>
      <w:pPr>
        <w:pStyle w:val="Normal"/>
        <w:numPr>
          <w:ilvl w:val="1"/>
          <w:numId w:val="4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Mindful Learning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 xml:space="preserve">: Pembelajaran diawali dengan doa dan tadarus singkat untuk menciptakan suasana khusyuk. 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Peserta didik diajak untuk fokus dan menyadari pentingnya mempelajari firman Allah Swt.</w:t>
      </w:r>
    </w:p>
    <w:p>
      <w:pPr>
        <w:pStyle w:val="Normal"/>
        <w:numPr>
          <w:ilvl w:val="1"/>
          <w:numId w:val="4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Meaningful Learning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Materi dikaitkan dengan isu-isu aktual tentang intoleransi dan keberagaman di Indonesia, sehingga peserta didik memahami relevansi dan manfaat belajar moderasi.</w:t>
      </w:r>
    </w:p>
    <w:p>
      <w:pPr>
        <w:pStyle w:val="Normal"/>
        <w:numPr>
          <w:ilvl w:val="1"/>
          <w:numId w:val="4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Joyful Learning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Pembelajaran dikemas melalui kerja kelompok yang dinamis, permainan identifikasi hukum tajwid, dan kegiatan kreatif membuat poster yang menyenangkan.</w:t>
      </w:r>
    </w:p>
    <w:p>
      <w:pPr>
        <w:pStyle w:val="Normal"/>
        <w:numPr>
          <w:ilvl w:val="0"/>
          <w:numId w:val="40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Metode Pembelajaran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 xml:space="preserve">: Diskusi, Tanya Jawab, 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Tutor Sebaya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 xml:space="preserve"> (Peer Tutoring), Presentasi, Penugasan Proyek.</w:t>
      </w:r>
    </w:p>
    <w:p>
      <w:pPr>
        <w:pStyle w:val="Normal"/>
        <w:numPr>
          <w:ilvl w:val="0"/>
          <w:numId w:val="40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Strategi Pembelajaran Berdiferensiasi</w:t>
      </w:r>
    </w:p>
    <w:p>
      <w:pPr>
        <w:pStyle w:val="Normal"/>
        <w:numPr>
          <w:ilvl w:val="1"/>
          <w:numId w:val="4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Diferensiasi Konten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Menyediakan beragam sumber belajar (buku teks, video, artikel daring). Bagi peserta didik yang kesulitan membaca, disediakan audio murottal dan bimbingan intensif.</w:t>
      </w:r>
    </w:p>
    <w:p>
      <w:pPr>
        <w:pStyle w:val="Normal"/>
        <w:numPr>
          <w:ilvl w:val="1"/>
          <w:numId w:val="4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Diferensiasi Proses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Menggunakan kelompok belajar yang fleksibel. Peserta didik yang sudah mahir menjadi tutor sebaya bagi temannya. Guru memberikan bimbingan berbeda sesuai kebutuhan tiap kelompok.</w:t>
      </w:r>
    </w:p>
    <w:p>
      <w:pPr>
        <w:pStyle w:val="Normal"/>
        <w:numPr>
          <w:ilvl w:val="1"/>
          <w:numId w:val="4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Diferensiasi Produk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Peserta didik diberi kebebasan untuk membuat produk akhir (proyek kampanye moderasi) dalam berbagai bentuk, seperti poster digital (Canva), poster manual, atau video pendek.</w:t>
      </w:r>
    </w:p>
    <w:p>
      <w:pPr>
        <w:pStyle w:val="Normal"/>
        <w:numPr>
          <w:ilvl w:val="1"/>
          <w:numId w:val="4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tbl>
      <w:tblPr>
        <w:tblStyle w:val="TableGrid"/>
        <w:tblW w:w="9037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37"/>
      </w:tblGrid>
      <w:tr>
        <w:trPr/>
        <w:tc>
          <w:tcPr>
            <w:tcW w:w="9037" w:type="dxa"/>
            <w:tcBorders/>
            <w:shd w:color="auto" w:fill="00B0F0" w:val="clear"/>
          </w:tcPr>
          <w:p>
            <w:pPr>
              <w:pStyle w:val="ListParagraph"/>
              <w:widowControl w:val="false"/>
              <w:numPr>
                <w:ilvl w:val="0"/>
                <w:numId w:val="45"/>
              </w:numPr>
              <w:pBdr/>
              <w:spacing w:lineRule="auto" w:line="276" w:before="0" w:after="0"/>
              <w:ind w:hanging="284" w:left="426"/>
              <w:contextualSpacing/>
              <w:jc w:val="both"/>
              <w:rPr>
                <w:rFonts w:ascii="Times New Roman" w:hAnsi="Times New Roman" w:eastAsia="Google Sans Text" w:cs="Times New Roman" w:asciiTheme="majorBidi" w:cstheme="majorBidi" w:hAnsiTheme="majorBidi"/>
                <w:b/>
                <w:color w:val="1B1C1D"/>
                <w:sz w:val="24"/>
                <w:szCs w:val="24"/>
              </w:rPr>
            </w:pPr>
            <w:r>
              <w:rPr>
                <w:rFonts w:eastAsia="Google Sans Text" w:cs="Times New Roman" w:ascii="Times New Roman" w:hAnsi="Times New Roman" w:asciiTheme="majorBidi" w:cstheme="majorBidi" w:hAnsiTheme="majorBidi"/>
                <w:b/>
                <w:color w:val="1B1C1D"/>
                <w:kern w:val="0"/>
                <w:sz w:val="24"/>
                <w:szCs w:val="24"/>
                <w:lang w:val="en-US" w:eastAsia="en-US" w:bidi="ar-SA"/>
              </w:rPr>
              <w:t>KEMITRAAN PEMBELAJARAN</w:t>
            </w:r>
          </w:p>
        </w:tc>
      </w:tr>
    </w:tbl>
    <w:p>
      <w:pPr>
        <w:pStyle w:val="Normal"/>
        <w:numPr>
          <w:ilvl w:val="0"/>
          <w:numId w:val="4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Lingkungan Sekolah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Bekerja sama dengan guru mapel lain (PPKn, Seni Budaya) untuk proyek lintas kurikulum. Memanfaatkan perpustakaan sekolah sebagai sumber literasi.</w:t>
      </w:r>
    </w:p>
    <w:p>
      <w:pPr>
        <w:pStyle w:val="Normal"/>
        <w:numPr>
          <w:ilvl w:val="0"/>
          <w:numId w:val="4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Lingkungan Luar Sekolah/Masyarakat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Mengundang tokoh agama atau penggiat toleransi lokal sebagai narasumber (jika memungkinkan).</w:t>
      </w:r>
    </w:p>
    <w:p>
      <w:pPr>
        <w:pStyle w:val="Normal"/>
        <w:numPr>
          <w:ilvl w:val="0"/>
          <w:numId w:val="4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Mitra Digital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Memanfaatkan platform seperti YouTube untuk video pembelajaran, Canva untuk desain grafis, dan Google Classroom/WhatsApp Group untuk komunikasi dan pengumpulan tugas.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LINGKUNGAN BELAJAR</w:t>
      </w:r>
    </w:p>
    <w:p>
      <w:pPr>
        <w:pStyle w:val="Normal"/>
        <w:numPr>
          <w:ilvl w:val="0"/>
          <w:numId w:val="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Ruang Fisik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Penataan tempat duduk fleksibel (formasi U, kelompok) untuk mendukung diskusi dan kolaborasi.</w:t>
      </w:r>
    </w:p>
    <w:p>
      <w:pPr>
        <w:pStyle w:val="Normal"/>
        <w:numPr>
          <w:ilvl w:val="1"/>
          <w:numId w:val="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Pojok baca atau dinding karya untuk memajang hasil poster peserta didik.</w:t>
      </w:r>
    </w:p>
    <w:p>
      <w:pPr>
        <w:pStyle w:val="Normal"/>
        <w:numPr>
          <w:ilvl w:val="1"/>
          <w:numId w:val="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Ketersediaan proyektor, papan tulis, dan koneksi internet yang memadai.</w:t>
      </w:r>
    </w:p>
    <w:p>
      <w:pPr>
        <w:pStyle w:val="Normal"/>
        <w:numPr>
          <w:ilvl w:val="0"/>
          <w:numId w:val="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Ruang Virtual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Menggunakan Google Classroom atau platform serupa untuk berbagi materi dan tugas.</w:t>
      </w:r>
    </w:p>
    <w:p>
      <w:pPr>
        <w:pStyle w:val="Normal"/>
        <w:numPr>
          <w:ilvl w:val="1"/>
          <w:numId w:val="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Membuat grup WhatsApp kelas untuk diskusi lanjutan dan pengingat.</w:t>
      </w:r>
    </w:p>
    <w:p>
      <w:pPr>
        <w:pStyle w:val="Normal"/>
        <w:numPr>
          <w:ilvl w:val="1"/>
          <w:numId w:val="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Mengarahkan peserta didik ke situs-situs edukasi Islam yang kredibel.</w:t>
      </w:r>
    </w:p>
    <w:p>
      <w:pPr>
        <w:pStyle w:val="Normal"/>
        <w:numPr>
          <w:ilvl w:val="0"/>
          <w:numId w:val="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Budaya Belajar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Menciptakan suasana kelas yang aman, nyaman, dan saling menghargai pendapat.</w:t>
      </w:r>
    </w:p>
    <w:p>
      <w:pPr>
        <w:pStyle w:val="Normal"/>
        <w:numPr>
          <w:ilvl w:val="1"/>
          <w:numId w:val="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Membiasakan budaya bertanya, berpikir kritis, dan memberikan apresiasi.</w:t>
      </w:r>
    </w:p>
    <w:p>
      <w:pPr>
        <w:pStyle w:val="Normal"/>
        <w:numPr>
          <w:ilvl w:val="1"/>
          <w:numId w:val="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Menanamkan bahwa setiap individu adalah pembelajar sekaligus pengajar (prinsip tutor sebaya).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PEMANFAATAN DIGITAL</w:t>
      </w:r>
    </w:p>
    <w:p>
      <w:pPr>
        <w:pStyle w:val="Normal"/>
        <w:numPr>
          <w:ilvl w:val="0"/>
          <w:numId w:val="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Perpustakaan Digital/Sumber Daring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Mengakses tafsir online (misal: Kemenag), artikel tentang moderasi dari situs NU Online/Muhammadiyah, dan video ceramah dari YouTube.</w:t>
      </w:r>
    </w:p>
    <w:p>
      <w:pPr>
        <w:pStyle w:val="Normal"/>
        <w:numPr>
          <w:ilvl w:val="0"/>
          <w:numId w:val="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Forum Diskusi Daring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Menggunakan fitur komentar di Google Classroom atau chat di WhatsApp Group untuk diskusi di luar jam pelajaran.</w:t>
      </w:r>
    </w:p>
    <w:p>
      <w:pPr>
        <w:pStyle w:val="Normal"/>
        <w:numPr>
          <w:ilvl w:val="0"/>
          <w:numId w:val="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Penilaian Daring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Menggunakan Google Forms atau Quizizz untuk kuis singkat dan asesmen formatif.</w:t>
      </w:r>
    </w:p>
    <w:p>
      <w:pPr>
        <w:pStyle w:val="Normal"/>
        <w:numPr>
          <w:ilvl w:val="0"/>
          <w:numId w:val="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Media Presentasi Digital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Peserta didik dan guru menggunakan PowerPoint, Google Slides, atau Canva untuk presentasi.</w:t>
      </w:r>
    </w:p>
    <w:p>
      <w:pPr>
        <w:pStyle w:val="Normal"/>
        <w:numPr>
          <w:ilvl w:val="0"/>
          <w:numId w:val="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Media Publikasi Digital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Mengunggah hasil karya poster terbaik ke media sosial sekolah (Instagram, Facebook) sebagai bentuk syiar dan apresiasi.</w:t>
      </w:r>
    </w:p>
    <w:p>
      <w:pPr>
        <w:pStyle w:val="Normal"/>
        <w:pBdr/>
        <w:spacing w:lineRule="auto" w:line="276"/>
        <w:ind w:left="465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Heading4"/>
        <w:spacing w:lineRule="auto" w:line="276" w:before="0" w:after="0"/>
        <w:jc w:val="both"/>
        <w:rPr>
          <w:rFonts w:ascii="Times New Roman" w:hAnsi="Times New Roman" w:eastAsia="Google Sans Text" w:cs="Times New Roman" w:asciiTheme="majorBidi" w:cstheme="majorBidi" w:hAnsiTheme="majorBidi"/>
          <w:bCs/>
          <w:color w:val="1B1C1D"/>
        </w:rPr>
      </w:pPr>
      <w:r>
        <w:rPr>
          <w:rFonts w:eastAsia="Google Sans Text" w:cs="Times New Roman" w:cstheme="majorBidi" w:ascii="Times New Roman" w:hAnsi="Times New Roman"/>
          <w:bCs/>
          <w:color w:val="1B1C1D"/>
        </w:rPr>
      </w:r>
    </w:p>
    <w:p>
      <w:pPr>
        <w:pStyle w:val="Heading4"/>
        <w:pBdr/>
        <w:spacing w:lineRule="auto" w:line="276" w:before="0" w:after="0"/>
        <w:jc w:val="both"/>
        <w:rPr>
          <w:rFonts w:ascii="Times New Roman" w:hAnsi="Times New Roman" w:eastAsia="Google Sans Text" w:cs="Times New Roman" w:asciiTheme="majorBidi" w:cstheme="majorBidi" w:hAnsiTheme="majorBidi"/>
          <w:bCs/>
          <w:color w:val="1B1C1D"/>
        </w:rPr>
      </w:pPr>
      <w:r>
        <w:rPr>
          <w:rFonts w:eastAsia="Google Sans Text" w:cs="Times New Roman" w:ascii="Times New Roman" w:hAnsi="Times New Roman" w:asciiTheme="majorBidi" w:cstheme="majorBidi" w:hAnsiTheme="majorBidi"/>
          <w:bCs/>
          <w:color w:val="1B1C1D"/>
        </w:rPr>
        <w:t>F. LANGKAH-LANGKAH PEMBELAJARAN BERDIFERENSIASI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bCs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bCs/>
          <w:sz w:val="24"/>
          <w:szCs w:val="24"/>
        </w:rPr>
        <w:t>PERTEMUAN 1 (3 JP : 120 MENIT)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sz w:val="24"/>
          <w:szCs w:val="24"/>
        </w:rPr>
        <w:t>Topik : Membaca, Menulis, dan Menghafal Q.S. Al-Baqarah/2: 143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KEGIATAN PENDAHULUAN (15 MENIT)</w:t>
      </w:r>
    </w:p>
    <w:p>
      <w:pPr>
        <w:pStyle w:val="Normal"/>
        <w:numPr>
          <w:ilvl w:val="0"/>
          <w:numId w:val="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Pembukaan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Guru membuka pelajaran dengan salam dan mengajak peserta didik berdoa bersama (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Mindful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).</w:t>
      </w:r>
    </w:p>
    <w:p>
      <w:pPr>
        <w:pStyle w:val="Normal"/>
        <w:numPr>
          <w:ilvl w:val="0"/>
          <w:numId w:val="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Tadarus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Membaca surat pendek pilihan secara bersama-sama.</w:t>
      </w:r>
    </w:p>
    <w:p>
      <w:pPr>
        <w:pStyle w:val="Normal"/>
        <w:numPr>
          <w:ilvl w:val="0"/>
          <w:numId w:val="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Apersepsi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Guru bertanya, "Siapa yang pernah mendengar istilah 'umat pertengahan'?" untuk mengaitkan dengan materi.</w:t>
      </w:r>
    </w:p>
    <w:p>
      <w:pPr>
        <w:pStyle w:val="Normal"/>
        <w:numPr>
          <w:ilvl w:val="0"/>
          <w:numId w:val="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Motivasi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Guru menjelaskan pahala dan keutamaan membaca serta menghafal Al-Qur'an.</w:t>
      </w:r>
    </w:p>
    <w:p>
      <w:pPr>
        <w:pStyle w:val="Normal"/>
        <w:numPr>
          <w:ilvl w:val="0"/>
          <w:numId w:val="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Penyampaian Tujuan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Guru menyampaikan tujuan pembelajaran yang akan dicapai pada pertemuan ini.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KEGIATAN INTI (90 MENIT)</w:t>
      </w:r>
    </w:p>
    <w:p>
      <w:pPr>
        <w:pStyle w:val="Normal"/>
        <w:numPr>
          <w:ilvl w:val="0"/>
          <w:numId w:val="7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Orientasi Masalah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 xml:space="preserve">: Guru menampilkan Q.S. Al-Baqarah/2: 143 dan melantunkannya. 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Guru bertanya, "Bagaimana cara kita agar bisa membaca ayat ini dengan baik dan benar?" (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Meaningful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).</w:t>
      </w:r>
    </w:p>
    <w:p>
      <w:pPr>
        <w:pStyle w:val="Normal"/>
        <w:numPr>
          <w:ilvl w:val="0"/>
          <w:numId w:val="7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Mengorganisasi Peserta Didik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Guru membagi peserta didik ke dalam kelompok-kelompok kecil (5 orang) dan menunjuk siswa yang bacaannya sudah lancar sebagai tutor sebaya di setiap kelompok.</w:t>
      </w:r>
    </w:p>
    <w:p>
      <w:pPr>
        <w:pStyle w:val="Normal"/>
        <w:numPr>
          <w:ilvl w:val="0"/>
          <w:numId w:val="7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Membimbing Penyelidikan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Setiap kelompok berlatih membaca ayat secara bergantian dipandu oleh tutor sebaya.</w:t>
      </w:r>
    </w:p>
    <w:p>
      <w:pPr>
        <w:pStyle w:val="Normal"/>
        <w:numPr>
          <w:ilvl w:val="1"/>
          <w:numId w:val="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Selanjutnya, setiap anggota kelompok berlatih menulis ayat tersebut di buku masing-masing, saling mengoreksi tulisan temannya.</w:t>
      </w:r>
    </w:p>
    <w:p>
      <w:pPr>
        <w:pStyle w:val="Normal"/>
        <w:numPr>
          <w:ilvl w:val="1"/>
          <w:numId w:val="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Guru berkeliling memberikan bimbingan, terutama pada kelompok yang membutuhkan perhatian lebih.</w:t>
      </w:r>
    </w:p>
    <w:p>
      <w:pPr>
        <w:pStyle w:val="Normal"/>
        <w:numPr>
          <w:ilvl w:val="0"/>
          <w:numId w:val="7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Mengembangkan dan Menyajikan Hasil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9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Beberapa perwakilan kelompok secara sukarela maju ke depan untuk mendemonstrasikan bacaan ayat.</w:t>
      </w:r>
    </w:p>
    <w:p>
      <w:pPr>
        <w:pStyle w:val="Normal"/>
        <w:numPr>
          <w:ilvl w:val="1"/>
          <w:numId w:val="9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Kelompok lain memberikan tanggapan dan apresiasi (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  <w:lang w:val="fi-FI"/>
        </w:rPr>
        <w:t>Joyful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).</w:t>
      </w:r>
    </w:p>
    <w:p>
      <w:pPr>
        <w:pStyle w:val="Normal"/>
        <w:numPr>
          <w:ilvl w:val="0"/>
          <w:numId w:val="7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Menganalisis dan Mengevaluasi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10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Guru memberikan penguatan terhadap bacaan yang masih kurang tepat.</w:t>
      </w:r>
    </w:p>
    <w:p>
      <w:pPr>
        <w:pStyle w:val="Normal"/>
        <w:numPr>
          <w:ilvl w:val="1"/>
          <w:numId w:val="10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Guru memberikan tips dan trik mudah untuk memulai hafalan ayat tersebut (misal: dihafal per potong ayat).</w:t>
      </w:r>
    </w:p>
    <w:p>
      <w:pPr>
        <w:pStyle w:val="Normal"/>
        <w:numPr>
          <w:ilvl w:val="0"/>
          <w:numId w:val="7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Pembelajaran Berdiferensiasi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1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Proses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Penggunaan metode tutor sebaya memungkinkan peserta didik belajar sesuai kecepatan masing-masing. Guru memberikan bimbingan intensif bagi yang masih terbata-bata.</w:t>
      </w:r>
    </w:p>
    <w:p>
      <w:pPr>
        <w:pStyle w:val="Normal"/>
        <w:numPr>
          <w:ilvl w:val="1"/>
          <w:numId w:val="1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Konten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Peserta didik bisa belajar dari demonstrasi guru, audio murottal, atau bimbingan langsung dari tutor sebayanya.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KEGIATAN PENUTUP (15 MENIT)</w:t>
      </w:r>
    </w:p>
    <w:p>
      <w:pPr>
        <w:pStyle w:val="Normal"/>
        <w:numPr>
          <w:ilvl w:val="0"/>
          <w:numId w:val="1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Refleksi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Guru mengajak peserta didik merefleksikan kesulitan dan kemudahan dalam proses membaca dan menulis ayat.</w:t>
      </w:r>
    </w:p>
    <w:p>
      <w:pPr>
        <w:pStyle w:val="Normal"/>
        <w:numPr>
          <w:ilvl w:val="0"/>
          <w:numId w:val="1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Rangkuman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Guru bersama peserta didik menyimpulkan langkah-langkah membaca dan menulis Al-Qur'an dengan benar.</w:t>
      </w:r>
    </w:p>
    <w:p>
      <w:pPr>
        <w:pStyle w:val="Normal"/>
        <w:numPr>
          <w:ilvl w:val="0"/>
          <w:numId w:val="1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Tindak Lanjut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Guru menugaskan peserta didik untuk mulai mencicil hafalan Q.S. Al-Baqarah/2: 143 di rumah.</w:t>
      </w:r>
    </w:p>
    <w:p>
      <w:pPr>
        <w:pStyle w:val="Normal"/>
        <w:numPr>
          <w:ilvl w:val="0"/>
          <w:numId w:val="1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Penutup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Salam dan doa.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bCs/>
          <w:sz w:val="24"/>
          <w:szCs w:val="24"/>
        </w:rPr>
      </w:pPr>
      <w:r>
        <w:rPr>
          <w:rFonts w:eastAsia="Google Sans Text"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bCs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bCs/>
          <w:sz w:val="24"/>
          <w:szCs w:val="24"/>
        </w:rPr>
        <w:t>PERTEMUAN 2 (3 JP : 120 MENIT)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sz w:val="24"/>
          <w:szCs w:val="24"/>
        </w:rPr>
        <w:t>Topik : Menerapkan Hukum Bacaan Tajwid dalam Q.S. Al-Baqarah/2: 143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KEGIATAN PENDAHULUAN (15 MENIT)</w:t>
      </w:r>
    </w:p>
    <w:p>
      <w:pPr>
        <w:pStyle w:val="Normal"/>
        <w:numPr>
          <w:ilvl w:val="0"/>
          <w:numId w:val="1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Pembukaan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Salam dan doa.</w:t>
      </w:r>
    </w:p>
    <w:p>
      <w:pPr>
        <w:pStyle w:val="Normal"/>
        <w:numPr>
          <w:ilvl w:val="0"/>
          <w:numId w:val="1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Tadarus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Mengulang kembali bacaan Q.S. Al-Baqarah/2: 143 secara bersama-sama.</w:t>
      </w:r>
    </w:p>
    <w:p>
      <w:pPr>
        <w:pStyle w:val="Normal"/>
        <w:numPr>
          <w:ilvl w:val="0"/>
          <w:numId w:val="1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Apersepsi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 xml:space="preserve">: Guru menanyakan kembali materi pertemuan sebelumnya dan mengaitkannya dengan pentingnya ilmu tajwid. 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"Mengapa membaca Al-Qur'an harus memakai aturan?"</w:t>
      </w:r>
    </w:p>
    <w:p>
      <w:pPr>
        <w:pStyle w:val="Normal"/>
        <w:numPr>
          <w:ilvl w:val="0"/>
          <w:numId w:val="1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Motivasi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Guru menjelaskan bahwa belajar tajwid adalah cara kita memuliakan Al-Qur'an (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Meaningful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).</w:t>
      </w:r>
    </w:p>
    <w:p>
      <w:pPr>
        <w:pStyle w:val="Normal"/>
        <w:numPr>
          <w:ilvl w:val="0"/>
          <w:numId w:val="1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Penyampaian Tujuan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Guru menyampaikan tujuan pembelajaran tentang hukum bacaan Nun Sukun/Tanwin dan Mim Sukun.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KEGIATAN INTI (90 MENIT)</w:t>
      </w:r>
    </w:p>
    <w:p>
      <w:pPr>
        <w:pStyle w:val="Normal"/>
        <w:numPr>
          <w:ilvl w:val="0"/>
          <w:numId w:val="1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Orientasi Masalah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Guru menampilkan kembali Q.S. Al-Baqarah/2: 143 dan menunjuk beberapa lafal yang mengandung hukum bacaan tertentu. Guru bertanya, "Apa yang membedakan cara membaca lafal-lafal ini?"</w:t>
      </w:r>
    </w:p>
    <w:p>
      <w:pPr>
        <w:pStyle w:val="Normal"/>
        <w:numPr>
          <w:ilvl w:val="0"/>
          <w:numId w:val="1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Mengorganisasi Peserta Didik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Peserta didik tetap dalam kelompok yang sama. Setiap kelompok diberi LKS (Lembar Kerja Siswa) berupa tabel untuk mengidentifikasi hukum bacaan.</w:t>
      </w:r>
    </w:p>
    <w:p>
      <w:pPr>
        <w:pStyle w:val="Normal"/>
        <w:numPr>
          <w:ilvl w:val="0"/>
          <w:numId w:val="1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Membimbing Penyelidikan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1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Dengan bantuan buku paket atau bahan ajar, peserta didik berdiskusi untuk menemukan dan menuliskan contoh hukum bacaan Nun Sukun/Tanwin dan Mim Sukun dari Q.S. Al-Baqarah/2: 143 ke dalam tabel.</w:t>
      </w:r>
    </w:p>
    <w:p>
      <w:pPr>
        <w:pStyle w:val="Normal"/>
        <w:numPr>
          <w:ilvl w:val="1"/>
          <w:numId w:val="1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Kegiatan ini dibuat seperti permainan berburu hukum tajwid agar menyenangkan (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Joyful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).</w:t>
      </w:r>
    </w:p>
    <w:p>
      <w:pPr>
        <w:pStyle w:val="Normal"/>
        <w:numPr>
          <w:ilvl w:val="1"/>
          <w:numId w:val="1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Guru dan tutor sebaya berkeliling memfasilitasi diskusi kelompok.</w:t>
      </w:r>
    </w:p>
    <w:p>
      <w:pPr>
        <w:pStyle w:val="Normal"/>
        <w:numPr>
          <w:ilvl w:val="0"/>
          <w:numId w:val="1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Mengembangkan dan Menyajikan Hasil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1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Setiap kelompok mempresentasikan hasil temuannya di depan kelas.</w:t>
      </w:r>
    </w:p>
    <w:p>
      <w:pPr>
        <w:pStyle w:val="Normal"/>
        <w:numPr>
          <w:ilvl w:val="1"/>
          <w:numId w:val="1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Kelompok lain memberikan tanggapan, koreksi, atau tambahan.</w:t>
      </w:r>
    </w:p>
    <w:p>
      <w:pPr>
        <w:pStyle w:val="Normal"/>
        <w:numPr>
          <w:ilvl w:val="0"/>
          <w:numId w:val="1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Menganalisis dan Mengevaluasi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17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Guru memberikan klarifikasi dan penguatan konsep terhadap hukum-hukum bacaan yang telah dibahas.</w:t>
      </w:r>
    </w:p>
    <w:p>
      <w:pPr>
        <w:pStyle w:val="Normal"/>
        <w:numPr>
          <w:ilvl w:val="1"/>
          <w:numId w:val="17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Peserta didik diminta untuk langsung mempraktikkan cara membaca lafal yang mengandung hukum bacaan tersebut dengan benar.</w:t>
      </w:r>
    </w:p>
    <w:p>
      <w:pPr>
        <w:pStyle w:val="Normal"/>
        <w:numPr>
          <w:ilvl w:val="0"/>
          <w:numId w:val="1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Pembelajaran Berdiferensiasi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1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Proses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Kelompok yang lebih cepat selesai bisa diberikan tantangan untuk mencari hukum bacaan lain (misal: Mad) atau membantu kelompok yang masih kesulitan.</w:t>
      </w:r>
    </w:p>
    <w:p>
      <w:pPr>
        <w:pStyle w:val="Normal"/>
        <w:numPr>
          <w:ilvl w:val="1"/>
          <w:numId w:val="1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Produk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Hasil kerja kelompok disajikan dalam tabel LKS.</w:t>
      </w:r>
    </w:p>
    <w:p>
      <w:pPr>
        <w:pStyle w:val="Normal"/>
        <w:numPr>
          <w:ilvl w:val="1"/>
          <w:numId w:val="1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KEGIATAN PENUTUP (15 MENIT)</w:t>
      </w:r>
    </w:p>
    <w:p>
      <w:pPr>
        <w:pStyle w:val="Normal"/>
        <w:numPr>
          <w:ilvl w:val="0"/>
          <w:numId w:val="19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Refleksi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Peserta didik mengungkapkan pemahaman mereka tentang hukum bacaan yang baru dipelajari.</w:t>
      </w:r>
    </w:p>
    <w:p>
      <w:pPr>
        <w:pStyle w:val="Normal"/>
        <w:numPr>
          <w:ilvl w:val="0"/>
          <w:numId w:val="19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Rangkuman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Guru merangkum jenis-jenis hukum bacaan Nun Sukun/Tanwin dan Mim Sukun beserta cara membacanya.</w:t>
      </w:r>
    </w:p>
    <w:p>
      <w:pPr>
        <w:pStyle w:val="Normal"/>
        <w:numPr>
          <w:ilvl w:val="0"/>
          <w:numId w:val="19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Tindak Lanjut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Menugaskan peserta didik untuk berlatih menerapkan hukum tajwid tersebut saat membaca Al-Qur'an di rumah.</w:t>
      </w:r>
    </w:p>
    <w:p>
      <w:pPr>
        <w:pStyle w:val="Normal"/>
        <w:numPr>
          <w:ilvl w:val="0"/>
          <w:numId w:val="19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Penutup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Salam dan doa.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bCs/>
          <w:sz w:val="24"/>
          <w:szCs w:val="24"/>
        </w:rPr>
      </w:pPr>
      <w:r>
        <w:rPr>
          <w:rFonts w:eastAsia="Google Sans Text"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bCs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bCs/>
          <w:sz w:val="24"/>
          <w:szCs w:val="24"/>
        </w:rPr>
        <w:t>PERTEMUAN 3 (3 JP : 120 MENIT)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sz w:val="24"/>
          <w:szCs w:val="24"/>
          <w:lang w:val="fi-FI"/>
        </w:rPr>
        <w:t>Topik : Mengamalkan Sikap Moderat dalam Kehidupan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KEGIATAN PENDAHULUAN (15 MENIT)</w:t>
      </w:r>
    </w:p>
    <w:p>
      <w:pPr>
        <w:pStyle w:val="Normal"/>
        <w:numPr>
          <w:ilvl w:val="0"/>
          <w:numId w:val="20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Pembukaan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Salam dan doa.</w:t>
      </w:r>
    </w:p>
    <w:p>
      <w:pPr>
        <w:pStyle w:val="Normal"/>
        <w:numPr>
          <w:ilvl w:val="0"/>
          <w:numId w:val="20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Tadarus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Membaca Q.S. Al-Baqarah/2: 143 beserta terjemahannya.</w:t>
      </w:r>
    </w:p>
    <w:p>
      <w:pPr>
        <w:pStyle w:val="Normal"/>
        <w:numPr>
          <w:ilvl w:val="0"/>
          <w:numId w:val="20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Apersepsi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Guru bertanya, "Setelah kita bisa membaca ayat ini dengan benar, apa ya pesan yang ingin Allah sampaikan kepada kita melalui ayat ini?" (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Mindful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).</w:t>
      </w:r>
    </w:p>
    <w:p>
      <w:pPr>
        <w:pStyle w:val="Normal"/>
        <w:numPr>
          <w:ilvl w:val="0"/>
          <w:numId w:val="20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Motivasi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Guru menampilkan gambar atau video singkat tentang indahnya kebersamaan dalam perbedaan di Indonesia (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Meaningful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).</w:t>
      </w:r>
    </w:p>
    <w:p>
      <w:pPr>
        <w:pStyle w:val="Normal"/>
        <w:numPr>
          <w:ilvl w:val="0"/>
          <w:numId w:val="20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Penyampaian Tujuan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Guru menyampaikan tujuan pembelajaran tentang implementasi sikap moderat.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KEGIATAN INTI (90 MENIT)</w:t>
      </w:r>
    </w:p>
    <w:p>
      <w:pPr>
        <w:pStyle w:val="Normal"/>
        <w:numPr>
          <w:ilvl w:val="0"/>
          <w:numId w:val="2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Orientasi Masalah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 xml:space="preserve">: Guru menyajikan sebuah studi kasus singkat, misalnya: "Di media sosial, ada dua kelompok yang saling menghujat karena perbedaan pendapat tentang suatu masalah. 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Menurut kalian, sikap apa yang seharusnya kita ambil sebagai seorang muslim?"</w:t>
      </w:r>
    </w:p>
    <w:p>
      <w:pPr>
        <w:pStyle w:val="Normal"/>
        <w:numPr>
          <w:ilvl w:val="0"/>
          <w:numId w:val="2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Mengorganisasi Peserta Didik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Peserta didik berdiskusi dalam kelompoknya untuk membahas isi kandungan Q.S. Al-Baqarah/2: 143 dan menghubungkannya dengan studi kasus tersebut.</w:t>
      </w:r>
    </w:p>
    <w:p>
      <w:pPr>
        <w:pStyle w:val="Normal"/>
        <w:numPr>
          <w:ilvl w:val="0"/>
          <w:numId w:val="2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Membimbing Penyelidikan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2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Kelompok mendiskusikan makna ummatan wasathan (umat pertengahan/moderat).</w:t>
      </w:r>
    </w:p>
    <w:p>
      <w:pPr>
        <w:pStyle w:val="Normal"/>
        <w:numPr>
          <w:ilvl w:val="1"/>
          <w:numId w:val="2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Mereka merumuskan contoh-contoh perilaku moderat dan perilaku ekstrem (berlebih-lebihan).</w:t>
      </w:r>
    </w:p>
    <w:p>
      <w:pPr>
        <w:pStyle w:val="Normal"/>
        <w:numPr>
          <w:ilvl w:val="1"/>
          <w:numId w:val="22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Guru membimbing diskusi agar tetap fokus dan produktif.</w:t>
      </w:r>
    </w:p>
    <w:p>
      <w:pPr>
        <w:pStyle w:val="Normal"/>
        <w:numPr>
          <w:ilvl w:val="0"/>
          <w:numId w:val="2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Mengembangkan dan Menyajikan Hasil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2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Perwakilan kelompok mempresentasikan hasil diskusinya.</w:t>
      </w:r>
    </w:p>
    <w:p>
      <w:pPr>
        <w:pStyle w:val="Normal"/>
        <w:numPr>
          <w:ilvl w:val="1"/>
          <w:numId w:val="2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Pada tahap ini, guru juga menjelaskan tugas proyek akhir, yaitu membuat poster kampanye tentang "Indahnya Moderasi Beragama". Peserta didik mulai merancang ide dan konsep posternya di dalam kelompok (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Joyful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 xml:space="preserve">, 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Kreatif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).</w:t>
      </w:r>
    </w:p>
    <w:p>
      <w:pPr>
        <w:pStyle w:val="Normal"/>
        <w:numPr>
          <w:ilvl w:val="0"/>
          <w:numId w:val="2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Menganalisis dan Mengevaluasi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2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Guru dan peserta didik bersama-sama menyimpulkan pentingnya sikap moderat.</w:t>
      </w:r>
    </w:p>
    <w:p>
      <w:pPr>
        <w:pStyle w:val="Normal"/>
        <w:numPr>
          <w:ilvl w:val="1"/>
          <w:numId w:val="24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Guru memberikan umpan balik terhadap ide-ide awal proyek poster dari setiap kelompok.</w:t>
      </w:r>
    </w:p>
    <w:p>
      <w:pPr>
        <w:pStyle w:val="Normal"/>
        <w:numPr>
          <w:ilvl w:val="0"/>
          <w:numId w:val="2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Pembelajaran Berdiferensiasi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2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Proses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Peserta didik yang lebih cepat memahami konsep dapat mulai membuat sketsa poster, sementara yang lain masih berdiskusi dengan bimbingan guru.</w:t>
      </w:r>
    </w:p>
    <w:p>
      <w:pPr>
        <w:pStyle w:val="Normal"/>
        <w:numPr>
          <w:ilvl w:val="1"/>
          <w:numId w:val="25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Produk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Kebebasan memilih bentuk poster (digital/manual) memberikan ruang bagi setiap peserta didik untuk berkarya sesuai minat dan kemampuannya.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KEGIATAN PENUTUP (15 MENIT)</w:t>
      </w:r>
    </w:p>
    <w:p>
      <w:pPr>
        <w:pStyle w:val="Normal"/>
        <w:numPr>
          <w:ilvl w:val="0"/>
          <w:numId w:val="2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Refleksi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Guru bertanya, "Komitmen apa yang akan kalian lakukan untuk menjadi pribadi yang moderat mulai hari ini?"</w:t>
      </w:r>
    </w:p>
    <w:p>
      <w:pPr>
        <w:pStyle w:val="Normal"/>
        <w:numPr>
          <w:ilvl w:val="0"/>
          <w:numId w:val="2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Rangkuman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Guru menegaskan kembali bahwa Islam adalah agama yang mengajarkan keseimbangan, keadilan, dan toleransi.</w:t>
      </w:r>
    </w:p>
    <w:p>
      <w:pPr>
        <w:pStyle w:val="Normal"/>
        <w:numPr>
          <w:ilvl w:val="0"/>
          <w:numId w:val="2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Tindak Lanjut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Menyelesaikan proyek poster secara berkelompok di luar jam pelajaran untuk dikumpulkan pada pertemuan berikutnya atau batas waktu yang ditentukan.</w:t>
      </w:r>
    </w:p>
    <w:p>
      <w:pPr>
        <w:pStyle w:val="Normal"/>
        <w:numPr>
          <w:ilvl w:val="0"/>
          <w:numId w:val="26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Penutup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Salam dan doa.</w:t>
      </w:r>
    </w:p>
    <w:p>
      <w:pPr>
        <w:pStyle w:val="Heading4"/>
        <w:spacing w:lineRule="auto" w:line="276" w:before="0" w:after="0"/>
        <w:jc w:val="both"/>
        <w:rPr>
          <w:rFonts w:ascii="Times New Roman" w:hAnsi="Times New Roman" w:eastAsia="Google Sans Text" w:cs="Times New Roman" w:asciiTheme="majorBidi" w:cstheme="majorBidi" w:hAnsiTheme="majorBidi"/>
          <w:bCs/>
          <w:color w:val="1B1C1D"/>
        </w:rPr>
      </w:pPr>
      <w:r>
        <w:rPr>
          <w:rFonts w:eastAsia="Google Sans Text" w:cs="Times New Roman" w:cstheme="majorBidi" w:ascii="Times New Roman" w:hAnsi="Times New Roman"/>
          <w:bCs/>
          <w:color w:val="1B1C1D"/>
        </w:rPr>
      </w:r>
    </w:p>
    <w:p>
      <w:pPr>
        <w:pStyle w:val="Heading4"/>
        <w:pBdr/>
        <w:spacing w:lineRule="auto" w:line="276" w:before="0" w:after="0"/>
        <w:jc w:val="both"/>
        <w:rPr>
          <w:rFonts w:ascii="Times New Roman" w:hAnsi="Times New Roman" w:eastAsia="Google Sans Text" w:cs="Times New Roman" w:asciiTheme="majorBidi" w:cstheme="majorBidi" w:hAnsiTheme="majorBidi"/>
          <w:bCs/>
          <w:color w:val="1B1C1D"/>
        </w:rPr>
      </w:pPr>
      <w:r>
        <w:rPr>
          <w:rFonts w:eastAsia="Google Sans Text" w:cs="Times New Roman" w:ascii="Times New Roman" w:hAnsi="Times New Roman" w:asciiTheme="majorBidi" w:cstheme="majorBidi" w:hAnsiTheme="majorBidi"/>
          <w:bCs/>
          <w:color w:val="1B1C1D"/>
        </w:rPr>
        <w:t>G. ASESMEN PEMBELAJARAN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ASESMEN DIAGNOSTIK</w:t>
      </w:r>
    </w:p>
    <w:p>
      <w:pPr>
        <w:pStyle w:val="Normal"/>
        <w:numPr>
          <w:ilvl w:val="0"/>
          <w:numId w:val="27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Tanya Jawab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Di awal bab, guru menanyakan pemahaman awal siswa tentang toleransi dan kemampuan awal membaca Al-Qur'an.</w:t>
      </w:r>
    </w:p>
    <w:p>
      <w:pPr>
        <w:pStyle w:val="Normal"/>
        <w:numPr>
          <w:ilvl w:val="0"/>
          <w:numId w:val="27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Kuis Singkat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Kuis lisan tentang beberapa huruf hijaiyah dan tanda bacanya.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ASESMEN FORMATIF</w:t>
      </w:r>
    </w:p>
    <w:p>
      <w:pPr>
        <w:pStyle w:val="Normal"/>
        <w:numPr>
          <w:ilvl w:val="0"/>
          <w:numId w:val="2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Tanya Jawab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 xml:space="preserve">: Seputar materi yang sedang dibahas, seperti “Apa arti dari 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wasathan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?” atau “Ini termasuk hukum bacaan apa?”.</w:t>
      </w:r>
    </w:p>
    <w:p>
      <w:pPr>
        <w:pStyle w:val="Normal"/>
        <w:numPr>
          <w:ilvl w:val="0"/>
          <w:numId w:val="2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Diskusi Kelompok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Guru mengobservasi keaktifan, kemampuan berpendapat, dan kerja sama siswa selama diskusi.</w:t>
      </w:r>
    </w:p>
    <w:p>
      <w:pPr>
        <w:pStyle w:val="Normal"/>
        <w:numPr>
          <w:ilvl w:val="0"/>
          <w:numId w:val="2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Latihan Soal/LKPD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Menilai hasil pengisian tabel identifikasi hukum tajwid pada pertemuan kedua.</w:t>
      </w:r>
    </w:p>
    <w:p>
      <w:pPr>
        <w:pStyle w:val="Normal"/>
        <w:numPr>
          <w:ilvl w:val="0"/>
          <w:numId w:val="2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Observasi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Menggunakan lembar observasi untuk menilai sikap (rasa ingin tahu, tanggung jawab, kerja sama) selama proses pembelajaran.</w:t>
      </w:r>
    </w:p>
    <w:p>
      <w:pPr>
        <w:pStyle w:val="Normal"/>
        <w:numPr>
          <w:ilvl w:val="0"/>
          <w:numId w:val="28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Produk (Proses)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Menilai draf atau sketsa awal proyek poster untuk memberikan masukan.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ASESMEN SUMATIF</w:t>
      </w:r>
    </w:p>
    <w:p>
      <w:pPr>
        <w:pStyle w:val="Normal"/>
        <w:numPr>
          <w:ilvl w:val="0"/>
          <w:numId w:val="29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Produk (Proyek)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30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Poster Kampanye Moderasi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Menilai poster (digital/manual) berdasarkan kriteria: kesesuaian konten dengan tema, kreativitas dan desain visual, serta kejelasan pesan yang disampaikan.</w:t>
      </w:r>
    </w:p>
    <w:p>
      <w:pPr>
        <w:pStyle w:val="Normal"/>
        <w:numPr>
          <w:ilvl w:val="0"/>
          <w:numId w:val="29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Praktik (Kinerja)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</w:t>
      </w:r>
    </w:p>
    <w:p>
      <w:pPr>
        <w:pStyle w:val="Normal"/>
        <w:numPr>
          <w:ilvl w:val="1"/>
          <w:numId w:val="3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Setoran Hafalan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Menilai kelancaran dan ketepatan hafalan Q.S. Al-Baqarah/2: 143.</w:t>
      </w:r>
    </w:p>
    <w:p>
      <w:pPr>
        <w:pStyle w:val="Normal"/>
        <w:numPr>
          <w:ilvl w:val="1"/>
          <w:numId w:val="31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  <w:lang w:val="fi-FI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  <w:lang w:val="fi-FI"/>
        </w:rPr>
        <w:t>Praktik Membaca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  <w:lang w:val="fi-FI"/>
        </w:rPr>
        <w:t>: Menilai kemampuan membaca Q.S. Al-Baqarah/2: 143 dengan penerapan hukum tajwid yang benar.</w:t>
      </w:r>
    </w:p>
    <w:p>
      <w:pPr>
        <w:pStyle w:val="Normal"/>
        <w:numPr>
          <w:ilvl w:val="0"/>
          <w:numId w:val="29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Tes Tertulis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: Tes akhir bab untuk mengukur pemahaman konseptual peserta didik secara menyeluruh.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Contoh Tes Tertulis :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A. Soal Pilihan Ganda</w:t>
      </w:r>
    </w:p>
    <w:p>
      <w:pPr>
        <w:pStyle w:val="Normal"/>
        <w:numPr>
          <w:ilvl w:val="0"/>
          <w:numId w:val="32"/>
        </w:numPr>
        <w:pBdr/>
        <w:spacing w:lineRule="auto" w:line="276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Dalam Q.S. Al-Baqarah/2: 143, Allah Swt. menjadikan umat Islam sebagai ummatan wasathan. Makna dari istilah tersebut adalah...</w:t>
      </w:r>
      <w:r>
        <w:rPr>
          <w:rFonts w:cs="Times New Roman" w:ascii="Times New Roman" w:hAnsi="Times New Roman" w:asciiTheme="majorBidi" w:cstheme="majorBidi" w:hAnsiTheme="majorBidi"/>
          <w:color w:val="000000"/>
          <w:sz w:val="24"/>
          <w:szCs w:val="24"/>
        </w:rPr>
        <w:br/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a. Umat yang terakhir</w:t>
      </w:r>
      <w:r>
        <w:rPr>
          <w:rFonts w:cs="Times New Roman" w:ascii="Times New Roman" w:hAnsi="Times New Roman" w:asciiTheme="majorBidi" w:cstheme="majorBidi" w:hAnsiTheme="majorBidi"/>
          <w:color w:val="000000"/>
          <w:sz w:val="24"/>
          <w:szCs w:val="24"/>
        </w:rPr>
        <w:br/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b. Umat yang terbaik</w:t>
      </w:r>
      <w:r>
        <w:rPr>
          <w:rFonts w:cs="Times New Roman" w:ascii="Times New Roman" w:hAnsi="Times New Roman" w:asciiTheme="majorBidi" w:cstheme="majorBidi" w:hAnsiTheme="majorBidi"/>
          <w:color w:val="000000"/>
          <w:sz w:val="24"/>
          <w:szCs w:val="24"/>
        </w:rPr>
        <w:br/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c. Umat yang adil dan pilihan (moderat)</w:t>
      </w:r>
      <w:r>
        <w:rPr>
          <w:rFonts w:cs="Times New Roman" w:ascii="Times New Roman" w:hAnsi="Times New Roman" w:asciiTheme="majorBidi" w:cstheme="majorBidi" w:hAnsiTheme="majorBidi"/>
          <w:color w:val="000000"/>
          <w:sz w:val="24"/>
          <w:szCs w:val="24"/>
        </w:rPr>
        <w:br/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d. Umat yang paling banyak jumlahnya</w:t>
      </w:r>
    </w:p>
    <w:p>
      <w:pPr>
        <w:pStyle w:val="Normal"/>
        <w:numPr>
          <w:ilvl w:val="0"/>
          <w:numId w:val="32"/>
        </w:numPr>
        <w:pBdr/>
        <w:spacing w:lineRule="auto" w:line="276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 xml:space="preserve">Perhatikan potongan ayat berikut: </w:t>
      </w:r>
      <w:r>
        <w:rPr>
          <w:rFonts w:ascii="Times New Roman" w:hAnsi="Times New Roman" w:eastAsia="Google Sans Text" w:cs="Times New Roman" w:asciiTheme="majorBidi" w:cstheme="majorBidi" w:hAnsiTheme="majorBidi"/>
          <w:color w:val="1B1C1D"/>
          <w:sz w:val="24"/>
          <w:sz w:val="24"/>
          <w:szCs w:val="24"/>
          <w:rtl w:val="true"/>
        </w:rPr>
        <w:t>لِيَكُوْنَ الرَّسُوْلُ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. Hukum bacaan yang terdapat pada lafal yang digarisbawahi adalah...</w:t>
      </w:r>
      <w:r>
        <w:rPr>
          <w:rFonts w:cs="Times New Roman" w:ascii="Times New Roman" w:hAnsi="Times New Roman" w:asciiTheme="majorBidi" w:cstheme="majorBidi" w:hAnsiTheme="majorBidi"/>
          <w:color w:val="000000"/>
          <w:sz w:val="24"/>
          <w:szCs w:val="24"/>
        </w:rPr>
        <w:br/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a. Ikhfa Syafawi</w:t>
      </w:r>
      <w:r>
        <w:rPr>
          <w:rFonts w:cs="Times New Roman" w:ascii="Times New Roman" w:hAnsi="Times New Roman" w:asciiTheme="majorBidi" w:cstheme="majorBidi" w:hAnsiTheme="majorBidi"/>
          <w:color w:val="000000"/>
          <w:sz w:val="24"/>
          <w:szCs w:val="24"/>
        </w:rPr>
        <w:br/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b. Idgham Bighunnah</w:t>
      </w:r>
      <w:r>
        <w:rPr>
          <w:rFonts w:cs="Times New Roman" w:ascii="Times New Roman" w:hAnsi="Times New Roman" w:asciiTheme="majorBidi" w:cstheme="majorBidi" w:hAnsiTheme="majorBidi"/>
          <w:color w:val="000000"/>
          <w:sz w:val="24"/>
          <w:szCs w:val="24"/>
        </w:rPr>
        <w:br/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c. Idgham Bilaghunnah</w:t>
      </w:r>
      <w:r>
        <w:rPr>
          <w:rFonts w:cs="Times New Roman" w:ascii="Times New Roman" w:hAnsi="Times New Roman" w:asciiTheme="majorBidi" w:cstheme="majorBidi" w:hAnsiTheme="majorBidi"/>
          <w:color w:val="000000"/>
          <w:sz w:val="24"/>
          <w:szCs w:val="24"/>
        </w:rPr>
        <w:br/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d. Izhar Syafawi</w:t>
      </w:r>
    </w:p>
    <w:p>
      <w:pPr>
        <w:pStyle w:val="Normal"/>
        <w:numPr>
          <w:ilvl w:val="0"/>
          <w:numId w:val="32"/>
        </w:numPr>
        <w:pBdr/>
        <w:spacing w:lineRule="auto" w:line="276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Sikap yang tidak mencerminkan perilaku moderat dalam beragama adalah...</w:t>
      </w:r>
      <w:r>
        <w:rPr>
          <w:rFonts w:cs="Times New Roman" w:ascii="Times New Roman" w:hAnsi="Times New Roman" w:asciiTheme="majorBidi" w:cstheme="majorBidi" w:hAnsiTheme="majorBidi"/>
          <w:color w:val="000000"/>
          <w:sz w:val="24"/>
          <w:szCs w:val="24"/>
        </w:rPr>
        <w:br/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a. Menghargai perbedaan pendapat dalam masalah furu'iyah</w:t>
      </w:r>
      <w:r>
        <w:rPr>
          <w:rFonts w:cs="Times New Roman" w:ascii="Times New Roman" w:hAnsi="Times New Roman" w:asciiTheme="majorBidi" w:cstheme="majorBidi" w:hAnsiTheme="majorBidi"/>
          <w:color w:val="000000"/>
          <w:sz w:val="24"/>
          <w:szCs w:val="24"/>
        </w:rPr>
        <w:br/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b. Mudah menyalahkan dan mengkafirkan orang lain yang berbeda pandangan</w:t>
      </w:r>
      <w:r>
        <w:rPr>
          <w:rFonts w:cs="Times New Roman" w:ascii="Times New Roman" w:hAnsi="Times New Roman" w:asciiTheme="majorBidi" w:cstheme="majorBidi" w:hAnsiTheme="majorBidi"/>
          <w:color w:val="000000"/>
          <w:sz w:val="24"/>
          <w:szCs w:val="24"/>
        </w:rPr>
        <w:br/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c. Menjaga keseimbangan antara urusan dunia dan akhirat</w:t>
      </w:r>
      <w:r>
        <w:rPr>
          <w:rFonts w:cs="Times New Roman" w:ascii="Times New Roman" w:hAnsi="Times New Roman" w:asciiTheme="majorBidi" w:cstheme="majorBidi" w:hAnsiTheme="majorBidi"/>
          <w:color w:val="000000"/>
          <w:sz w:val="24"/>
          <w:szCs w:val="24"/>
        </w:rPr>
        <w:br/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d. Bersikap adil kepada siapa pun tanpa memandang suku dan agama</w:t>
      </w:r>
    </w:p>
    <w:p>
      <w:pPr>
        <w:pStyle w:val="Normal"/>
        <w:pBdr/>
        <w:spacing w:lineRule="auto" w:line="276"/>
        <w:rPr>
          <w:rFonts w:ascii="Times New Roman" w:hAnsi="Times New Roman" w:eastAsia="Google Sans Text" w:cs="Times New Roman" w:asciiTheme="majorBidi" w:cstheme="majorBidi" w:hAnsiTheme="majorBidi"/>
          <w:b/>
          <w:color w:val="1B1C1D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b/>
          <w:color w:val="1B1C1D"/>
          <w:sz w:val="24"/>
          <w:szCs w:val="24"/>
        </w:rPr>
        <w:t>B. Soal Esai</w:t>
      </w:r>
    </w:p>
    <w:p>
      <w:pPr>
        <w:pStyle w:val="Normal"/>
        <w:numPr>
          <w:ilvl w:val="0"/>
          <w:numId w:val="33"/>
        </w:numPr>
        <w:pBdr/>
        <w:spacing w:lineRule="auto" w:line="276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Jelaskan isi kandungan pokok dari Q.S. Al-Baqarah ayat 143 tentang sikap moderat!</w:t>
      </w:r>
    </w:p>
    <w:p>
      <w:pPr>
        <w:pStyle w:val="Normal"/>
        <w:numPr>
          <w:ilvl w:val="0"/>
          <w:numId w:val="3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Sebutkan 3 contoh perilaku yang mencerminkan sikap moderat (</w:t>
      </w:r>
      <w:r>
        <w:rPr>
          <w:rFonts w:eastAsia="Google Sans Text" w:cs="Times New Roman" w:ascii="Times New Roman" w:hAnsi="Times New Roman" w:asciiTheme="majorBidi" w:cstheme="majorBidi" w:hAnsiTheme="majorBidi"/>
          <w:i/>
          <w:color w:val="1B1C1D"/>
          <w:sz w:val="24"/>
          <w:szCs w:val="24"/>
        </w:rPr>
        <w:t>wasathiyah</w:t>
      </w: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) dalam kehidupanmu di sekolah!</w:t>
      </w:r>
    </w:p>
    <w:p>
      <w:pPr>
        <w:pStyle w:val="Normal"/>
        <w:numPr>
          <w:ilvl w:val="0"/>
          <w:numId w:val="33"/>
        </w:numPr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eastAsia="Google Sans Text" w:cs="Times New Roman" w:ascii="Times New Roman" w:hAnsi="Times New Roman" w:asciiTheme="majorBidi" w:cstheme="majorBidi" w:hAnsiTheme="majorBidi"/>
          <w:color w:val="1B1C1D"/>
          <w:sz w:val="24"/>
          <w:szCs w:val="24"/>
        </w:rPr>
        <w:t>Carilah 2 contoh hukum bacaan Nun Sukun atau Tanwin dalam Q.S. Al-Baqarah/2: 143, kemudian tuliskan lafalnya dan sebutkan nama hukum bacaannya!</w:t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color w:val="1B1C1D"/>
          <w:sz w:val="24"/>
          <w:szCs w:val="24"/>
        </w:rPr>
      </w:pPr>
      <w:r>
        <w:rPr>
          <w:rFonts w:eastAsia="Google Sans Text" w:cs="Times New Roman" w:cstheme="majorBidi" w:ascii="Times New Roman" w:hAnsi="Times New Roman"/>
          <w:color w:val="1B1C1D"/>
          <w:sz w:val="24"/>
          <w:szCs w:val="24"/>
        </w:rPr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color w:val="1B1C1D"/>
          <w:sz w:val="24"/>
          <w:szCs w:val="24"/>
        </w:rPr>
      </w:pPr>
      <w:r>
        <w:rPr>
          <w:rFonts w:eastAsia="Google Sans Text" w:cs="Times New Roman" w:cstheme="majorBidi" w:ascii="Times New Roman" w:hAnsi="Times New Roman"/>
          <w:color w:val="1B1C1D"/>
          <w:sz w:val="24"/>
          <w:szCs w:val="24"/>
        </w:rPr>
      </w:r>
    </w:p>
    <w:p>
      <w:pPr>
        <w:pStyle w:val="Normal"/>
        <w:pBdr/>
        <w:spacing w:lineRule="auto" w:line="276"/>
        <w:jc w:val="both"/>
        <w:rPr>
          <w:rFonts w:ascii="Times New Roman" w:hAnsi="Times New Roman" w:eastAsia="Google Sans Text" w:cs="Times New Roman" w:asciiTheme="majorBidi" w:cstheme="majorBidi" w:hAnsiTheme="majorBidi"/>
          <w:color w:val="1B1C1D"/>
          <w:sz w:val="24"/>
          <w:szCs w:val="24"/>
        </w:rPr>
      </w:pPr>
      <w:r>
        <w:rPr>
          <w:rFonts w:eastAsia="Google Sans Text" w:cs="Times New Roman" w:cstheme="majorBidi" w:ascii="Times New Roman" w:hAnsi="Times New Roman"/>
          <w:color w:val="1B1C1D"/>
          <w:sz w:val="24"/>
          <w:szCs w:val="24"/>
        </w:rPr>
      </w:r>
    </w:p>
    <w:p>
      <w:pPr>
        <w:pStyle w:val="Normal"/>
        <w:spacing w:before="0" w:after="60"/>
        <w:ind w:firstLine="720" w:left="50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-354330</wp:posOffset>
            </wp:positionH>
            <wp:positionV relativeFrom="paragraph">
              <wp:posOffset>202565</wp:posOffset>
            </wp:positionV>
            <wp:extent cx="1516380" cy="1133475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9303" r="33397" b="30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>Yukum Jaya,      Juli 202</w:t>
      </w:r>
      <w:r>
        <w:rPr>
          <w:rFonts w:cs="Times New Roman" w:ascii="Times New Roman" w:hAnsi="Times New Roman"/>
          <w:sz w:val="24"/>
          <w:szCs w:val="24"/>
          <w:lang w:val="id-ID"/>
        </w:rPr>
        <w:t>5</w:t>
      </w:r>
    </w:p>
    <w:p>
      <w:pPr>
        <w:pStyle w:val="Normal"/>
        <w:spacing w:before="0" w:after="60"/>
        <w:ind w:hanging="567" w:left="567"/>
        <w:jc w:val="both"/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3707130</wp:posOffset>
            </wp:positionH>
            <wp:positionV relativeFrom="paragraph">
              <wp:posOffset>133985</wp:posOffset>
            </wp:positionV>
            <wp:extent cx="1212215" cy="792480"/>
            <wp:effectExtent l="0" t="0" r="0" b="0"/>
            <wp:wrapNone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709" t="0" r="38216" b="10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21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>Mengetahui,</w:t>
      </w:r>
    </w:p>
    <w:p>
      <w:pPr>
        <w:pStyle w:val="Normal"/>
        <w:spacing w:before="60" w:after="60"/>
        <w:ind w:hanging="567"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Kepala SMP Integral Hidayatullah </w:t>
        <w:tab/>
        <w:tab/>
        <w:tab/>
        <w:tab/>
        <w:t>Guru Mata Pelajaran</w:t>
      </w:r>
    </w:p>
    <w:p>
      <w:pPr>
        <w:pStyle w:val="Normal"/>
        <w:spacing w:before="60" w:after="60"/>
        <w:ind w:hanging="567"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60" w:after="60"/>
        <w:ind w:hanging="567"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60" w:after="60"/>
        <w:ind w:hanging="567" w:left="567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val="id-ID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NURYANI OKTARIA, M.Pd</w:t>
      </w:r>
      <w:r>
        <w:rPr>
          <w:rFonts w:cs="Times New Roman" w:ascii="Times New Roman" w:hAnsi="Times New Roman"/>
          <w:b/>
          <w:bCs/>
          <w:sz w:val="24"/>
          <w:szCs w:val="24"/>
        </w:rPr>
        <w:tab/>
        <w:tab/>
        <w:tab/>
        <w:tab/>
      </w: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 xml:space="preserve">RITA HERAWATI, </w:t>
      </w:r>
      <w:r>
        <w:rPr>
          <w:rFonts w:cs="Times New Roman" w:ascii="Times New Roman" w:hAnsi="Times New Roman"/>
          <w:b/>
          <w:bCs/>
          <w:sz w:val="24"/>
          <w:szCs w:val="24"/>
          <w:u w:val="single"/>
          <w:lang w:val="id-ID"/>
        </w:rPr>
        <w:t>M.Pd</w:t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sectPr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10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11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12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13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14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15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16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17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18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19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20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21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22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23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24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25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26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27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28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29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30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31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48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48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34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35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36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85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Arial" w:hAnsi="Arial" w:eastAsia="Arial" w:cs="Arial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37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85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Arial" w:hAnsi="Arial" w:eastAsia="Arial" w:cs="Arial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38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85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Arial" w:hAnsi="Arial" w:eastAsia="Arial" w:cs="Arial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39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85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rFonts w:ascii="Arial" w:hAnsi="Arial" w:eastAsia="Arial" w:cs="Arial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40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41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42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87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43">
    <w:lvl w:ilvl="0">
      <w:start w:val="1"/>
      <w:numFmt w:val="bullet"/>
      <w:lvlText w:val="●"/>
      <w:lvlJc w:val="left"/>
      <w:pPr>
        <w:tabs>
          <w:tab w:val="num" w:pos="0"/>
        </w:tabs>
        <w:ind w:left="465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color w:val="000000"/>
      </w:rPr>
    </w:lvl>
  </w:abstractNum>
  <w:abstractNum w:abstractNumId="44">
    <w:lvl w:ilvl="0">
      <w:start w:val="1"/>
      <w:numFmt w:val="upperLetter"/>
      <w:lvlText w:val="%1."/>
      <w:lvlJc w:val="left"/>
      <w:pPr>
        <w:tabs>
          <w:tab w:val="num" w:pos="0"/>
        </w:tabs>
        <w:ind w:left="4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  <w:rPr/>
    </w:lvl>
  </w:abstractNum>
  <w:abstractNum w:abstractNumId="45">
    <w:lvl w:ilvl="0">
      <w:start w:val="3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w="http://schemas.openxmlformats.org/wordprocessingml/2006/main">
  <w:zoom w:percent="16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pBdr/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pBdr/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pBdr/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pBdr/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pBdr/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qFormat/>
    <w:pPr>
      <w:pBdr/>
      <w:spacing w:before="360" w:after="360"/>
      <w:outlineLvl w:val="5"/>
    </w:pPr>
    <w:rPr>
      <w:b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c5d9b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c5d9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3666d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1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93666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7</Pages>
  <Words>2225</Words>
  <Characters>14041</Characters>
  <CharactersWithSpaces>15980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2026-02-22T15:43:00Z</dcterms:created>
  <dc:creator>asustufgaming100624@outlook.com</dc:creator>
  <dc:description/>
  <dc:language>en-US</dc:language>
  <cp:lastModifiedBy/>
  <dcterms:modified xsi:type="dcterms:W3CDTF">2026-02-23T10:48:35Z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