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  <w:t xml:space="preserve">IDEATION PHASE – DOCUMENT 3: </w:t>
      </w:r>
    </w:p>
    <w:p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  <w:t>EMPATHY MAP CANVAS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405"/>
        <w:gridCol w:w="6611"/>
      </w:tblGrid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ind w:firstLine="720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 xml:space="preserve">06 </w:t>
            </w:r>
            <w:bookmarkStart w:id="0" w:name="_GoBack"/>
            <w:bookmarkEnd w:id="0"/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November 2025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Team ID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NM2025TMID08097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To supply Leftover Food to Poor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Maximum Marks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4 Marks</w:t>
            </w:r>
          </w:p>
        </w:tc>
      </w:tr>
    </w:tbl>
    <w:p>
      <w:pPr>
        <w:spacing w:before="100" w:beforeAutospacing="1" w:after="100" w:afterAutospacing="1" w:line="360" w:lineRule="auto"/>
        <w:outlineLvl w:val="0"/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</w:pP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 xml:space="preserve">Title: Empathy Mapping for </w:t>
      </w:r>
      <w:r>
        <w:rPr>
          <w:rFonts w:ascii="Times New Roman" w:eastAsia="Times New Roman" w:cs="Times New Roman" w:hAnsi="Times New Roman"/>
          <w:b/>
          <w:bCs/>
          <w:i/>
          <w:iCs/>
          <w:kern w:val="0"/>
          <w:sz w:val="27"/>
          <w:szCs w:val="27"/>
          <w:lang w:eastAsia="en-IN"/>
        </w:rPr>
        <w:t>“FoodConnect – To Supply Leftover Food to Poor”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1. Objective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goal of this empathy mapping phase is to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understand the emotions, motivations, and challenges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of every stakeholder involved in the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FoodConnect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system — including donors, volunteers, NGOs, and recipients (beneficiaries).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By mapping what each user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Says, Thinks, Does, and Feels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we can design a more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human-centered Salesforce application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that truly meets user needs rather than just providing a technical fix.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2. Stakeholders Identified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empathy map focuses on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four key user personas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in the FoodConnect ecosystem: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0"/>
        <w:gridCol w:w="1965"/>
        <w:gridCol w:w="2159"/>
        <w:gridCol w:w="2592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Persona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Role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Goal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Pain Points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Donor (Restaurant/Event Organizer)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Provides surplus food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Reduce waste responsibly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No structured donation system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Volunteer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Collects and delivers food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Help the needy efficiently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Lack of coordination and unclear routes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NGO Administrator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Oversees donation operations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Ensure food reaches right people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Manual tracking and delays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Recipient (Needy Person)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Receives food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Access fresh food regularly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Irregular availability and quality issues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" name="矩形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6" o:spid="_x0000_s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 xml:space="preserve">                 </w:t>
      </w: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drawing>
          <wp:inline distT="0" distB="0" distL="85723" distR="85723">
            <wp:extent cx="5731510" cy="4426581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2"/>
                    <a:srcRect b="-158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4265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3. Empathy Map Canvas Layout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Below is the empathy mapping framework applied to all four personas.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9"/>
        <w:gridCol w:w="3664"/>
        <w:gridCol w:w="4383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Quadrant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Key Insights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SAYS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What users express verbally during interaction or interviews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“We want a faster, trusted way to distribute food.”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THINKS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What users think internally but may not openly share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“I hope the food really reaches those in need.”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DOES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Actions or behaviors the users perform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Calls NGOs, delivers food manually, tracks deliveries via phone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FEELS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Emotional state, frustrations, and aspirations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Donors feel guilt over waste; Volunteers feel proud but under-supported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0" name="矩形 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1" o:spid="_x0000_s11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4. Empathy Map Analysis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By mapping these insights, several crucial observations were made: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Emotional Connection: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br/>
        <w:t>Volunteers and donors share a deep emotional connection to the cause but are often frustrated due to inefficient coordination.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Cognitive Dissonance: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br/>
        <w:t xml:space="preserve">Donors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think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they are doing good, but they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feel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dissatisfied when food does not reach the right people — this indicates a need for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transparency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and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tracking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Behavioral Pattern: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br/>
        <w:t xml:space="preserve">Volunteers are motivated but need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structured guidance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— like routes, timing, and clear delivery assignments.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NGO Pain Point: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br/>
        <w:t xml:space="preserve">Administrators struggle with record-keeping and impact measurement, which can easily be solved through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Salesforce Dashboards and Reports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2" name="矩形 1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3" o:spid="_x0000_s13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5. Insights Derived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From the empathy mapping exercise, five actionable insights were derived: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Automation reduces emotional fatigue.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br/>
        <w:t>Users want systems that handle repetitive coordination tasks automatically.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Trust is built through visibility.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br/>
        <w:t>Both donors and recipients want transparent information about where food goes.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Ease of use determines adoption.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br/>
        <w:t>The simpler the app, the faster NGOs and volunteers will embrace it.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Gamification motivates volunteers.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br/>
        <w:t>Recognition through badges or ratings boosts volunteer participation.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Data equals credibility.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br/>
        <w:t>Dashboards showing “Meals Served” and “Deliveries Completed” enhance NGO trustworthiness.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4" name="矩形 1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5" o:spid="_x0000_s15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6. Design Implications for FoodConnect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The empathy mapping results directly influenced design decisions in the Salesforce app: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2"/>
        <w:gridCol w:w="5719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Insight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Design Decision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Lack of coordination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Introduced </w:t>
            </w: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Task Assignment Object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with notifications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Need for transparency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Created </w:t>
            </w: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Dashboards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for tracking all operations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Emotional connection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Added </w:t>
            </w: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Feedback Field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for volunteers and NGOs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Simplicity requirement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Designed a </w:t>
            </w: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minimal Lightning App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with 5 core tabs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Recognition need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Added </w:t>
            </w: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Rating Field</w:t>
            </w: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 xml:space="preserve"> and </w:t>
            </w: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Volunteer Leaderboard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6" name="矩形 1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7" o:spid="_x0000_s17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7. Empathy Map Canvas Summary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empathy map revealed that the key to success lies not just in building automation, but in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designing with empathy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  <w:br/>
        <w:t xml:space="preserve">Salesforce tools such as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Flow Builder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Reports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and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Experience Cloud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allow FoodConnect to: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Capture human emotion in data-driven insights.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Build trust through visible metrics.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Deliver both social and emotional satisfaction.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In short, empathy mapping transformed FoodConnect from a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technical project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into a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socially impactful solution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spacing w:line="360" w:lineRule="auto"/>
        <w:rPr>
          <w:rFonts w:ascii="Times New Roman" w:cs="Times New Roman" w:hAnsi="Times New Roman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56D61991"/>
    <w:multiLevelType w:val="multilevel"/>
    <w:tmpl w:val="08E6D028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594F34"/>
    <w:multiLevelType w:val="multilevel"/>
    <w:tmpl w:val="61D2465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2E6C75"/>
    <w:multiLevelType w:val="multilevel"/>
    <w:tmpl w:val="264CB03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8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10</TotalTime>
  <Application>Yozo_Office</Application>
  <Pages>5</Pages>
  <Words>594</Words>
  <Characters>3579</Characters>
  <Lines>145</Lines>
  <Paragraphs>86</Paragraphs>
  <CharactersWithSpaces>4110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maddymadhan014@gmail.com</dc:creator>
  <cp:lastModifiedBy>vivo user</cp:lastModifiedBy>
  <cp:revision>1</cp:revision>
  <dcterms:created xsi:type="dcterms:W3CDTF">2025-11-05T09:09:00Z</dcterms:created>
  <dcterms:modified xsi:type="dcterms:W3CDTF">2025-11-06T03:38:42Z</dcterms:modified>
</cp:coreProperties>
</file>