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627FB" w14:textId="18784E1B" w:rsidR="00392F33" w:rsidRDefault="003F7788" w:rsidP="003F7788">
      <w:pPr>
        <w:spacing w:after="712" w:line="259" w:lineRule="auto"/>
        <w:ind w:left="176" w:firstLine="0"/>
        <w:jc w:val="center"/>
      </w:pPr>
      <w:r>
        <w:rPr>
          <w:b/>
          <w:color w:val="0000FF"/>
          <w:sz w:val="36"/>
        </w:rPr>
        <w:t>LEASE MANAGMENT</w:t>
      </w:r>
    </w:p>
    <w:p w14:paraId="224891B1" w14:textId="77777777" w:rsidR="00392F33" w:rsidRDefault="00000000">
      <w:pPr>
        <w:pStyle w:val="Heading1"/>
        <w:spacing w:after="216"/>
        <w:ind w:left="62"/>
      </w:pPr>
      <w:r>
        <w:rPr>
          <w:sz w:val="24"/>
        </w:rPr>
        <w:t xml:space="preserve">1. Project Overview </w:t>
      </w:r>
    </w:p>
    <w:p w14:paraId="5509EE0B" w14:textId="77777777" w:rsidR="00392F33" w:rsidRDefault="00000000">
      <w:pPr>
        <w:spacing w:after="350" w:line="482" w:lineRule="auto"/>
      </w:pPr>
      <w:r>
        <w:t xml:space="preserve">This project is focused on implementing a Lease Management System using Salesforce, designed to address the challenge of streamlining and automating the leasing process. The goal is to deliver a comprehensive solution by leveraging Salesforce's powerful CRM, automation tools, and data management features. Through this project, we aim to enhance operational efficiency, improve data accuracy, and provide a seamless experience for property management teams, ultimately supporting the long-term goals of the real estate business by ensuring better lease tracking, contract management, and tenant communications. </w:t>
      </w:r>
    </w:p>
    <w:p w14:paraId="78FE056B" w14:textId="77777777" w:rsidR="00392F33" w:rsidRDefault="00000000">
      <w:pPr>
        <w:pStyle w:val="Heading1"/>
        <w:ind w:left="-5"/>
      </w:pPr>
      <w:r>
        <w:t xml:space="preserve">2. Objectives </w:t>
      </w:r>
    </w:p>
    <w:p w14:paraId="4422C984" w14:textId="77777777" w:rsidR="00392F33" w:rsidRDefault="00000000">
      <w:pPr>
        <w:spacing w:after="249" w:line="259" w:lineRule="auto"/>
        <w:ind w:left="24"/>
        <w:jc w:val="left"/>
      </w:pPr>
      <w:r>
        <w:rPr>
          <w:b/>
        </w:rPr>
        <w:t xml:space="preserve">Business Goals: </w:t>
      </w:r>
    </w:p>
    <w:p w14:paraId="0599994F" w14:textId="77777777" w:rsidR="00392F33" w:rsidRDefault="00000000">
      <w:pPr>
        <w:numPr>
          <w:ilvl w:val="0"/>
          <w:numId w:val="1"/>
        </w:numPr>
        <w:spacing w:after="15" w:line="514" w:lineRule="auto"/>
        <w:ind w:left="959" w:hanging="361"/>
      </w:pPr>
      <w:r>
        <w:t>Reduce administrative overhead related to lease agreements, renewals, and tenant management.</w:t>
      </w:r>
      <w:r>
        <w:rPr>
          <w:b/>
        </w:rPr>
        <w:t xml:space="preserve"> </w:t>
      </w:r>
    </w:p>
    <w:p w14:paraId="709B22B2" w14:textId="77777777" w:rsidR="00392F33" w:rsidRDefault="00000000">
      <w:pPr>
        <w:numPr>
          <w:ilvl w:val="0"/>
          <w:numId w:val="1"/>
        </w:numPr>
        <w:spacing w:after="4" w:line="520" w:lineRule="auto"/>
        <w:ind w:left="959" w:hanging="361"/>
      </w:pPr>
      <w:r>
        <w:t xml:space="preserve">Increase visibility into lease data and timelines to enable proactive management of lease expirations and renewals. </w:t>
      </w:r>
    </w:p>
    <w:p w14:paraId="0A8EECF2" w14:textId="77777777" w:rsidR="00392F33" w:rsidRDefault="00000000">
      <w:pPr>
        <w:numPr>
          <w:ilvl w:val="0"/>
          <w:numId w:val="1"/>
        </w:numPr>
        <w:spacing w:after="167"/>
        <w:ind w:left="959" w:hanging="361"/>
      </w:pPr>
      <w:r>
        <w:t xml:space="preserve">Improve customer (tenant) satisfaction through timely notifications and efficient service delivery. </w:t>
      </w:r>
    </w:p>
    <w:p w14:paraId="2824B125" w14:textId="77777777" w:rsidR="00392F33" w:rsidRDefault="00000000">
      <w:pPr>
        <w:spacing w:after="249" w:line="259" w:lineRule="auto"/>
        <w:ind w:left="24"/>
        <w:jc w:val="left"/>
      </w:pPr>
      <w:r>
        <w:rPr>
          <w:b/>
        </w:rPr>
        <w:t xml:space="preserve">Specific Outcomes: </w:t>
      </w:r>
    </w:p>
    <w:p w14:paraId="22AC98E2" w14:textId="77777777" w:rsidR="00392F33" w:rsidRDefault="00000000">
      <w:pPr>
        <w:numPr>
          <w:ilvl w:val="0"/>
          <w:numId w:val="1"/>
        </w:numPr>
        <w:spacing w:after="3" w:line="520" w:lineRule="auto"/>
        <w:ind w:left="959" w:hanging="361"/>
      </w:pPr>
      <w:r>
        <w:t xml:space="preserve">Implementation of an automated lease lifecycle process in Salesforce, from contract initiation to lease renewal or termination. </w:t>
      </w:r>
    </w:p>
    <w:p w14:paraId="5271D1AB" w14:textId="77777777" w:rsidR="00392F33" w:rsidRDefault="00000000">
      <w:pPr>
        <w:numPr>
          <w:ilvl w:val="0"/>
          <w:numId w:val="1"/>
        </w:numPr>
        <w:spacing w:after="187"/>
        <w:ind w:left="959" w:hanging="361"/>
      </w:pPr>
      <w:r>
        <w:t xml:space="preserve">Centralized database of all lease contracts, tenants, and properties within Salesforce. </w:t>
      </w:r>
    </w:p>
    <w:p w14:paraId="73857678" w14:textId="77777777" w:rsidR="00392F33" w:rsidRDefault="00000000">
      <w:pPr>
        <w:numPr>
          <w:ilvl w:val="0"/>
          <w:numId w:val="1"/>
        </w:numPr>
        <w:ind w:left="959" w:hanging="361"/>
      </w:pPr>
      <w:r>
        <w:t xml:space="preserve">Automation of lease renewal alerts, payment tracking, and reporting. </w:t>
      </w:r>
    </w:p>
    <w:p w14:paraId="621EC244" w14:textId="77777777" w:rsidR="00392F33" w:rsidRDefault="00000000">
      <w:pPr>
        <w:pStyle w:val="Heading1"/>
        <w:spacing w:after="179"/>
        <w:ind w:left="-5"/>
      </w:pPr>
      <w:r>
        <w:lastRenderedPageBreak/>
        <w:t xml:space="preserve">3. Salesforce Key Features and Concepts Utilized </w:t>
      </w:r>
    </w:p>
    <w:p w14:paraId="510FA177" w14:textId="77777777" w:rsidR="00392F33" w:rsidRDefault="00000000">
      <w:pPr>
        <w:spacing w:after="216"/>
        <w:ind w:left="10"/>
      </w:pPr>
      <w:r>
        <w:t xml:space="preserve">The project utilizes the following Salesforce features and concepts: </w:t>
      </w:r>
    </w:p>
    <w:p w14:paraId="5FB2283F" w14:textId="77777777" w:rsidR="00392F33" w:rsidRDefault="00000000">
      <w:pPr>
        <w:numPr>
          <w:ilvl w:val="0"/>
          <w:numId w:val="2"/>
        </w:numPr>
        <w:spacing w:after="187"/>
        <w:ind w:hanging="361"/>
      </w:pPr>
      <w:r>
        <w:rPr>
          <w:b/>
        </w:rPr>
        <w:t>Salesforce CRM</w:t>
      </w:r>
      <w:r>
        <w:t xml:space="preserve">: Centralized database for storing tenant and lease information. </w:t>
      </w:r>
    </w:p>
    <w:p w14:paraId="50BEE6CE" w14:textId="77777777" w:rsidR="00392F33" w:rsidRDefault="00000000">
      <w:pPr>
        <w:numPr>
          <w:ilvl w:val="0"/>
          <w:numId w:val="2"/>
        </w:numPr>
        <w:spacing w:after="187"/>
        <w:ind w:hanging="361"/>
      </w:pPr>
      <w:r>
        <w:rPr>
          <w:b/>
        </w:rPr>
        <w:t>Salesforce Flow</w:t>
      </w:r>
      <w:r>
        <w:t xml:space="preserve">: Automating the lease renewal process, reminders, and alerts for stakeholders. </w:t>
      </w:r>
    </w:p>
    <w:p w14:paraId="46A95895" w14:textId="77777777" w:rsidR="00392F33" w:rsidRDefault="00000000">
      <w:pPr>
        <w:numPr>
          <w:ilvl w:val="0"/>
          <w:numId w:val="2"/>
        </w:numPr>
        <w:spacing w:after="193"/>
        <w:ind w:hanging="361"/>
      </w:pPr>
      <w:r>
        <w:rPr>
          <w:b/>
        </w:rPr>
        <w:t>Apex</w:t>
      </w:r>
      <w:r>
        <w:t xml:space="preserve">: Custom logic for complex lease calculations, contract validation, and notifications. </w:t>
      </w:r>
    </w:p>
    <w:p w14:paraId="69B82D9C" w14:textId="77777777" w:rsidR="00392F33" w:rsidRDefault="00000000">
      <w:pPr>
        <w:numPr>
          <w:ilvl w:val="0"/>
          <w:numId w:val="2"/>
        </w:numPr>
        <w:spacing w:after="215"/>
        <w:ind w:hanging="361"/>
      </w:pPr>
      <w:r>
        <w:rPr>
          <w:b/>
        </w:rPr>
        <w:t>Salesforce Reports and Dashboards</w:t>
      </w:r>
      <w:r>
        <w:t xml:space="preserve">: For real-time monitoring of lease expiration dates, overdue payments, and occupancy rates. </w:t>
      </w:r>
    </w:p>
    <w:p w14:paraId="59BA9F93" w14:textId="77777777" w:rsidR="00392F33" w:rsidRDefault="00000000">
      <w:pPr>
        <w:numPr>
          <w:ilvl w:val="0"/>
          <w:numId w:val="2"/>
        </w:numPr>
        <w:spacing w:after="216"/>
        <w:ind w:hanging="361"/>
      </w:pPr>
      <w:r>
        <w:rPr>
          <w:b/>
        </w:rPr>
        <w:t>Salesforce Integration</w:t>
      </w:r>
      <w:r>
        <w:t xml:space="preserve">: Integration with external payment gateways and document management systems. </w:t>
      </w:r>
    </w:p>
    <w:p w14:paraId="6788A570" w14:textId="77777777" w:rsidR="00392F33" w:rsidRDefault="00000000">
      <w:pPr>
        <w:numPr>
          <w:ilvl w:val="0"/>
          <w:numId w:val="2"/>
        </w:numPr>
        <w:spacing w:after="171"/>
        <w:ind w:hanging="361"/>
      </w:pPr>
      <w:r>
        <w:rPr>
          <w:b/>
        </w:rPr>
        <w:t>Lightning Components</w:t>
      </w:r>
      <w:r>
        <w:t xml:space="preserve">: Custom user interfaces for property managers to track leases and tenants efficiently. </w:t>
      </w:r>
    </w:p>
    <w:p w14:paraId="003FAE21" w14:textId="77777777" w:rsidR="00392F33" w:rsidRDefault="00000000">
      <w:pPr>
        <w:spacing w:after="331" w:line="259" w:lineRule="auto"/>
        <w:ind w:left="0" w:firstLine="0"/>
        <w:jc w:val="left"/>
      </w:pPr>
      <w:r>
        <w:t xml:space="preserve"> </w:t>
      </w:r>
    </w:p>
    <w:p w14:paraId="2607E5CE" w14:textId="77777777" w:rsidR="00392F33" w:rsidRDefault="00000000">
      <w:pPr>
        <w:pStyle w:val="Heading1"/>
        <w:spacing w:after="178"/>
        <w:ind w:left="101"/>
      </w:pPr>
      <w:r>
        <w:t xml:space="preserve">4. Detailed Steps to Solution Design </w:t>
      </w:r>
    </w:p>
    <w:p w14:paraId="1807E40F" w14:textId="77777777" w:rsidR="00392F33" w:rsidRDefault="00000000">
      <w:pPr>
        <w:spacing w:after="294" w:line="259" w:lineRule="auto"/>
        <w:ind w:left="278"/>
        <w:jc w:val="left"/>
      </w:pPr>
      <w:r>
        <w:rPr>
          <w:b/>
        </w:rPr>
        <w:t xml:space="preserve">Data Models: </w:t>
      </w:r>
    </w:p>
    <w:p w14:paraId="01C4DB9C" w14:textId="77777777" w:rsidR="00392F33" w:rsidRDefault="00000000">
      <w:pPr>
        <w:numPr>
          <w:ilvl w:val="0"/>
          <w:numId w:val="3"/>
        </w:numPr>
        <w:ind w:hanging="361"/>
      </w:pPr>
      <w:r>
        <w:rPr>
          <w:b/>
        </w:rPr>
        <w:t>Leases</w:t>
      </w:r>
      <w:r>
        <w:t xml:space="preserve">: Includes fields for lease start and end dates, rental amounts, tenant details, and associated property. </w:t>
      </w:r>
    </w:p>
    <w:p w14:paraId="7829A013" w14:textId="77777777" w:rsidR="00392F33" w:rsidRDefault="00000000">
      <w:pPr>
        <w:numPr>
          <w:ilvl w:val="0"/>
          <w:numId w:val="3"/>
        </w:numPr>
        <w:spacing w:after="216"/>
        <w:ind w:hanging="361"/>
      </w:pPr>
      <w:r>
        <w:rPr>
          <w:b/>
        </w:rPr>
        <w:t>Tenants</w:t>
      </w:r>
      <w:r>
        <w:t xml:space="preserve">: Contains tenant contact information, payment history, and lease associations. </w:t>
      </w:r>
    </w:p>
    <w:p w14:paraId="6FEEDFC7" w14:textId="77777777" w:rsidR="00392F33" w:rsidRDefault="00000000">
      <w:pPr>
        <w:numPr>
          <w:ilvl w:val="0"/>
          <w:numId w:val="3"/>
        </w:numPr>
        <w:ind w:hanging="361"/>
      </w:pPr>
      <w:r>
        <w:rPr>
          <w:b/>
        </w:rPr>
        <w:t>Properties</w:t>
      </w:r>
      <w:r>
        <w:t xml:space="preserve">: Stores property details such as location, type, and current occupancy status. </w:t>
      </w:r>
    </w:p>
    <w:p w14:paraId="3A0BD532" w14:textId="77777777" w:rsidR="00392F33" w:rsidRDefault="00000000">
      <w:pPr>
        <w:numPr>
          <w:ilvl w:val="0"/>
          <w:numId w:val="3"/>
        </w:numPr>
        <w:spacing w:after="206"/>
        <w:ind w:hanging="361"/>
      </w:pPr>
      <w:r>
        <w:rPr>
          <w:b/>
        </w:rPr>
        <w:t>Payments</w:t>
      </w:r>
      <w:r>
        <w:t xml:space="preserve">: Tracks payments made by tenants, payment due dates, and payment history. </w:t>
      </w:r>
    </w:p>
    <w:p w14:paraId="72FEBB66" w14:textId="77777777" w:rsidR="00392F33" w:rsidRDefault="00000000">
      <w:pPr>
        <w:spacing w:after="294" w:line="259" w:lineRule="auto"/>
        <w:ind w:left="278"/>
        <w:jc w:val="left"/>
      </w:pPr>
      <w:r>
        <w:rPr>
          <w:b/>
        </w:rPr>
        <w:t xml:space="preserve">User Interface Designs: </w:t>
      </w:r>
    </w:p>
    <w:p w14:paraId="316828E6" w14:textId="77777777" w:rsidR="00392F33" w:rsidRDefault="00000000">
      <w:pPr>
        <w:numPr>
          <w:ilvl w:val="0"/>
          <w:numId w:val="3"/>
        </w:numPr>
        <w:ind w:hanging="361"/>
      </w:pPr>
      <w:r>
        <w:rPr>
          <w:b/>
        </w:rPr>
        <w:t>Lease Management Dashboard</w:t>
      </w:r>
      <w:r>
        <w:t xml:space="preserve">: A custom dashboard showing key metrics such as active leases, upcoming renewals, and overdue payments. </w:t>
      </w:r>
    </w:p>
    <w:p w14:paraId="03F5C850" w14:textId="77777777" w:rsidR="00392F33" w:rsidRDefault="00000000">
      <w:pPr>
        <w:numPr>
          <w:ilvl w:val="0"/>
          <w:numId w:val="3"/>
        </w:numPr>
        <w:ind w:hanging="361"/>
      </w:pPr>
      <w:r>
        <w:rPr>
          <w:b/>
        </w:rPr>
        <w:t>Tenant Information Page</w:t>
      </w:r>
      <w:r>
        <w:t xml:space="preserve">: Custom page layout for each tenant showing lease details, payment history, and contact information. </w:t>
      </w:r>
    </w:p>
    <w:p w14:paraId="071266DA" w14:textId="77777777" w:rsidR="00392F33" w:rsidRDefault="00000000">
      <w:pPr>
        <w:numPr>
          <w:ilvl w:val="0"/>
          <w:numId w:val="3"/>
        </w:numPr>
        <w:spacing w:after="194"/>
        <w:ind w:hanging="361"/>
      </w:pPr>
      <w:r>
        <w:rPr>
          <w:b/>
        </w:rPr>
        <w:lastRenderedPageBreak/>
        <w:t>Property Overview Page</w:t>
      </w:r>
      <w:r>
        <w:t xml:space="preserve">: Provides an overview of property status, including current tenants, lease expiration dates, and occupancy rate. </w:t>
      </w:r>
    </w:p>
    <w:p w14:paraId="73440D72" w14:textId="77777777" w:rsidR="003F7788" w:rsidRDefault="00000000" w:rsidP="003F7788">
      <w:pPr>
        <w:spacing w:after="0" w:line="259" w:lineRule="auto"/>
        <w:ind w:left="283" w:firstLine="0"/>
        <w:jc w:val="left"/>
      </w:pPr>
      <w:r>
        <w:rPr>
          <w:b/>
        </w:rPr>
        <w:t xml:space="preserve"> </w:t>
      </w:r>
    </w:p>
    <w:p w14:paraId="002ECCEB" w14:textId="65AB2F57" w:rsidR="00392F33" w:rsidRDefault="00000000" w:rsidP="003F7788">
      <w:pPr>
        <w:spacing w:after="0" w:line="259" w:lineRule="auto"/>
        <w:ind w:left="283" w:firstLine="0"/>
        <w:jc w:val="left"/>
      </w:pPr>
      <w:r>
        <w:rPr>
          <w:b/>
        </w:rPr>
        <w:t xml:space="preserve">Business Logic: </w:t>
      </w:r>
    </w:p>
    <w:p w14:paraId="1E780FC4" w14:textId="77777777" w:rsidR="00392F33" w:rsidRDefault="00000000">
      <w:pPr>
        <w:numPr>
          <w:ilvl w:val="0"/>
          <w:numId w:val="3"/>
        </w:numPr>
        <w:ind w:hanging="361"/>
      </w:pPr>
      <w:r>
        <w:rPr>
          <w:b/>
        </w:rPr>
        <w:t>Renewal Workflow</w:t>
      </w:r>
      <w:r>
        <w:t xml:space="preserve">: A Salesforce Flow automates the lease renewal process, notifying both tenants and property managers as the renewal date approaches. </w:t>
      </w:r>
    </w:p>
    <w:p w14:paraId="7F01951D" w14:textId="77777777" w:rsidR="00392F33" w:rsidRDefault="00000000">
      <w:pPr>
        <w:numPr>
          <w:ilvl w:val="0"/>
          <w:numId w:val="3"/>
        </w:numPr>
        <w:spacing w:after="198"/>
        <w:ind w:hanging="361"/>
      </w:pPr>
      <w:r>
        <w:rPr>
          <w:b/>
        </w:rPr>
        <w:t>Payment Alerts</w:t>
      </w:r>
      <w:r>
        <w:t xml:space="preserve">: Apex triggers automatically notify tenants of overdue payments and generate reminder emails. </w:t>
      </w:r>
    </w:p>
    <w:p w14:paraId="7AC269A0" w14:textId="77777777" w:rsidR="00392F33" w:rsidRDefault="00000000">
      <w:pPr>
        <w:spacing w:after="364" w:line="259" w:lineRule="auto"/>
        <w:ind w:left="283" w:firstLine="0"/>
        <w:jc w:val="left"/>
      </w:pPr>
      <w:r>
        <w:t xml:space="preserve"> </w:t>
      </w:r>
    </w:p>
    <w:p w14:paraId="0F5B1524" w14:textId="77777777" w:rsidR="00392F33" w:rsidRDefault="00000000">
      <w:pPr>
        <w:pStyle w:val="Heading1"/>
        <w:spacing w:after="120"/>
        <w:ind w:left="-5"/>
      </w:pPr>
      <w:r>
        <w:t xml:space="preserve">5. Testing and Validation </w:t>
      </w:r>
    </w:p>
    <w:p w14:paraId="3446BCDA" w14:textId="77777777" w:rsidR="00392F33" w:rsidRDefault="00000000">
      <w:r>
        <w:t xml:space="preserve">The approach to testing involves both functional and user acceptance testing to ensure the system meets business requirements. </w:t>
      </w:r>
    </w:p>
    <w:p w14:paraId="18C7C892" w14:textId="77777777" w:rsidR="00392F33" w:rsidRDefault="00000000">
      <w:pPr>
        <w:numPr>
          <w:ilvl w:val="0"/>
          <w:numId w:val="4"/>
        </w:numPr>
        <w:spacing w:after="249" w:line="259" w:lineRule="auto"/>
        <w:ind w:hanging="361"/>
        <w:jc w:val="left"/>
      </w:pPr>
      <w:r>
        <w:rPr>
          <w:b/>
        </w:rPr>
        <w:t>Unit Testing</w:t>
      </w:r>
      <w:r>
        <w:t xml:space="preserve">: </w:t>
      </w:r>
    </w:p>
    <w:p w14:paraId="4366468E" w14:textId="77777777" w:rsidR="00392F33" w:rsidRDefault="00000000">
      <w:pPr>
        <w:numPr>
          <w:ilvl w:val="1"/>
          <w:numId w:val="4"/>
        </w:numPr>
        <w:ind w:hanging="360"/>
      </w:pPr>
      <w:r>
        <w:t xml:space="preserve">Apex classes for lease calculations and payment processing will be tested with unit test cases to ensure logic accuracy. </w:t>
      </w:r>
    </w:p>
    <w:p w14:paraId="45AD944C" w14:textId="77777777" w:rsidR="00392F33" w:rsidRDefault="00000000">
      <w:pPr>
        <w:numPr>
          <w:ilvl w:val="1"/>
          <w:numId w:val="4"/>
        </w:numPr>
        <w:spacing w:after="261"/>
        <w:ind w:hanging="360"/>
      </w:pPr>
      <w:r>
        <w:t xml:space="preserve">Triggers that automate contract updates and notifications will also undergo unit testing. </w:t>
      </w:r>
    </w:p>
    <w:p w14:paraId="2F1EF1DD" w14:textId="77777777" w:rsidR="00392F33" w:rsidRDefault="00000000">
      <w:pPr>
        <w:numPr>
          <w:ilvl w:val="0"/>
          <w:numId w:val="4"/>
        </w:numPr>
        <w:spacing w:after="249" w:line="259" w:lineRule="auto"/>
        <w:ind w:hanging="361"/>
        <w:jc w:val="left"/>
      </w:pPr>
      <w:r>
        <w:rPr>
          <w:b/>
        </w:rPr>
        <w:t>User Interface Testing</w:t>
      </w:r>
      <w:r>
        <w:t xml:space="preserve">: </w:t>
      </w:r>
    </w:p>
    <w:p w14:paraId="51318559" w14:textId="77777777" w:rsidR="00392F33" w:rsidRDefault="00000000">
      <w:pPr>
        <w:numPr>
          <w:ilvl w:val="1"/>
          <w:numId w:val="4"/>
        </w:numPr>
        <w:ind w:hanging="360"/>
      </w:pPr>
      <w:r>
        <w:t xml:space="preserve">Functional testing of custom Lightning components and page layouts to ensure </w:t>
      </w:r>
      <w:proofErr w:type="spellStart"/>
      <w:r>
        <w:t>userfriendly</w:t>
      </w:r>
      <w:proofErr w:type="spellEnd"/>
      <w:r>
        <w:t xml:space="preserve"> experience. </w:t>
      </w:r>
    </w:p>
    <w:p w14:paraId="73D58DE8" w14:textId="77777777" w:rsidR="00392F33" w:rsidRDefault="00000000">
      <w:pPr>
        <w:numPr>
          <w:ilvl w:val="1"/>
          <w:numId w:val="4"/>
        </w:numPr>
        <w:ind w:hanging="360"/>
      </w:pPr>
      <w:r>
        <w:t xml:space="preserve">Testing of workflows and automation to verify that alerts and renewals are triggered at the correct times. </w:t>
      </w:r>
    </w:p>
    <w:p w14:paraId="62B1F0AB" w14:textId="77777777" w:rsidR="00392F33" w:rsidRDefault="00000000">
      <w:pPr>
        <w:numPr>
          <w:ilvl w:val="0"/>
          <w:numId w:val="4"/>
        </w:numPr>
        <w:spacing w:after="249" w:line="259" w:lineRule="auto"/>
        <w:ind w:hanging="361"/>
        <w:jc w:val="left"/>
      </w:pPr>
      <w:r>
        <w:rPr>
          <w:b/>
        </w:rPr>
        <w:t>Integration Testing</w:t>
      </w:r>
      <w:r>
        <w:t xml:space="preserve">: </w:t>
      </w:r>
    </w:p>
    <w:p w14:paraId="5F6AC5D5" w14:textId="77777777" w:rsidR="00392F33" w:rsidRDefault="00000000">
      <w:pPr>
        <w:numPr>
          <w:ilvl w:val="1"/>
          <w:numId w:val="4"/>
        </w:numPr>
        <w:spacing w:after="273"/>
        <w:ind w:hanging="360"/>
      </w:pPr>
      <w:r>
        <w:t xml:space="preserve">Testing of integrations with external payment systems to ensure seamless transaction handling. </w:t>
      </w:r>
    </w:p>
    <w:p w14:paraId="1E3463EF" w14:textId="77777777" w:rsidR="00392F33" w:rsidRDefault="00000000">
      <w:pPr>
        <w:pStyle w:val="Heading2"/>
        <w:ind w:left="62"/>
      </w:pPr>
      <w:r>
        <w:t xml:space="preserve">6. Key Scenarios Addressed by Salesforce in the Implementation Project </w:t>
      </w:r>
    </w:p>
    <w:p w14:paraId="5AEA7C59" w14:textId="77777777" w:rsidR="00392F33" w:rsidRDefault="00000000">
      <w:pPr>
        <w:spacing w:line="547" w:lineRule="auto"/>
        <w:ind w:left="24"/>
      </w:pPr>
      <w:r>
        <w:rPr>
          <w:noProof/>
        </w:rPr>
        <w:drawing>
          <wp:inline distT="0" distB="0" distL="0" distR="0" wp14:anchorId="2D85C4CE" wp14:editId="7FDBE448">
            <wp:extent cx="195072" cy="143256"/>
            <wp:effectExtent l="0" t="0" r="0" b="0"/>
            <wp:docPr id="281" name="Picture 281"/>
            <wp:cNvGraphicFramePr/>
            <a:graphic xmlns:a="http://schemas.openxmlformats.org/drawingml/2006/main">
              <a:graphicData uri="http://schemas.openxmlformats.org/drawingml/2006/picture">
                <pic:pic xmlns:pic="http://schemas.openxmlformats.org/drawingml/2006/picture">
                  <pic:nvPicPr>
                    <pic:cNvPr id="281" name="Picture 281"/>
                    <pic:cNvPicPr/>
                  </pic:nvPicPr>
                  <pic:blipFill>
                    <a:blip r:embed="rId7"/>
                    <a:stretch>
                      <a:fillRect/>
                    </a:stretch>
                  </pic:blipFill>
                  <pic:spPr>
                    <a:xfrm>
                      <a:off x="0" y="0"/>
                      <a:ext cx="195072" cy="143256"/>
                    </a:xfrm>
                    <a:prstGeom prst="rect">
                      <a:avLst/>
                    </a:prstGeom>
                  </pic:spPr>
                </pic:pic>
              </a:graphicData>
            </a:graphic>
          </wp:inline>
        </w:drawing>
      </w:r>
      <w:r>
        <w:t xml:space="preserve">  </w:t>
      </w:r>
      <w:r>
        <w:rPr>
          <w:b/>
        </w:rPr>
        <w:t>New Lease Creation</w:t>
      </w:r>
      <w:r>
        <w:t xml:space="preserve">: Automating the process of creating a lease from contract initiation to finalization. </w:t>
      </w:r>
    </w:p>
    <w:p w14:paraId="70B148D5" w14:textId="77777777" w:rsidR="00392F33" w:rsidRDefault="00000000">
      <w:pPr>
        <w:spacing w:after="324" w:line="548" w:lineRule="auto"/>
        <w:ind w:left="24"/>
      </w:pPr>
      <w:r>
        <w:rPr>
          <w:noProof/>
        </w:rPr>
        <w:lastRenderedPageBreak/>
        <w:drawing>
          <wp:inline distT="0" distB="0" distL="0" distR="0" wp14:anchorId="31D18901" wp14:editId="4E81C61A">
            <wp:extent cx="195072" cy="143256"/>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7"/>
                    <a:stretch>
                      <a:fillRect/>
                    </a:stretch>
                  </pic:blipFill>
                  <pic:spPr>
                    <a:xfrm>
                      <a:off x="0" y="0"/>
                      <a:ext cx="195072" cy="143256"/>
                    </a:xfrm>
                    <a:prstGeom prst="rect">
                      <a:avLst/>
                    </a:prstGeom>
                  </pic:spPr>
                </pic:pic>
              </a:graphicData>
            </a:graphic>
          </wp:inline>
        </w:drawing>
      </w:r>
      <w:r>
        <w:t xml:space="preserve">  </w:t>
      </w:r>
      <w:r>
        <w:rPr>
          <w:b/>
        </w:rPr>
        <w:t>Lease Expiry and Renewal</w:t>
      </w:r>
      <w:r>
        <w:t xml:space="preserve">: Notifying property managers and tenants of upcoming lease expirations and facilitating renewal or termination processes. </w:t>
      </w:r>
    </w:p>
    <w:p w14:paraId="5C43FFCC" w14:textId="77777777" w:rsidR="00392F33" w:rsidRDefault="00000000">
      <w:pPr>
        <w:spacing w:after="320" w:line="551" w:lineRule="auto"/>
        <w:ind w:left="24"/>
      </w:pPr>
      <w:r>
        <w:rPr>
          <w:noProof/>
        </w:rPr>
        <w:drawing>
          <wp:inline distT="0" distB="0" distL="0" distR="0" wp14:anchorId="6399AC02" wp14:editId="1968BD65">
            <wp:extent cx="195072" cy="143256"/>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7"/>
                    <a:stretch>
                      <a:fillRect/>
                    </a:stretch>
                  </pic:blipFill>
                  <pic:spPr>
                    <a:xfrm>
                      <a:off x="0" y="0"/>
                      <a:ext cx="195072" cy="143256"/>
                    </a:xfrm>
                    <a:prstGeom prst="rect">
                      <a:avLst/>
                    </a:prstGeom>
                  </pic:spPr>
                </pic:pic>
              </a:graphicData>
            </a:graphic>
          </wp:inline>
        </w:drawing>
      </w:r>
      <w:r>
        <w:t xml:space="preserve">  </w:t>
      </w:r>
      <w:r>
        <w:rPr>
          <w:b/>
        </w:rPr>
        <w:t>Tenant Payment Tracking</w:t>
      </w:r>
      <w:r>
        <w:t xml:space="preserve">: Tracking monthly payments, overdue amounts, and generating reminders for tenants. </w:t>
      </w:r>
    </w:p>
    <w:p w14:paraId="37B92F05" w14:textId="77777777" w:rsidR="00392F33" w:rsidRDefault="00000000">
      <w:pPr>
        <w:spacing w:after="314" w:line="553" w:lineRule="auto"/>
        <w:ind w:left="24"/>
      </w:pPr>
      <w:r>
        <w:rPr>
          <w:noProof/>
        </w:rPr>
        <w:drawing>
          <wp:inline distT="0" distB="0" distL="0" distR="0" wp14:anchorId="6236780C" wp14:editId="5EA85294">
            <wp:extent cx="195072" cy="143256"/>
            <wp:effectExtent l="0" t="0" r="0" b="0"/>
            <wp:docPr id="323" name="Picture 323"/>
            <wp:cNvGraphicFramePr/>
            <a:graphic xmlns:a="http://schemas.openxmlformats.org/drawingml/2006/main">
              <a:graphicData uri="http://schemas.openxmlformats.org/drawingml/2006/picture">
                <pic:pic xmlns:pic="http://schemas.openxmlformats.org/drawingml/2006/picture">
                  <pic:nvPicPr>
                    <pic:cNvPr id="323" name="Picture 323"/>
                    <pic:cNvPicPr/>
                  </pic:nvPicPr>
                  <pic:blipFill>
                    <a:blip r:embed="rId7"/>
                    <a:stretch>
                      <a:fillRect/>
                    </a:stretch>
                  </pic:blipFill>
                  <pic:spPr>
                    <a:xfrm>
                      <a:off x="0" y="0"/>
                      <a:ext cx="195072" cy="143256"/>
                    </a:xfrm>
                    <a:prstGeom prst="rect">
                      <a:avLst/>
                    </a:prstGeom>
                  </pic:spPr>
                </pic:pic>
              </a:graphicData>
            </a:graphic>
          </wp:inline>
        </w:drawing>
      </w:r>
      <w:r>
        <w:t xml:space="preserve">  </w:t>
      </w:r>
      <w:r>
        <w:rPr>
          <w:b/>
        </w:rPr>
        <w:t>Property Occupancy Management</w:t>
      </w:r>
      <w:r>
        <w:t xml:space="preserve">: Real-time insights into the occupancy status of properties, allowing managers to take action on upcoming vacancies. </w:t>
      </w:r>
    </w:p>
    <w:p w14:paraId="23DE5B16" w14:textId="6A295144" w:rsidR="003F7788" w:rsidRDefault="00000000" w:rsidP="003F7788">
      <w:pPr>
        <w:pStyle w:val="ListParagraph"/>
        <w:numPr>
          <w:ilvl w:val="0"/>
          <w:numId w:val="5"/>
        </w:numPr>
        <w:spacing w:after="474" w:line="552" w:lineRule="auto"/>
      </w:pPr>
      <w:r w:rsidRPr="003F7788">
        <w:rPr>
          <w:b/>
        </w:rPr>
        <w:t>Lease Modification and Extensions</w:t>
      </w:r>
      <w:r>
        <w:t xml:space="preserve">: Managing lease modifications, extensions, and generating updated contracts. </w:t>
      </w:r>
    </w:p>
    <w:p w14:paraId="7A30B9DE" w14:textId="77777777" w:rsidR="00392F33" w:rsidRDefault="00000000">
      <w:pPr>
        <w:pStyle w:val="Heading1"/>
        <w:ind w:left="-5"/>
      </w:pPr>
      <w:r>
        <w:t xml:space="preserve">7. Conclusion </w:t>
      </w:r>
    </w:p>
    <w:p w14:paraId="3A577522" w14:textId="77777777" w:rsidR="00392F33" w:rsidRDefault="00000000">
      <w:pPr>
        <w:spacing w:after="249" w:line="259" w:lineRule="auto"/>
        <w:ind w:left="173"/>
        <w:jc w:val="left"/>
      </w:pPr>
      <w:r>
        <w:rPr>
          <w:b/>
        </w:rPr>
        <w:t xml:space="preserve">Summary of Achievements: </w:t>
      </w:r>
    </w:p>
    <w:p w14:paraId="1DE083C6" w14:textId="492C011F" w:rsidR="003F7788" w:rsidRDefault="00000000">
      <w:pPr>
        <w:spacing w:line="483" w:lineRule="auto"/>
        <w:ind w:left="173"/>
      </w:pPr>
      <w:r>
        <w:t>The Lease Management System in Salesforce has successfully automated key processes involved in property leasing, including lease renewals, payment tracking, and contract management. The integration of custom flows, Apex logic, and Lightning components has streamlined operations, reduced manual tasks, and enhanced visibility into lease data. This project has laid the foundation for better decision</w:t>
      </w:r>
      <w:r w:rsidR="003F7788">
        <w:t xml:space="preserve"> </w:t>
      </w:r>
      <w:r>
        <w:t>making and improved customer satisfaction, supporting the organization's long-term growth and operational goals.</w:t>
      </w:r>
    </w:p>
    <w:p w14:paraId="48355A04" w14:textId="0FBB4205" w:rsidR="00392F33" w:rsidRDefault="00000000">
      <w:pPr>
        <w:spacing w:line="483" w:lineRule="auto"/>
        <w:ind w:left="173"/>
      </w:pPr>
      <w:r>
        <w:t xml:space="preserve"> </w:t>
      </w:r>
    </w:p>
    <w:p w14:paraId="78D564B7" w14:textId="071AAB2C" w:rsidR="00392F33" w:rsidRDefault="00000000" w:rsidP="00780D42">
      <w:pPr>
        <w:spacing w:after="244" w:line="259" w:lineRule="auto"/>
        <w:ind w:left="163" w:firstLine="0"/>
        <w:jc w:val="left"/>
      </w:pPr>
      <w:r>
        <w:t xml:space="preserve">  </w:t>
      </w:r>
    </w:p>
    <w:sectPr w:rsidR="00392F33">
      <w:headerReference w:type="even" r:id="rId8"/>
      <w:headerReference w:type="default" r:id="rId9"/>
      <w:headerReference w:type="first" r:id="rId10"/>
      <w:pgSz w:w="12240" w:h="15840"/>
      <w:pgMar w:top="1512" w:right="1503" w:bottom="2901" w:left="1426" w:header="5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29BDF" w14:textId="77777777" w:rsidR="00667A1B" w:rsidRDefault="00667A1B">
      <w:pPr>
        <w:spacing w:after="0" w:line="240" w:lineRule="auto"/>
      </w:pPr>
      <w:r>
        <w:separator/>
      </w:r>
    </w:p>
  </w:endnote>
  <w:endnote w:type="continuationSeparator" w:id="0">
    <w:p w14:paraId="2890A3CC" w14:textId="77777777" w:rsidR="00667A1B" w:rsidRDefault="00667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149AEA" w14:textId="77777777" w:rsidR="00667A1B" w:rsidRDefault="00667A1B">
      <w:pPr>
        <w:spacing w:after="0" w:line="240" w:lineRule="auto"/>
      </w:pPr>
      <w:r>
        <w:separator/>
      </w:r>
    </w:p>
  </w:footnote>
  <w:footnote w:type="continuationSeparator" w:id="0">
    <w:p w14:paraId="0516E634" w14:textId="77777777" w:rsidR="00667A1B" w:rsidRDefault="00667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FD470" w14:textId="77777777" w:rsidR="00392F33" w:rsidRDefault="00000000">
    <w:pPr>
      <w:spacing w:after="0" w:line="259" w:lineRule="auto"/>
      <w:ind w:left="0" w:right="-56"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A10999B" wp14:editId="39E19152">
              <wp:simplePos x="0" y="0"/>
              <wp:positionH relativeFrom="page">
                <wp:posOffset>5261864</wp:posOffset>
              </wp:positionH>
              <wp:positionV relativeFrom="page">
                <wp:posOffset>377774</wp:posOffset>
              </wp:positionV>
              <wp:extent cx="2044192" cy="405308"/>
              <wp:effectExtent l="0" t="0" r="0" b="0"/>
              <wp:wrapSquare wrapText="bothSides"/>
              <wp:docPr id="3298" name="Group 3298"/>
              <wp:cNvGraphicFramePr/>
              <a:graphic xmlns:a="http://schemas.openxmlformats.org/drawingml/2006/main">
                <a:graphicData uri="http://schemas.microsoft.com/office/word/2010/wordprocessingGroup">
                  <wpg:wgp>
                    <wpg:cNvGrpSpPr/>
                    <wpg:grpSpPr>
                      <a:xfrm>
                        <a:off x="0" y="0"/>
                        <a:ext cx="2044192" cy="405308"/>
                        <a:chOff x="0" y="0"/>
                        <a:chExt cx="2044192" cy="405308"/>
                      </a:xfrm>
                    </wpg:grpSpPr>
                    <pic:pic xmlns:pic="http://schemas.openxmlformats.org/drawingml/2006/picture">
                      <pic:nvPicPr>
                        <pic:cNvPr id="3299" name="Picture 3299"/>
                        <pic:cNvPicPr/>
                      </pic:nvPicPr>
                      <pic:blipFill>
                        <a:blip r:embed="rId1"/>
                        <a:stretch>
                          <a:fillRect/>
                        </a:stretch>
                      </pic:blipFill>
                      <pic:spPr>
                        <a:xfrm>
                          <a:off x="0" y="0"/>
                          <a:ext cx="1045464" cy="405308"/>
                        </a:xfrm>
                        <a:prstGeom prst="rect">
                          <a:avLst/>
                        </a:prstGeom>
                      </pic:spPr>
                    </pic:pic>
                    <pic:pic xmlns:pic="http://schemas.openxmlformats.org/drawingml/2006/picture">
                      <pic:nvPicPr>
                        <pic:cNvPr id="3300" name="Picture 3300"/>
                        <pic:cNvPicPr/>
                      </pic:nvPicPr>
                      <pic:blipFill>
                        <a:blip r:embed="rId2"/>
                        <a:stretch>
                          <a:fillRect/>
                        </a:stretch>
                      </pic:blipFill>
                      <pic:spPr>
                        <a:xfrm>
                          <a:off x="1120648" y="12078"/>
                          <a:ext cx="923544" cy="360718"/>
                        </a:xfrm>
                        <a:prstGeom prst="rect">
                          <a:avLst/>
                        </a:prstGeom>
                      </pic:spPr>
                    </pic:pic>
                  </wpg:wgp>
                </a:graphicData>
              </a:graphic>
            </wp:anchor>
          </w:drawing>
        </mc:Choice>
        <mc:Fallback xmlns:a="http://schemas.openxmlformats.org/drawingml/2006/main">
          <w:pict>
            <v:group id="Group 3298" style="width:160.96pt;height:31.914pt;position:absolute;mso-position-horizontal-relative:page;mso-position-horizontal:absolute;margin-left:414.32pt;mso-position-vertical-relative:page;margin-top:29.746pt;" coordsize="20441,4053">
              <v:shape id="Picture 3299" style="position:absolute;width:10454;height:4053;left:0;top:0;" filled="f">
                <v:imagedata r:id="rId5"/>
              </v:shape>
              <v:shape id="Picture 3300" style="position:absolute;width:9235;height:3607;left:11206;top:120;" filled="f">
                <v:imagedata r:id="rId6"/>
              </v:shape>
              <w10:wrap type="square"/>
            </v:group>
          </w:pict>
        </mc:Fallback>
      </mc:AlternateContent>
    </w:r>
    <w:r>
      <w:rPr>
        <w:noProof/>
      </w:rPr>
      <w:drawing>
        <wp:anchor distT="0" distB="0" distL="114300" distR="114300" simplePos="0" relativeHeight="251659264" behindDoc="0" locked="0" layoutInCell="1" allowOverlap="0" wp14:anchorId="1D90D19B" wp14:editId="57C5E07A">
          <wp:simplePos x="0" y="0"/>
          <wp:positionH relativeFrom="page">
            <wp:posOffset>327660</wp:posOffset>
          </wp:positionH>
          <wp:positionV relativeFrom="page">
            <wp:posOffset>431191</wp:posOffset>
          </wp:positionV>
          <wp:extent cx="1301750" cy="354813"/>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1301750" cy="354813"/>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CD70A" w14:textId="77777777" w:rsidR="00392F33" w:rsidRDefault="00000000">
    <w:pPr>
      <w:spacing w:after="0" w:line="259" w:lineRule="auto"/>
      <w:ind w:left="0" w:right="-56"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D4198DC" wp14:editId="38922962">
              <wp:simplePos x="0" y="0"/>
              <wp:positionH relativeFrom="page">
                <wp:posOffset>5261864</wp:posOffset>
              </wp:positionH>
              <wp:positionV relativeFrom="page">
                <wp:posOffset>377774</wp:posOffset>
              </wp:positionV>
              <wp:extent cx="2044192" cy="405308"/>
              <wp:effectExtent l="0" t="0" r="0" b="0"/>
              <wp:wrapSquare wrapText="bothSides"/>
              <wp:docPr id="3287" name="Group 3287"/>
              <wp:cNvGraphicFramePr/>
              <a:graphic xmlns:a="http://schemas.openxmlformats.org/drawingml/2006/main">
                <a:graphicData uri="http://schemas.microsoft.com/office/word/2010/wordprocessingGroup">
                  <wpg:wgp>
                    <wpg:cNvGrpSpPr/>
                    <wpg:grpSpPr>
                      <a:xfrm>
                        <a:off x="0" y="0"/>
                        <a:ext cx="2044192" cy="405308"/>
                        <a:chOff x="0" y="0"/>
                        <a:chExt cx="2044192" cy="405308"/>
                      </a:xfrm>
                    </wpg:grpSpPr>
                    <pic:pic xmlns:pic="http://schemas.openxmlformats.org/drawingml/2006/picture">
                      <pic:nvPicPr>
                        <pic:cNvPr id="3288" name="Picture 3288"/>
                        <pic:cNvPicPr/>
                      </pic:nvPicPr>
                      <pic:blipFill>
                        <a:blip r:embed="rId1"/>
                        <a:stretch>
                          <a:fillRect/>
                        </a:stretch>
                      </pic:blipFill>
                      <pic:spPr>
                        <a:xfrm>
                          <a:off x="0" y="0"/>
                          <a:ext cx="1045464" cy="405308"/>
                        </a:xfrm>
                        <a:prstGeom prst="rect">
                          <a:avLst/>
                        </a:prstGeom>
                      </pic:spPr>
                    </pic:pic>
                    <pic:pic xmlns:pic="http://schemas.openxmlformats.org/drawingml/2006/picture">
                      <pic:nvPicPr>
                        <pic:cNvPr id="3289" name="Picture 3289"/>
                        <pic:cNvPicPr/>
                      </pic:nvPicPr>
                      <pic:blipFill>
                        <a:blip r:embed="rId2"/>
                        <a:stretch>
                          <a:fillRect/>
                        </a:stretch>
                      </pic:blipFill>
                      <pic:spPr>
                        <a:xfrm>
                          <a:off x="1120648" y="12078"/>
                          <a:ext cx="923544" cy="360718"/>
                        </a:xfrm>
                        <a:prstGeom prst="rect">
                          <a:avLst/>
                        </a:prstGeom>
                      </pic:spPr>
                    </pic:pic>
                  </wpg:wgp>
                </a:graphicData>
              </a:graphic>
            </wp:anchor>
          </w:drawing>
        </mc:Choice>
        <mc:Fallback xmlns:a="http://schemas.openxmlformats.org/drawingml/2006/main">
          <w:pict>
            <v:group id="Group 3287" style="width:160.96pt;height:31.914pt;position:absolute;mso-position-horizontal-relative:page;mso-position-horizontal:absolute;margin-left:414.32pt;mso-position-vertical-relative:page;margin-top:29.746pt;" coordsize="20441,4053">
              <v:shape id="Picture 3288" style="position:absolute;width:10454;height:4053;left:0;top:0;" filled="f">
                <v:imagedata r:id="rId5"/>
              </v:shape>
              <v:shape id="Picture 3289" style="position:absolute;width:9235;height:3607;left:11206;top:120;" filled="f">
                <v:imagedata r:id="rId6"/>
              </v:shape>
              <w10:wrap type="square"/>
            </v:group>
          </w:pict>
        </mc:Fallback>
      </mc:AlternateContent>
    </w:r>
    <w:r>
      <w:rPr>
        <w:noProof/>
      </w:rPr>
      <w:drawing>
        <wp:anchor distT="0" distB="0" distL="114300" distR="114300" simplePos="0" relativeHeight="251661312" behindDoc="0" locked="0" layoutInCell="1" allowOverlap="0" wp14:anchorId="5A4A58EF" wp14:editId="7142BBD6">
          <wp:simplePos x="0" y="0"/>
          <wp:positionH relativeFrom="page">
            <wp:posOffset>327660</wp:posOffset>
          </wp:positionH>
          <wp:positionV relativeFrom="page">
            <wp:posOffset>431191</wp:posOffset>
          </wp:positionV>
          <wp:extent cx="1301750" cy="354813"/>
          <wp:effectExtent l="0" t="0" r="0" b="0"/>
          <wp:wrapSquare wrapText="bothSides"/>
          <wp:docPr id="1924520777" name="Picture 1924520777"/>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1301750" cy="354813"/>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5F57D4" w14:textId="77777777" w:rsidR="00392F33" w:rsidRDefault="00000000">
    <w:pPr>
      <w:spacing w:after="0" w:line="259" w:lineRule="auto"/>
      <w:ind w:left="0" w:right="-56"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82CF9FA" wp14:editId="607EC1C3">
              <wp:simplePos x="0" y="0"/>
              <wp:positionH relativeFrom="page">
                <wp:posOffset>5261864</wp:posOffset>
              </wp:positionH>
              <wp:positionV relativeFrom="page">
                <wp:posOffset>377774</wp:posOffset>
              </wp:positionV>
              <wp:extent cx="2044192" cy="405308"/>
              <wp:effectExtent l="0" t="0" r="0" b="0"/>
              <wp:wrapSquare wrapText="bothSides"/>
              <wp:docPr id="3276" name="Group 3276"/>
              <wp:cNvGraphicFramePr/>
              <a:graphic xmlns:a="http://schemas.openxmlformats.org/drawingml/2006/main">
                <a:graphicData uri="http://schemas.microsoft.com/office/word/2010/wordprocessingGroup">
                  <wpg:wgp>
                    <wpg:cNvGrpSpPr/>
                    <wpg:grpSpPr>
                      <a:xfrm>
                        <a:off x="0" y="0"/>
                        <a:ext cx="2044192" cy="405308"/>
                        <a:chOff x="0" y="0"/>
                        <a:chExt cx="2044192" cy="405308"/>
                      </a:xfrm>
                    </wpg:grpSpPr>
                    <pic:pic xmlns:pic="http://schemas.openxmlformats.org/drawingml/2006/picture">
                      <pic:nvPicPr>
                        <pic:cNvPr id="3277" name="Picture 3277"/>
                        <pic:cNvPicPr/>
                      </pic:nvPicPr>
                      <pic:blipFill>
                        <a:blip r:embed="rId1"/>
                        <a:stretch>
                          <a:fillRect/>
                        </a:stretch>
                      </pic:blipFill>
                      <pic:spPr>
                        <a:xfrm>
                          <a:off x="0" y="0"/>
                          <a:ext cx="1045464" cy="405308"/>
                        </a:xfrm>
                        <a:prstGeom prst="rect">
                          <a:avLst/>
                        </a:prstGeom>
                      </pic:spPr>
                    </pic:pic>
                    <pic:pic xmlns:pic="http://schemas.openxmlformats.org/drawingml/2006/picture">
                      <pic:nvPicPr>
                        <pic:cNvPr id="3278" name="Picture 3278"/>
                        <pic:cNvPicPr/>
                      </pic:nvPicPr>
                      <pic:blipFill>
                        <a:blip r:embed="rId2"/>
                        <a:stretch>
                          <a:fillRect/>
                        </a:stretch>
                      </pic:blipFill>
                      <pic:spPr>
                        <a:xfrm>
                          <a:off x="1120648" y="12078"/>
                          <a:ext cx="923544" cy="360718"/>
                        </a:xfrm>
                        <a:prstGeom prst="rect">
                          <a:avLst/>
                        </a:prstGeom>
                      </pic:spPr>
                    </pic:pic>
                  </wpg:wgp>
                </a:graphicData>
              </a:graphic>
            </wp:anchor>
          </w:drawing>
        </mc:Choice>
        <mc:Fallback xmlns:a="http://schemas.openxmlformats.org/drawingml/2006/main">
          <w:pict>
            <v:group id="Group 3276" style="width:160.96pt;height:31.914pt;position:absolute;mso-position-horizontal-relative:page;mso-position-horizontal:absolute;margin-left:414.32pt;mso-position-vertical-relative:page;margin-top:29.746pt;" coordsize="20441,4053">
              <v:shape id="Picture 3277" style="position:absolute;width:10454;height:4053;left:0;top:0;" filled="f">
                <v:imagedata r:id="rId5"/>
              </v:shape>
              <v:shape id="Picture 3278" style="position:absolute;width:9235;height:3607;left:11206;top:120;" filled="f">
                <v:imagedata r:id="rId6"/>
              </v:shape>
              <w10:wrap type="square"/>
            </v:group>
          </w:pict>
        </mc:Fallback>
      </mc:AlternateContent>
    </w:r>
    <w:r>
      <w:rPr>
        <w:noProof/>
      </w:rPr>
      <w:drawing>
        <wp:anchor distT="0" distB="0" distL="114300" distR="114300" simplePos="0" relativeHeight="251663360" behindDoc="0" locked="0" layoutInCell="1" allowOverlap="0" wp14:anchorId="79DC3CCA" wp14:editId="11150141">
          <wp:simplePos x="0" y="0"/>
          <wp:positionH relativeFrom="page">
            <wp:posOffset>327660</wp:posOffset>
          </wp:positionH>
          <wp:positionV relativeFrom="page">
            <wp:posOffset>431191</wp:posOffset>
          </wp:positionV>
          <wp:extent cx="1301750" cy="354813"/>
          <wp:effectExtent l="0" t="0" r="0" b="0"/>
          <wp:wrapSquare wrapText="bothSides"/>
          <wp:docPr id="1750385115" name="Picture 1750385115"/>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a:stretch>
                    <a:fillRect/>
                  </a:stretch>
                </pic:blipFill>
                <pic:spPr>
                  <a:xfrm>
                    <a:off x="0" y="0"/>
                    <a:ext cx="1301750" cy="354813"/>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6pt;height:70.8pt;visibility:visible;mso-wrap-style:square" o:bullet="t">
        <v:imagedata r:id="rId1" o:title=""/>
      </v:shape>
    </w:pict>
  </w:numPicBullet>
  <w:abstractNum w:abstractNumId="0" w15:restartNumberingAfterBreak="0">
    <w:nsid w:val="3C787AD4"/>
    <w:multiLevelType w:val="hybridMultilevel"/>
    <w:tmpl w:val="F6B89484"/>
    <w:lvl w:ilvl="0" w:tplc="F5AA4026">
      <w:start w:val="1"/>
      <w:numFmt w:val="bullet"/>
      <w:lvlText w:val="•"/>
      <w:lvlJc w:val="left"/>
      <w:pPr>
        <w:ind w:left="9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881FEA">
      <w:start w:val="1"/>
      <w:numFmt w:val="bullet"/>
      <w:lvlText w:val="o"/>
      <w:lvlJc w:val="left"/>
      <w:pPr>
        <w:ind w:left="1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0E6BF8E">
      <w:start w:val="1"/>
      <w:numFmt w:val="bullet"/>
      <w:lvlText w:val="▪"/>
      <w:lvlJc w:val="left"/>
      <w:pPr>
        <w:ind w:left="2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2E2CF90">
      <w:start w:val="1"/>
      <w:numFmt w:val="bullet"/>
      <w:lvlText w:val="•"/>
      <w:lvlJc w:val="left"/>
      <w:pPr>
        <w:ind w:left="3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AAF0F2">
      <w:start w:val="1"/>
      <w:numFmt w:val="bullet"/>
      <w:lvlText w:val="o"/>
      <w:lvlJc w:val="left"/>
      <w:pPr>
        <w:ind w:left="3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3607DC">
      <w:start w:val="1"/>
      <w:numFmt w:val="bullet"/>
      <w:lvlText w:val="▪"/>
      <w:lvlJc w:val="left"/>
      <w:pPr>
        <w:ind w:left="4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0EE3E2">
      <w:start w:val="1"/>
      <w:numFmt w:val="bullet"/>
      <w:lvlText w:val="•"/>
      <w:lvlJc w:val="left"/>
      <w:pPr>
        <w:ind w:left="52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FEECFE">
      <w:start w:val="1"/>
      <w:numFmt w:val="bullet"/>
      <w:lvlText w:val="o"/>
      <w:lvlJc w:val="left"/>
      <w:pPr>
        <w:ind w:left="60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CA1AF4">
      <w:start w:val="1"/>
      <w:numFmt w:val="bullet"/>
      <w:lvlText w:val="▪"/>
      <w:lvlJc w:val="left"/>
      <w:pPr>
        <w:ind w:left="67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A53FFA"/>
    <w:multiLevelType w:val="hybridMultilevel"/>
    <w:tmpl w:val="23C81C68"/>
    <w:lvl w:ilvl="0" w:tplc="2516407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60BAD6">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242FE2">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40AA6F6">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D60AC0">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52A318">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4882F2">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CC84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EDE7762">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C253FCD"/>
    <w:multiLevelType w:val="hybridMultilevel"/>
    <w:tmpl w:val="C0F65276"/>
    <w:lvl w:ilvl="0" w:tplc="0C34A6C2">
      <w:start w:val="1"/>
      <w:numFmt w:val="bullet"/>
      <w:lvlText w:val=""/>
      <w:lvlPicBulletId w:val="0"/>
      <w:lvlJc w:val="left"/>
      <w:pPr>
        <w:tabs>
          <w:tab w:val="num" w:pos="720"/>
        </w:tabs>
        <w:ind w:left="720" w:hanging="360"/>
      </w:pPr>
      <w:rPr>
        <w:rFonts w:ascii="Symbol" w:hAnsi="Symbol" w:hint="default"/>
      </w:rPr>
    </w:lvl>
    <w:lvl w:ilvl="1" w:tplc="E7262F2A" w:tentative="1">
      <w:start w:val="1"/>
      <w:numFmt w:val="bullet"/>
      <w:lvlText w:val=""/>
      <w:lvlJc w:val="left"/>
      <w:pPr>
        <w:tabs>
          <w:tab w:val="num" w:pos="1440"/>
        </w:tabs>
        <w:ind w:left="1440" w:hanging="360"/>
      </w:pPr>
      <w:rPr>
        <w:rFonts w:ascii="Symbol" w:hAnsi="Symbol" w:hint="default"/>
      </w:rPr>
    </w:lvl>
    <w:lvl w:ilvl="2" w:tplc="A5728566" w:tentative="1">
      <w:start w:val="1"/>
      <w:numFmt w:val="bullet"/>
      <w:lvlText w:val=""/>
      <w:lvlJc w:val="left"/>
      <w:pPr>
        <w:tabs>
          <w:tab w:val="num" w:pos="2160"/>
        </w:tabs>
        <w:ind w:left="2160" w:hanging="360"/>
      </w:pPr>
      <w:rPr>
        <w:rFonts w:ascii="Symbol" w:hAnsi="Symbol" w:hint="default"/>
      </w:rPr>
    </w:lvl>
    <w:lvl w:ilvl="3" w:tplc="078270AC" w:tentative="1">
      <w:start w:val="1"/>
      <w:numFmt w:val="bullet"/>
      <w:lvlText w:val=""/>
      <w:lvlJc w:val="left"/>
      <w:pPr>
        <w:tabs>
          <w:tab w:val="num" w:pos="2880"/>
        </w:tabs>
        <w:ind w:left="2880" w:hanging="360"/>
      </w:pPr>
      <w:rPr>
        <w:rFonts w:ascii="Symbol" w:hAnsi="Symbol" w:hint="default"/>
      </w:rPr>
    </w:lvl>
    <w:lvl w:ilvl="4" w:tplc="F9F26824" w:tentative="1">
      <w:start w:val="1"/>
      <w:numFmt w:val="bullet"/>
      <w:lvlText w:val=""/>
      <w:lvlJc w:val="left"/>
      <w:pPr>
        <w:tabs>
          <w:tab w:val="num" w:pos="3600"/>
        </w:tabs>
        <w:ind w:left="3600" w:hanging="360"/>
      </w:pPr>
      <w:rPr>
        <w:rFonts w:ascii="Symbol" w:hAnsi="Symbol" w:hint="default"/>
      </w:rPr>
    </w:lvl>
    <w:lvl w:ilvl="5" w:tplc="B636E1CA" w:tentative="1">
      <w:start w:val="1"/>
      <w:numFmt w:val="bullet"/>
      <w:lvlText w:val=""/>
      <w:lvlJc w:val="left"/>
      <w:pPr>
        <w:tabs>
          <w:tab w:val="num" w:pos="4320"/>
        </w:tabs>
        <w:ind w:left="4320" w:hanging="360"/>
      </w:pPr>
      <w:rPr>
        <w:rFonts w:ascii="Symbol" w:hAnsi="Symbol" w:hint="default"/>
      </w:rPr>
    </w:lvl>
    <w:lvl w:ilvl="6" w:tplc="B1940128" w:tentative="1">
      <w:start w:val="1"/>
      <w:numFmt w:val="bullet"/>
      <w:lvlText w:val=""/>
      <w:lvlJc w:val="left"/>
      <w:pPr>
        <w:tabs>
          <w:tab w:val="num" w:pos="5040"/>
        </w:tabs>
        <w:ind w:left="5040" w:hanging="360"/>
      </w:pPr>
      <w:rPr>
        <w:rFonts w:ascii="Symbol" w:hAnsi="Symbol" w:hint="default"/>
      </w:rPr>
    </w:lvl>
    <w:lvl w:ilvl="7" w:tplc="9B92B966" w:tentative="1">
      <w:start w:val="1"/>
      <w:numFmt w:val="bullet"/>
      <w:lvlText w:val=""/>
      <w:lvlJc w:val="left"/>
      <w:pPr>
        <w:tabs>
          <w:tab w:val="num" w:pos="5760"/>
        </w:tabs>
        <w:ind w:left="5760" w:hanging="360"/>
      </w:pPr>
      <w:rPr>
        <w:rFonts w:ascii="Symbol" w:hAnsi="Symbol" w:hint="default"/>
      </w:rPr>
    </w:lvl>
    <w:lvl w:ilvl="8" w:tplc="32A65D9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E5533B0"/>
    <w:multiLevelType w:val="hybridMultilevel"/>
    <w:tmpl w:val="33DE1F84"/>
    <w:lvl w:ilvl="0" w:tplc="51B2985C">
      <w:start w:val="1"/>
      <w:numFmt w:val="bullet"/>
      <w:lvlText w:val="•"/>
      <w:lvlJc w:val="left"/>
      <w:pPr>
        <w:ind w:left="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10A34C">
      <w:start w:val="1"/>
      <w:numFmt w:val="bullet"/>
      <w:lvlText w:val="o"/>
      <w:lvlJc w:val="left"/>
      <w:pPr>
        <w:ind w:left="14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87644B0">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46C3540">
      <w:start w:val="1"/>
      <w:numFmt w:val="bullet"/>
      <w:lvlText w:val="•"/>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F922916">
      <w:start w:val="1"/>
      <w:numFmt w:val="bullet"/>
      <w:lvlText w:val="o"/>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9BED7B0">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DDCAC4A">
      <w:start w:val="1"/>
      <w:numFmt w:val="bullet"/>
      <w:lvlText w:val="•"/>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618C5DC">
      <w:start w:val="1"/>
      <w:numFmt w:val="bullet"/>
      <w:lvlText w:val="o"/>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A885F88">
      <w:start w:val="1"/>
      <w:numFmt w:val="bullet"/>
      <w:lvlText w:val="▪"/>
      <w:lvlJc w:val="left"/>
      <w:pPr>
        <w:ind w:left="64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DBF6B1C"/>
    <w:multiLevelType w:val="hybridMultilevel"/>
    <w:tmpl w:val="9D52FC16"/>
    <w:lvl w:ilvl="0" w:tplc="6616CF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EEE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C0E1438">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25222EE">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50458A">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E163206">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6CCD60">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9CD4CE">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35244BC">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56867167">
    <w:abstractNumId w:val="0"/>
  </w:num>
  <w:num w:numId="2" w16cid:durableId="396319100">
    <w:abstractNumId w:val="1"/>
  </w:num>
  <w:num w:numId="3" w16cid:durableId="779029207">
    <w:abstractNumId w:val="4"/>
  </w:num>
  <w:num w:numId="4" w16cid:durableId="232325911">
    <w:abstractNumId w:val="3"/>
  </w:num>
  <w:num w:numId="5" w16cid:durableId="1472597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F33"/>
    <w:rsid w:val="000E5C80"/>
    <w:rsid w:val="001F29EC"/>
    <w:rsid w:val="00392F33"/>
    <w:rsid w:val="003F7788"/>
    <w:rsid w:val="00667A1B"/>
    <w:rsid w:val="006D2E0F"/>
    <w:rsid w:val="00780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CD5A"/>
  <w15:docId w15:val="{23A371EF-F964-4A04-96D6-2BC2BEDB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9" w:line="307" w:lineRule="auto"/>
      <w:ind w:left="293"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59"/>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75"/>
      <w:ind w:left="77"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paragraph" w:styleId="ListParagraph">
    <w:name w:val="List Paragraph"/>
    <w:basedOn w:val="Normal"/>
    <w:uiPriority w:val="34"/>
    <w:qFormat/>
    <w:rsid w:val="003F7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7"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10.png"/><Relationship Id="rId5" Type="http://schemas.openxmlformats.org/officeDocument/2006/relationships/image" Target="media/image0.png"/></Relationships>
</file>

<file path=word/_rels/header2.xml.rels><?xml version="1.0" encoding="UTF-8" standalone="yes"?>
<Relationships xmlns="http://schemas.openxmlformats.org/package/2006/relationships"><Relationship Id="rId7"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10.png"/><Relationship Id="rId5" Type="http://schemas.openxmlformats.org/officeDocument/2006/relationships/image" Target="media/image0.png"/></Relationships>
</file>

<file path=word/_rels/header3.xml.rels><?xml version="1.0" encoding="UTF-8" standalone="yes"?>
<Relationships xmlns="http://schemas.openxmlformats.org/package/2006/relationships"><Relationship Id="rId7"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10.png"/><Relationship Id="rId5" Type="http://schemas.openxmlformats.org/officeDocument/2006/relationships/image" Target="media/image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770</Words>
  <Characters>4391</Characters>
  <Application>Microsoft Office Word</Application>
  <DocSecurity>0</DocSecurity>
  <Lines>36</Lines>
  <Paragraphs>10</Paragraphs>
  <ScaleCrop>false</ScaleCrop>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GUNAVARDHAN KANDERI</dc:creator>
  <cp:keywords/>
  <cp:lastModifiedBy>GUNAVARDHAN KANDERI</cp:lastModifiedBy>
  <cp:revision>3</cp:revision>
  <dcterms:created xsi:type="dcterms:W3CDTF">2024-11-19T08:01:00Z</dcterms:created>
  <dcterms:modified xsi:type="dcterms:W3CDTF">2024-11-19T08:57:00Z</dcterms:modified>
</cp:coreProperties>
</file>