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133F" w14:textId="77777777" w:rsidR="004E1504" w:rsidRDefault="004E1504" w:rsidP="004E1504">
      <w:pPr>
        <w:pStyle w:val="NormalWeb"/>
        <w:spacing w:before="75" w:beforeAutospacing="0" w:after="75" w:afterAutospacing="0" w:line="300" w:lineRule="atLeast"/>
        <w:ind w:right="75"/>
        <w:rPr>
          <w:rStyle w:val="Strong"/>
          <w:rFonts w:ascii="Segoe UI" w:eastAsiaTheme="majorEastAsia" w:hAnsi="Segoe UI" w:cs="Segoe UI"/>
          <w:color w:val="242424"/>
          <w:sz w:val="28"/>
          <w:szCs w:val="28"/>
          <w:bdr w:val="none" w:sz="0" w:space="0" w:color="auto" w:frame="1"/>
        </w:rPr>
      </w:pPr>
      <w:r>
        <w:rPr>
          <w:rStyle w:val="Strong"/>
          <w:rFonts w:ascii="Segoe UI" w:eastAsiaTheme="majorEastAsia" w:hAnsi="Segoe UI" w:cs="Segoe UI"/>
          <w:color w:val="242424"/>
          <w:sz w:val="28"/>
          <w:szCs w:val="28"/>
          <w:bdr w:val="none" w:sz="0" w:space="0" w:color="auto" w:frame="1"/>
        </w:rPr>
        <w:t>Wolli Creek Valley Indigenous Cultural Tours</w:t>
      </w:r>
    </w:p>
    <w:p w14:paraId="53C93B78" w14:textId="77777777" w:rsidR="004E1504" w:rsidRDefault="004E1504" w:rsidP="004E1504">
      <w:pPr>
        <w:pStyle w:val="NormalWeb"/>
        <w:spacing w:before="75" w:beforeAutospacing="0" w:after="75" w:afterAutospacing="0" w:line="300" w:lineRule="atLeast"/>
        <w:ind w:right="75"/>
        <w:rPr>
          <w:rStyle w:val="Strong"/>
          <w:rFonts w:ascii="Segoe UI" w:eastAsiaTheme="majorEastAsia" w:hAnsi="Segoe UI" w:cs="Segoe UI"/>
          <w:color w:val="242424"/>
          <w:sz w:val="28"/>
          <w:szCs w:val="28"/>
          <w:bdr w:val="none" w:sz="0" w:space="0" w:color="auto" w:frame="1"/>
        </w:rPr>
      </w:pPr>
      <w:r>
        <w:rPr>
          <w:rStyle w:val="Strong"/>
          <w:rFonts w:ascii="Segoe UI" w:eastAsiaTheme="majorEastAsia" w:hAnsi="Segoe UI" w:cs="Segoe UI"/>
          <w:color w:val="242424"/>
          <w:sz w:val="28"/>
          <w:szCs w:val="28"/>
          <w:bdr w:val="none" w:sz="0" w:space="0" w:color="auto" w:frame="1"/>
        </w:rPr>
        <w:t>Cultural Heritage, Bush foods, Medicines and Conservation,</w:t>
      </w:r>
    </w:p>
    <w:p w14:paraId="69FB446E" w14:textId="77777777" w:rsidR="004E1504" w:rsidRPr="004D4FC8" w:rsidRDefault="004E1504" w:rsidP="004E1504">
      <w:pPr>
        <w:pStyle w:val="NormalWeb"/>
        <w:spacing w:before="75" w:beforeAutospacing="0" w:after="75" w:afterAutospacing="0" w:line="300" w:lineRule="atLeast"/>
        <w:ind w:right="75"/>
        <w:rPr>
          <w:rStyle w:val="Strong"/>
          <w:rFonts w:ascii="Segoe UI" w:eastAsiaTheme="majorEastAsia" w:hAnsi="Segoe UI" w:cs="Segoe UI"/>
          <w:color w:val="242424"/>
          <w:bdr w:val="none" w:sz="0" w:space="0" w:color="auto" w:frame="1"/>
        </w:rPr>
      </w:pPr>
      <w:r>
        <w:rPr>
          <w:rStyle w:val="Strong"/>
          <w:rFonts w:ascii="Segoe UI" w:eastAsiaTheme="majorEastAsia" w:hAnsi="Segoe UI" w:cs="Segoe UI"/>
          <w:color w:val="242424"/>
          <w:bdr w:val="none" w:sz="0" w:space="0" w:color="auto" w:frame="1"/>
        </w:rPr>
        <w:t>Earlwood and Undercliff Inner west Sydney</w:t>
      </w:r>
    </w:p>
    <w:p w14:paraId="677D27FE" w14:textId="77777777" w:rsidR="004E1504" w:rsidRDefault="004E1504" w:rsidP="004E1504">
      <w:pPr>
        <w:pStyle w:val="NormalWeb"/>
        <w:spacing w:before="75" w:beforeAutospacing="0" w:after="75" w:afterAutospacing="0" w:line="300" w:lineRule="atLeast"/>
        <w:ind w:right="75"/>
        <w:rPr>
          <w:rFonts w:ascii="Segoe UI" w:hAnsi="Segoe UI" w:cs="Segoe UI"/>
          <w:color w:val="242424"/>
          <w:sz w:val="21"/>
          <w:szCs w:val="21"/>
          <w:bdr w:val="none" w:sz="0" w:space="0" w:color="auto" w:frame="1"/>
        </w:rPr>
      </w:pPr>
      <w:r>
        <w:rPr>
          <w:rFonts w:ascii="Segoe UI" w:hAnsi="Segoe UI" w:cs="Segoe UI"/>
          <w:color w:val="242424"/>
          <w:sz w:val="21"/>
          <w:szCs w:val="21"/>
          <w:bdr w:val="none" w:sz="0" w:space="0" w:color="auto" w:frame="1"/>
        </w:rPr>
        <w:t xml:space="preserve">Jessy Haiyang </w:t>
      </w:r>
    </w:p>
    <w:p w14:paraId="47743B07" w14:textId="77777777" w:rsidR="004E1504" w:rsidRDefault="004E1504" w:rsidP="004E1504">
      <w:pPr>
        <w:pStyle w:val="NormalWeb"/>
        <w:spacing w:before="75" w:beforeAutospacing="0" w:after="75" w:afterAutospacing="0" w:line="300" w:lineRule="atLeast"/>
        <w:ind w:right="75"/>
        <w:rPr>
          <w:rFonts w:ascii="Segoe UI" w:hAnsi="Segoe UI" w:cs="Segoe UI"/>
          <w:color w:val="242424"/>
          <w:sz w:val="21"/>
          <w:szCs w:val="21"/>
          <w:bdr w:val="none" w:sz="0" w:space="0" w:color="auto" w:frame="1"/>
        </w:rPr>
      </w:pPr>
      <w:hyperlink r:id="rId5" w:history="1">
        <w:r w:rsidRPr="00B757DF">
          <w:rPr>
            <w:rStyle w:val="Hyperlink"/>
            <w:rFonts w:ascii="Segoe UI" w:hAnsi="Segoe UI" w:cs="Segoe UI"/>
            <w:sz w:val="21"/>
            <w:szCs w:val="21"/>
            <w:bdr w:val="none" w:sz="0" w:space="0" w:color="auto" w:frame="1"/>
          </w:rPr>
          <w:t>jessyhaiyang@gmail.com</w:t>
        </w:r>
      </w:hyperlink>
    </w:p>
    <w:p w14:paraId="510949C4" w14:textId="77777777" w:rsidR="004E1504" w:rsidRDefault="004E1504" w:rsidP="004E1504">
      <w:pPr>
        <w:pStyle w:val="NormalWeb"/>
        <w:spacing w:before="75" w:beforeAutospacing="0" w:after="75" w:afterAutospacing="0" w:line="300" w:lineRule="atLeast"/>
        <w:ind w:right="75"/>
        <w:rPr>
          <w:rFonts w:ascii="Segoe UI" w:hAnsi="Segoe UI" w:cs="Segoe UI"/>
          <w:color w:val="242424"/>
          <w:sz w:val="21"/>
          <w:szCs w:val="21"/>
          <w:bdr w:val="none" w:sz="0" w:space="0" w:color="auto" w:frame="1"/>
        </w:rPr>
      </w:pPr>
      <w:r>
        <w:rPr>
          <w:rFonts w:ascii="Segoe UI" w:hAnsi="Segoe UI" w:cs="Segoe UI"/>
          <w:color w:val="242424"/>
          <w:sz w:val="21"/>
          <w:szCs w:val="21"/>
          <w:bdr w:val="none" w:sz="0" w:space="0" w:color="auto" w:frame="1"/>
        </w:rPr>
        <w:t xml:space="preserve">0491701488 </w:t>
      </w:r>
    </w:p>
    <w:p w14:paraId="6C5FD651" w14:textId="77777777" w:rsidR="004E1504" w:rsidRDefault="004E1504" w:rsidP="004E1504">
      <w:pPr>
        <w:pStyle w:val="NormalWeb"/>
        <w:spacing w:before="75" w:beforeAutospacing="0" w:after="75" w:afterAutospacing="0" w:line="300" w:lineRule="atLeast"/>
        <w:ind w:right="75"/>
        <w:rPr>
          <w:rFonts w:ascii="Segoe UI" w:hAnsi="Segoe UI" w:cs="Segoe UI"/>
          <w:color w:val="242424"/>
          <w:sz w:val="21"/>
          <w:szCs w:val="21"/>
          <w:bdr w:val="none" w:sz="0" w:space="0" w:color="auto" w:frame="1"/>
        </w:rPr>
      </w:pPr>
      <w:r>
        <w:rPr>
          <w:rFonts w:ascii="Segoe UI" w:hAnsi="Segoe UI" w:cs="Segoe UI"/>
          <w:color w:val="242424"/>
          <w:sz w:val="21"/>
          <w:szCs w:val="21"/>
          <w:bdr w:val="none" w:sz="0" w:space="0" w:color="auto" w:frame="1"/>
        </w:rPr>
        <w:t xml:space="preserve">Residence: 42 Roseby Street, Marrickville </w:t>
      </w:r>
    </w:p>
    <w:p w14:paraId="33ADD3C4" w14:textId="77777777" w:rsidR="004E1504" w:rsidRDefault="004E1504" w:rsidP="004E1504">
      <w:pPr>
        <w:pStyle w:val="NormalWeb"/>
        <w:spacing w:before="75" w:beforeAutospacing="0" w:after="75" w:afterAutospacing="0" w:line="300" w:lineRule="atLeast"/>
        <w:ind w:right="75"/>
        <w:rPr>
          <w:rFonts w:ascii="Segoe UI" w:hAnsi="Segoe UI" w:cs="Segoe UI"/>
          <w:color w:val="242424"/>
          <w:sz w:val="21"/>
          <w:szCs w:val="21"/>
          <w:bdr w:val="none" w:sz="0" w:space="0" w:color="auto" w:frame="1"/>
        </w:rPr>
      </w:pPr>
      <w:r>
        <w:rPr>
          <w:rStyle w:val="Strong"/>
          <w:rFonts w:ascii="Segoe UI" w:eastAsiaTheme="majorEastAsia" w:hAnsi="Segoe UI" w:cs="Segoe UI"/>
          <w:color w:val="242424"/>
          <w:sz w:val="21"/>
          <w:szCs w:val="21"/>
          <w:bdr w:val="none" w:sz="0" w:space="0" w:color="auto" w:frame="1"/>
        </w:rPr>
        <w:t>Introduction</w:t>
      </w:r>
      <w:r>
        <w:rPr>
          <w:rFonts w:ascii="Segoe UI" w:hAnsi="Segoe UI" w:cs="Segoe UI"/>
          <w:color w:val="242424"/>
          <w:sz w:val="21"/>
          <w:szCs w:val="21"/>
          <w:bdr w:val="none" w:sz="0" w:space="0" w:color="auto" w:frame="1"/>
        </w:rPr>
        <w:t>:</w:t>
      </w:r>
    </w:p>
    <w:p w14:paraId="2EA1E73D" w14:textId="77777777" w:rsidR="004E1504"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r w:rsidRPr="0016729C">
        <w:rPr>
          <w:rFonts w:ascii="Segoe UI" w:hAnsi="Segoe UI" w:cs="Segoe UI"/>
          <w:color w:val="242424"/>
          <w:bdr w:val="none" w:sz="0" w:space="0" w:color="auto" w:frame="1"/>
        </w:rPr>
        <w:t xml:space="preserve">Hello, I am Jessy Haiyang, I am an Australian Aboriginal descendant of the </w:t>
      </w:r>
      <w:r>
        <w:rPr>
          <w:rFonts w:ascii="Segoe UI" w:hAnsi="Segoe UI" w:cs="Segoe UI"/>
          <w:color w:val="242424"/>
          <w:bdr w:val="none" w:sz="0" w:space="0" w:color="auto" w:frame="1"/>
        </w:rPr>
        <w:t xml:space="preserve">Pitjara and </w:t>
      </w:r>
      <w:r w:rsidRPr="0016729C">
        <w:rPr>
          <w:rFonts w:ascii="Segoe UI" w:hAnsi="Segoe UI" w:cs="Segoe UI"/>
          <w:color w:val="242424"/>
          <w:bdr w:val="none" w:sz="0" w:space="0" w:color="auto" w:frame="1"/>
        </w:rPr>
        <w:t xml:space="preserve">Iningai people of central Queensland </w:t>
      </w:r>
      <w:r>
        <w:rPr>
          <w:rFonts w:ascii="Segoe UI" w:hAnsi="Segoe UI" w:cs="Segoe UI"/>
          <w:color w:val="242424"/>
          <w:bdr w:val="none" w:sz="0" w:space="0" w:color="auto" w:frame="1"/>
        </w:rPr>
        <w:t xml:space="preserve">from the Upper Warrego River near Canarvan to the Towns </w:t>
      </w:r>
      <w:r w:rsidRPr="0016729C">
        <w:rPr>
          <w:rFonts w:ascii="Segoe UI" w:hAnsi="Segoe UI" w:cs="Segoe UI"/>
          <w:color w:val="242424"/>
          <w:bdr w:val="none" w:sz="0" w:space="0" w:color="auto" w:frame="1"/>
        </w:rPr>
        <w:t>now known as Barcaldine and Longreach.</w:t>
      </w:r>
    </w:p>
    <w:p w14:paraId="1430CB41" w14:textId="77777777" w:rsidR="004E1504" w:rsidRPr="0016729C"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p>
    <w:p w14:paraId="2EF24A04" w14:textId="77777777" w:rsidR="004E1504"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r w:rsidRPr="0016729C">
        <w:rPr>
          <w:rFonts w:ascii="Segoe UI" w:hAnsi="Segoe UI" w:cs="Segoe UI"/>
          <w:color w:val="242424"/>
          <w:bdr w:val="none" w:sz="0" w:space="0" w:color="auto" w:frame="1"/>
        </w:rPr>
        <w:t>I have lived in Marrickville Inner west Sydney for 6 years now and would like to create the opportunity for Sydney to showcase some of the rich natural history of the Eora nations people on country.</w:t>
      </w:r>
    </w:p>
    <w:p w14:paraId="200E4748" w14:textId="77777777" w:rsidR="004E1504" w:rsidRPr="0016729C"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p>
    <w:p w14:paraId="5ED1681A" w14:textId="77777777" w:rsidR="004E1504"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r w:rsidRPr="0016729C">
        <w:rPr>
          <w:rFonts w:ascii="Segoe UI" w:hAnsi="Segoe UI" w:cs="Segoe UI"/>
          <w:color w:val="242424"/>
          <w:bdr w:val="none" w:sz="0" w:space="0" w:color="auto" w:frame="1"/>
        </w:rPr>
        <w:t xml:space="preserve">I have a passion for nature and sharing my knowledge with others, I am working towards building a business that educates and provides international access to the history of our first nations people of our country. </w:t>
      </w:r>
    </w:p>
    <w:p w14:paraId="22938A35" w14:textId="77777777" w:rsidR="004E1504" w:rsidRPr="0016729C"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p>
    <w:p w14:paraId="1129E827" w14:textId="77777777" w:rsidR="004E1504"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r w:rsidRPr="0016729C">
        <w:rPr>
          <w:rFonts w:ascii="Segoe UI" w:hAnsi="Segoe UI" w:cs="Segoe UI"/>
          <w:color w:val="242424"/>
          <w:bdr w:val="none" w:sz="0" w:space="0" w:color="auto" w:frame="1"/>
        </w:rPr>
        <w:t xml:space="preserve">Eventually, I would like to employ several local indigenous people to share in the teaching of knowledge and storytelling while conducting guided tours in the Wolli Creek Valley, Inner West Sydney. </w:t>
      </w:r>
    </w:p>
    <w:p w14:paraId="0FBBCBEE" w14:textId="77777777" w:rsidR="004E1504" w:rsidRPr="0016729C"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p>
    <w:p w14:paraId="328B1FEF" w14:textId="77777777" w:rsidR="004E1504"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r w:rsidRPr="0016729C">
        <w:rPr>
          <w:rFonts w:ascii="Segoe UI" w:hAnsi="Segoe UI" w:cs="Segoe UI"/>
          <w:color w:val="242424"/>
          <w:bdr w:val="none" w:sz="0" w:space="0" w:color="auto" w:frame="1"/>
        </w:rPr>
        <w:t>I will personally provide the training of staff to manage and run the guided tours in Wolli Creek Valley and Turrella Reserve once I have run the business by myself and created a steady flow of business.</w:t>
      </w:r>
    </w:p>
    <w:p w14:paraId="1E54EFB0" w14:textId="77777777" w:rsidR="004E1504" w:rsidRPr="0016729C"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p>
    <w:p w14:paraId="3B7C00F0" w14:textId="77777777" w:rsidR="004E1504"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r w:rsidRPr="0016729C">
        <w:rPr>
          <w:rFonts w:ascii="Segoe UI" w:hAnsi="Segoe UI" w:cs="Segoe UI"/>
          <w:color w:val="242424"/>
          <w:bdr w:val="none" w:sz="0" w:space="0" w:color="auto" w:frame="1"/>
        </w:rPr>
        <w:t xml:space="preserve">I have recently based my Diploma of conservation and land management on the Wolli Creek Valley and Turrella Reserve, I have immense knowledge of the Flora and Fauna and History of both the cultural significance to the Eora nations people and early colonisation of the European settlers.  </w:t>
      </w:r>
    </w:p>
    <w:p w14:paraId="1F3CD467" w14:textId="77777777" w:rsidR="004E1504"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p>
    <w:p w14:paraId="7BAD2564" w14:textId="77777777" w:rsidR="004E1504"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r>
        <w:rPr>
          <w:rFonts w:ascii="Segoe UI" w:hAnsi="Segoe UI" w:cs="Segoe UI"/>
          <w:color w:val="242424"/>
          <w:bdr w:val="none" w:sz="0" w:space="0" w:color="auto" w:frame="1"/>
        </w:rPr>
        <w:t xml:space="preserve">I have gained knowledge through studies of the Cultural uses of Flora and fauna for Bush foods, Medicinal Plants and Organic materials used for bush survival. </w:t>
      </w:r>
    </w:p>
    <w:p w14:paraId="3C807373" w14:textId="77777777" w:rsidR="004E1504" w:rsidRPr="0016729C"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p>
    <w:p w14:paraId="26D9E203" w14:textId="77777777" w:rsidR="004E1504"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p>
    <w:p w14:paraId="0FC061C3" w14:textId="77777777" w:rsidR="004E1504"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p>
    <w:p w14:paraId="6273330E" w14:textId="77777777" w:rsidR="004E1504" w:rsidRPr="0016729C"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r w:rsidRPr="0016729C">
        <w:rPr>
          <w:rFonts w:ascii="Segoe UI" w:hAnsi="Segoe UI" w:cs="Segoe UI"/>
          <w:color w:val="242424"/>
          <w:bdr w:val="none" w:sz="0" w:space="0" w:color="auto" w:frame="1"/>
        </w:rPr>
        <w:lastRenderedPageBreak/>
        <w:t>I am aware of the ancient sand stone cave paintings in the Wolli Creek Valley which are currently hidden from public for it’s protection and would like to seek permission to open these paintings up to the international tourism industry, I propose to build a protection fence with locked gate restricted access only and any other form of hard protection barriers surrounding the caves for protection and preservation.</w:t>
      </w:r>
    </w:p>
    <w:p w14:paraId="787A8948" w14:textId="77777777" w:rsidR="004E1504"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r w:rsidRPr="0016729C">
        <w:rPr>
          <w:rFonts w:ascii="Segoe UI" w:hAnsi="Segoe UI" w:cs="Segoe UI"/>
          <w:color w:val="242424"/>
          <w:bdr w:val="none" w:sz="0" w:space="0" w:color="auto" w:frame="1"/>
        </w:rPr>
        <w:t>I would utilise a portion of my business start up loan grant to construct the protection barriers and employ a local business to complete the works required.</w:t>
      </w:r>
    </w:p>
    <w:p w14:paraId="0FF19043" w14:textId="77777777" w:rsidR="004E1504" w:rsidRPr="0016729C"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p>
    <w:p w14:paraId="41380C9E" w14:textId="77777777" w:rsidR="004E1504"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r w:rsidRPr="0016729C">
        <w:rPr>
          <w:rFonts w:ascii="Segoe UI" w:hAnsi="Segoe UI" w:cs="Segoe UI"/>
          <w:color w:val="242424"/>
          <w:bdr w:val="none" w:sz="0" w:space="0" w:color="auto" w:frame="1"/>
        </w:rPr>
        <w:t>Essentially these cave paintings of 27 pairs of hand prints and 2 pairs of feet prints would be the crown jewel of the tour, like the main attraction draw card to lure tourists and public to participate in the tours and bringing awareness to the importance of acknowledging our first nations people. And the protection and preservation of our beautiful Wolli Creek Valley and Turrella Reserve.</w:t>
      </w:r>
    </w:p>
    <w:p w14:paraId="1E48DEAB" w14:textId="77777777" w:rsidR="004E1504" w:rsidRPr="0016729C" w:rsidRDefault="004E1504" w:rsidP="004E1504">
      <w:pPr>
        <w:pStyle w:val="NormalWeb"/>
        <w:spacing w:before="75" w:beforeAutospacing="0" w:after="75" w:afterAutospacing="0" w:line="300" w:lineRule="atLeast"/>
        <w:ind w:right="75"/>
        <w:rPr>
          <w:rFonts w:ascii="Segoe UI" w:hAnsi="Segoe UI" w:cs="Segoe UI"/>
          <w:color w:val="242424"/>
          <w:bdr w:val="none" w:sz="0" w:space="0" w:color="auto" w:frame="1"/>
        </w:rPr>
      </w:pPr>
    </w:p>
    <w:p w14:paraId="6C9314B8" w14:textId="77777777" w:rsidR="004E1504" w:rsidRPr="0016729C" w:rsidRDefault="004E1504" w:rsidP="004E1504">
      <w:r w:rsidRPr="0016729C">
        <w:t>I will also like to donate 5% of gross income back into the Bush regeneration of Wolli creek valley, Planting more natives and removing the invasive introduced weed species</w:t>
      </w:r>
      <w:r>
        <w:t>, Building and maintenance of Walking tracks and educational signage.</w:t>
      </w:r>
    </w:p>
    <w:p w14:paraId="74D3ACD5" w14:textId="77777777" w:rsidR="004E1504" w:rsidRPr="005D0A31" w:rsidRDefault="004E1504" w:rsidP="004E1504">
      <w:pPr>
        <w:spacing w:before="246" w:after="246" w:line="300" w:lineRule="atLeast"/>
        <w:outlineLvl w:val="2"/>
        <w:rPr>
          <w:rFonts w:ascii="Segoe UI" w:eastAsia="Times New Roman" w:hAnsi="Segoe UI" w:cs="Segoe UI"/>
          <w:b/>
          <w:bCs/>
          <w:color w:val="242424"/>
          <w:kern w:val="0"/>
          <w:sz w:val="25"/>
          <w:szCs w:val="25"/>
          <w:lang w:eastAsia="en-AU"/>
          <w14:ligatures w14:val="none"/>
        </w:rPr>
      </w:pPr>
      <w:r w:rsidRPr="005D0A31">
        <w:rPr>
          <w:rFonts w:ascii="Segoe UI" w:eastAsia="Times New Roman" w:hAnsi="Segoe UI" w:cs="Segoe UI"/>
          <w:b/>
          <w:bCs/>
          <w:color w:val="242424"/>
          <w:kern w:val="0"/>
          <w:sz w:val="25"/>
          <w:szCs w:val="25"/>
          <w:lang w:eastAsia="en-AU"/>
          <w14:ligatures w14:val="none"/>
        </w:rPr>
        <w:t>Wolli Creek Valley Guided Tour Itinerary</w:t>
      </w:r>
    </w:p>
    <w:p w14:paraId="779A633B" w14:textId="77777777" w:rsidR="004E1504" w:rsidRPr="005D0A31" w:rsidRDefault="004E1504" w:rsidP="004E1504">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Start Point: Tempe Station Carpark, Richardson Crescent</w:t>
      </w:r>
    </w:p>
    <w:p w14:paraId="78DDD860" w14:textId="77777777" w:rsidR="004E1504" w:rsidRPr="005D0A31" w:rsidRDefault="004E1504" w:rsidP="004E1504">
      <w:pPr>
        <w:numPr>
          <w:ilvl w:val="0"/>
          <w:numId w:val="3"/>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10:00 AM</w:t>
      </w:r>
      <w:r w:rsidRPr="005D0A31">
        <w:rPr>
          <w:rFonts w:ascii="Segoe UI" w:eastAsia="Times New Roman" w:hAnsi="Segoe UI" w:cs="Segoe UI"/>
          <w:color w:val="242424"/>
          <w:kern w:val="0"/>
          <w:sz w:val="21"/>
          <w:szCs w:val="21"/>
          <w:lang w:eastAsia="en-AU"/>
          <w14:ligatures w14:val="none"/>
        </w:rPr>
        <w:t>: Meet at Tempe Station Carpark on Richardson Crescent. Your guide will provide a brief introduction</w:t>
      </w:r>
      <w:r>
        <w:rPr>
          <w:rFonts w:ascii="Segoe UI" w:eastAsia="Times New Roman" w:hAnsi="Segoe UI" w:cs="Segoe UI"/>
          <w:color w:val="242424"/>
          <w:kern w:val="0"/>
          <w:sz w:val="21"/>
          <w:szCs w:val="21"/>
          <w:lang w:eastAsia="en-AU"/>
          <w14:ligatures w14:val="none"/>
        </w:rPr>
        <w:t>, welcome to country and safety protocol on the tour.</w:t>
      </w:r>
    </w:p>
    <w:p w14:paraId="71C2C426" w14:textId="77777777" w:rsidR="004E1504" w:rsidRPr="005D0A31" w:rsidRDefault="004E1504" w:rsidP="004E1504">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Stop 2: Gough Whitlam Park</w:t>
      </w:r>
    </w:p>
    <w:p w14:paraId="57EBC796" w14:textId="77777777" w:rsidR="004E1504" w:rsidRDefault="004E1504" w:rsidP="004E1504">
      <w:pPr>
        <w:numPr>
          <w:ilvl w:val="0"/>
          <w:numId w:val="4"/>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10:15 AM</w:t>
      </w:r>
      <w:r w:rsidRPr="005D0A31">
        <w:rPr>
          <w:rFonts w:ascii="Segoe UI" w:eastAsia="Times New Roman" w:hAnsi="Segoe UI" w:cs="Segoe UI"/>
          <w:color w:val="242424"/>
          <w:kern w:val="0"/>
          <w:sz w:val="21"/>
          <w:szCs w:val="21"/>
          <w:lang w:eastAsia="en-AU"/>
          <w14:ligatures w14:val="none"/>
        </w:rPr>
        <w:t>: Walk to Gough Whitlam Park. Take a short break at the public toilets before continuing the tour.</w:t>
      </w:r>
    </w:p>
    <w:p w14:paraId="4DE62FE2" w14:textId="7B481A9F" w:rsidR="000C1EF5" w:rsidRPr="00C602A3" w:rsidRDefault="00C602A3" w:rsidP="004E1504">
      <w:pPr>
        <w:numPr>
          <w:ilvl w:val="0"/>
          <w:numId w:val="4"/>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sidRPr="00C602A3">
        <w:rPr>
          <w:rFonts w:ascii="Segoe UI" w:eastAsia="Times New Roman" w:hAnsi="Segoe UI" w:cs="Segoe UI"/>
          <w:color w:val="242424"/>
          <w:kern w:val="0"/>
          <w:sz w:val="21"/>
          <w:szCs w:val="21"/>
          <w:bdr w:val="none" w:sz="0" w:space="0" w:color="auto" w:frame="1"/>
          <w:lang w:eastAsia="en-AU"/>
          <w14:ligatures w14:val="none"/>
        </w:rPr>
        <w:t>Tidal Salt water marshland, Plants of cultural significance</w:t>
      </w:r>
      <w:r>
        <w:rPr>
          <w:rFonts w:ascii="Segoe UI" w:eastAsia="Times New Roman" w:hAnsi="Segoe UI" w:cs="Segoe UI"/>
          <w:color w:val="242424"/>
          <w:kern w:val="0"/>
          <w:sz w:val="21"/>
          <w:szCs w:val="21"/>
          <w:bdr w:val="none" w:sz="0" w:space="0" w:color="auto" w:frame="1"/>
          <w:lang w:eastAsia="en-AU"/>
          <w14:ligatures w14:val="none"/>
        </w:rPr>
        <w:t xml:space="preserve"> and </w:t>
      </w:r>
      <w:r w:rsidR="00023605">
        <w:rPr>
          <w:rFonts w:ascii="Segoe UI" w:eastAsia="Times New Roman" w:hAnsi="Segoe UI" w:cs="Segoe UI"/>
          <w:color w:val="242424"/>
          <w:kern w:val="0"/>
          <w:sz w:val="21"/>
          <w:szCs w:val="21"/>
          <w:bdr w:val="none" w:sz="0" w:space="0" w:color="auto" w:frame="1"/>
          <w:lang w:eastAsia="en-AU"/>
          <w14:ligatures w14:val="none"/>
        </w:rPr>
        <w:t xml:space="preserve">food source as well as </w:t>
      </w:r>
      <w:r w:rsidR="00FF4D0E">
        <w:rPr>
          <w:rFonts w:ascii="Segoe UI" w:eastAsia="Times New Roman" w:hAnsi="Segoe UI" w:cs="Segoe UI"/>
          <w:color w:val="242424"/>
          <w:kern w:val="0"/>
          <w:sz w:val="21"/>
          <w:szCs w:val="21"/>
          <w:bdr w:val="none" w:sz="0" w:space="0" w:color="auto" w:frame="1"/>
          <w:lang w:eastAsia="en-AU"/>
          <w14:ligatures w14:val="none"/>
        </w:rPr>
        <w:t>importance of these tidal wetlands</w:t>
      </w:r>
      <w:r w:rsidR="00A760BC">
        <w:rPr>
          <w:rFonts w:ascii="Segoe UI" w:eastAsia="Times New Roman" w:hAnsi="Segoe UI" w:cs="Segoe UI"/>
          <w:color w:val="242424"/>
          <w:kern w:val="0"/>
          <w:sz w:val="21"/>
          <w:szCs w:val="21"/>
          <w:bdr w:val="none" w:sz="0" w:space="0" w:color="auto" w:frame="1"/>
          <w:lang w:eastAsia="en-AU"/>
          <w14:ligatures w14:val="none"/>
        </w:rPr>
        <w:t xml:space="preserve"> for southern coastal migratory birds</w:t>
      </w:r>
      <w:r w:rsidR="002D350D">
        <w:rPr>
          <w:rFonts w:ascii="Segoe UI" w:eastAsia="Times New Roman" w:hAnsi="Segoe UI" w:cs="Segoe UI"/>
          <w:color w:val="242424"/>
          <w:kern w:val="0"/>
          <w:sz w:val="21"/>
          <w:szCs w:val="21"/>
          <w:bdr w:val="none" w:sz="0" w:space="0" w:color="auto" w:frame="1"/>
          <w:lang w:eastAsia="en-AU"/>
          <w14:ligatures w14:val="none"/>
        </w:rPr>
        <w:t>.</w:t>
      </w:r>
    </w:p>
    <w:p w14:paraId="24FD1F7B" w14:textId="151A6898" w:rsidR="00023605" w:rsidRDefault="004E1504" w:rsidP="004E1504">
      <w:pPr>
        <w:spacing w:before="75" w:after="75" w:line="300" w:lineRule="atLeast"/>
        <w:ind w:right="75"/>
        <w:rPr>
          <w:rFonts w:ascii="Segoe UI" w:eastAsia="Times New Roman" w:hAnsi="Segoe UI" w:cs="Segoe UI"/>
          <w:color w:val="242424"/>
          <w:kern w:val="0"/>
          <w:sz w:val="21"/>
          <w:szCs w:val="21"/>
          <w:bdr w:val="none" w:sz="0" w:space="0" w:color="auto" w:frame="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 xml:space="preserve">Stop 3: </w:t>
      </w:r>
      <w:r w:rsidR="00EC3149">
        <w:rPr>
          <w:rFonts w:ascii="Segoe UI" w:eastAsia="Times New Roman" w:hAnsi="Segoe UI" w:cs="Segoe UI"/>
          <w:b/>
          <w:bCs/>
          <w:color w:val="242424"/>
          <w:kern w:val="0"/>
          <w:sz w:val="21"/>
          <w:szCs w:val="21"/>
          <w:bdr w:val="none" w:sz="0" w:space="0" w:color="auto" w:frame="1"/>
          <w:lang w:eastAsia="en-AU"/>
          <w14:ligatures w14:val="none"/>
        </w:rPr>
        <w:t xml:space="preserve">10:30am </w:t>
      </w:r>
      <w:r w:rsidR="00944A77" w:rsidRPr="00944A77">
        <w:rPr>
          <w:rFonts w:ascii="Segoe UI" w:eastAsia="Times New Roman" w:hAnsi="Segoe UI" w:cs="Segoe UI"/>
          <w:color w:val="242424"/>
          <w:kern w:val="0"/>
          <w:sz w:val="21"/>
          <w:szCs w:val="21"/>
          <w:bdr w:val="none" w:sz="0" w:space="0" w:color="auto" w:frame="1"/>
          <w:lang w:eastAsia="en-AU"/>
          <w14:ligatures w14:val="none"/>
        </w:rPr>
        <w:t>Inter</w:t>
      </w:r>
      <w:r w:rsidR="00944A77">
        <w:rPr>
          <w:rFonts w:ascii="Segoe UI" w:eastAsia="Times New Roman" w:hAnsi="Segoe UI" w:cs="Segoe UI"/>
          <w:color w:val="242424"/>
          <w:kern w:val="0"/>
          <w:sz w:val="21"/>
          <w:szCs w:val="21"/>
          <w:bdr w:val="none" w:sz="0" w:space="0" w:color="auto" w:frame="1"/>
          <w:lang w:eastAsia="en-AU"/>
          <w14:ligatures w14:val="none"/>
        </w:rPr>
        <w:t xml:space="preserve">section of Wolli Creek and Cooks river, explain the </w:t>
      </w:r>
      <w:r w:rsidR="00A521FE">
        <w:rPr>
          <w:rFonts w:ascii="Segoe UI" w:eastAsia="Times New Roman" w:hAnsi="Segoe UI" w:cs="Segoe UI"/>
          <w:color w:val="242424"/>
          <w:kern w:val="0"/>
          <w:sz w:val="21"/>
          <w:szCs w:val="21"/>
          <w:bdr w:val="none" w:sz="0" w:space="0" w:color="auto" w:frame="1"/>
          <w:lang w:eastAsia="en-AU"/>
          <w14:ligatures w14:val="none"/>
        </w:rPr>
        <w:t xml:space="preserve">cultural history of this spot where the tribes would meet and feast on </w:t>
      </w:r>
      <w:r w:rsidR="002D350D">
        <w:rPr>
          <w:rFonts w:ascii="Segoe UI" w:eastAsia="Times New Roman" w:hAnsi="Segoe UI" w:cs="Segoe UI"/>
          <w:color w:val="242424"/>
          <w:kern w:val="0"/>
          <w:sz w:val="21"/>
          <w:szCs w:val="21"/>
          <w:bdr w:val="none" w:sz="0" w:space="0" w:color="auto" w:frame="1"/>
          <w:lang w:eastAsia="en-AU"/>
          <w14:ligatures w14:val="none"/>
        </w:rPr>
        <w:t xml:space="preserve">an abundance of </w:t>
      </w:r>
      <w:r w:rsidR="00A521FE">
        <w:rPr>
          <w:rFonts w:ascii="Segoe UI" w:eastAsia="Times New Roman" w:hAnsi="Segoe UI" w:cs="Segoe UI"/>
          <w:color w:val="242424"/>
          <w:kern w:val="0"/>
          <w:sz w:val="21"/>
          <w:szCs w:val="21"/>
          <w:bdr w:val="none" w:sz="0" w:space="0" w:color="auto" w:frame="1"/>
          <w:lang w:eastAsia="en-AU"/>
          <w14:ligatures w14:val="none"/>
        </w:rPr>
        <w:t>shellfish.</w:t>
      </w:r>
    </w:p>
    <w:p w14:paraId="6537B673" w14:textId="150E3B17" w:rsidR="006A0B1F" w:rsidRDefault="006A0B1F" w:rsidP="004E1504">
      <w:pPr>
        <w:spacing w:before="75" w:after="75" w:line="300" w:lineRule="atLeast"/>
        <w:ind w:right="75"/>
        <w:rPr>
          <w:rFonts w:ascii="Segoe UI" w:eastAsia="Times New Roman" w:hAnsi="Segoe UI" w:cs="Segoe UI"/>
          <w:color w:val="242424"/>
          <w:kern w:val="0"/>
          <w:sz w:val="21"/>
          <w:szCs w:val="21"/>
          <w:bdr w:val="none" w:sz="0" w:space="0" w:color="auto" w:frame="1"/>
          <w:lang w:eastAsia="en-AU"/>
          <w14:ligatures w14:val="none"/>
        </w:rPr>
      </w:pPr>
      <w:r>
        <w:rPr>
          <w:rFonts w:ascii="Segoe UI" w:eastAsia="Times New Roman" w:hAnsi="Segoe UI" w:cs="Segoe UI"/>
          <w:color w:val="242424"/>
          <w:kern w:val="0"/>
          <w:sz w:val="21"/>
          <w:szCs w:val="21"/>
          <w:bdr w:val="none" w:sz="0" w:space="0" w:color="auto" w:frame="1"/>
          <w:lang w:eastAsia="en-AU"/>
          <w14:ligatures w14:val="none"/>
        </w:rPr>
        <w:t xml:space="preserve">Post colonisation the soap and tannery factory on Wolli Creek </w:t>
      </w:r>
      <w:r w:rsidR="00AF59C5">
        <w:rPr>
          <w:rFonts w:ascii="Segoe UI" w:eastAsia="Times New Roman" w:hAnsi="Segoe UI" w:cs="Segoe UI"/>
          <w:color w:val="242424"/>
          <w:kern w:val="0"/>
          <w:sz w:val="21"/>
          <w:szCs w:val="21"/>
          <w:bdr w:val="none" w:sz="0" w:space="0" w:color="auto" w:frame="1"/>
          <w:lang w:eastAsia="en-AU"/>
          <w14:ligatures w14:val="none"/>
        </w:rPr>
        <w:t>harvested the entirety of the shellfish</w:t>
      </w:r>
      <w:r w:rsidR="00A57D02">
        <w:rPr>
          <w:rFonts w:ascii="Segoe UI" w:eastAsia="Times New Roman" w:hAnsi="Segoe UI" w:cs="Segoe UI"/>
          <w:color w:val="242424"/>
          <w:kern w:val="0"/>
          <w:sz w:val="21"/>
          <w:szCs w:val="21"/>
          <w:bdr w:val="none" w:sz="0" w:space="0" w:color="auto" w:frame="1"/>
          <w:lang w:eastAsia="en-AU"/>
          <w14:ligatures w14:val="none"/>
        </w:rPr>
        <w:t xml:space="preserve"> population for the lime, destroying </w:t>
      </w:r>
      <w:r w:rsidR="00CE6FE7">
        <w:rPr>
          <w:rFonts w:ascii="Segoe UI" w:eastAsia="Times New Roman" w:hAnsi="Segoe UI" w:cs="Segoe UI"/>
          <w:color w:val="242424"/>
          <w:kern w:val="0"/>
          <w:sz w:val="21"/>
          <w:szCs w:val="21"/>
          <w:bdr w:val="none" w:sz="0" w:space="0" w:color="auto" w:frame="1"/>
          <w:lang w:eastAsia="en-AU"/>
          <w14:ligatures w14:val="none"/>
        </w:rPr>
        <w:t xml:space="preserve">the </w:t>
      </w:r>
      <w:r w:rsidR="00AC6180">
        <w:rPr>
          <w:rFonts w:ascii="Segoe UI" w:eastAsia="Times New Roman" w:hAnsi="Segoe UI" w:cs="Segoe UI"/>
          <w:color w:val="242424"/>
          <w:kern w:val="0"/>
          <w:sz w:val="21"/>
          <w:szCs w:val="21"/>
          <w:bdr w:val="none" w:sz="0" w:space="0" w:color="auto" w:frame="1"/>
          <w:lang w:eastAsia="en-AU"/>
          <w14:ligatures w14:val="none"/>
        </w:rPr>
        <w:t>important food source.</w:t>
      </w:r>
    </w:p>
    <w:p w14:paraId="3CAE09E0" w14:textId="77777777" w:rsidR="00BC5924" w:rsidRDefault="00BC5924" w:rsidP="004E1504">
      <w:pPr>
        <w:spacing w:before="75" w:after="75" w:line="300" w:lineRule="atLeast"/>
        <w:ind w:right="75"/>
        <w:rPr>
          <w:rFonts w:ascii="Segoe UI" w:eastAsia="Times New Roman" w:hAnsi="Segoe UI" w:cs="Segoe UI"/>
          <w:color w:val="242424"/>
          <w:kern w:val="0"/>
          <w:sz w:val="21"/>
          <w:szCs w:val="21"/>
          <w:bdr w:val="none" w:sz="0" w:space="0" w:color="auto" w:frame="1"/>
          <w:lang w:eastAsia="en-AU"/>
          <w14:ligatures w14:val="none"/>
        </w:rPr>
      </w:pPr>
    </w:p>
    <w:p w14:paraId="48B08EB5" w14:textId="237B20E4" w:rsidR="004E1504" w:rsidRDefault="00BB2F27" w:rsidP="003665F8">
      <w:pPr>
        <w:spacing w:before="75" w:after="75" w:line="300" w:lineRule="atLeast"/>
        <w:ind w:right="75"/>
        <w:rPr>
          <w:rFonts w:ascii="Segoe UI" w:eastAsia="Times New Roman" w:hAnsi="Segoe UI" w:cs="Segoe UI"/>
          <w:color w:val="242424"/>
          <w:kern w:val="0"/>
          <w:sz w:val="21"/>
          <w:szCs w:val="21"/>
          <w:bdr w:val="none" w:sz="0" w:space="0" w:color="auto" w:frame="1"/>
          <w:lang w:eastAsia="en-AU"/>
          <w14:ligatures w14:val="none"/>
        </w:rPr>
      </w:pPr>
      <w:r>
        <w:rPr>
          <w:rFonts w:ascii="Segoe UI" w:eastAsia="Times New Roman" w:hAnsi="Segoe UI" w:cs="Segoe UI"/>
          <w:color w:val="242424"/>
          <w:kern w:val="0"/>
          <w:sz w:val="21"/>
          <w:szCs w:val="21"/>
          <w:bdr w:val="none" w:sz="0" w:space="0" w:color="auto" w:frame="1"/>
          <w:lang w:eastAsia="en-AU"/>
          <w14:ligatures w14:val="none"/>
        </w:rPr>
        <w:t>1</w:t>
      </w:r>
      <w:r w:rsidR="00BC5924" w:rsidRPr="00BB2F27">
        <w:rPr>
          <w:rFonts w:ascii="Segoe UI" w:eastAsia="Times New Roman" w:hAnsi="Segoe UI" w:cs="Segoe UI"/>
          <w:b/>
          <w:bCs/>
          <w:color w:val="242424"/>
          <w:kern w:val="0"/>
          <w:sz w:val="21"/>
          <w:szCs w:val="21"/>
          <w:bdr w:val="none" w:sz="0" w:space="0" w:color="auto" w:frame="1"/>
          <w:lang w:eastAsia="en-AU"/>
          <w14:ligatures w14:val="none"/>
        </w:rPr>
        <w:t xml:space="preserve">st </w:t>
      </w:r>
      <w:r w:rsidR="00123F7D" w:rsidRPr="00BB2F27">
        <w:rPr>
          <w:rFonts w:ascii="Segoe UI" w:eastAsia="Times New Roman" w:hAnsi="Segoe UI" w:cs="Segoe UI"/>
          <w:b/>
          <w:bCs/>
          <w:color w:val="242424"/>
          <w:kern w:val="0"/>
          <w:sz w:val="21"/>
          <w:szCs w:val="21"/>
          <w:bdr w:val="none" w:sz="0" w:space="0" w:color="auto" w:frame="1"/>
          <w:lang w:eastAsia="en-AU"/>
          <w14:ligatures w14:val="none"/>
        </w:rPr>
        <w:t>Bush regen site</w:t>
      </w:r>
      <w:r w:rsidR="00123F7D">
        <w:rPr>
          <w:rFonts w:ascii="Segoe UI" w:eastAsia="Times New Roman" w:hAnsi="Segoe UI" w:cs="Segoe UI"/>
          <w:color w:val="242424"/>
          <w:kern w:val="0"/>
          <w:sz w:val="21"/>
          <w:szCs w:val="21"/>
          <w:bdr w:val="none" w:sz="0" w:space="0" w:color="auto" w:frame="1"/>
          <w:lang w:eastAsia="en-AU"/>
          <w14:ligatures w14:val="none"/>
        </w:rPr>
        <w:t xml:space="preserve"> where Native plants of cultural significance </w:t>
      </w:r>
      <w:r w:rsidR="00C50D56">
        <w:rPr>
          <w:rFonts w:ascii="Segoe UI" w:eastAsia="Times New Roman" w:hAnsi="Segoe UI" w:cs="Segoe UI"/>
          <w:color w:val="242424"/>
          <w:kern w:val="0"/>
          <w:sz w:val="21"/>
          <w:szCs w:val="21"/>
          <w:bdr w:val="none" w:sz="0" w:space="0" w:color="auto" w:frame="1"/>
          <w:lang w:eastAsia="en-AU"/>
          <w14:ligatures w14:val="none"/>
        </w:rPr>
        <w:t>are planted present plants with information on uses.</w:t>
      </w:r>
    </w:p>
    <w:p w14:paraId="0FBB30EF" w14:textId="77777777" w:rsidR="003665F8" w:rsidRDefault="003665F8" w:rsidP="003665F8">
      <w:pPr>
        <w:spacing w:before="75" w:after="75" w:line="300" w:lineRule="atLeast"/>
        <w:ind w:right="75"/>
        <w:rPr>
          <w:rFonts w:ascii="Segoe UI" w:eastAsia="Times New Roman" w:hAnsi="Segoe UI" w:cs="Segoe UI"/>
          <w:color w:val="242424"/>
          <w:kern w:val="0"/>
          <w:sz w:val="21"/>
          <w:szCs w:val="21"/>
          <w:bdr w:val="none" w:sz="0" w:space="0" w:color="auto" w:frame="1"/>
          <w:lang w:eastAsia="en-AU"/>
          <w14:ligatures w14:val="none"/>
        </w:rPr>
      </w:pPr>
    </w:p>
    <w:p w14:paraId="6382E9B7" w14:textId="77777777" w:rsidR="00AC6180" w:rsidRPr="003665F8" w:rsidRDefault="00AC6180" w:rsidP="003665F8">
      <w:pPr>
        <w:spacing w:before="75" w:after="75" w:line="300" w:lineRule="atLeast"/>
        <w:ind w:right="75"/>
        <w:rPr>
          <w:rFonts w:ascii="Segoe UI" w:eastAsia="Times New Roman" w:hAnsi="Segoe UI" w:cs="Segoe UI"/>
          <w:color w:val="242424"/>
          <w:kern w:val="0"/>
          <w:sz w:val="21"/>
          <w:szCs w:val="21"/>
          <w:bdr w:val="none" w:sz="0" w:space="0" w:color="auto" w:frame="1"/>
          <w:lang w:eastAsia="en-AU"/>
          <w14:ligatures w14:val="none"/>
        </w:rPr>
      </w:pPr>
    </w:p>
    <w:p w14:paraId="385F8135" w14:textId="77777777" w:rsidR="004E1504" w:rsidRPr="005D0A31" w:rsidRDefault="004E1504" w:rsidP="004E1504">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lastRenderedPageBreak/>
        <w:t>Stop 4: Wolli Creek Valley Ancient Aboriginal Cave Paintings</w:t>
      </w:r>
    </w:p>
    <w:p w14:paraId="42ECA4B9" w14:textId="77777777" w:rsidR="004E1504" w:rsidRPr="005D0A31" w:rsidRDefault="004E1504" w:rsidP="004E1504">
      <w:pPr>
        <w:numPr>
          <w:ilvl w:val="0"/>
          <w:numId w:val="6"/>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10:45 AM</w:t>
      </w:r>
      <w:r w:rsidRPr="005D0A31">
        <w:rPr>
          <w:rFonts w:ascii="Segoe UI" w:eastAsia="Times New Roman" w:hAnsi="Segoe UI" w:cs="Segoe UI"/>
          <w:color w:val="242424"/>
          <w:kern w:val="0"/>
          <w:sz w:val="21"/>
          <w:szCs w:val="21"/>
          <w:lang w:eastAsia="en-AU"/>
          <w14:ligatures w14:val="none"/>
        </w:rPr>
        <w:t>: Head to the Wolli Creek Valley to see the ancient Aboriginal cave paintings. Your guide</w:t>
      </w:r>
      <w:r>
        <w:rPr>
          <w:rFonts w:ascii="Segoe UI" w:eastAsia="Times New Roman" w:hAnsi="Segoe UI" w:cs="Segoe UI"/>
          <w:color w:val="242424"/>
          <w:kern w:val="0"/>
          <w:sz w:val="21"/>
          <w:szCs w:val="21"/>
          <w:lang w:eastAsia="en-AU"/>
          <w14:ligatures w14:val="none"/>
        </w:rPr>
        <w:t>s</w:t>
      </w:r>
      <w:r w:rsidRPr="005D0A31">
        <w:rPr>
          <w:rFonts w:ascii="Segoe UI" w:eastAsia="Times New Roman" w:hAnsi="Segoe UI" w:cs="Segoe UI"/>
          <w:color w:val="242424"/>
          <w:kern w:val="0"/>
          <w:sz w:val="21"/>
          <w:szCs w:val="21"/>
          <w:lang w:eastAsia="en-AU"/>
          <w14:ligatures w14:val="none"/>
        </w:rPr>
        <w:t xml:space="preserve"> will share the cultural and historical importance of these artworks.</w:t>
      </w:r>
    </w:p>
    <w:p w14:paraId="0B781837" w14:textId="77777777" w:rsidR="004E1504" w:rsidRPr="005D0A31" w:rsidRDefault="004E1504" w:rsidP="004E1504">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Stop 5: Turrella Reserve Park Water Fountain</w:t>
      </w:r>
    </w:p>
    <w:p w14:paraId="1945A2A4" w14:textId="40069BD2" w:rsidR="004E1504" w:rsidRDefault="004E1504" w:rsidP="004E1504">
      <w:pPr>
        <w:numPr>
          <w:ilvl w:val="0"/>
          <w:numId w:val="7"/>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11:00 AM</w:t>
      </w:r>
      <w:r w:rsidRPr="005D0A31">
        <w:rPr>
          <w:rFonts w:ascii="Segoe UI" w:eastAsia="Times New Roman" w:hAnsi="Segoe UI" w:cs="Segoe UI"/>
          <w:color w:val="242424"/>
          <w:kern w:val="0"/>
          <w:sz w:val="21"/>
          <w:szCs w:val="21"/>
          <w:lang w:eastAsia="en-AU"/>
          <w14:ligatures w14:val="none"/>
        </w:rPr>
        <w:t>: Continue to Turrella Reserve Park. Take a break at the water fountain and enjoy the park's natural beauty.</w:t>
      </w:r>
    </w:p>
    <w:p w14:paraId="1F7D2AF2" w14:textId="77777777" w:rsidR="004E1504" w:rsidRPr="005D0A31" w:rsidRDefault="004E1504" w:rsidP="004E1504">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Stop 6: Nanny Goats Hill</w:t>
      </w:r>
    </w:p>
    <w:p w14:paraId="1FE556B0" w14:textId="2ECC41C1" w:rsidR="004E1504" w:rsidRPr="00BD3F77" w:rsidRDefault="004E1504" w:rsidP="00BD3F77">
      <w:pPr>
        <w:numPr>
          <w:ilvl w:val="0"/>
          <w:numId w:val="7"/>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11:15 AM</w:t>
      </w:r>
      <w:r w:rsidRPr="005D0A31">
        <w:rPr>
          <w:rFonts w:ascii="Segoe UI" w:eastAsia="Times New Roman" w:hAnsi="Segoe UI" w:cs="Segoe UI"/>
          <w:color w:val="242424"/>
          <w:kern w:val="0"/>
          <w:sz w:val="21"/>
          <w:szCs w:val="21"/>
          <w:lang w:eastAsia="en-AU"/>
          <w14:ligatures w14:val="none"/>
        </w:rPr>
        <w:t xml:space="preserve">: </w:t>
      </w:r>
      <w:r w:rsidR="00BD3F77">
        <w:rPr>
          <w:rFonts w:ascii="Segoe UI" w:eastAsia="Times New Roman" w:hAnsi="Segoe UI" w:cs="Segoe UI"/>
          <w:b/>
          <w:bCs/>
          <w:color w:val="242424"/>
          <w:kern w:val="0"/>
          <w:sz w:val="21"/>
          <w:szCs w:val="21"/>
          <w:bdr w:val="none" w:sz="0" w:space="0" w:color="auto" w:frame="1"/>
          <w:lang w:eastAsia="en-AU"/>
          <w14:ligatures w14:val="none"/>
        </w:rPr>
        <w:t xml:space="preserve">Bush regen site 2, </w:t>
      </w:r>
      <w:r w:rsidR="00BD3F77">
        <w:rPr>
          <w:rFonts w:ascii="Segoe UI" w:eastAsia="Times New Roman" w:hAnsi="Segoe UI" w:cs="Segoe UI"/>
          <w:color w:val="242424"/>
          <w:kern w:val="0"/>
          <w:sz w:val="21"/>
          <w:szCs w:val="21"/>
          <w:bdr w:val="none" w:sz="0" w:space="0" w:color="auto" w:frame="1"/>
          <w:lang w:eastAsia="en-AU"/>
          <w14:ligatures w14:val="none"/>
        </w:rPr>
        <w:t>Native edible and medicinal plants garden and Trees of cultural significance used for tool making and Canoes.</w:t>
      </w:r>
    </w:p>
    <w:p w14:paraId="77107C69" w14:textId="2C95C5E9" w:rsidR="004E1504" w:rsidRDefault="004E1504" w:rsidP="004E1504">
      <w:pPr>
        <w:spacing w:before="75" w:after="75" w:line="300" w:lineRule="atLeast"/>
        <w:ind w:right="75"/>
        <w:rPr>
          <w:rFonts w:ascii="Segoe UI" w:eastAsia="Times New Roman" w:hAnsi="Segoe UI" w:cs="Segoe UI"/>
          <w:b/>
          <w:bCs/>
          <w:color w:val="242424"/>
          <w:kern w:val="0"/>
          <w:sz w:val="21"/>
          <w:szCs w:val="21"/>
          <w:bdr w:val="none" w:sz="0" w:space="0" w:color="auto" w:frame="1"/>
          <w:lang w:eastAsia="en-AU"/>
          <w14:ligatures w14:val="none"/>
        </w:rPr>
      </w:pPr>
      <w:r>
        <w:rPr>
          <w:rFonts w:ascii="Segoe UI" w:eastAsia="Times New Roman" w:hAnsi="Segoe UI" w:cs="Segoe UI"/>
          <w:b/>
          <w:bCs/>
          <w:color w:val="242424"/>
          <w:kern w:val="0"/>
          <w:sz w:val="21"/>
          <w:szCs w:val="21"/>
          <w:bdr w:val="none" w:sz="0" w:space="0" w:color="auto" w:frame="1"/>
          <w:lang w:eastAsia="en-AU"/>
          <w14:ligatures w14:val="none"/>
        </w:rPr>
        <w:t xml:space="preserve">Stop 7: </w:t>
      </w:r>
      <w:r w:rsidR="006C2C8C">
        <w:rPr>
          <w:rFonts w:ascii="Segoe UI" w:eastAsia="Times New Roman" w:hAnsi="Segoe UI" w:cs="Segoe UI"/>
          <w:b/>
          <w:bCs/>
          <w:color w:val="242424"/>
          <w:kern w:val="0"/>
          <w:sz w:val="21"/>
          <w:szCs w:val="21"/>
          <w:bdr w:val="none" w:sz="0" w:space="0" w:color="auto" w:frame="1"/>
          <w:lang w:eastAsia="en-AU"/>
          <w14:ligatures w14:val="none"/>
        </w:rPr>
        <w:t>Ochre Rock Mine</w:t>
      </w:r>
    </w:p>
    <w:p w14:paraId="1DF411C1" w14:textId="442113BC" w:rsidR="006C2C8C" w:rsidRPr="00A977CD" w:rsidRDefault="006C2C8C" w:rsidP="00A977CD">
      <w:pPr>
        <w:pStyle w:val="ListParagraph"/>
        <w:numPr>
          <w:ilvl w:val="0"/>
          <w:numId w:val="14"/>
        </w:numPr>
        <w:spacing w:before="75" w:after="75" w:line="300" w:lineRule="atLeast"/>
        <w:ind w:right="75"/>
        <w:rPr>
          <w:rFonts w:ascii="Segoe UI" w:eastAsia="Times New Roman" w:hAnsi="Segoe UI" w:cs="Segoe UI"/>
          <w:b/>
          <w:bCs/>
          <w:color w:val="242424"/>
          <w:kern w:val="0"/>
          <w:sz w:val="21"/>
          <w:szCs w:val="21"/>
          <w:bdr w:val="none" w:sz="0" w:space="0" w:color="auto" w:frame="1"/>
          <w:lang w:eastAsia="en-AU"/>
          <w14:ligatures w14:val="none"/>
        </w:rPr>
      </w:pPr>
      <w:r w:rsidRPr="00A977CD">
        <w:rPr>
          <w:rFonts w:ascii="Segoe UI" w:eastAsia="Times New Roman" w:hAnsi="Segoe UI" w:cs="Segoe UI"/>
          <w:b/>
          <w:bCs/>
          <w:color w:val="242424"/>
          <w:kern w:val="0"/>
          <w:sz w:val="21"/>
          <w:szCs w:val="21"/>
          <w:bdr w:val="none" w:sz="0" w:space="0" w:color="auto" w:frame="1"/>
          <w:lang w:eastAsia="en-AU"/>
          <w14:ligatures w14:val="none"/>
        </w:rPr>
        <w:t>11:</w:t>
      </w:r>
      <w:r w:rsidR="00A977CD">
        <w:rPr>
          <w:rFonts w:ascii="Segoe UI" w:eastAsia="Times New Roman" w:hAnsi="Segoe UI" w:cs="Segoe UI"/>
          <w:b/>
          <w:bCs/>
          <w:color w:val="242424"/>
          <w:kern w:val="0"/>
          <w:sz w:val="21"/>
          <w:szCs w:val="21"/>
          <w:bdr w:val="none" w:sz="0" w:space="0" w:color="auto" w:frame="1"/>
          <w:lang w:eastAsia="en-AU"/>
          <w14:ligatures w14:val="none"/>
        </w:rPr>
        <w:t>30</w:t>
      </w:r>
      <w:r w:rsidRPr="00A977CD">
        <w:rPr>
          <w:rFonts w:ascii="Segoe UI" w:eastAsia="Times New Roman" w:hAnsi="Segoe UI" w:cs="Segoe UI"/>
          <w:b/>
          <w:bCs/>
          <w:color w:val="242424"/>
          <w:kern w:val="0"/>
          <w:sz w:val="21"/>
          <w:szCs w:val="21"/>
          <w:bdr w:val="none" w:sz="0" w:space="0" w:color="auto" w:frame="1"/>
          <w:lang w:eastAsia="en-AU"/>
          <w14:ligatures w14:val="none"/>
        </w:rPr>
        <w:t xml:space="preserve"> AM</w:t>
      </w:r>
      <w:r w:rsidRPr="00A977CD">
        <w:rPr>
          <w:rFonts w:ascii="Segoe UI" w:eastAsia="Times New Roman" w:hAnsi="Segoe UI" w:cs="Segoe UI"/>
          <w:color w:val="242424"/>
          <w:kern w:val="0"/>
          <w:sz w:val="21"/>
          <w:szCs w:val="21"/>
          <w:lang w:eastAsia="en-AU"/>
          <w14:ligatures w14:val="none"/>
        </w:rPr>
        <w:t xml:space="preserve">: </w:t>
      </w:r>
      <w:r w:rsidR="00A977CD">
        <w:rPr>
          <w:rFonts w:ascii="Segoe UI" w:eastAsia="Times New Roman" w:hAnsi="Segoe UI" w:cs="Segoe UI"/>
          <w:color w:val="242424"/>
          <w:kern w:val="0"/>
          <w:sz w:val="21"/>
          <w:szCs w:val="21"/>
          <w:lang w:eastAsia="en-AU"/>
          <w14:ligatures w14:val="none"/>
        </w:rPr>
        <w:t>Yellow white and orange sandstone ochre. Discover the origin of materials used to create cave paintings from Bidjigal and Dharawal artists.</w:t>
      </w:r>
    </w:p>
    <w:p w14:paraId="0508E76D" w14:textId="77777777" w:rsidR="00A977CD" w:rsidRPr="00A977CD" w:rsidRDefault="00A977CD" w:rsidP="00A977CD">
      <w:pPr>
        <w:pStyle w:val="ListParagraph"/>
        <w:spacing w:before="75" w:after="75" w:line="300" w:lineRule="atLeast"/>
        <w:ind w:left="780" w:right="75"/>
        <w:rPr>
          <w:rFonts w:ascii="Segoe UI" w:eastAsia="Times New Roman" w:hAnsi="Segoe UI" w:cs="Segoe UI"/>
          <w:b/>
          <w:bCs/>
          <w:color w:val="242424"/>
          <w:kern w:val="0"/>
          <w:sz w:val="21"/>
          <w:szCs w:val="21"/>
          <w:bdr w:val="none" w:sz="0" w:space="0" w:color="auto" w:frame="1"/>
          <w:lang w:eastAsia="en-AU"/>
          <w14:ligatures w14:val="none"/>
        </w:rPr>
      </w:pPr>
    </w:p>
    <w:p w14:paraId="3C3B706F" w14:textId="3FEF2367" w:rsidR="004E1504" w:rsidRPr="005D0A31" w:rsidRDefault="004E1504" w:rsidP="004E1504">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 xml:space="preserve">Stop </w:t>
      </w:r>
      <w:r w:rsidR="00A977CD">
        <w:rPr>
          <w:rFonts w:ascii="Segoe UI" w:eastAsia="Times New Roman" w:hAnsi="Segoe UI" w:cs="Segoe UI"/>
          <w:b/>
          <w:bCs/>
          <w:color w:val="242424"/>
          <w:kern w:val="0"/>
          <w:sz w:val="21"/>
          <w:szCs w:val="21"/>
          <w:bdr w:val="none" w:sz="0" w:space="0" w:color="auto" w:frame="1"/>
          <w:lang w:eastAsia="en-AU"/>
          <w14:ligatures w14:val="none"/>
        </w:rPr>
        <w:t>8</w:t>
      </w:r>
      <w:r w:rsidRPr="005D0A31">
        <w:rPr>
          <w:rFonts w:ascii="Segoe UI" w:eastAsia="Times New Roman" w:hAnsi="Segoe UI" w:cs="Segoe UI"/>
          <w:b/>
          <w:bCs/>
          <w:color w:val="242424"/>
          <w:kern w:val="0"/>
          <w:sz w:val="21"/>
          <w:szCs w:val="21"/>
          <w:bdr w:val="none" w:sz="0" w:space="0" w:color="auto" w:frame="1"/>
          <w:lang w:eastAsia="en-AU"/>
          <w14:ligatures w14:val="none"/>
        </w:rPr>
        <w:t>: Grey-headed Flying-fox Colony</w:t>
      </w:r>
    </w:p>
    <w:p w14:paraId="4F552BA3" w14:textId="67838132" w:rsidR="004E1504" w:rsidRPr="005D0A31" w:rsidRDefault="004E1504" w:rsidP="004E1504">
      <w:pPr>
        <w:numPr>
          <w:ilvl w:val="0"/>
          <w:numId w:val="9"/>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11:</w:t>
      </w:r>
      <w:r w:rsidR="00A977CD">
        <w:rPr>
          <w:rFonts w:ascii="Segoe UI" w:eastAsia="Times New Roman" w:hAnsi="Segoe UI" w:cs="Segoe UI"/>
          <w:b/>
          <w:bCs/>
          <w:color w:val="242424"/>
          <w:kern w:val="0"/>
          <w:sz w:val="21"/>
          <w:szCs w:val="21"/>
          <w:bdr w:val="none" w:sz="0" w:space="0" w:color="auto" w:frame="1"/>
          <w:lang w:eastAsia="en-AU"/>
          <w14:ligatures w14:val="none"/>
        </w:rPr>
        <w:t>45</w:t>
      </w:r>
      <w:r w:rsidRPr="005D0A31">
        <w:rPr>
          <w:rFonts w:ascii="Segoe UI" w:eastAsia="Times New Roman" w:hAnsi="Segoe UI" w:cs="Segoe UI"/>
          <w:b/>
          <w:bCs/>
          <w:color w:val="242424"/>
          <w:kern w:val="0"/>
          <w:sz w:val="21"/>
          <w:szCs w:val="21"/>
          <w:bdr w:val="none" w:sz="0" w:space="0" w:color="auto" w:frame="1"/>
          <w:lang w:eastAsia="en-AU"/>
          <w14:ligatures w14:val="none"/>
        </w:rPr>
        <w:t xml:space="preserve"> AM</w:t>
      </w:r>
      <w:r w:rsidRPr="005D0A31">
        <w:rPr>
          <w:rFonts w:ascii="Segoe UI" w:eastAsia="Times New Roman" w:hAnsi="Segoe UI" w:cs="Segoe UI"/>
          <w:color w:val="242424"/>
          <w:kern w:val="0"/>
          <w:sz w:val="21"/>
          <w:szCs w:val="21"/>
          <w:lang w:eastAsia="en-AU"/>
          <w14:ligatures w14:val="none"/>
        </w:rPr>
        <w:t>: Observe the Grey-headed Flying-fox colony. Your guide will explain the importance of these bats and their role in the ecosystem.</w:t>
      </w:r>
    </w:p>
    <w:p w14:paraId="1177F9D7" w14:textId="77777777" w:rsidR="004E1504" w:rsidRPr="005D0A31" w:rsidRDefault="004E1504" w:rsidP="004E1504">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Stop 8: Natural Spring Water Fed Dam</w:t>
      </w:r>
    </w:p>
    <w:p w14:paraId="42B8569E" w14:textId="47E1CD36" w:rsidR="004E1504" w:rsidRPr="005D0A31" w:rsidRDefault="00A977CD" w:rsidP="004E1504">
      <w:pPr>
        <w:numPr>
          <w:ilvl w:val="0"/>
          <w:numId w:val="10"/>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Pr>
          <w:rFonts w:ascii="Segoe UI" w:eastAsia="Times New Roman" w:hAnsi="Segoe UI" w:cs="Segoe UI"/>
          <w:b/>
          <w:bCs/>
          <w:color w:val="242424"/>
          <w:kern w:val="0"/>
          <w:sz w:val="21"/>
          <w:szCs w:val="21"/>
          <w:bdr w:val="none" w:sz="0" w:space="0" w:color="auto" w:frame="1"/>
          <w:lang w:eastAsia="en-AU"/>
          <w14:ligatures w14:val="none"/>
        </w:rPr>
        <w:t>12</w:t>
      </w:r>
      <w:r w:rsidR="004E1504" w:rsidRPr="005D0A31">
        <w:rPr>
          <w:rFonts w:ascii="Segoe UI" w:eastAsia="Times New Roman" w:hAnsi="Segoe UI" w:cs="Segoe UI"/>
          <w:b/>
          <w:bCs/>
          <w:color w:val="242424"/>
          <w:kern w:val="0"/>
          <w:sz w:val="21"/>
          <w:szCs w:val="21"/>
          <w:bdr w:val="none" w:sz="0" w:space="0" w:color="auto" w:frame="1"/>
          <w:lang w:eastAsia="en-AU"/>
          <w14:ligatures w14:val="none"/>
        </w:rPr>
        <w:t xml:space="preserve"> </w:t>
      </w:r>
      <w:r>
        <w:rPr>
          <w:rFonts w:ascii="Segoe UI" w:eastAsia="Times New Roman" w:hAnsi="Segoe UI" w:cs="Segoe UI"/>
          <w:b/>
          <w:bCs/>
          <w:color w:val="242424"/>
          <w:kern w:val="0"/>
          <w:sz w:val="21"/>
          <w:szCs w:val="21"/>
          <w:bdr w:val="none" w:sz="0" w:space="0" w:color="auto" w:frame="1"/>
          <w:lang w:eastAsia="en-AU"/>
          <w14:ligatures w14:val="none"/>
        </w:rPr>
        <w:t>noon</w:t>
      </w:r>
      <w:r w:rsidR="004E1504" w:rsidRPr="005D0A31">
        <w:rPr>
          <w:rFonts w:ascii="Segoe UI" w:eastAsia="Times New Roman" w:hAnsi="Segoe UI" w:cs="Segoe UI"/>
          <w:color w:val="242424"/>
          <w:kern w:val="0"/>
          <w:sz w:val="21"/>
          <w:szCs w:val="21"/>
          <w:lang w:eastAsia="en-AU"/>
          <w14:ligatures w14:val="none"/>
        </w:rPr>
        <w:t>: Head to the natural spring water fed dam. Learn about its significance and enjoy the serene surroundings.</w:t>
      </w:r>
    </w:p>
    <w:p w14:paraId="34DFB701" w14:textId="77777777" w:rsidR="004E1504" w:rsidRPr="005D0A31" w:rsidRDefault="004E1504" w:rsidP="004E1504">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Stop 9: Overhanging Rocks Shelters</w:t>
      </w:r>
    </w:p>
    <w:p w14:paraId="057C5F68" w14:textId="62507F38" w:rsidR="004E1504" w:rsidRPr="005D0A31" w:rsidRDefault="004E1504" w:rsidP="004E1504">
      <w:pPr>
        <w:numPr>
          <w:ilvl w:val="0"/>
          <w:numId w:val="11"/>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12:</w:t>
      </w:r>
      <w:r w:rsidR="00A977CD">
        <w:rPr>
          <w:rFonts w:ascii="Segoe UI" w:eastAsia="Times New Roman" w:hAnsi="Segoe UI" w:cs="Segoe UI"/>
          <w:b/>
          <w:bCs/>
          <w:color w:val="242424"/>
          <w:kern w:val="0"/>
          <w:sz w:val="21"/>
          <w:szCs w:val="21"/>
          <w:bdr w:val="none" w:sz="0" w:space="0" w:color="auto" w:frame="1"/>
          <w:lang w:eastAsia="en-AU"/>
          <w14:ligatures w14:val="none"/>
        </w:rPr>
        <w:t>15</w:t>
      </w:r>
      <w:r w:rsidRPr="005D0A31">
        <w:rPr>
          <w:rFonts w:ascii="Segoe UI" w:eastAsia="Times New Roman" w:hAnsi="Segoe UI" w:cs="Segoe UI"/>
          <w:b/>
          <w:bCs/>
          <w:color w:val="242424"/>
          <w:kern w:val="0"/>
          <w:sz w:val="21"/>
          <w:szCs w:val="21"/>
          <w:bdr w:val="none" w:sz="0" w:space="0" w:color="auto" w:frame="1"/>
          <w:lang w:eastAsia="en-AU"/>
          <w14:ligatures w14:val="none"/>
        </w:rPr>
        <w:t xml:space="preserve"> PM</w:t>
      </w:r>
      <w:r w:rsidRPr="005D0A31">
        <w:rPr>
          <w:rFonts w:ascii="Segoe UI" w:eastAsia="Times New Roman" w:hAnsi="Segoe UI" w:cs="Segoe UI"/>
          <w:color w:val="242424"/>
          <w:kern w:val="0"/>
          <w:sz w:val="21"/>
          <w:szCs w:val="21"/>
          <w:lang w:eastAsia="en-AU"/>
          <w14:ligatures w14:val="none"/>
        </w:rPr>
        <w:t>: Visit the overhanging rocks shelters. Explore the geological formations and learn about their history.</w:t>
      </w:r>
    </w:p>
    <w:p w14:paraId="0F64DB8C" w14:textId="77777777" w:rsidR="004E1504" w:rsidRPr="005D0A31" w:rsidRDefault="004E1504" w:rsidP="004E1504">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Stop 10: Girrahween Park Picnic Area</w:t>
      </w:r>
    </w:p>
    <w:p w14:paraId="2B473744" w14:textId="61860F29" w:rsidR="004E1504" w:rsidRPr="005D0A31" w:rsidRDefault="004E1504" w:rsidP="004E1504">
      <w:pPr>
        <w:numPr>
          <w:ilvl w:val="0"/>
          <w:numId w:val="12"/>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12:</w:t>
      </w:r>
      <w:r w:rsidR="00A977CD">
        <w:rPr>
          <w:rFonts w:ascii="Segoe UI" w:eastAsia="Times New Roman" w:hAnsi="Segoe UI" w:cs="Segoe UI"/>
          <w:b/>
          <w:bCs/>
          <w:color w:val="242424"/>
          <w:kern w:val="0"/>
          <w:sz w:val="21"/>
          <w:szCs w:val="21"/>
          <w:bdr w:val="none" w:sz="0" w:space="0" w:color="auto" w:frame="1"/>
          <w:lang w:eastAsia="en-AU"/>
          <w14:ligatures w14:val="none"/>
        </w:rPr>
        <w:t>30</w:t>
      </w:r>
      <w:r w:rsidRPr="005D0A31">
        <w:rPr>
          <w:rFonts w:ascii="Segoe UI" w:eastAsia="Times New Roman" w:hAnsi="Segoe UI" w:cs="Segoe UI"/>
          <w:b/>
          <w:bCs/>
          <w:color w:val="242424"/>
          <w:kern w:val="0"/>
          <w:sz w:val="21"/>
          <w:szCs w:val="21"/>
          <w:bdr w:val="none" w:sz="0" w:space="0" w:color="auto" w:frame="1"/>
          <w:lang w:eastAsia="en-AU"/>
          <w14:ligatures w14:val="none"/>
        </w:rPr>
        <w:t xml:space="preserve"> PM</w:t>
      </w:r>
      <w:r w:rsidRPr="005D0A31">
        <w:rPr>
          <w:rFonts w:ascii="Segoe UI" w:eastAsia="Times New Roman" w:hAnsi="Segoe UI" w:cs="Segoe UI"/>
          <w:color w:val="242424"/>
          <w:kern w:val="0"/>
          <w:sz w:val="21"/>
          <w:szCs w:val="21"/>
          <w:lang w:eastAsia="en-AU"/>
          <w14:ligatures w14:val="none"/>
        </w:rPr>
        <w:t>: Arrive at Girrahween Park Picnic Area. Enjoy a picnic lunch surrounded by nature. Feel free to bring your own lunch or purchase from nearby cafes.</w:t>
      </w:r>
    </w:p>
    <w:p w14:paraId="66200863" w14:textId="77777777" w:rsidR="004E1504" w:rsidRPr="005D0A31" w:rsidRDefault="004E1504" w:rsidP="004E1504">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End Point: View Street to Homer Street Main Road of Earlwood</w:t>
      </w:r>
    </w:p>
    <w:p w14:paraId="75EEB240" w14:textId="68A16C20" w:rsidR="004E1504" w:rsidRPr="005D0A31" w:rsidRDefault="004E1504" w:rsidP="004E1504">
      <w:pPr>
        <w:numPr>
          <w:ilvl w:val="0"/>
          <w:numId w:val="13"/>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1"/>
          <w:szCs w:val="21"/>
          <w:bdr w:val="none" w:sz="0" w:space="0" w:color="auto" w:frame="1"/>
          <w:lang w:eastAsia="en-AU"/>
          <w14:ligatures w14:val="none"/>
        </w:rPr>
        <w:t>12:</w:t>
      </w:r>
      <w:r w:rsidR="00A977CD">
        <w:rPr>
          <w:rFonts w:ascii="Segoe UI" w:eastAsia="Times New Roman" w:hAnsi="Segoe UI" w:cs="Segoe UI"/>
          <w:b/>
          <w:bCs/>
          <w:color w:val="242424"/>
          <w:kern w:val="0"/>
          <w:sz w:val="21"/>
          <w:szCs w:val="21"/>
          <w:bdr w:val="none" w:sz="0" w:space="0" w:color="auto" w:frame="1"/>
          <w:lang w:eastAsia="en-AU"/>
          <w14:ligatures w14:val="none"/>
        </w:rPr>
        <w:t>45</w:t>
      </w:r>
      <w:r w:rsidRPr="005D0A31">
        <w:rPr>
          <w:rFonts w:ascii="Segoe UI" w:eastAsia="Times New Roman" w:hAnsi="Segoe UI" w:cs="Segoe UI"/>
          <w:b/>
          <w:bCs/>
          <w:color w:val="242424"/>
          <w:kern w:val="0"/>
          <w:sz w:val="21"/>
          <w:szCs w:val="21"/>
          <w:bdr w:val="none" w:sz="0" w:space="0" w:color="auto" w:frame="1"/>
          <w:lang w:eastAsia="en-AU"/>
          <w14:ligatures w14:val="none"/>
        </w:rPr>
        <w:t xml:space="preserve"> PM</w:t>
      </w:r>
      <w:r w:rsidRPr="005D0A31">
        <w:rPr>
          <w:rFonts w:ascii="Segoe UI" w:eastAsia="Times New Roman" w:hAnsi="Segoe UI" w:cs="Segoe UI"/>
          <w:color w:val="242424"/>
          <w:kern w:val="0"/>
          <w:sz w:val="21"/>
          <w:szCs w:val="21"/>
          <w:lang w:eastAsia="en-AU"/>
          <w14:ligatures w14:val="none"/>
        </w:rPr>
        <w:t>: Exit the tour onto View Street to Homer Street main road of Earlwood. This area offers access to public transport, shops, cafes, and restaurants.</w:t>
      </w:r>
    </w:p>
    <w:p w14:paraId="61393DDB" w14:textId="77777777" w:rsidR="004E1504" w:rsidRDefault="004E1504" w:rsidP="004E1504">
      <w:pPr>
        <w:pStyle w:val="NormalWeb"/>
        <w:spacing w:before="75" w:beforeAutospacing="0" w:after="75" w:afterAutospacing="0" w:line="300" w:lineRule="atLeast"/>
        <w:ind w:right="75"/>
        <w:rPr>
          <w:rFonts w:ascii="Segoe UI" w:hAnsi="Segoe UI" w:cs="Segoe UI"/>
          <w:color w:val="242424"/>
          <w:sz w:val="21"/>
          <w:szCs w:val="21"/>
        </w:rPr>
      </w:pPr>
    </w:p>
    <w:p w14:paraId="6C06D718" w14:textId="77777777" w:rsidR="004E1504" w:rsidRPr="006A3036" w:rsidRDefault="004E1504" w:rsidP="004E1504">
      <w:pPr>
        <w:pStyle w:val="NormalWeb"/>
        <w:spacing w:before="75" w:beforeAutospacing="0" w:after="75" w:afterAutospacing="0" w:line="300" w:lineRule="atLeast"/>
        <w:ind w:right="75"/>
        <w:rPr>
          <w:rFonts w:ascii="Segoe UI" w:hAnsi="Segoe UI" w:cs="Segoe UI"/>
          <w:b/>
          <w:bCs/>
          <w:color w:val="242424"/>
          <w:sz w:val="21"/>
          <w:szCs w:val="21"/>
        </w:rPr>
      </w:pPr>
      <w:r w:rsidRPr="006A3036">
        <w:rPr>
          <w:rFonts w:ascii="Segoe UI" w:hAnsi="Segoe UI" w:cs="Segoe UI"/>
          <w:b/>
          <w:bCs/>
          <w:color w:val="242424"/>
          <w:sz w:val="21"/>
          <w:szCs w:val="21"/>
        </w:rPr>
        <w:t>End Point 2: Exit Girrahween Park onto Hartill law Avenue to Bardwell Park TrainStation</w:t>
      </w:r>
    </w:p>
    <w:p w14:paraId="5D769A12" w14:textId="77777777" w:rsidR="004E1504" w:rsidRDefault="004E1504" w:rsidP="004E1504">
      <w:pPr>
        <w:pStyle w:val="NormalWeb"/>
        <w:spacing w:before="75" w:beforeAutospacing="0" w:after="75" w:afterAutospacing="0" w:line="300" w:lineRule="atLeast"/>
        <w:ind w:right="75"/>
        <w:rPr>
          <w:rFonts w:ascii="Segoe UI" w:hAnsi="Segoe UI" w:cs="Segoe UI"/>
          <w:color w:val="242424"/>
          <w:sz w:val="21"/>
          <w:szCs w:val="21"/>
        </w:rPr>
      </w:pPr>
    </w:p>
    <w:p w14:paraId="2A01832D" w14:textId="77777777" w:rsidR="004E1504" w:rsidRPr="006A3036" w:rsidRDefault="004E1504" w:rsidP="004E1504">
      <w:pPr>
        <w:pStyle w:val="NormalWeb"/>
        <w:spacing w:before="75" w:beforeAutospacing="0" w:after="75" w:afterAutospacing="0" w:line="300" w:lineRule="atLeast"/>
        <w:ind w:right="75"/>
        <w:rPr>
          <w:rFonts w:ascii="Segoe UI" w:hAnsi="Segoe UI" w:cs="Segoe UI"/>
          <w:b/>
          <w:bCs/>
          <w:color w:val="242424"/>
          <w:sz w:val="21"/>
          <w:szCs w:val="21"/>
        </w:rPr>
      </w:pPr>
      <w:r w:rsidRPr="006A3036">
        <w:rPr>
          <w:rFonts w:ascii="Segoe UI" w:hAnsi="Segoe UI" w:cs="Segoe UI"/>
          <w:b/>
          <w:bCs/>
          <w:color w:val="242424"/>
          <w:sz w:val="21"/>
          <w:szCs w:val="21"/>
        </w:rPr>
        <w:t>End Point 3: Return via Girrahween Trail to Turrella Reserve Park, Cross over the Wolli Creek to Henderson Street to Wolli Creek Train Station,</w:t>
      </w:r>
    </w:p>
    <w:p w14:paraId="171218A3" w14:textId="77777777" w:rsidR="004E1504" w:rsidRDefault="004E1504" w:rsidP="004E1504">
      <w:pPr>
        <w:pStyle w:val="NormalWeb"/>
        <w:spacing w:before="75" w:beforeAutospacing="0" w:after="75" w:afterAutospacing="0" w:line="300" w:lineRule="atLeast"/>
        <w:ind w:right="75"/>
        <w:rPr>
          <w:rFonts w:ascii="Segoe UI" w:hAnsi="Segoe UI" w:cs="Segoe UI"/>
          <w:color w:val="242424"/>
          <w:sz w:val="21"/>
          <w:szCs w:val="21"/>
        </w:rPr>
      </w:pPr>
    </w:p>
    <w:p w14:paraId="2C47DD0A" w14:textId="77777777" w:rsidR="004E1504" w:rsidRPr="006A3036" w:rsidRDefault="004E1504" w:rsidP="004E1504">
      <w:pPr>
        <w:pStyle w:val="NormalWeb"/>
        <w:spacing w:before="75" w:beforeAutospacing="0" w:after="75" w:afterAutospacing="0" w:line="300" w:lineRule="atLeast"/>
        <w:ind w:right="75"/>
        <w:rPr>
          <w:rFonts w:ascii="Segoe UI" w:hAnsi="Segoe UI" w:cs="Segoe UI"/>
          <w:b/>
          <w:bCs/>
          <w:color w:val="242424"/>
          <w:sz w:val="21"/>
          <w:szCs w:val="21"/>
        </w:rPr>
      </w:pPr>
      <w:r w:rsidRPr="006A3036">
        <w:rPr>
          <w:rFonts w:ascii="Segoe UI" w:hAnsi="Segoe UI" w:cs="Segoe UI"/>
          <w:b/>
          <w:bCs/>
          <w:color w:val="242424"/>
          <w:sz w:val="21"/>
          <w:szCs w:val="21"/>
        </w:rPr>
        <w:t>End Point 4: Return via Girrahween Trail along Wolli Creek Valley to Tempe Station where the tour started</w:t>
      </w:r>
      <w:r>
        <w:rPr>
          <w:rFonts w:ascii="Segoe UI" w:hAnsi="Segoe UI" w:cs="Segoe UI"/>
          <w:b/>
          <w:bCs/>
          <w:color w:val="242424"/>
          <w:sz w:val="21"/>
          <w:szCs w:val="21"/>
        </w:rPr>
        <w:t>.</w:t>
      </w:r>
    </w:p>
    <w:p w14:paraId="7C9BF835" w14:textId="77777777" w:rsidR="004E1504" w:rsidRDefault="004E1504" w:rsidP="00992061">
      <w:pPr>
        <w:pStyle w:val="NormalWeb"/>
        <w:pBdr>
          <w:top w:val="single" w:sz="12" w:space="1" w:color="auto"/>
          <w:bottom w:val="single" w:sz="12" w:space="1" w:color="auto"/>
        </w:pBdr>
        <w:spacing w:before="75" w:beforeAutospacing="0" w:after="75" w:afterAutospacing="0" w:line="300" w:lineRule="atLeast"/>
        <w:ind w:right="75"/>
        <w:rPr>
          <w:rFonts w:ascii="Segoe UI" w:hAnsi="Segoe UI" w:cs="Segoe UI"/>
          <w:b/>
          <w:bCs/>
          <w:color w:val="242424"/>
          <w:sz w:val="28"/>
          <w:szCs w:val="28"/>
        </w:rPr>
      </w:pPr>
    </w:p>
    <w:p w14:paraId="2FE810A7" w14:textId="77777777" w:rsidR="004E1504" w:rsidRDefault="004E1504" w:rsidP="00992061">
      <w:pPr>
        <w:pStyle w:val="NormalWeb"/>
        <w:spacing w:before="75" w:beforeAutospacing="0" w:after="75" w:afterAutospacing="0" w:line="300" w:lineRule="atLeast"/>
        <w:ind w:right="75"/>
        <w:rPr>
          <w:rFonts w:ascii="Segoe UI" w:hAnsi="Segoe UI" w:cs="Segoe UI"/>
          <w:b/>
          <w:bCs/>
          <w:color w:val="242424"/>
          <w:sz w:val="28"/>
          <w:szCs w:val="28"/>
        </w:rPr>
      </w:pPr>
    </w:p>
    <w:p w14:paraId="129C5D00" w14:textId="3B7E9388" w:rsidR="00992061" w:rsidRPr="005D0A31" w:rsidRDefault="00992061" w:rsidP="00992061">
      <w:pPr>
        <w:pStyle w:val="NormalWeb"/>
        <w:spacing w:before="75" w:beforeAutospacing="0" w:after="75" w:afterAutospacing="0" w:line="300" w:lineRule="atLeast"/>
        <w:ind w:right="75"/>
        <w:rPr>
          <w:rFonts w:ascii="Segoe UI" w:hAnsi="Segoe UI" w:cs="Segoe UI"/>
          <w:b/>
          <w:bCs/>
          <w:color w:val="242424"/>
          <w:sz w:val="28"/>
          <w:szCs w:val="28"/>
        </w:rPr>
      </w:pPr>
      <w:r w:rsidRPr="005D0A31">
        <w:rPr>
          <w:rFonts w:ascii="Segoe UI" w:hAnsi="Segoe UI" w:cs="Segoe UI"/>
          <w:b/>
          <w:bCs/>
          <w:color w:val="242424"/>
          <w:sz w:val="28"/>
          <w:szCs w:val="28"/>
        </w:rPr>
        <w:t>Ancient Aboriginal Cave Paintings</w:t>
      </w:r>
    </w:p>
    <w:p w14:paraId="13A8877E" w14:textId="77777777" w:rsidR="00992061" w:rsidRPr="005D0A31" w:rsidRDefault="00992061" w:rsidP="00992061">
      <w:pPr>
        <w:pStyle w:val="NormalWeb"/>
        <w:spacing w:before="75" w:beforeAutospacing="0" w:after="75" w:afterAutospacing="0" w:line="300" w:lineRule="atLeast"/>
        <w:ind w:right="75"/>
        <w:rPr>
          <w:rFonts w:ascii="Segoe UI" w:hAnsi="Segoe UI" w:cs="Segoe UI"/>
          <w:b/>
          <w:bCs/>
          <w:color w:val="242424"/>
          <w:sz w:val="21"/>
          <w:szCs w:val="21"/>
        </w:rPr>
      </w:pPr>
      <w:r>
        <w:rPr>
          <w:rFonts w:ascii="Segoe UI" w:hAnsi="Segoe UI" w:cs="Segoe UI"/>
          <w:color w:val="242424"/>
          <w:sz w:val="21"/>
          <w:szCs w:val="21"/>
        </w:rPr>
        <w:t xml:space="preserve">The ancient Aboriginal cave paintings in the Wolli Creek Valley are a significant cultural and </w:t>
      </w:r>
      <w:r w:rsidRPr="005D0A31">
        <w:rPr>
          <w:rFonts w:ascii="Segoe UI" w:hAnsi="Segoe UI" w:cs="Segoe UI"/>
          <w:b/>
          <w:bCs/>
          <w:color w:val="242424"/>
          <w:sz w:val="21"/>
          <w:szCs w:val="21"/>
        </w:rPr>
        <w:t>historical treasure</w:t>
      </w:r>
      <w:r>
        <w:rPr>
          <w:rFonts w:ascii="Segoe UI" w:hAnsi="Segoe UI" w:cs="Segoe UI"/>
          <w:color w:val="242424"/>
          <w:sz w:val="21"/>
          <w:szCs w:val="21"/>
        </w:rPr>
        <w:t xml:space="preserve">. These paintings provide a glimpse into the </w:t>
      </w:r>
      <w:r w:rsidRPr="005D0A31">
        <w:rPr>
          <w:rFonts w:ascii="Segoe UI" w:hAnsi="Segoe UI" w:cs="Segoe UI"/>
          <w:b/>
          <w:bCs/>
          <w:color w:val="242424"/>
          <w:sz w:val="21"/>
          <w:szCs w:val="21"/>
        </w:rPr>
        <w:t xml:space="preserve">rich heritage and spiritual life of the </w:t>
      </w:r>
      <w:r>
        <w:rPr>
          <w:rFonts w:ascii="Segoe UI" w:hAnsi="Segoe UI" w:cs="Segoe UI"/>
          <w:b/>
          <w:bCs/>
          <w:color w:val="242424"/>
          <w:sz w:val="21"/>
          <w:szCs w:val="21"/>
        </w:rPr>
        <w:t>Bidjigal and Dharawal ,</w:t>
      </w:r>
      <w:r w:rsidRPr="005D0A31">
        <w:rPr>
          <w:rFonts w:ascii="Segoe UI" w:hAnsi="Segoe UI" w:cs="Segoe UI"/>
          <w:b/>
          <w:bCs/>
          <w:color w:val="242424"/>
          <w:sz w:val="21"/>
          <w:szCs w:val="21"/>
        </w:rPr>
        <w:t>Aboriginal people who once inhabited the area.</w:t>
      </w:r>
    </w:p>
    <w:p w14:paraId="4362B2FB"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r>
        <w:rPr>
          <w:rFonts w:ascii="Segoe UI" w:hAnsi="Segoe UI" w:cs="Segoe UI"/>
          <w:color w:val="242424"/>
          <w:sz w:val="21"/>
          <w:szCs w:val="21"/>
        </w:rPr>
        <w:t xml:space="preserve">The cave paintings are believed to be thousands of years old, with some estimates suggesting they could be up to </w:t>
      </w:r>
      <w:r w:rsidRPr="005D0A31">
        <w:rPr>
          <w:rFonts w:ascii="Segoe UI" w:hAnsi="Segoe UI" w:cs="Segoe UI"/>
          <w:b/>
          <w:bCs/>
          <w:color w:val="242424"/>
          <w:sz w:val="22"/>
          <w:szCs w:val="22"/>
        </w:rPr>
        <w:t>4,000</w:t>
      </w:r>
      <w:r>
        <w:rPr>
          <w:rFonts w:ascii="Segoe UI" w:hAnsi="Segoe UI" w:cs="Segoe UI"/>
          <w:b/>
          <w:bCs/>
          <w:color w:val="242424"/>
          <w:sz w:val="22"/>
          <w:szCs w:val="22"/>
        </w:rPr>
        <w:t xml:space="preserve"> to 6,500</w:t>
      </w:r>
      <w:r w:rsidRPr="005D0A31">
        <w:rPr>
          <w:rFonts w:ascii="Segoe UI" w:hAnsi="Segoe UI" w:cs="Segoe UI"/>
          <w:b/>
          <w:bCs/>
          <w:color w:val="242424"/>
          <w:sz w:val="22"/>
          <w:szCs w:val="22"/>
        </w:rPr>
        <w:t xml:space="preserve"> years old</w:t>
      </w:r>
      <w:r>
        <w:rPr>
          <w:rFonts w:ascii="Segoe UI" w:hAnsi="Segoe UI" w:cs="Segoe UI"/>
          <w:color w:val="242424"/>
          <w:sz w:val="21"/>
          <w:szCs w:val="21"/>
        </w:rPr>
        <w:t xml:space="preserve"> 1. The artwork includes a </w:t>
      </w:r>
      <w:r w:rsidRPr="005D0A31">
        <w:rPr>
          <w:rFonts w:ascii="Segoe UI" w:hAnsi="Segoe UI" w:cs="Segoe UI"/>
          <w:b/>
          <w:bCs/>
          <w:color w:val="242424"/>
          <w:sz w:val="21"/>
          <w:szCs w:val="21"/>
        </w:rPr>
        <w:t>variety of images, such as human</w:t>
      </w:r>
      <w:r>
        <w:rPr>
          <w:rFonts w:ascii="Segoe UI" w:hAnsi="Segoe UI" w:cs="Segoe UI"/>
          <w:color w:val="242424"/>
          <w:sz w:val="21"/>
          <w:szCs w:val="21"/>
        </w:rPr>
        <w:t xml:space="preserve"> </w:t>
      </w:r>
      <w:r>
        <w:rPr>
          <w:rFonts w:ascii="Segoe UI" w:hAnsi="Segoe UI" w:cs="Segoe UI"/>
          <w:b/>
          <w:bCs/>
          <w:color w:val="242424"/>
          <w:sz w:val="21"/>
          <w:szCs w:val="21"/>
        </w:rPr>
        <w:t>hand and feet prints</w:t>
      </w:r>
      <w:r w:rsidRPr="005D0A31">
        <w:rPr>
          <w:rFonts w:ascii="Segoe UI" w:hAnsi="Segoe UI" w:cs="Segoe UI"/>
          <w:b/>
          <w:bCs/>
          <w:color w:val="242424"/>
          <w:sz w:val="21"/>
          <w:szCs w:val="21"/>
        </w:rPr>
        <w:t>, and symbolic representations</w:t>
      </w:r>
      <w:r>
        <w:rPr>
          <w:rFonts w:ascii="Segoe UI" w:hAnsi="Segoe UI" w:cs="Segoe UI"/>
          <w:color w:val="242424"/>
          <w:sz w:val="21"/>
          <w:szCs w:val="21"/>
        </w:rPr>
        <w:t>. These paintings were created using natural pigments, and the techniques used by the artists have helped preserve the artwork over the millennia.</w:t>
      </w:r>
    </w:p>
    <w:p w14:paraId="3C792897"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r>
        <w:rPr>
          <w:rFonts w:ascii="Segoe UI" w:hAnsi="Segoe UI" w:cs="Segoe UI"/>
          <w:color w:val="242424"/>
          <w:sz w:val="21"/>
          <w:szCs w:val="21"/>
        </w:rPr>
        <w:t>One of the most remarkable aspects of these cave paintings is their pristine condition. The remote and rugged location of the caves has helped protect the artwork from vandalism and environmental damage 2. The paintings are considered to be in excellent condition, allowing researchers and visitors to appreciate the intricate details and vibrant colors used by the ancient artists.</w:t>
      </w:r>
    </w:p>
    <w:p w14:paraId="0F1707CB"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r>
        <w:rPr>
          <w:rFonts w:ascii="Segoe UI" w:hAnsi="Segoe UI" w:cs="Segoe UI"/>
          <w:color w:val="242424"/>
          <w:sz w:val="21"/>
          <w:szCs w:val="21"/>
        </w:rPr>
        <w:t>The cave paintings include life-size depictions of animals such as eagles, kangaroos, and even a rare depiction of a wombat 2. There are also stencils of human hands, boomerangs, and other tools, providing insight into the daily lives and cultural practices of the Aboriginal people.</w:t>
      </w:r>
    </w:p>
    <w:p w14:paraId="0192AF8C"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r>
        <w:rPr>
          <w:rFonts w:ascii="Segoe UI" w:hAnsi="Segoe UI" w:cs="Segoe UI"/>
          <w:color w:val="242424"/>
          <w:sz w:val="21"/>
          <w:szCs w:val="21"/>
        </w:rPr>
        <w:t>These cave paintings are not only a testament to the artistic skills of the ancient Aboriginal people but also serve as an important record of their spiritual beliefs and connection to the land. The artwork often features god-like human-animal composites, which are believed to represent ancestral beings and spiritual entities 2.</w:t>
      </w:r>
    </w:p>
    <w:p w14:paraId="73653532"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r>
        <w:rPr>
          <w:rFonts w:ascii="Segoe UI" w:hAnsi="Segoe UI" w:cs="Segoe UI"/>
          <w:color w:val="242424"/>
          <w:sz w:val="21"/>
          <w:szCs w:val="21"/>
        </w:rPr>
        <w:t>The discovery of these cave paintings has been hailed as one of the most significant finds in the greater Sydney region in recent history 2. The exact location of the site is kept secret to protect it from potential damage, ensuring that this invaluable cultural heritage remains preserved for future generations.</w:t>
      </w:r>
    </w:p>
    <w:p w14:paraId="0CB6A6DF"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p>
    <w:p w14:paraId="562C60A6"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p>
    <w:p w14:paraId="7F849D83"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p>
    <w:p w14:paraId="1D9BA94C"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p>
    <w:p w14:paraId="77BA8214"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p>
    <w:p w14:paraId="491D1F51"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p>
    <w:p w14:paraId="7D474F8C" w14:textId="77777777" w:rsidR="00992061" w:rsidRDefault="00992061" w:rsidP="00992061">
      <w:pPr>
        <w:spacing w:before="75" w:after="75" w:line="300" w:lineRule="atLeast"/>
        <w:ind w:right="75"/>
        <w:rPr>
          <w:rFonts w:ascii="Segoe UI" w:eastAsia="Times New Roman" w:hAnsi="Segoe UI" w:cs="Segoe UI"/>
          <w:color w:val="242424"/>
          <w:kern w:val="0"/>
          <w:sz w:val="21"/>
          <w:szCs w:val="21"/>
          <w:lang w:eastAsia="en-AU"/>
          <w14:ligatures w14:val="none"/>
        </w:rPr>
      </w:pPr>
    </w:p>
    <w:p w14:paraId="7C0FE685" w14:textId="77777777" w:rsidR="00992061" w:rsidRPr="005D0A31" w:rsidRDefault="00992061" w:rsidP="00992061">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b/>
          <w:bCs/>
          <w:color w:val="242424"/>
          <w:kern w:val="0"/>
          <w:sz w:val="28"/>
          <w:szCs w:val="28"/>
          <w:lang w:eastAsia="en-AU"/>
          <w14:ligatures w14:val="none"/>
        </w:rPr>
        <w:lastRenderedPageBreak/>
        <w:t>The Grey-headed Flying-fox (Pteropus poliocephalus)</w:t>
      </w:r>
      <w:r w:rsidRPr="005D0A31">
        <w:rPr>
          <w:rFonts w:ascii="Segoe UI" w:eastAsia="Times New Roman" w:hAnsi="Segoe UI" w:cs="Segoe UI"/>
          <w:color w:val="242424"/>
          <w:kern w:val="0"/>
          <w:sz w:val="21"/>
          <w:szCs w:val="21"/>
          <w:lang w:eastAsia="en-AU"/>
          <w14:ligatures w14:val="none"/>
        </w:rPr>
        <w:t xml:space="preserve"> is a fascinating and important species native to Australia. Here are some key details about this remarkable bat:</w:t>
      </w:r>
    </w:p>
    <w:p w14:paraId="090B6BE3" w14:textId="77777777" w:rsidR="00992061" w:rsidRPr="005D0A31" w:rsidRDefault="00992061" w:rsidP="00992061">
      <w:pPr>
        <w:spacing w:before="246" w:after="246" w:line="300" w:lineRule="atLeast"/>
        <w:outlineLvl w:val="2"/>
        <w:rPr>
          <w:rFonts w:ascii="Segoe UI" w:eastAsia="Times New Roman" w:hAnsi="Segoe UI" w:cs="Segoe UI"/>
          <w:b/>
          <w:bCs/>
          <w:color w:val="242424"/>
          <w:kern w:val="0"/>
          <w:sz w:val="25"/>
          <w:szCs w:val="25"/>
          <w:lang w:eastAsia="en-AU"/>
          <w14:ligatures w14:val="none"/>
        </w:rPr>
      </w:pPr>
      <w:r w:rsidRPr="005D0A31">
        <w:rPr>
          <w:rFonts w:ascii="Segoe UI" w:eastAsia="Times New Roman" w:hAnsi="Segoe UI" w:cs="Segoe UI"/>
          <w:b/>
          <w:bCs/>
          <w:color w:val="242424"/>
          <w:kern w:val="0"/>
          <w:sz w:val="25"/>
          <w:szCs w:val="25"/>
          <w:lang w:eastAsia="en-AU"/>
          <w14:ligatures w14:val="none"/>
        </w:rPr>
        <w:t>Description</w:t>
      </w:r>
    </w:p>
    <w:p w14:paraId="1636A8C7" w14:textId="77777777" w:rsidR="00992061" w:rsidRPr="005D0A31" w:rsidRDefault="00992061" w:rsidP="00992061">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color w:val="242424"/>
          <w:kern w:val="0"/>
          <w:sz w:val="21"/>
          <w:szCs w:val="21"/>
          <w:lang w:eastAsia="en-AU"/>
          <w14:ligatures w14:val="none"/>
        </w:rPr>
        <w:t>The Grey-headed Flying-fox is the largest bat in Australia, with an adult wingspan reaching up to 1 meter (3 feet 3 inches) and weighing between 600 to 1,000 grams (21 to 35 ounces) 1. The combined length of the head and body ranges from 230 to 290 millimeters 1. It has a dark-grey body with a light-grey head, separated by a reddish-brown collar. The fur on the body is long and streaked with grey, and the broad collar completely encircles the neck with hair that is golden orange in tone 1. Unlike many other bats, the Grey-headed Flying-fox lacks a tail and has fur on its legs that extends all the way to the ankle 1.</w:t>
      </w:r>
    </w:p>
    <w:p w14:paraId="49F58E71" w14:textId="77777777" w:rsidR="00992061" w:rsidRPr="005D0A31" w:rsidRDefault="00992061" w:rsidP="00992061">
      <w:pPr>
        <w:spacing w:before="246" w:after="246" w:line="300" w:lineRule="atLeast"/>
        <w:outlineLvl w:val="2"/>
        <w:rPr>
          <w:rFonts w:ascii="Segoe UI" w:eastAsia="Times New Roman" w:hAnsi="Segoe UI" w:cs="Segoe UI"/>
          <w:b/>
          <w:bCs/>
          <w:color w:val="242424"/>
          <w:kern w:val="0"/>
          <w:sz w:val="25"/>
          <w:szCs w:val="25"/>
          <w:lang w:eastAsia="en-AU"/>
          <w14:ligatures w14:val="none"/>
        </w:rPr>
      </w:pPr>
      <w:r w:rsidRPr="005D0A31">
        <w:rPr>
          <w:rFonts w:ascii="Segoe UI" w:eastAsia="Times New Roman" w:hAnsi="Segoe UI" w:cs="Segoe UI"/>
          <w:b/>
          <w:bCs/>
          <w:color w:val="242424"/>
          <w:kern w:val="0"/>
          <w:sz w:val="25"/>
          <w:szCs w:val="25"/>
          <w:lang w:eastAsia="en-AU"/>
          <w14:ligatures w14:val="none"/>
        </w:rPr>
        <w:t>Habitat and Distribution</w:t>
      </w:r>
    </w:p>
    <w:p w14:paraId="6C666F12" w14:textId="77777777" w:rsidR="00992061" w:rsidRPr="005D0A31" w:rsidRDefault="00992061" w:rsidP="00992061">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color w:val="242424"/>
          <w:kern w:val="0"/>
          <w:sz w:val="21"/>
          <w:szCs w:val="21"/>
          <w:lang w:eastAsia="en-AU"/>
          <w14:ligatures w14:val="none"/>
        </w:rPr>
        <w:t>The Grey-headed Flying-fox is endemic to the south-eastern forested areas of Australia, principally east of the Great Dividing Range 1. Its range extends approximately from Bundaberg in Queensland to Geelong in Victoria, with outlying colonies in Ingham and Finch Hatton in the north, and in Adelaide in the south 1. In the southern parts of its range, it occupies more extreme latitudes than any other Pteropus species 1.</w:t>
      </w:r>
    </w:p>
    <w:p w14:paraId="30C00691" w14:textId="77777777" w:rsidR="00992061" w:rsidRPr="005D0A31" w:rsidRDefault="00992061" w:rsidP="00992061">
      <w:pPr>
        <w:spacing w:before="246" w:after="246" w:line="300" w:lineRule="atLeast"/>
        <w:outlineLvl w:val="2"/>
        <w:rPr>
          <w:rFonts w:ascii="Segoe UI" w:eastAsia="Times New Roman" w:hAnsi="Segoe UI" w:cs="Segoe UI"/>
          <w:b/>
          <w:bCs/>
          <w:color w:val="242424"/>
          <w:kern w:val="0"/>
          <w:sz w:val="25"/>
          <w:szCs w:val="25"/>
          <w:lang w:eastAsia="en-AU"/>
          <w14:ligatures w14:val="none"/>
        </w:rPr>
      </w:pPr>
      <w:r w:rsidRPr="005D0A31">
        <w:rPr>
          <w:rFonts w:ascii="Segoe UI" w:eastAsia="Times New Roman" w:hAnsi="Segoe UI" w:cs="Segoe UI"/>
          <w:b/>
          <w:bCs/>
          <w:color w:val="242424"/>
          <w:kern w:val="0"/>
          <w:sz w:val="25"/>
          <w:szCs w:val="25"/>
          <w:lang w:eastAsia="en-AU"/>
          <w14:ligatures w14:val="none"/>
        </w:rPr>
        <w:t>Diet and Behavior</w:t>
      </w:r>
    </w:p>
    <w:p w14:paraId="51C8BA6C" w14:textId="77777777" w:rsidR="00992061" w:rsidRPr="005D0A31" w:rsidRDefault="00992061" w:rsidP="00992061">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color w:val="242424"/>
          <w:kern w:val="0"/>
          <w:sz w:val="21"/>
          <w:szCs w:val="21"/>
          <w:lang w:eastAsia="en-AU"/>
          <w14:ligatures w14:val="none"/>
        </w:rPr>
        <w:t>This species relies on smell and sight to locate its food, which includes nectar, pollen, and native fruits 1. It has relatively large eyes for a bat and does not echolocate, lacking the tragus or leaf ornamentation found in many species of Microchiroptera 1. The voice of the Grey-headed Flying-fox consists of a complex series of squeals and screechings 1.</w:t>
      </w:r>
    </w:p>
    <w:p w14:paraId="1CA4A198" w14:textId="77777777" w:rsidR="00992061" w:rsidRPr="005D0A31" w:rsidRDefault="00992061" w:rsidP="00992061">
      <w:pPr>
        <w:spacing w:before="246" w:after="246" w:line="300" w:lineRule="atLeast"/>
        <w:outlineLvl w:val="2"/>
        <w:rPr>
          <w:rFonts w:ascii="Segoe UI" w:eastAsia="Times New Roman" w:hAnsi="Segoe UI" w:cs="Segoe UI"/>
          <w:b/>
          <w:bCs/>
          <w:color w:val="242424"/>
          <w:kern w:val="0"/>
          <w:sz w:val="25"/>
          <w:szCs w:val="25"/>
          <w:lang w:eastAsia="en-AU"/>
          <w14:ligatures w14:val="none"/>
        </w:rPr>
      </w:pPr>
      <w:r w:rsidRPr="005D0A31">
        <w:rPr>
          <w:rFonts w:ascii="Segoe UI" w:eastAsia="Times New Roman" w:hAnsi="Segoe UI" w:cs="Segoe UI"/>
          <w:b/>
          <w:bCs/>
          <w:color w:val="242424"/>
          <w:kern w:val="0"/>
          <w:sz w:val="25"/>
          <w:szCs w:val="25"/>
          <w:lang w:eastAsia="en-AU"/>
          <w14:ligatures w14:val="none"/>
        </w:rPr>
        <w:t>Conservation Status</w:t>
      </w:r>
    </w:p>
    <w:p w14:paraId="72D80E52" w14:textId="77777777" w:rsidR="00992061" w:rsidRPr="005D0A31" w:rsidRDefault="00992061" w:rsidP="00992061">
      <w:pPr>
        <w:spacing w:before="75" w:after="75" w:line="300" w:lineRule="atLeast"/>
        <w:ind w:right="75"/>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color w:val="242424"/>
          <w:kern w:val="0"/>
          <w:sz w:val="21"/>
          <w:szCs w:val="21"/>
          <w:lang w:eastAsia="en-AU"/>
          <w14:ligatures w14:val="none"/>
        </w:rPr>
        <w:t>As of 2021, the Grey-headed Flying-fox is listed as "Vulnerable" on the IUCN Red List of Threatened Species 1. This status highlights the need for conservation efforts to protect this important species and its habitat.</w:t>
      </w:r>
    </w:p>
    <w:p w14:paraId="65AA5247" w14:textId="77777777" w:rsidR="00992061" w:rsidRPr="005D0A31" w:rsidRDefault="00992061" w:rsidP="00992061">
      <w:pPr>
        <w:spacing w:before="246" w:after="246" w:line="300" w:lineRule="atLeast"/>
        <w:outlineLvl w:val="2"/>
        <w:rPr>
          <w:rFonts w:ascii="Segoe UI" w:eastAsia="Times New Roman" w:hAnsi="Segoe UI" w:cs="Segoe UI"/>
          <w:b/>
          <w:bCs/>
          <w:color w:val="242424"/>
          <w:kern w:val="0"/>
          <w:sz w:val="25"/>
          <w:szCs w:val="25"/>
          <w:lang w:eastAsia="en-AU"/>
          <w14:ligatures w14:val="none"/>
        </w:rPr>
      </w:pPr>
      <w:r w:rsidRPr="005D0A31">
        <w:rPr>
          <w:rFonts w:ascii="Segoe UI" w:eastAsia="Times New Roman" w:hAnsi="Segoe UI" w:cs="Segoe UI"/>
          <w:b/>
          <w:bCs/>
          <w:color w:val="242424"/>
          <w:kern w:val="0"/>
          <w:sz w:val="25"/>
          <w:szCs w:val="25"/>
          <w:lang w:eastAsia="en-AU"/>
          <w14:ligatures w14:val="none"/>
        </w:rPr>
        <w:t>Interesting Facts</w:t>
      </w:r>
    </w:p>
    <w:p w14:paraId="52235C9C" w14:textId="77777777" w:rsidR="00992061" w:rsidRPr="005D0A31" w:rsidRDefault="00992061" w:rsidP="00992061">
      <w:pPr>
        <w:numPr>
          <w:ilvl w:val="0"/>
          <w:numId w:val="1"/>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color w:val="242424"/>
          <w:kern w:val="0"/>
          <w:sz w:val="21"/>
          <w:szCs w:val="21"/>
          <w:lang w:eastAsia="en-AU"/>
          <w14:ligatures w14:val="none"/>
        </w:rPr>
        <w:t>The Grey-headed Flying-fox is highly social and lives in large colonies 2.</w:t>
      </w:r>
    </w:p>
    <w:p w14:paraId="31A4BF50" w14:textId="77777777" w:rsidR="00992061" w:rsidRPr="005D0A31" w:rsidRDefault="00992061" w:rsidP="00992061">
      <w:pPr>
        <w:numPr>
          <w:ilvl w:val="0"/>
          <w:numId w:val="1"/>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color w:val="242424"/>
          <w:kern w:val="0"/>
          <w:sz w:val="21"/>
          <w:szCs w:val="21"/>
          <w:lang w:eastAsia="en-AU"/>
          <w14:ligatures w14:val="none"/>
        </w:rPr>
        <w:t>It is a key pollinator and seed disperser, playing a crucial role in maintaining the health of its ecosystem 2.</w:t>
      </w:r>
    </w:p>
    <w:p w14:paraId="184C3675" w14:textId="77777777" w:rsidR="00992061" w:rsidRPr="005D0A31" w:rsidRDefault="00992061" w:rsidP="00992061">
      <w:pPr>
        <w:numPr>
          <w:ilvl w:val="0"/>
          <w:numId w:val="1"/>
        </w:numPr>
        <w:spacing w:before="100" w:beforeAutospacing="1" w:after="100" w:afterAutospacing="1" w:line="300" w:lineRule="atLeast"/>
        <w:rPr>
          <w:rFonts w:ascii="Segoe UI" w:eastAsia="Times New Roman" w:hAnsi="Segoe UI" w:cs="Segoe UI"/>
          <w:color w:val="242424"/>
          <w:kern w:val="0"/>
          <w:sz w:val="21"/>
          <w:szCs w:val="21"/>
          <w:lang w:eastAsia="en-AU"/>
          <w14:ligatures w14:val="none"/>
        </w:rPr>
      </w:pPr>
      <w:r w:rsidRPr="005D0A31">
        <w:rPr>
          <w:rFonts w:ascii="Segoe UI" w:eastAsia="Times New Roman" w:hAnsi="Segoe UI" w:cs="Segoe UI"/>
          <w:color w:val="242424"/>
          <w:kern w:val="0"/>
          <w:sz w:val="21"/>
          <w:szCs w:val="21"/>
          <w:lang w:eastAsia="en-AU"/>
          <w14:ligatures w14:val="none"/>
        </w:rPr>
        <w:t>These bats can live up to 15-23 years 2.</w:t>
      </w:r>
    </w:p>
    <w:p w14:paraId="3ED1EA8A"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p>
    <w:p w14:paraId="161F8747"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p>
    <w:p w14:paraId="52956BC9"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p>
    <w:p w14:paraId="4954D250"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p>
    <w:p w14:paraId="56152E2A"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p>
    <w:p w14:paraId="0598D8B4" w14:textId="77777777" w:rsidR="00992061" w:rsidRPr="005D0A31" w:rsidRDefault="00992061" w:rsidP="00992061">
      <w:pPr>
        <w:pStyle w:val="NormalWeb"/>
        <w:spacing w:before="75" w:beforeAutospacing="0" w:after="75" w:afterAutospacing="0" w:line="300" w:lineRule="atLeast"/>
        <w:ind w:right="75"/>
        <w:rPr>
          <w:rFonts w:ascii="Segoe UI" w:hAnsi="Segoe UI" w:cs="Segoe UI"/>
          <w:b/>
          <w:bCs/>
          <w:color w:val="242424"/>
          <w:sz w:val="28"/>
          <w:szCs w:val="28"/>
        </w:rPr>
      </w:pPr>
      <w:r w:rsidRPr="005D0A31">
        <w:rPr>
          <w:rFonts w:ascii="Segoe UI" w:hAnsi="Segoe UI" w:cs="Segoe UI"/>
          <w:b/>
          <w:bCs/>
          <w:color w:val="242424"/>
          <w:sz w:val="28"/>
          <w:szCs w:val="28"/>
        </w:rPr>
        <w:lastRenderedPageBreak/>
        <w:t>Native Animals of the Wolli Creek valley</w:t>
      </w:r>
    </w:p>
    <w:p w14:paraId="53BE23E4" w14:textId="77777777" w:rsidR="00992061" w:rsidRDefault="00992061" w:rsidP="00992061">
      <w:pPr>
        <w:pStyle w:val="NormalWeb"/>
        <w:spacing w:before="75" w:beforeAutospacing="0" w:after="75" w:afterAutospacing="0" w:line="300" w:lineRule="atLeast"/>
        <w:ind w:right="75"/>
        <w:rPr>
          <w:rFonts w:ascii="Segoe UI" w:hAnsi="Segoe UI" w:cs="Segoe UI"/>
          <w:color w:val="242424"/>
          <w:sz w:val="21"/>
          <w:szCs w:val="21"/>
        </w:rPr>
      </w:pPr>
      <w:r>
        <w:rPr>
          <w:rFonts w:ascii="Segoe UI" w:hAnsi="Segoe UI" w:cs="Segoe UI"/>
          <w:color w:val="242424"/>
          <w:sz w:val="21"/>
          <w:szCs w:val="21"/>
        </w:rPr>
        <w:t>Wolli Creek Regional Park is home to a diverse range of wildlife. Here are some of the species you might encounter:</w:t>
      </w:r>
    </w:p>
    <w:p w14:paraId="4073CC00" w14:textId="77777777" w:rsidR="00992061" w:rsidRDefault="00992061" w:rsidP="00992061">
      <w:pPr>
        <w:pStyle w:val="NormalWeb"/>
        <w:numPr>
          <w:ilvl w:val="0"/>
          <w:numId w:val="2"/>
        </w:numPr>
        <w:spacing w:before="75" w:beforeAutospacing="0" w:after="75" w:afterAutospacing="0" w:line="300" w:lineRule="atLeast"/>
        <w:ind w:right="75"/>
        <w:rPr>
          <w:rFonts w:ascii="Segoe UI" w:hAnsi="Segoe UI" w:cs="Segoe UI"/>
          <w:color w:val="242424"/>
          <w:sz w:val="21"/>
          <w:szCs w:val="21"/>
        </w:rPr>
      </w:pPr>
      <w:r>
        <w:rPr>
          <w:rStyle w:val="Strong"/>
          <w:rFonts w:ascii="Segoe UI" w:eastAsiaTheme="majorEastAsia" w:hAnsi="Segoe UI" w:cs="Segoe UI"/>
          <w:color w:val="242424"/>
          <w:sz w:val="21"/>
          <w:szCs w:val="21"/>
          <w:bdr w:val="none" w:sz="0" w:space="0" w:color="auto" w:frame="1"/>
        </w:rPr>
        <w:t>Birds</w:t>
      </w:r>
      <w:r>
        <w:rPr>
          <w:rFonts w:ascii="Segoe UI" w:hAnsi="Segoe UI" w:cs="Segoe UI"/>
          <w:color w:val="242424"/>
          <w:sz w:val="21"/>
          <w:szCs w:val="21"/>
        </w:rPr>
        <w:t>: The park is a haven for birdwatchers, with around 90 to 100 species of birds, mostly native, noted annually in the Wolli Creek Valley. You might spot species such as the Rainbow Lorikeet, Australian King Parrot, and various waterbirds.</w:t>
      </w:r>
    </w:p>
    <w:p w14:paraId="3566049A" w14:textId="77777777" w:rsidR="00992061" w:rsidRDefault="00992061" w:rsidP="00992061">
      <w:pPr>
        <w:pStyle w:val="NormalWeb"/>
        <w:numPr>
          <w:ilvl w:val="0"/>
          <w:numId w:val="2"/>
        </w:numPr>
        <w:spacing w:before="75" w:beforeAutospacing="0" w:after="75" w:afterAutospacing="0" w:line="300" w:lineRule="atLeast"/>
        <w:ind w:right="75"/>
        <w:rPr>
          <w:rFonts w:ascii="Segoe UI" w:hAnsi="Segoe UI" w:cs="Segoe UI"/>
          <w:color w:val="242424"/>
          <w:sz w:val="21"/>
          <w:szCs w:val="21"/>
        </w:rPr>
      </w:pPr>
      <w:r>
        <w:rPr>
          <w:rStyle w:val="Strong"/>
          <w:rFonts w:ascii="Segoe UI" w:eastAsiaTheme="majorEastAsia" w:hAnsi="Segoe UI" w:cs="Segoe UI"/>
          <w:color w:val="242424"/>
          <w:sz w:val="21"/>
          <w:szCs w:val="21"/>
          <w:bdr w:val="none" w:sz="0" w:space="0" w:color="auto" w:frame="1"/>
        </w:rPr>
        <w:t>Flying Foxes</w:t>
      </w:r>
      <w:r>
        <w:rPr>
          <w:rFonts w:ascii="Segoe UI" w:hAnsi="Segoe UI" w:cs="Segoe UI"/>
          <w:color w:val="242424"/>
          <w:sz w:val="21"/>
          <w:szCs w:val="21"/>
        </w:rPr>
        <w:t>: The park supports a Grey-headed Flying-fox camp of National Importance. These fascinating creatures can often be seen roosting in the trees.</w:t>
      </w:r>
    </w:p>
    <w:p w14:paraId="25CB514D" w14:textId="77777777" w:rsidR="00992061" w:rsidRDefault="00992061" w:rsidP="00992061">
      <w:pPr>
        <w:pStyle w:val="NormalWeb"/>
        <w:numPr>
          <w:ilvl w:val="0"/>
          <w:numId w:val="2"/>
        </w:numPr>
        <w:spacing w:before="75" w:beforeAutospacing="0" w:after="75" w:afterAutospacing="0" w:line="300" w:lineRule="atLeast"/>
        <w:ind w:right="75"/>
        <w:rPr>
          <w:rFonts w:ascii="Segoe UI" w:hAnsi="Segoe UI" w:cs="Segoe UI"/>
          <w:color w:val="242424"/>
          <w:sz w:val="21"/>
          <w:szCs w:val="21"/>
        </w:rPr>
      </w:pPr>
      <w:r>
        <w:rPr>
          <w:rStyle w:val="Strong"/>
          <w:rFonts w:ascii="Segoe UI" w:eastAsiaTheme="majorEastAsia" w:hAnsi="Segoe UI" w:cs="Segoe UI"/>
          <w:color w:val="242424"/>
          <w:sz w:val="21"/>
          <w:szCs w:val="21"/>
          <w:bdr w:val="none" w:sz="0" w:space="0" w:color="auto" w:frame="1"/>
        </w:rPr>
        <w:t>Reptiles and Amphibians</w:t>
      </w:r>
      <w:r>
        <w:rPr>
          <w:rFonts w:ascii="Segoe UI" w:hAnsi="Segoe UI" w:cs="Segoe UI"/>
          <w:color w:val="242424"/>
          <w:sz w:val="21"/>
          <w:szCs w:val="21"/>
        </w:rPr>
        <w:t>: The bushland and waterways of Wolli Creek Valley support a range of reptile and frog species. Keep an eye out for Eastern Water Dragons and various frog species.</w:t>
      </w:r>
    </w:p>
    <w:p w14:paraId="03FACA26" w14:textId="77777777" w:rsidR="00992061" w:rsidRDefault="00992061" w:rsidP="00992061">
      <w:pPr>
        <w:pStyle w:val="NormalWeb"/>
        <w:numPr>
          <w:ilvl w:val="0"/>
          <w:numId w:val="2"/>
        </w:numPr>
        <w:spacing w:before="75" w:beforeAutospacing="0" w:after="75" w:afterAutospacing="0" w:line="300" w:lineRule="atLeast"/>
        <w:ind w:right="75"/>
        <w:rPr>
          <w:rFonts w:ascii="Segoe UI" w:hAnsi="Segoe UI" w:cs="Segoe UI"/>
          <w:color w:val="242424"/>
          <w:sz w:val="21"/>
          <w:szCs w:val="21"/>
        </w:rPr>
      </w:pPr>
      <w:r>
        <w:rPr>
          <w:rStyle w:val="Strong"/>
          <w:rFonts w:ascii="Segoe UI" w:eastAsiaTheme="majorEastAsia" w:hAnsi="Segoe UI" w:cs="Segoe UI"/>
          <w:color w:val="242424"/>
          <w:sz w:val="21"/>
          <w:szCs w:val="21"/>
          <w:bdr w:val="none" w:sz="0" w:space="0" w:color="auto" w:frame="1"/>
        </w:rPr>
        <w:t>Aquatic Life</w:t>
      </w:r>
      <w:r>
        <w:rPr>
          <w:rFonts w:ascii="Segoe UI" w:hAnsi="Segoe UI" w:cs="Segoe UI"/>
          <w:color w:val="242424"/>
          <w:sz w:val="21"/>
          <w:szCs w:val="21"/>
        </w:rPr>
        <w:t>: The wetlands provide habitat and resources for native aquatic species. You might see fish, turtles, and other aquatic creatures.</w:t>
      </w:r>
    </w:p>
    <w:p w14:paraId="4729B8BF" w14:textId="77777777" w:rsidR="00992061" w:rsidRDefault="00992061" w:rsidP="00992061">
      <w:pPr>
        <w:pStyle w:val="NormalWeb"/>
        <w:numPr>
          <w:ilvl w:val="0"/>
          <w:numId w:val="2"/>
        </w:numPr>
        <w:spacing w:before="75" w:beforeAutospacing="0" w:after="75" w:afterAutospacing="0" w:line="300" w:lineRule="atLeast"/>
        <w:ind w:right="75"/>
        <w:rPr>
          <w:rFonts w:ascii="Segoe UI" w:hAnsi="Segoe UI" w:cs="Segoe UI"/>
          <w:color w:val="242424"/>
          <w:sz w:val="21"/>
          <w:szCs w:val="21"/>
        </w:rPr>
      </w:pPr>
      <w:r>
        <w:rPr>
          <w:rStyle w:val="Strong"/>
          <w:rFonts w:ascii="Segoe UI" w:eastAsiaTheme="majorEastAsia" w:hAnsi="Segoe UI" w:cs="Segoe UI"/>
          <w:color w:val="242424"/>
          <w:sz w:val="21"/>
          <w:szCs w:val="21"/>
          <w:bdr w:val="none" w:sz="0" w:space="0" w:color="auto" w:frame="1"/>
        </w:rPr>
        <w:t>Insects</w:t>
      </w:r>
      <w:r>
        <w:rPr>
          <w:rFonts w:ascii="Segoe UI" w:hAnsi="Segoe UI" w:cs="Segoe UI"/>
          <w:color w:val="242424"/>
          <w:sz w:val="21"/>
          <w:szCs w:val="21"/>
        </w:rPr>
        <w:t>: The bushland and waterways support a multitude of invertebrate species. Look out for butterflies, beetles, and other insects.</w:t>
      </w:r>
    </w:p>
    <w:p w14:paraId="26A13FEB" w14:textId="77777777" w:rsidR="00992061" w:rsidRDefault="00992061" w:rsidP="00992061">
      <w:pPr>
        <w:pStyle w:val="NormalWeb"/>
        <w:numPr>
          <w:ilvl w:val="0"/>
          <w:numId w:val="2"/>
        </w:numPr>
        <w:spacing w:before="75" w:beforeAutospacing="0" w:after="75" w:afterAutospacing="0" w:line="300" w:lineRule="atLeast"/>
        <w:ind w:right="75"/>
        <w:rPr>
          <w:rFonts w:ascii="Segoe UI" w:hAnsi="Segoe UI" w:cs="Segoe UI"/>
          <w:color w:val="242424"/>
          <w:sz w:val="21"/>
          <w:szCs w:val="21"/>
        </w:rPr>
      </w:pPr>
      <w:r>
        <w:rPr>
          <w:rStyle w:val="Strong"/>
          <w:rFonts w:ascii="Segoe UI" w:eastAsiaTheme="majorEastAsia" w:hAnsi="Segoe UI" w:cs="Segoe UI"/>
          <w:color w:val="242424"/>
          <w:sz w:val="21"/>
          <w:szCs w:val="21"/>
          <w:bdr w:val="none" w:sz="0" w:space="0" w:color="auto" w:frame="1"/>
        </w:rPr>
        <w:t>Wildflowers</w:t>
      </w:r>
      <w:r>
        <w:rPr>
          <w:rFonts w:ascii="Segoe UI" w:hAnsi="Segoe UI" w:cs="Segoe UI"/>
          <w:color w:val="242424"/>
          <w:sz w:val="21"/>
          <w:szCs w:val="21"/>
        </w:rPr>
        <w:t>: There is a great variety of flowering native plants in the park. Depending on the season, you might see beautiful wildflowers in bloom.</w:t>
      </w:r>
    </w:p>
    <w:p w14:paraId="131DED9F" w14:textId="77777777" w:rsidR="00992061" w:rsidRDefault="00992061" w:rsidP="00992061">
      <w:pPr>
        <w:pStyle w:val="NormalWeb"/>
        <w:numPr>
          <w:ilvl w:val="0"/>
          <w:numId w:val="2"/>
        </w:numPr>
        <w:spacing w:before="75" w:beforeAutospacing="0" w:after="75" w:afterAutospacing="0" w:line="300" w:lineRule="atLeast"/>
        <w:ind w:right="75"/>
        <w:rPr>
          <w:rFonts w:ascii="Segoe UI" w:hAnsi="Segoe UI" w:cs="Segoe UI"/>
          <w:color w:val="242424"/>
          <w:sz w:val="21"/>
          <w:szCs w:val="21"/>
        </w:rPr>
      </w:pPr>
      <w:r>
        <w:rPr>
          <w:rStyle w:val="Strong"/>
          <w:rFonts w:ascii="Segoe UI" w:eastAsiaTheme="majorEastAsia" w:hAnsi="Segoe UI" w:cs="Segoe UI"/>
          <w:color w:val="242424"/>
          <w:sz w:val="21"/>
          <w:szCs w:val="21"/>
          <w:bdr w:val="none" w:sz="0" w:space="0" w:color="auto" w:frame="1"/>
        </w:rPr>
        <w:t>Fungi, Mosses, and Lichens</w:t>
      </w:r>
      <w:r>
        <w:rPr>
          <w:rFonts w:ascii="Segoe UI" w:hAnsi="Segoe UI" w:cs="Segoe UI"/>
          <w:color w:val="242424"/>
          <w:sz w:val="21"/>
          <w:szCs w:val="21"/>
        </w:rPr>
        <w:t>: These intriguing life forms are often overlooked but can be found throughout the park.</w:t>
      </w:r>
    </w:p>
    <w:p w14:paraId="7E3198AB"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4FBAC2E5"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4AD39EE3"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3383402F"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4D421D1F"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7C640420"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23FF45F9"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132C2F29"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2119F93C"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7C7B3541"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1DB7033D"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1104021F"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61D21343"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5339CD6D"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6B8AB180" w14:textId="77777777" w:rsidR="00992061" w:rsidRDefault="00992061" w:rsidP="00992061">
      <w:pPr>
        <w:spacing w:before="75" w:after="75" w:line="300" w:lineRule="atLeast"/>
        <w:ind w:right="75"/>
        <w:rPr>
          <w:rFonts w:ascii="Segoe UI" w:eastAsia="Times New Roman" w:hAnsi="Segoe UI" w:cs="Segoe UI"/>
          <w:b/>
          <w:bCs/>
          <w:color w:val="242424"/>
          <w:kern w:val="0"/>
          <w:sz w:val="28"/>
          <w:szCs w:val="28"/>
          <w:lang w:eastAsia="en-AU"/>
          <w14:ligatures w14:val="none"/>
        </w:rPr>
      </w:pPr>
    </w:p>
    <w:p w14:paraId="42C872B6" w14:textId="77777777" w:rsidR="00992061" w:rsidRPr="00894CE4" w:rsidRDefault="00992061" w:rsidP="00992061">
      <w:pPr>
        <w:spacing w:before="75" w:after="75" w:line="300" w:lineRule="atLeast"/>
        <w:ind w:right="75"/>
        <w:rPr>
          <w:rFonts w:ascii="Segoe UI" w:eastAsia="Times New Roman" w:hAnsi="Segoe UI" w:cs="Segoe UI"/>
          <w:color w:val="242424"/>
          <w:kern w:val="0"/>
          <w:sz w:val="21"/>
          <w:szCs w:val="21"/>
          <w:lang w:eastAsia="en-AU"/>
          <w14:ligatures w14:val="none"/>
        </w:rPr>
      </w:pPr>
      <w:r w:rsidRPr="00894CE4">
        <w:rPr>
          <w:rFonts w:ascii="Segoe UI" w:eastAsia="Times New Roman" w:hAnsi="Segoe UI" w:cs="Segoe UI"/>
          <w:b/>
          <w:bCs/>
          <w:color w:val="242424"/>
          <w:kern w:val="0"/>
          <w:sz w:val="28"/>
          <w:szCs w:val="28"/>
          <w:lang w:eastAsia="en-AU"/>
          <w14:ligatures w14:val="none"/>
        </w:rPr>
        <w:lastRenderedPageBreak/>
        <w:t>The Powerful Owl (Ninox strenua)</w:t>
      </w:r>
      <w:r w:rsidRPr="00894CE4">
        <w:rPr>
          <w:rFonts w:ascii="Segoe UI" w:eastAsia="Times New Roman" w:hAnsi="Segoe UI" w:cs="Segoe UI"/>
          <w:color w:val="242424"/>
          <w:kern w:val="0"/>
          <w:sz w:val="21"/>
          <w:szCs w:val="21"/>
          <w:lang w:eastAsia="en-AU"/>
          <w14:ligatures w14:val="none"/>
        </w:rPr>
        <w:t xml:space="preserve"> is Australia's largest owl and is known for its impressive size and distinctive call. In the Wolli Creek Valley, the Powerful Owl is a rare but significant presence. Here are some details about the Powerful Owl colony in the area:</w:t>
      </w:r>
    </w:p>
    <w:p w14:paraId="1EE589A9" w14:textId="77777777" w:rsidR="00992061" w:rsidRPr="00894CE4" w:rsidRDefault="00992061" w:rsidP="00992061">
      <w:pPr>
        <w:spacing w:before="246" w:after="246" w:line="300" w:lineRule="atLeast"/>
        <w:outlineLvl w:val="2"/>
        <w:rPr>
          <w:rFonts w:ascii="Segoe UI" w:eastAsia="Times New Roman" w:hAnsi="Segoe UI" w:cs="Segoe UI"/>
          <w:b/>
          <w:bCs/>
          <w:color w:val="242424"/>
          <w:kern w:val="0"/>
          <w:sz w:val="25"/>
          <w:szCs w:val="25"/>
          <w:lang w:eastAsia="en-AU"/>
          <w14:ligatures w14:val="none"/>
        </w:rPr>
      </w:pPr>
      <w:r w:rsidRPr="00894CE4">
        <w:rPr>
          <w:rFonts w:ascii="Segoe UI" w:eastAsia="Times New Roman" w:hAnsi="Segoe UI" w:cs="Segoe UI"/>
          <w:b/>
          <w:bCs/>
          <w:color w:val="242424"/>
          <w:kern w:val="0"/>
          <w:sz w:val="25"/>
          <w:szCs w:val="25"/>
          <w:lang w:eastAsia="en-AU"/>
          <w14:ligatures w14:val="none"/>
        </w:rPr>
        <w:t>Description</w:t>
      </w:r>
    </w:p>
    <w:p w14:paraId="66DECE31" w14:textId="77777777" w:rsidR="00992061" w:rsidRPr="00894CE4" w:rsidRDefault="00992061" w:rsidP="00992061">
      <w:pPr>
        <w:spacing w:before="75" w:after="75" w:line="300" w:lineRule="atLeast"/>
        <w:ind w:right="75"/>
        <w:rPr>
          <w:rFonts w:ascii="Segoe UI" w:eastAsia="Times New Roman" w:hAnsi="Segoe UI" w:cs="Segoe UI"/>
          <w:color w:val="242424"/>
          <w:kern w:val="0"/>
          <w:sz w:val="21"/>
          <w:szCs w:val="21"/>
          <w:lang w:eastAsia="en-AU"/>
          <w14:ligatures w14:val="none"/>
        </w:rPr>
      </w:pPr>
      <w:r w:rsidRPr="00894CE4">
        <w:rPr>
          <w:rFonts w:ascii="Segoe UI" w:eastAsia="Times New Roman" w:hAnsi="Segoe UI" w:cs="Segoe UI"/>
          <w:color w:val="242424"/>
          <w:kern w:val="0"/>
          <w:sz w:val="21"/>
          <w:szCs w:val="21"/>
          <w:lang w:eastAsia="en-AU"/>
          <w14:ligatures w14:val="none"/>
        </w:rPr>
        <w:t>The Powerful Owl is a large bird, with a wingspan of up to 140 centimeters (55 inches) and weighing between 1.5 to 2.5 kilograms (3.3 to 5.5 pounds). It has a distinctive appearance with a dark grey-brown body, white underparts with dark streaks, and large yellow eyes. The owl's powerful talons are adapted for hunting large prey, such as possums and birds.</w:t>
      </w:r>
    </w:p>
    <w:p w14:paraId="0C9917AE" w14:textId="77777777" w:rsidR="00992061" w:rsidRPr="00894CE4" w:rsidRDefault="00992061" w:rsidP="00992061">
      <w:pPr>
        <w:spacing w:before="246" w:after="246" w:line="300" w:lineRule="atLeast"/>
        <w:outlineLvl w:val="2"/>
        <w:rPr>
          <w:rFonts w:ascii="Segoe UI" w:eastAsia="Times New Roman" w:hAnsi="Segoe UI" w:cs="Segoe UI"/>
          <w:b/>
          <w:bCs/>
          <w:color w:val="242424"/>
          <w:kern w:val="0"/>
          <w:sz w:val="25"/>
          <w:szCs w:val="25"/>
          <w:lang w:eastAsia="en-AU"/>
          <w14:ligatures w14:val="none"/>
        </w:rPr>
      </w:pPr>
      <w:r w:rsidRPr="00894CE4">
        <w:rPr>
          <w:rFonts w:ascii="Segoe UI" w:eastAsia="Times New Roman" w:hAnsi="Segoe UI" w:cs="Segoe UI"/>
          <w:b/>
          <w:bCs/>
          <w:color w:val="242424"/>
          <w:kern w:val="0"/>
          <w:sz w:val="25"/>
          <w:szCs w:val="25"/>
          <w:lang w:eastAsia="en-AU"/>
          <w14:ligatures w14:val="none"/>
        </w:rPr>
        <w:t>Habitat and Behavior</w:t>
      </w:r>
    </w:p>
    <w:p w14:paraId="682E1492" w14:textId="77777777" w:rsidR="00992061" w:rsidRPr="00894CE4" w:rsidRDefault="00992061" w:rsidP="00992061">
      <w:pPr>
        <w:spacing w:before="75" w:after="75" w:line="300" w:lineRule="atLeast"/>
        <w:ind w:right="75"/>
        <w:rPr>
          <w:rFonts w:ascii="Segoe UI" w:eastAsia="Times New Roman" w:hAnsi="Segoe UI" w:cs="Segoe UI"/>
          <w:color w:val="242424"/>
          <w:kern w:val="0"/>
          <w:sz w:val="21"/>
          <w:szCs w:val="21"/>
          <w:lang w:eastAsia="en-AU"/>
          <w14:ligatures w14:val="none"/>
        </w:rPr>
      </w:pPr>
      <w:r w:rsidRPr="00894CE4">
        <w:rPr>
          <w:rFonts w:ascii="Segoe UI" w:eastAsia="Times New Roman" w:hAnsi="Segoe UI" w:cs="Segoe UI"/>
          <w:color w:val="242424"/>
          <w:kern w:val="0"/>
          <w:sz w:val="21"/>
          <w:szCs w:val="21"/>
          <w:lang w:eastAsia="en-AU"/>
          <w14:ligatures w14:val="none"/>
        </w:rPr>
        <w:t>The Powerful Owl prefers dense forests and woodlands, where it can find ample prey and suitable nesting sites. In the Wolli Creek Valley, the owl is typically found in areas with mature trees and dense vegetation. The owl is nocturnal and hunts at night, using its keen eyesight and silent flight to catch prey.</w:t>
      </w:r>
    </w:p>
    <w:p w14:paraId="4AD8253E" w14:textId="77777777" w:rsidR="00992061" w:rsidRPr="00894CE4" w:rsidRDefault="00992061" w:rsidP="00992061">
      <w:pPr>
        <w:spacing w:before="246" w:after="246" w:line="300" w:lineRule="atLeast"/>
        <w:outlineLvl w:val="2"/>
        <w:rPr>
          <w:rFonts w:ascii="Segoe UI" w:eastAsia="Times New Roman" w:hAnsi="Segoe UI" w:cs="Segoe UI"/>
          <w:b/>
          <w:bCs/>
          <w:color w:val="242424"/>
          <w:kern w:val="0"/>
          <w:sz w:val="25"/>
          <w:szCs w:val="25"/>
          <w:lang w:eastAsia="en-AU"/>
          <w14:ligatures w14:val="none"/>
        </w:rPr>
      </w:pPr>
      <w:r w:rsidRPr="00894CE4">
        <w:rPr>
          <w:rFonts w:ascii="Segoe UI" w:eastAsia="Times New Roman" w:hAnsi="Segoe UI" w:cs="Segoe UI"/>
          <w:b/>
          <w:bCs/>
          <w:color w:val="242424"/>
          <w:kern w:val="0"/>
          <w:sz w:val="25"/>
          <w:szCs w:val="25"/>
          <w:lang w:eastAsia="en-AU"/>
          <w14:ligatures w14:val="none"/>
        </w:rPr>
        <w:t>Conservation Status</w:t>
      </w:r>
    </w:p>
    <w:p w14:paraId="61198D32" w14:textId="77777777" w:rsidR="00992061" w:rsidRPr="00894CE4" w:rsidRDefault="00992061" w:rsidP="00992061">
      <w:pPr>
        <w:spacing w:before="75" w:after="75" w:line="300" w:lineRule="atLeast"/>
        <w:ind w:right="75"/>
        <w:rPr>
          <w:rFonts w:ascii="Segoe UI" w:eastAsia="Times New Roman" w:hAnsi="Segoe UI" w:cs="Segoe UI"/>
          <w:color w:val="242424"/>
          <w:kern w:val="0"/>
          <w:sz w:val="21"/>
          <w:szCs w:val="21"/>
          <w:lang w:eastAsia="en-AU"/>
          <w14:ligatures w14:val="none"/>
        </w:rPr>
      </w:pPr>
      <w:r w:rsidRPr="00894CE4">
        <w:rPr>
          <w:rFonts w:ascii="Segoe UI" w:eastAsia="Times New Roman" w:hAnsi="Segoe UI" w:cs="Segoe UI"/>
          <w:b/>
          <w:bCs/>
          <w:color w:val="242424"/>
          <w:kern w:val="0"/>
          <w:sz w:val="28"/>
          <w:szCs w:val="28"/>
          <w:lang w:eastAsia="en-AU"/>
          <w14:ligatures w14:val="none"/>
        </w:rPr>
        <w:t>The Powerful Owl</w:t>
      </w:r>
      <w:r w:rsidRPr="00894CE4">
        <w:rPr>
          <w:rFonts w:ascii="Segoe UI" w:eastAsia="Times New Roman" w:hAnsi="Segoe UI" w:cs="Segoe UI"/>
          <w:color w:val="242424"/>
          <w:kern w:val="0"/>
          <w:sz w:val="21"/>
          <w:szCs w:val="21"/>
          <w:lang w:eastAsia="en-AU"/>
          <w14:ligatures w14:val="none"/>
        </w:rPr>
        <w:t xml:space="preserve"> is listed as "Vulnerable" in New South Wales due to habitat loss and fragmentation. Conservation efforts in the Wolli Creek Valley focus on preserving and restoring suitable habitats to support the owl population.</w:t>
      </w:r>
    </w:p>
    <w:p w14:paraId="2C4A908E" w14:textId="77777777" w:rsidR="00992061" w:rsidRPr="00894CE4" w:rsidRDefault="00992061" w:rsidP="00992061">
      <w:pPr>
        <w:spacing w:before="246" w:after="246" w:line="300" w:lineRule="atLeast"/>
        <w:outlineLvl w:val="2"/>
        <w:rPr>
          <w:rFonts w:ascii="Segoe UI" w:eastAsia="Times New Roman" w:hAnsi="Segoe UI" w:cs="Segoe UI"/>
          <w:b/>
          <w:bCs/>
          <w:color w:val="242424"/>
          <w:kern w:val="0"/>
          <w:sz w:val="25"/>
          <w:szCs w:val="25"/>
          <w:lang w:eastAsia="en-AU"/>
          <w14:ligatures w14:val="none"/>
        </w:rPr>
      </w:pPr>
      <w:r w:rsidRPr="00894CE4">
        <w:rPr>
          <w:rFonts w:ascii="Segoe UI" w:eastAsia="Times New Roman" w:hAnsi="Segoe UI" w:cs="Segoe UI"/>
          <w:b/>
          <w:bCs/>
          <w:color w:val="242424"/>
          <w:kern w:val="0"/>
          <w:sz w:val="25"/>
          <w:szCs w:val="25"/>
          <w:lang w:eastAsia="en-AU"/>
          <w14:ligatures w14:val="none"/>
        </w:rPr>
        <w:t>Sightings in Wolli Creek Valley</w:t>
      </w:r>
    </w:p>
    <w:p w14:paraId="439865D0" w14:textId="77777777" w:rsidR="00992061" w:rsidRPr="00894CE4" w:rsidRDefault="00992061" w:rsidP="00992061">
      <w:pPr>
        <w:spacing w:before="75" w:after="75" w:line="300" w:lineRule="atLeast"/>
        <w:ind w:right="75"/>
        <w:rPr>
          <w:rFonts w:ascii="Segoe UI" w:eastAsia="Times New Roman" w:hAnsi="Segoe UI" w:cs="Segoe UI"/>
          <w:color w:val="242424"/>
          <w:kern w:val="0"/>
          <w:sz w:val="21"/>
          <w:szCs w:val="21"/>
          <w:lang w:eastAsia="en-AU"/>
          <w14:ligatures w14:val="none"/>
        </w:rPr>
      </w:pPr>
      <w:r w:rsidRPr="00894CE4">
        <w:rPr>
          <w:rFonts w:ascii="Segoe UI" w:eastAsia="Times New Roman" w:hAnsi="Segoe UI" w:cs="Segoe UI"/>
          <w:color w:val="242424"/>
          <w:kern w:val="0"/>
          <w:sz w:val="21"/>
          <w:szCs w:val="21"/>
          <w:lang w:eastAsia="en-AU"/>
          <w14:ligatures w14:val="none"/>
        </w:rPr>
        <w:t>The Powerful Owl has made rare appearances in the Wolli Creek Valley. In 2008, a Powerful Owl was sighted in the area, marking a significant event for local birdwatchers 1. The presence of the owl in the valley highlights the importance of the area as a habitat for diverse wildlife.</w:t>
      </w:r>
    </w:p>
    <w:p w14:paraId="4886A851" w14:textId="77777777" w:rsidR="00992061" w:rsidRPr="00894CE4" w:rsidRDefault="00992061" w:rsidP="00992061">
      <w:pPr>
        <w:spacing w:before="246" w:after="246" w:line="300" w:lineRule="atLeast"/>
        <w:outlineLvl w:val="2"/>
        <w:rPr>
          <w:rFonts w:ascii="Segoe UI" w:eastAsia="Times New Roman" w:hAnsi="Segoe UI" w:cs="Segoe UI"/>
          <w:b/>
          <w:bCs/>
          <w:color w:val="242424"/>
          <w:kern w:val="0"/>
          <w:sz w:val="25"/>
          <w:szCs w:val="25"/>
          <w:lang w:eastAsia="en-AU"/>
          <w14:ligatures w14:val="none"/>
        </w:rPr>
      </w:pPr>
      <w:r w:rsidRPr="00894CE4">
        <w:rPr>
          <w:rFonts w:ascii="Segoe UI" w:eastAsia="Times New Roman" w:hAnsi="Segoe UI" w:cs="Segoe UI"/>
          <w:b/>
          <w:bCs/>
          <w:color w:val="242424"/>
          <w:kern w:val="0"/>
          <w:sz w:val="25"/>
          <w:szCs w:val="25"/>
          <w:lang w:eastAsia="en-AU"/>
          <w14:ligatures w14:val="none"/>
        </w:rPr>
        <w:t>Importance of the Owl Colony</w:t>
      </w:r>
    </w:p>
    <w:p w14:paraId="70F3F767" w14:textId="77777777" w:rsidR="00992061" w:rsidRPr="00894CE4" w:rsidRDefault="00992061" w:rsidP="00992061">
      <w:pPr>
        <w:spacing w:before="75" w:after="75" w:line="300" w:lineRule="atLeast"/>
        <w:ind w:right="75"/>
        <w:rPr>
          <w:rFonts w:ascii="Segoe UI" w:eastAsia="Times New Roman" w:hAnsi="Segoe UI" w:cs="Segoe UI"/>
          <w:color w:val="242424"/>
          <w:kern w:val="0"/>
          <w:sz w:val="21"/>
          <w:szCs w:val="21"/>
          <w:lang w:eastAsia="en-AU"/>
          <w14:ligatures w14:val="none"/>
        </w:rPr>
      </w:pPr>
      <w:r w:rsidRPr="00894CE4">
        <w:rPr>
          <w:rFonts w:ascii="Segoe UI" w:eastAsia="Times New Roman" w:hAnsi="Segoe UI" w:cs="Segoe UI"/>
          <w:color w:val="242424"/>
          <w:kern w:val="0"/>
          <w:sz w:val="21"/>
          <w:szCs w:val="21"/>
          <w:lang w:eastAsia="en-AU"/>
          <w14:ligatures w14:val="none"/>
        </w:rPr>
        <w:t>The Powerful Owl plays a crucial role in the ecosystem as a top predator. Its presence indicates a healthy environment with a balanced food chain. Efforts to protect and conserve the owl's habitat in the Wolli Creek Valley contribute to the overall health and biodiversity of the area.</w:t>
      </w:r>
    </w:p>
    <w:p w14:paraId="5A670B4D" w14:textId="77777777" w:rsidR="00992061" w:rsidRDefault="00992061" w:rsidP="00992061"/>
    <w:p w14:paraId="3E295D91" w14:textId="77777777" w:rsidR="00992061" w:rsidRDefault="00992061" w:rsidP="00992061"/>
    <w:p w14:paraId="53F76049" w14:textId="77777777" w:rsidR="00992061" w:rsidRDefault="00992061" w:rsidP="00992061">
      <w:r>
        <w:t xml:space="preserve">Written By Jessy Haiyang </w:t>
      </w:r>
    </w:p>
    <w:p w14:paraId="5435BDD7" w14:textId="77777777" w:rsidR="00992061" w:rsidRDefault="00992061" w:rsidP="00992061">
      <w:r>
        <w:t>16/05/2025</w:t>
      </w:r>
    </w:p>
    <w:p w14:paraId="059B0A32" w14:textId="77777777" w:rsidR="00F5220A" w:rsidRDefault="00F5220A"/>
    <w:sectPr w:rsidR="00F522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4A75"/>
    <w:multiLevelType w:val="multilevel"/>
    <w:tmpl w:val="4AB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8166C"/>
    <w:multiLevelType w:val="multilevel"/>
    <w:tmpl w:val="BEF0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20195"/>
    <w:multiLevelType w:val="multilevel"/>
    <w:tmpl w:val="9A4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9658C"/>
    <w:multiLevelType w:val="multilevel"/>
    <w:tmpl w:val="0CEC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43572"/>
    <w:multiLevelType w:val="multilevel"/>
    <w:tmpl w:val="044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87B70"/>
    <w:multiLevelType w:val="multilevel"/>
    <w:tmpl w:val="B41C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62F43"/>
    <w:multiLevelType w:val="multilevel"/>
    <w:tmpl w:val="BE4C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C4FC1"/>
    <w:multiLevelType w:val="multilevel"/>
    <w:tmpl w:val="C63E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85D0C"/>
    <w:multiLevelType w:val="multilevel"/>
    <w:tmpl w:val="BE12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3E31B0"/>
    <w:multiLevelType w:val="multilevel"/>
    <w:tmpl w:val="EE04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F2224"/>
    <w:multiLevelType w:val="multilevel"/>
    <w:tmpl w:val="FCC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F4FF1"/>
    <w:multiLevelType w:val="hybridMultilevel"/>
    <w:tmpl w:val="4B1A72FC"/>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2" w15:restartNumberingAfterBreak="0">
    <w:nsid w:val="72190C2F"/>
    <w:multiLevelType w:val="multilevel"/>
    <w:tmpl w:val="11EE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7B7BC6"/>
    <w:multiLevelType w:val="multilevel"/>
    <w:tmpl w:val="37EA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916376">
    <w:abstractNumId w:val="2"/>
  </w:num>
  <w:num w:numId="2" w16cid:durableId="1192458590">
    <w:abstractNumId w:val="7"/>
  </w:num>
  <w:num w:numId="3" w16cid:durableId="1022165686">
    <w:abstractNumId w:val="1"/>
  </w:num>
  <w:num w:numId="4" w16cid:durableId="411586136">
    <w:abstractNumId w:val="5"/>
  </w:num>
  <w:num w:numId="5" w16cid:durableId="502354790">
    <w:abstractNumId w:val="9"/>
  </w:num>
  <w:num w:numId="6" w16cid:durableId="1885629463">
    <w:abstractNumId w:val="6"/>
  </w:num>
  <w:num w:numId="7" w16cid:durableId="1521773836">
    <w:abstractNumId w:val="12"/>
  </w:num>
  <w:num w:numId="8" w16cid:durableId="33778877">
    <w:abstractNumId w:val="4"/>
  </w:num>
  <w:num w:numId="9" w16cid:durableId="514810125">
    <w:abstractNumId w:val="10"/>
  </w:num>
  <w:num w:numId="10" w16cid:durableId="1134176848">
    <w:abstractNumId w:val="0"/>
  </w:num>
  <w:num w:numId="11" w16cid:durableId="324826520">
    <w:abstractNumId w:val="13"/>
  </w:num>
  <w:num w:numId="12" w16cid:durableId="145510636">
    <w:abstractNumId w:val="3"/>
  </w:num>
  <w:num w:numId="13" w16cid:durableId="729771757">
    <w:abstractNumId w:val="8"/>
  </w:num>
  <w:num w:numId="14" w16cid:durableId="18655519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20A"/>
    <w:rsid w:val="00023605"/>
    <w:rsid w:val="000C1EF5"/>
    <w:rsid w:val="00123F7D"/>
    <w:rsid w:val="001D570E"/>
    <w:rsid w:val="0021545E"/>
    <w:rsid w:val="002B200F"/>
    <w:rsid w:val="002D350D"/>
    <w:rsid w:val="003665F8"/>
    <w:rsid w:val="00381A2D"/>
    <w:rsid w:val="00462F9C"/>
    <w:rsid w:val="004E1504"/>
    <w:rsid w:val="004F3343"/>
    <w:rsid w:val="006A0B1F"/>
    <w:rsid w:val="006C2C8C"/>
    <w:rsid w:val="00723EDB"/>
    <w:rsid w:val="007C1BA1"/>
    <w:rsid w:val="008D1F1E"/>
    <w:rsid w:val="00944A77"/>
    <w:rsid w:val="00992061"/>
    <w:rsid w:val="00A27DD7"/>
    <w:rsid w:val="00A521FE"/>
    <w:rsid w:val="00A57D02"/>
    <w:rsid w:val="00A760BC"/>
    <w:rsid w:val="00A977CD"/>
    <w:rsid w:val="00AC6180"/>
    <w:rsid w:val="00AF59C5"/>
    <w:rsid w:val="00B32C1C"/>
    <w:rsid w:val="00BB2F27"/>
    <w:rsid w:val="00BC5924"/>
    <w:rsid w:val="00BD3F77"/>
    <w:rsid w:val="00C50D56"/>
    <w:rsid w:val="00C602A3"/>
    <w:rsid w:val="00CE6FE7"/>
    <w:rsid w:val="00EC3149"/>
    <w:rsid w:val="00F5220A"/>
    <w:rsid w:val="00FF4D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2F31"/>
  <w15:chartTrackingRefBased/>
  <w15:docId w15:val="{1930BB97-8B5E-4F3A-9BB3-7AA3A73EC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061"/>
  </w:style>
  <w:style w:type="paragraph" w:styleId="Heading1">
    <w:name w:val="heading 1"/>
    <w:basedOn w:val="Normal"/>
    <w:next w:val="Normal"/>
    <w:link w:val="Heading1Char"/>
    <w:uiPriority w:val="9"/>
    <w:qFormat/>
    <w:rsid w:val="00F52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2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2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2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2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2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2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20A"/>
    <w:rPr>
      <w:rFonts w:eastAsiaTheme="majorEastAsia" w:cstheme="majorBidi"/>
      <w:color w:val="272727" w:themeColor="text1" w:themeTint="D8"/>
    </w:rPr>
  </w:style>
  <w:style w:type="paragraph" w:styleId="Title">
    <w:name w:val="Title"/>
    <w:basedOn w:val="Normal"/>
    <w:next w:val="Normal"/>
    <w:link w:val="TitleChar"/>
    <w:uiPriority w:val="10"/>
    <w:qFormat/>
    <w:rsid w:val="00F52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20A"/>
    <w:pPr>
      <w:spacing w:before="160"/>
      <w:jc w:val="center"/>
    </w:pPr>
    <w:rPr>
      <w:i/>
      <w:iCs/>
      <w:color w:val="404040" w:themeColor="text1" w:themeTint="BF"/>
    </w:rPr>
  </w:style>
  <w:style w:type="character" w:customStyle="1" w:styleId="QuoteChar">
    <w:name w:val="Quote Char"/>
    <w:basedOn w:val="DefaultParagraphFont"/>
    <w:link w:val="Quote"/>
    <w:uiPriority w:val="29"/>
    <w:rsid w:val="00F5220A"/>
    <w:rPr>
      <w:i/>
      <w:iCs/>
      <w:color w:val="404040" w:themeColor="text1" w:themeTint="BF"/>
    </w:rPr>
  </w:style>
  <w:style w:type="paragraph" w:styleId="ListParagraph">
    <w:name w:val="List Paragraph"/>
    <w:basedOn w:val="Normal"/>
    <w:uiPriority w:val="34"/>
    <w:qFormat/>
    <w:rsid w:val="00F5220A"/>
    <w:pPr>
      <w:ind w:left="720"/>
      <w:contextualSpacing/>
    </w:pPr>
  </w:style>
  <w:style w:type="character" w:styleId="IntenseEmphasis">
    <w:name w:val="Intense Emphasis"/>
    <w:basedOn w:val="DefaultParagraphFont"/>
    <w:uiPriority w:val="21"/>
    <w:qFormat/>
    <w:rsid w:val="00F5220A"/>
    <w:rPr>
      <w:i/>
      <w:iCs/>
      <w:color w:val="0F4761" w:themeColor="accent1" w:themeShade="BF"/>
    </w:rPr>
  </w:style>
  <w:style w:type="paragraph" w:styleId="IntenseQuote">
    <w:name w:val="Intense Quote"/>
    <w:basedOn w:val="Normal"/>
    <w:next w:val="Normal"/>
    <w:link w:val="IntenseQuoteChar"/>
    <w:uiPriority w:val="30"/>
    <w:qFormat/>
    <w:rsid w:val="00F52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20A"/>
    <w:rPr>
      <w:i/>
      <w:iCs/>
      <w:color w:val="0F4761" w:themeColor="accent1" w:themeShade="BF"/>
    </w:rPr>
  </w:style>
  <w:style w:type="character" w:styleId="IntenseReference">
    <w:name w:val="Intense Reference"/>
    <w:basedOn w:val="DefaultParagraphFont"/>
    <w:uiPriority w:val="32"/>
    <w:qFormat/>
    <w:rsid w:val="00F5220A"/>
    <w:rPr>
      <w:b/>
      <w:bCs/>
      <w:smallCaps/>
      <w:color w:val="0F4761" w:themeColor="accent1" w:themeShade="BF"/>
      <w:spacing w:val="5"/>
    </w:rPr>
  </w:style>
  <w:style w:type="paragraph" w:styleId="NormalWeb">
    <w:name w:val="Normal (Web)"/>
    <w:basedOn w:val="Normal"/>
    <w:uiPriority w:val="99"/>
    <w:unhideWhenUsed/>
    <w:rsid w:val="00992061"/>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992061"/>
    <w:rPr>
      <w:b/>
      <w:bCs/>
    </w:rPr>
  </w:style>
  <w:style w:type="character" w:styleId="Hyperlink">
    <w:name w:val="Hyperlink"/>
    <w:basedOn w:val="DefaultParagraphFont"/>
    <w:uiPriority w:val="99"/>
    <w:unhideWhenUsed/>
    <w:rsid w:val="004E150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ssyhaiyan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1984</Words>
  <Characters>11314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Haiyang</dc:creator>
  <cp:keywords/>
  <dc:description/>
  <cp:lastModifiedBy>Jessy Haiyang</cp:lastModifiedBy>
  <cp:revision>32</cp:revision>
  <dcterms:created xsi:type="dcterms:W3CDTF">2025-07-22T02:53:00Z</dcterms:created>
  <dcterms:modified xsi:type="dcterms:W3CDTF">2026-04-07T00:51:00Z</dcterms:modified>
</cp:coreProperties>
</file>