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ED" w:rsidRPr="008234ED" w:rsidRDefault="008234ED" w:rsidP="008234ED">
      <w:pPr>
        <w:pBdr>
          <w:bottom w:val="single" w:sz="6" w:space="2" w:color="999999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43CF747" wp14:editId="31E721DB">
            <wp:simplePos x="0" y="0"/>
            <wp:positionH relativeFrom="column">
              <wp:posOffset>-220980</wp:posOffset>
            </wp:positionH>
            <wp:positionV relativeFrom="paragraph">
              <wp:posOffset>-259080</wp:posOffset>
            </wp:positionV>
            <wp:extent cx="1093470" cy="1398270"/>
            <wp:effectExtent l="0" t="0" r="0" b="0"/>
            <wp:wrapNone/>
            <wp:docPr id="1" name="Picture 1" descr="https://lh6.googleusercontent.com/lO_gP518bEopKx31f0BqgWyfV4IcE-jPIo4vXsKN-oOw8andIGLysiwYxFbXCqA-_8CTKadPAucgQTTFRgf7qQ2K_qX_GZmVTVDgQ5dEQsJ2Ne5O9LckznR_CUxLV1ExafOnDq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O_gP518bEopKx31f0BqgWyfV4IcE-jPIo4vXsKN-oOw8andIGLysiwYxFbXCqA-_8CTKadPAucgQTTFRgf7qQ2K_qX_GZmVTVDgQ5dEQsJ2Ne5O9LckznR_CUxLV1ExafOnDq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ED">
        <w:rPr>
          <w:rFonts w:ascii="Cambria" w:eastAsia="Times New Roman" w:hAnsi="Cambria" w:cs="Times New Roman"/>
          <w:color w:val="000000"/>
          <w:sz w:val="32"/>
          <w:szCs w:val="32"/>
        </w:rPr>
        <w:t>Bilkent University</w:t>
      </w:r>
      <w:r w:rsidRPr="008234ED">
        <w:rPr>
          <w:rFonts w:ascii="Times New Roman" w:eastAsia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052544B9" wp14:editId="01CA25A2">
                <wp:extent cx="2228850" cy="228600"/>
                <wp:effectExtent l="0" t="0" r="0" b="0"/>
                <wp:docPr id="2" name="Rectangle 2" descr="https://docs.google.com/drawings/u/0/d/smArLIEiw2L65kVtkvwmQ9g/image?w=234&amp;h=24&amp;rev=1&amp;ac=1&amp;parent=1q5SOUS9MXysZ_wUH-x350t0ODK0Im8TZZ3JKdDKo0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9C0C" id="Rectangle 2" o:spid="_x0000_s1026" alt="https://docs.google.com/drawings/u/0/d/smArLIEiw2L65kVtkvwmQ9g/image?w=234&amp;h=24&amp;rev=1&amp;ac=1&amp;parent=1q5SOUS9MXysZ_wUH-x350t0ODK0Im8TZZ3JKdDKo0KE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234ED" w:rsidRPr="008234ED" w:rsidRDefault="008234ED" w:rsidP="008234ED">
      <w:pPr>
        <w:spacing w:before="1600" w:after="20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>Monopoly Project Group 2J</w:t>
      </w:r>
    </w:p>
    <w:p w:rsidR="008234ED" w:rsidRPr="008234ED" w:rsidRDefault="008234ED" w:rsidP="008234ED">
      <w:pPr>
        <w:spacing w:after="20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Bilopoly</w:t>
      </w:r>
      <w:proofErr w:type="spellEnd"/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: Monopoly’s Bilkent version</w:t>
      </w:r>
    </w:p>
    <w:p w:rsidR="008234ED" w:rsidRPr="008234ED" w:rsidRDefault="0064121E" w:rsidP="008234ED">
      <w:pPr>
        <w:spacing w:before="600" w:after="4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mbria" w:eastAsia="Times New Roman" w:hAnsi="Cambria" w:cs="Times New Roman"/>
          <w:color w:val="000000"/>
          <w:sz w:val="48"/>
          <w:szCs w:val="48"/>
        </w:rPr>
        <w:t>Final</w:t>
      </w:r>
      <w:r w:rsidR="008234ED" w:rsidRPr="008234ED">
        <w:rPr>
          <w:rFonts w:ascii="Cambria" w:eastAsia="Times New Roman" w:hAnsi="Cambria" w:cs="Times New Roman"/>
          <w:color w:val="000000"/>
          <w:sz w:val="48"/>
          <w:szCs w:val="48"/>
        </w:rPr>
        <w:t xml:space="preserve"> Report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234ED" w:rsidRPr="008234ED" w:rsidRDefault="008234ED" w:rsidP="008234ED">
      <w:pPr>
        <w:spacing w:before="960" w:after="240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Asım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Güneş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Üstünalp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, Mohammed S. </w:t>
      </w:r>
      <w:proofErr w:type="spellStart"/>
      <w:proofErr w:type="gramStart"/>
      <w:r w:rsidRPr="008234ED">
        <w:rPr>
          <w:rFonts w:ascii="Cambria" w:eastAsia="Times New Roman" w:hAnsi="Cambria" w:cs="Times New Roman"/>
          <w:color w:val="24292E"/>
          <w:szCs w:val="24"/>
        </w:rPr>
        <w:t>Yaseen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, 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Turan</w:t>
      </w:r>
      <w:proofErr w:type="spellEnd"/>
      <w:proofErr w:type="gram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Mert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Duran, Radman Lotfiazar, </w:t>
      </w:r>
      <w:r w:rsidRPr="008234ED">
        <w:rPr>
          <w:rFonts w:ascii="Cambria" w:eastAsia="Times New Roman" w:hAnsi="Cambria" w:cs="Times New Roman"/>
          <w:color w:val="24292E"/>
          <w:szCs w:val="24"/>
        </w:rPr>
        <w:t xml:space="preserve">Mohammad </w:t>
      </w:r>
      <w:proofErr w:type="spellStart"/>
      <w:r w:rsidRPr="008234ED">
        <w:rPr>
          <w:rFonts w:ascii="Cambria" w:eastAsia="Times New Roman" w:hAnsi="Cambria" w:cs="Times New Roman"/>
          <w:color w:val="24292E"/>
          <w:szCs w:val="24"/>
        </w:rPr>
        <w:t>Elham</w:t>
      </w:r>
      <w:proofErr w:type="spellEnd"/>
      <w:r w:rsidRPr="008234ED">
        <w:rPr>
          <w:rFonts w:ascii="Cambria" w:eastAsia="Times New Roman" w:hAnsi="Cambria" w:cs="Times New Roman"/>
          <w:color w:val="24292E"/>
          <w:szCs w:val="24"/>
        </w:rPr>
        <w:t xml:space="preserve"> Amin</w:t>
      </w:r>
    </w:p>
    <w:p w:rsidR="008234ED" w:rsidRPr="008234ED" w:rsidRDefault="008234ED" w:rsidP="008234ED">
      <w:pPr>
        <w:spacing w:before="240" w:after="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Cs w:val="24"/>
        </w:rPr>
        <w:t xml:space="preserve">Instructor: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Eray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</w:rPr>
        <w:t>Tüzün</w:t>
      </w:r>
      <w:proofErr w:type="spellEnd"/>
    </w:p>
    <w:p w:rsidR="00EA4A61" w:rsidRDefault="008234ED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Cs w:val="24"/>
        </w:rPr>
        <w:t>Teaching Assistants:</w:t>
      </w:r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Barış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Ardıç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</w:rPr>
        <w:t xml:space="preserve">,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Emre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Sülün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, and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Elgun</w:t>
      </w:r>
      <w:proofErr w:type="spellEnd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Jabrayilzade</w:t>
      </w:r>
      <w:proofErr w:type="spellEnd"/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sdt>
      <w:sdtPr>
        <w:rPr>
          <w:sz w:val="52"/>
          <w:szCs w:val="52"/>
        </w:rPr>
        <w:id w:val="1006795002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000000" w:themeColor="text1"/>
          <w:sz w:val="24"/>
          <w:szCs w:val="22"/>
        </w:rPr>
      </w:sdtEndPr>
      <w:sdtContent>
        <w:p w:rsidR="008A120A" w:rsidRPr="008A120A" w:rsidRDefault="008A120A" w:rsidP="008A120A">
          <w:pPr>
            <w:pStyle w:val="TOCHeading"/>
            <w:rPr>
              <w:color w:val="auto"/>
            </w:rPr>
          </w:pPr>
          <w:r w:rsidRPr="008A120A">
            <w:rPr>
              <w:color w:val="auto"/>
              <w:sz w:val="52"/>
              <w:szCs w:val="52"/>
            </w:rPr>
            <w:t>Contents</w:t>
          </w:r>
        </w:p>
        <w:p w:rsidR="008A120A" w:rsidRDefault="008A12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5614" w:history="1">
            <w:r w:rsidRPr="00795EA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795EA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0A" w:rsidRDefault="008A12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5" w:history="1">
            <w:r w:rsidRPr="00795E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795EA1">
              <w:rPr>
                <w:rStyle w:val="Hyperlink"/>
                <w:noProof/>
              </w:rPr>
              <w:t>Lessons Learnt: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0A" w:rsidRDefault="008A12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6" w:history="1">
            <w:r w:rsidRPr="00795E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795EA1">
              <w:rPr>
                <w:rStyle w:val="Hyperlink"/>
                <w:noProof/>
              </w:rPr>
              <w:t>User’s Guide (Manual):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0A" w:rsidRDefault="008A12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7" w:history="1">
            <w:r w:rsidRPr="00795E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795EA1">
              <w:rPr>
                <w:rStyle w:val="Hyperlink"/>
                <w:noProof/>
              </w:rPr>
              <w:t>Build Instruction: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0A" w:rsidRDefault="008A120A">
          <w:r>
            <w:rPr>
              <w:b/>
              <w:bCs/>
              <w:noProof/>
            </w:rPr>
            <w:fldChar w:fldCharType="end"/>
          </w:r>
        </w:p>
      </w:sdtContent>
    </w:sdt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CA7" w:rsidRDefault="005B7482" w:rsidP="005B7482">
      <w:pPr>
        <w:pStyle w:val="Heading1"/>
        <w:numPr>
          <w:ilvl w:val="0"/>
          <w:numId w:val="3"/>
        </w:numPr>
      </w:pPr>
      <w:bookmarkStart w:id="0" w:name="_Toc59135614"/>
      <w:r>
        <w:lastRenderedPageBreak/>
        <w:t xml:space="preserve"> </w:t>
      </w:r>
      <w:r w:rsidR="008A120A">
        <w:t>Introduction:</w:t>
      </w:r>
      <w:bookmarkEnd w:id="0"/>
    </w:p>
    <w:p w:rsidR="005B7482" w:rsidRPr="005B7482" w:rsidRDefault="005B7482" w:rsidP="005B7482">
      <w:pPr>
        <w:pStyle w:val="Heading2"/>
        <w:numPr>
          <w:ilvl w:val="1"/>
          <w:numId w:val="3"/>
        </w:numPr>
      </w:pPr>
      <w:bookmarkStart w:id="1" w:name="_GoBack"/>
      <w:bookmarkEnd w:id="1"/>
    </w:p>
    <w:p w:rsidR="005B7482" w:rsidRPr="005B7482" w:rsidRDefault="005B7482" w:rsidP="005B7482"/>
    <w:p w:rsidR="005B7482" w:rsidRDefault="005B7482" w:rsidP="005B7482">
      <w:pPr>
        <w:pStyle w:val="Heading1"/>
        <w:numPr>
          <w:ilvl w:val="0"/>
          <w:numId w:val="3"/>
        </w:numPr>
      </w:pPr>
      <w:bookmarkStart w:id="2" w:name="_Toc59135615"/>
      <w:r>
        <w:t xml:space="preserve"> </w:t>
      </w:r>
      <w:r>
        <w:t>Lessons Learnt:</w:t>
      </w:r>
      <w:bookmarkEnd w:id="2"/>
    </w:p>
    <w:p w:rsidR="005B7482" w:rsidRDefault="005B7482" w:rsidP="005B7482"/>
    <w:p w:rsidR="005B7482" w:rsidRDefault="005B7482" w:rsidP="005B7482">
      <w:pPr>
        <w:pStyle w:val="Heading1"/>
        <w:numPr>
          <w:ilvl w:val="0"/>
          <w:numId w:val="3"/>
        </w:numPr>
      </w:pPr>
      <w:bookmarkStart w:id="3" w:name="_Toc59135616"/>
      <w:r>
        <w:t xml:space="preserve"> </w:t>
      </w:r>
      <w:r>
        <w:t>User’s Guide (Manual):</w:t>
      </w:r>
      <w:bookmarkEnd w:id="3"/>
    </w:p>
    <w:p w:rsidR="005B7482" w:rsidRDefault="005B7482" w:rsidP="005B7482"/>
    <w:p w:rsidR="005B7482" w:rsidRPr="005B7482" w:rsidRDefault="005B7482" w:rsidP="005B7482">
      <w:pPr>
        <w:pStyle w:val="Heading1"/>
        <w:numPr>
          <w:ilvl w:val="0"/>
          <w:numId w:val="3"/>
        </w:numPr>
      </w:pPr>
      <w:bookmarkStart w:id="4" w:name="_Toc59135617"/>
      <w:r>
        <w:t xml:space="preserve"> </w:t>
      </w:r>
      <w:r>
        <w:t>Build Instruction:</w:t>
      </w:r>
      <w:bookmarkEnd w:id="4"/>
    </w:p>
    <w:p w:rsidR="008A120A" w:rsidRPr="008A120A" w:rsidRDefault="008A120A" w:rsidP="005B7482">
      <w:pPr>
        <w:pStyle w:val="Heading1"/>
        <w:ind w:left="360"/>
      </w:pPr>
      <w:r>
        <w:t xml:space="preserve"> </w:t>
      </w:r>
    </w:p>
    <w:sectPr w:rsidR="008A120A" w:rsidRPr="008A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0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372C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5E0C36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5"/>
    <w:rsid w:val="00554D45"/>
    <w:rsid w:val="005B7482"/>
    <w:rsid w:val="0064121E"/>
    <w:rsid w:val="008234ED"/>
    <w:rsid w:val="008A120A"/>
    <w:rsid w:val="00E52CA7"/>
    <w:rsid w:val="00E81130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03C3"/>
  <w15:chartTrackingRefBased/>
  <w15:docId w15:val="{CA8DEE43-C684-4892-AE6B-A91E2C9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20A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4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20A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20A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A12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1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7482"/>
    <w:rPr>
      <w:rFonts w:ascii="Times New Roman" w:eastAsiaTheme="majorEastAsia" w:hAnsi="Times New Roman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8D7F-A9DA-4230-879C-78C7E8DB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2020-12-17T18:53:00Z</dcterms:created>
  <dcterms:modified xsi:type="dcterms:W3CDTF">2020-12-17T19:39:00Z</dcterms:modified>
</cp:coreProperties>
</file>