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4"/>
        </w:rPr>
        <w:t>EXPERIMENT 2</w:t>
      </w:r>
    </w:p>
    <w:p>
      <w:pPr>
        <w:jc w:val="center"/>
      </w:pPr>
      <w:r>
        <w:rPr>
          <w:b/>
          <w:sz w:val="26"/>
        </w:rPr>
        <w:t>Problem Identification and Feasibility: Software Design Principles</w:t>
      </w:r>
    </w:p>
    <w:p>
      <w:pPr>
        <w:jc w:val="center"/>
      </w:pPr>
      <w:r>
        <w:rPr>
          <w:b/>
          <w:sz w:val="22"/>
        </w:rPr>
        <w:t>Selected Project: Smart Hospital Management System</w:t>
      </w:r>
    </w:p>
    <w:p>
      <w:pPr>
        <w:spacing w:before="120" w:after="60"/>
      </w:pPr>
      <w:r>
        <w:rPr>
          <w:rFonts w:ascii="Times New Roman" w:hAnsi="Times New Roman"/>
          <w:b/>
          <w:sz w:val="26"/>
        </w:rPr>
        <w:t>Aim</w:t>
      </w:r>
    </w:p>
    <w:p>
      <w:r>
        <w:t>To identify the problem addressed by the Smart Hospital Management System and prepare its problem statement, objectives, scope, and technical and operational feasibility analysis.</w:t>
      </w:r>
    </w:p>
    <w:p>
      <w:pPr>
        <w:spacing w:before="120" w:after="60"/>
      </w:pPr>
      <w:r>
        <w:rPr>
          <w:rFonts w:ascii="Times New Roman" w:hAnsi="Times New Roman"/>
          <w:b/>
          <w:sz w:val="26"/>
        </w:rPr>
        <w:t>Objectives</w:t>
      </w:r>
    </w:p>
    <w:p>
      <w:pPr>
        <w:pStyle w:val="ListBullet"/>
        <w:spacing w:after="40"/>
      </w:pPr>
      <w:r>
        <w:t>Identify the real-world problem addressed by the Smart Hospital Management System.</w:t>
      </w:r>
    </w:p>
    <w:p>
      <w:pPr>
        <w:pStyle w:val="ListBullet"/>
        <w:spacing w:after="40"/>
      </w:pPr>
      <w:r>
        <w:t>Prepare a clear problem statement for digitizing patient records, test booking and treatment follow-ups.</w:t>
      </w:r>
    </w:p>
    <w:p>
      <w:pPr>
        <w:pStyle w:val="ListBullet"/>
        <w:spacing w:after="40"/>
      </w:pPr>
      <w:r>
        <w:t>Define the objectives and scope of the proposed cloud-based hospital management solution.</w:t>
      </w:r>
    </w:p>
    <w:p>
      <w:pPr>
        <w:pStyle w:val="ListBullet"/>
        <w:spacing w:after="40"/>
      </w:pPr>
      <w:r>
        <w:t>Perform technical and operational feasibility analysis using the proposed AWS-based architecture.</w:t>
      </w:r>
    </w:p>
    <w:p>
      <w:pPr>
        <w:pStyle w:val="ListBullet"/>
        <w:spacing w:after="40"/>
      </w:pPr>
      <w:r>
        <w:t>Evaluate the viability of the proposed solution for patients, hospital staff and administrators.</w:t>
      </w:r>
    </w:p>
    <w:p>
      <w:pPr>
        <w:spacing w:before="120" w:after="60"/>
      </w:pPr>
      <w:r>
        <w:rPr>
          <w:rFonts w:ascii="Times New Roman" w:hAnsi="Times New Roman"/>
          <w:b/>
          <w:sz w:val="26"/>
        </w:rPr>
        <w:t>Introduction</w:t>
      </w:r>
    </w:p>
    <w:p>
      <w:r>
        <w:t>Hospitals still rely heavily on manual record-keeping and in-person coordination for diagnostic test bookings and treatment follow-ups. This can make it difficult to manage medical information, coordinate recommended tests and ensure that patients follow prescribed medicine or treatment schedules.</w:t>
      </w:r>
    </w:p>
    <w:p>
      <w:r>
        <w:t>The Smart Hospital Management System digitizes these workflows into a single cloud-based system. It provides separate authenticated experiences for patients and hospital staff/admins, while role-based permissions are enforced at the API level.</w:t>
      </w:r>
    </w:p>
    <w:p>
      <w:pPr>
        <w:spacing w:before="120" w:after="60"/>
      </w:pPr>
      <w:r>
        <w:rPr>
          <w:rFonts w:ascii="Times New Roman" w:hAnsi="Times New Roman"/>
          <w:b/>
          <w:sz w:val="26"/>
        </w:rPr>
        <w:t>Selected Project</w:t>
      </w:r>
    </w:p>
    <w:p>
      <w:r>
        <w:t>Project Title: Smart Hospital Management System</w:t>
      </w:r>
    </w:p>
    <w:p>
      <w:r>
        <w:t>Domain: Healthcare / Hospital Management</w:t>
      </w:r>
    </w:p>
    <w:p>
      <w:r>
        <w:t>Platform: Cloud-based system built on AWS</w:t>
      </w:r>
    </w:p>
    <w:p>
      <w:pPr>
        <w:spacing w:before="120" w:after="60"/>
      </w:pPr>
      <w:r>
        <w:rPr>
          <w:rFonts w:ascii="Times New Roman" w:hAnsi="Times New Roman"/>
          <w:b/>
          <w:sz w:val="26"/>
        </w:rPr>
        <w:t>Problem Statement</w:t>
      </w:r>
    </w:p>
    <w:p>
      <w:r>
        <w:t>Manual maintenance of hospital records and in-person coordination of diagnostic tests and treatment follow-ups can lead to delays and inefficient management of patient information. Patients may need to coordinate physically with hospital staff for recommended diagnostic tests and may also miss medicine or treatment schedules.</w:t>
      </w:r>
    </w:p>
    <w:p>
      <w:r>
        <w:t>The Smart Hospital Management System provides a centralized digital platform where staff can maintain patient medical history, recommend diagnostic tests and prescribe treatments. Patients can securely access their own records, view recommended tests, book available slots online and receive automated medicine and treatment reminders through SMS or email.</w:t>
      </w:r>
    </w:p>
    <w:p>
      <w:pPr>
        <w:spacing w:before="120" w:after="60"/>
      </w:pPr>
      <w:r>
        <w:rPr>
          <w:rFonts w:ascii="Times New Roman" w:hAnsi="Times New Roman"/>
          <w:b/>
          <w:sz w:val="26"/>
        </w:rPr>
        <w:t>Project Objectives</w:t>
      </w:r>
    </w:p>
    <w:p>
      <w:pPr>
        <w:pStyle w:val="ListBullet"/>
        <w:spacing w:after="40"/>
      </w:pPr>
      <w:r>
        <w:t>Maintain patient profiles, diagnoses, medical notes and uploaded medical documents.</w:t>
      </w:r>
    </w:p>
    <w:p>
      <w:pPr>
        <w:pStyle w:val="ListBullet"/>
        <w:spacing w:after="40"/>
      </w:pPr>
      <w:r>
        <w:t>Allow staff to recommend diagnostic tests and prescribe treatments against patient records.</w:t>
      </w:r>
    </w:p>
    <w:p>
      <w:pPr>
        <w:pStyle w:val="ListBullet"/>
        <w:spacing w:after="40"/>
      </w:pPr>
      <w:r>
        <w:t>Allow patients to view their recommended tests and book available slots online.</w:t>
      </w:r>
    </w:p>
    <w:p>
      <w:pPr>
        <w:pStyle w:val="ListBullet"/>
        <w:spacing w:after="40"/>
      </w:pPr>
      <w:r>
        <w:t>Track test booking status such as pending, booked and completed.</w:t>
      </w:r>
    </w:p>
    <w:p>
      <w:pPr>
        <w:pStyle w:val="ListBullet"/>
        <w:spacing w:after="40"/>
      </w:pPr>
      <w:r>
        <w:t>Generate automated medicine and treatment reminders based on staff-defined schedules.</w:t>
      </w:r>
    </w:p>
    <w:p>
      <w:pPr>
        <w:pStyle w:val="ListBullet"/>
        <w:spacing w:after="40"/>
      </w:pPr>
      <w:r>
        <w:t>Provide secure role-based access for Patient, Staff and Admin users.</w:t>
      </w:r>
    </w:p>
    <w:p>
      <w:pPr>
        <w:spacing w:before="120" w:after="60"/>
      </w:pPr>
      <w:r>
        <w:rPr>
          <w:rFonts w:ascii="Times New Roman" w:hAnsi="Times New Roman"/>
          <w:b/>
          <w:sz w:val="26"/>
        </w:rPr>
        <w:t>Project Scope</w:t>
      </w:r>
    </w:p>
    <w:p>
      <w:r>
        <w:t>The system covers patient records management, medical history, document storage, recommended diagnostic tests, online test-slot booking, booking-status tracking, prescriptions and automated medicine/treatment reminders. It also includes separate patient and staff/admin portals with role-based access control.</w:t>
      </w:r>
    </w:p>
    <w:p>
      <w:r>
        <w:t>The proposed architecture includes React or HTML/CSS/JS for the frontend, Amazon Cognito for authentication, Amazon API Gateway and AWS Lambda for backend services, Amazon RDS for relational data, Amazon S3 for medical documents, and Amazon EventBridge with Amazon SNS/SES for scheduled reminders and notifications. AWS SAM is used for infrastructure deployment.</w:t>
      </w:r>
    </w:p>
    <w:p>
      <w:pPr>
        <w:spacing w:before="120" w:after="60"/>
      </w:pPr>
      <w:r>
        <w:rPr>
          <w:rFonts w:ascii="Times New Roman" w:hAnsi="Times New Roman"/>
          <w:b/>
          <w:sz w:val="26"/>
        </w:rPr>
        <w:t>Technical Feasibility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Times New Roman" w:hAnsi="Times New Roman"/>
                <w:b/>
                <w:sz w:val="17"/>
              </w:rPr>
              <w:t>Factor</w:t>
            </w:r>
          </w:p>
        </w:tc>
        <w:tc>
          <w:tcPr>
            <w:tcW w:type="dxa" w:w="3360"/>
            <w:vAlign w:val="center"/>
            <w:shd w:fill="D9EAF7"/>
          </w:tcPr>
          <w:p>
            <w:pPr>
              <w:spacing w:after="0"/>
            </w:pPr>
            <w:r/>
            <w:r>
              <w:rPr>
                <w:rFonts w:ascii="Times New Roman" w:hAnsi="Times New Roman"/>
                <w:b/>
                <w:sz w:val="17"/>
              </w:rPr>
              <w:t>Assessment</w:t>
            </w:r>
          </w:p>
        </w:tc>
        <w:tc>
          <w:tcPr>
            <w:tcW w:type="dxa" w:w="3360"/>
            <w:vAlign w:val="center"/>
            <w:shd w:fill="D9EAF7"/>
          </w:tcPr>
          <w:p>
            <w:pPr>
              <w:spacing w:after="0"/>
            </w:pPr>
            <w:r/>
            <w:r>
              <w:rPr>
                <w:rFonts w:ascii="Times New Roman" w:hAnsi="Times New Roman"/>
                <w:b/>
                <w:sz w:val="17"/>
              </w:rPr>
              <w:t>Remarks</w:t>
            </w:r>
          </w:p>
        </w:tc>
      </w:tr>
      <w:tr>
        <w:tc>
          <w:tcPr>
            <w:tcW w:type="dxa" w:w="3360"/>
            <w:vAlign w:val="center"/>
          </w:tcPr>
          <w:p>
            <w:pPr>
              <w:spacing w:after="0"/>
            </w:pPr>
            <w:r/>
            <w:r>
              <w:rPr>
                <w:rFonts w:ascii="Times New Roman" w:hAnsi="Times New Roman"/>
                <w:b w:val="0"/>
                <w:sz w:val="17"/>
              </w:rPr>
              <w:t>Technology</w:t>
            </w:r>
          </w:p>
        </w:tc>
        <w:tc>
          <w:tcPr>
            <w:tcW w:type="dxa" w:w="3360"/>
            <w:vAlign w:val="center"/>
          </w:tcPr>
          <w:p>
            <w:pPr>
              <w:spacing w:after="0"/>
            </w:pPr>
            <w:r/>
            <w:r>
              <w:rPr>
                <w:rFonts w:ascii="Times New Roman" w:hAnsi="Times New Roman"/>
                <w:b w:val="0"/>
                <w:sz w:val="17"/>
              </w:rPr>
              <w:t>Feasible</w:t>
            </w:r>
          </w:p>
        </w:tc>
        <w:tc>
          <w:tcPr>
            <w:tcW w:type="dxa" w:w="3360"/>
            <w:vAlign w:val="center"/>
          </w:tcPr>
          <w:p>
            <w:pPr>
              <w:spacing w:after="0"/>
            </w:pPr>
            <w:r/>
            <w:r>
              <w:rPr>
                <w:rFonts w:ascii="Times New Roman" w:hAnsi="Times New Roman"/>
                <w:b w:val="0"/>
                <w:sz w:val="17"/>
              </w:rPr>
              <w:t>React/HTML-CSS-JS, AWS services, SQL database and Git/GitHub support development</w:t>
            </w:r>
          </w:p>
        </w:tc>
      </w:tr>
      <w:tr>
        <w:tc>
          <w:tcPr>
            <w:tcW w:type="dxa" w:w="3360"/>
            <w:vAlign w:val="center"/>
          </w:tcPr>
          <w:p>
            <w:pPr>
              <w:spacing w:after="0"/>
            </w:pPr>
            <w:r/>
            <w:r>
              <w:rPr>
                <w:rFonts w:ascii="Times New Roman" w:hAnsi="Times New Roman"/>
                <w:b w:val="0"/>
                <w:sz w:val="17"/>
              </w:rPr>
              <w:t>Cloud Infrastructure</w:t>
            </w:r>
          </w:p>
        </w:tc>
        <w:tc>
          <w:tcPr>
            <w:tcW w:type="dxa" w:w="3360"/>
            <w:vAlign w:val="center"/>
          </w:tcPr>
          <w:p>
            <w:pPr>
              <w:spacing w:after="0"/>
            </w:pPr>
            <w:r/>
            <w:r>
              <w:rPr>
                <w:rFonts w:ascii="Times New Roman" w:hAnsi="Times New Roman"/>
                <w:b w:val="0"/>
                <w:sz w:val="17"/>
              </w:rPr>
              <w:t>Feasible</w:t>
            </w:r>
          </w:p>
        </w:tc>
        <w:tc>
          <w:tcPr>
            <w:tcW w:type="dxa" w:w="3360"/>
            <w:vAlign w:val="center"/>
          </w:tcPr>
          <w:p>
            <w:pPr>
              <w:spacing w:after="0"/>
            </w:pPr>
            <w:r/>
            <w:r>
              <w:rPr>
                <w:rFonts w:ascii="Times New Roman" w:hAnsi="Times New Roman"/>
                <w:b w:val="0"/>
                <w:sz w:val="17"/>
              </w:rPr>
              <w:t>AWS S3, CloudFront, API Gateway, Lambda and RDS provide required services</w:t>
            </w:r>
          </w:p>
        </w:tc>
      </w:tr>
      <w:tr>
        <w:tc>
          <w:tcPr>
            <w:tcW w:type="dxa" w:w="3360"/>
            <w:vAlign w:val="center"/>
          </w:tcPr>
          <w:p>
            <w:pPr>
              <w:spacing w:after="0"/>
            </w:pPr>
            <w:r/>
            <w:r>
              <w:rPr>
                <w:rFonts w:ascii="Times New Roman" w:hAnsi="Times New Roman"/>
                <w:b w:val="0"/>
                <w:sz w:val="17"/>
              </w:rPr>
              <w:t>Authentication</w:t>
            </w:r>
          </w:p>
        </w:tc>
        <w:tc>
          <w:tcPr>
            <w:tcW w:type="dxa" w:w="3360"/>
            <w:vAlign w:val="center"/>
          </w:tcPr>
          <w:p>
            <w:pPr>
              <w:spacing w:after="0"/>
            </w:pPr>
            <w:r/>
            <w:r>
              <w:rPr>
                <w:rFonts w:ascii="Times New Roman" w:hAnsi="Times New Roman"/>
                <w:b w:val="0"/>
                <w:sz w:val="17"/>
              </w:rPr>
              <w:t>Feasible</w:t>
            </w:r>
          </w:p>
        </w:tc>
        <w:tc>
          <w:tcPr>
            <w:tcW w:type="dxa" w:w="3360"/>
            <w:vAlign w:val="center"/>
          </w:tcPr>
          <w:p>
            <w:pPr>
              <w:spacing w:after="0"/>
            </w:pPr>
            <w:r/>
            <w:r>
              <w:rPr>
                <w:rFonts w:ascii="Times New Roman" w:hAnsi="Times New Roman"/>
                <w:b w:val="0"/>
                <w:sz w:val="17"/>
              </w:rPr>
              <w:t>Cognito User Pools and Patient/Staff/Admin groups support role-based access</w:t>
            </w:r>
          </w:p>
        </w:tc>
      </w:tr>
      <w:tr>
        <w:tc>
          <w:tcPr>
            <w:tcW w:type="dxa" w:w="3360"/>
            <w:vAlign w:val="center"/>
          </w:tcPr>
          <w:p>
            <w:pPr>
              <w:spacing w:after="0"/>
            </w:pPr>
            <w:r/>
            <w:r>
              <w:rPr>
                <w:rFonts w:ascii="Times New Roman" w:hAnsi="Times New Roman"/>
                <w:b w:val="0"/>
                <w:sz w:val="17"/>
              </w:rPr>
              <w:t>Data &amp; Files</w:t>
            </w:r>
          </w:p>
        </w:tc>
        <w:tc>
          <w:tcPr>
            <w:tcW w:type="dxa" w:w="3360"/>
            <w:vAlign w:val="center"/>
          </w:tcPr>
          <w:p>
            <w:pPr>
              <w:spacing w:after="0"/>
            </w:pPr>
            <w:r/>
            <w:r>
              <w:rPr>
                <w:rFonts w:ascii="Times New Roman" w:hAnsi="Times New Roman"/>
                <w:b w:val="0"/>
                <w:sz w:val="17"/>
              </w:rPr>
              <w:t>Feasible</w:t>
            </w:r>
          </w:p>
        </w:tc>
        <w:tc>
          <w:tcPr>
            <w:tcW w:type="dxa" w:w="3360"/>
            <w:vAlign w:val="center"/>
          </w:tcPr>
          <w:p>
            <w:pPr>
              <w:spacing w:after="0"/>
            </w:pPr>
            <w:r/>
            <w:r>
              <w:rPr>
                <w:rFonts w:ascii="Times New Roman" w:hAnsi="Times New Roman"/>
                <w:b w:val="0"/>
                <w:sz w:val="17"/>
              </w:rPr>
              <w:t>RDS stores relational data and S3 stores reports, scans and prescriptions</w:t>
            </w:r>
          </w:p>
        </w:tc>
      </w:tr>
      <w:tr>
        <w:tc>
          <w:tcPr>
            <w:tcW w:type="dxa" w:w="3360"/>
            <w:vAlign w:val="center"/>
          </w:tcPr>
          <w:p>
            <w:pPr>
              <w:spacing w:after="0"/>
            </w:pPr>
            <w:r/>
            <w:r>
              <w:rPr>
                <w:rFonts w:ascii="Times New Roman" w:hAnsi="Times New Roman"/>
                <w:b w:val="0"/>
                <w:sz w:val="17"/>
              </w:rPr>
              <w:t>Notifications</w:t>
            </w:r>
          </w:p>
        </w:tc>
        <w:tc>
          <w:tcPr>
            <w:tcW w:type="dxa" w:w="3360"/>
            <w:vAlign w:val="center"/>
          </w:tcPr>
          <w:p>
            <w:pPr>
              <w:spacing w:after="0"/>
            </w:pPr>
            <w:r/>
            <w:r>
              <w:rPr>
                <w:rFonts w:ascii="Times New Roman" w:hAnsi="Times New Roman"/>
                <w:b w:val="0"/>
                <w:sz w:val="17"/>
              </w:rPr>
              <w:t>Feasible</w:t>
            </w:r>
          </w:p>
        </w:tc>
        <w:tc>
          <w:tcPr>
            <w:tcW w:type="dxa" w:w="3360"/>
            <w:vAlign w:val="center"/>
          </w:tcPr>
          <w:p>
            <w:pPr>
              <w:spacing w:after="0"/>
            </w:pPr>
            <w:r/>
            <w:r>
              <w:rPr>
                <w:rFonts w:ascii="Times New Roman" w:hAnsi="Times New Roman"/>
                <w:b w:val="0"/>
                <w:sz w:val="17"/>
              </w:rPr>
              <w:t>EventBridge scheduling with SNS/SES supports automated reminders and confirmations</w:t>
            </w:r>
          </w:p>
        </w:tc>
      </w:tr>
      <w:tr>
        <w:tc>
          <w:tcPr>
            <w:tcW w:type="dxa" w:w="3360"/>
            <w:vAlign w:val="center"/>
          </w:tcPr>
          <w:p>
            <w:pPr>
              <w:spacing w:after="0"/>
            </w:pPr>
            <w:r/>
            <w:r>
              <w:rPr>
                <w:rFonts w:ascii="Times New Roman" w:hAnsi="Times New Roman"/>
                <w:b w:val="0"/>
                <w:sz w:val="17"/>
              </w:rPr>
              <w:t>Scalability</w:t>
            </w:r>
          </w:p>
        </w:tc>
        <w:tc>
          <w:tcPr>
            <w:tcW w:type="dxa" w:w="3360"/>
            <w:vAlign w:val="center"/>
          </w:tcPr>
          <w:p>
            <w:pPr>
              <w:spacing w:after="0"/>
            </w:pPr>
            <w:r/>
            <w:r>
              <w:rPr>
                <w:rFonts w:ascii="Times New Roman" w:hAnsi="Times New Roman"/>
                <w:b w:val="0"/>
                <w:sz w:val="17"/>
              </w:rPr>
              <w:t>Feasible</w:t>
            </w:r>
          </w:p>
        </w:tc>
        <w:tc>
          <w:tcPr>
            <w:tcW w:type="dxa" w:w="3360"/>
            <w:vAlign w:val="center"/>
          </w:tcPr>
          <w:p>
            <w:pPr>
              <w:spacing w:after="0"/>
            </w:pPr>
            <w:r/>
            <w:r>
              <w:rPr>
                <w:rFonts w:ascii="Times New Roman" w:hAnsi="Times New Roman"/>
                <w:b w:val="0"/>
                <w:sz w:val="17"/>
              </w:rPr>
              <w:t>Cloud-based services and separated backend services support future expansion</w:t>
            </w:r>
          </w:p>
        </w:tc>
      </w:tr>
    </w:tbl>
    <w:p>
      <w:r>
        <w:t>The technical feasibility assessment indicates that the proposed system can be implemented using the specified AWS architecture and development technologies. The separation into patient-records, test-booking and reminder services supports modular development. Cognito and API Gateway provide the proposed authentication and API-level access-control approach.</w:t>
      </w:r>
    </w:p>
    <w:p>
      <w:pPr>
        <w:spacing w:before="120" w:after="60"/>
      </w:pPr>
      <w:r>
        <w:rPr>
          <w:rFonts w:ascii="Times New Roman" w:hAnsi="Times New Roman"/>
          <w:b/>
          <w:sz w:val="26"/>
        </w:rPr>
        <w:t>Operational Feasibility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Times New Roman" w:hAnsi="Times New Roman"/>
                <w:b/>
                <w:sz w:val="17"/>
              </w:rPr>
              <w:t>Factor</w:t>
            </w:r>
          </w:p>
        </w:tc>
        <w:tc>
          <w:tcPr>
            <w:tcW w:type="dxa" w:w="3360"/>
            <w:vAlign w:val="center"/>
            <w:shd w:fill="D9EAF7"/>
          </w:tcPr>
          <w:p>
            <w:pPr>
              <w:spacing w:after="0"/>
            </w:pPr>
            <w:r/>
            <w:r>
              <w:rPr>
                <w:rFonts w:ascii="Times New Roman" w:hAnsi="Times New Roman"/>
                <w:b/>
                <w:sz w:val="17"/>
              </w:rPr>
              <w:t>Assessment</w:t>
            </w:r>
          </w:p>
        </w:tc>
        <w:tc>
          <w:tcPr>
            <w:tcW w:type="dxa" w:w="3360"/>
            <w:vAlign w:val="center"/>
            <w:shd w:fill="D9EAF7"/>
          </w:tcPr>
          <w:p>
            <w:pPr>
              <w:spacing w:after="0"/>
            </w:pPr>
            <w:r/>
            <w:r>
              <w:rPr>
                <w:rFonts w:ascii="Times New Roman" w:hAnsi="Times New Roman"/>
                <w:b/>
                <w:sz w:val="17"/>
              </w:rPr>
              <w:t>Remarks</w:t>
            </w:r>
          </w:p>
        </w:tc>
      </w:tr>
      <w:tr>
        <w:tc>
          <w:tcPr>
            <w:tcW w:type="dxa" w:w="3360"/>
            <w:vAlign w:val="center"/>
          </w:tcPr>
          <w:p>
            <w:pPr>
              <w:spacing w:after="0"/>
            </w:pPr>
            <w:r/>
            <w:r>
              <w:rPr>
                <w:rFonts w:ascii="Times New Roman" w:hAnsi="Times New Roman"/>
                <w:b w:val="0"/>
                <w:sz w:val="17"/>
              </w:rPr>
              <w:t>User Acceptance</w:t>
            </w:r>
          </w:p>
        </w:tc>
        <w:tc>
          <w:tcPr>
            <w:tcW w:type="dxa" w:w="3360"/>
            <w:vAlign w:val="center"/>
          </w:tcPr>
          <w:p>
            <w:pPr>
              <w:spacing w:after="0"/>
            </w:pPr>
            <w:r/>
            <w:r>
              <w:rPr>
                <w:rFonts w:ascii="Times New Roman" w:hAnsi="Times New Roman"/>
                <w:b w:val="0"/>
                <w:sz w:val="17"/>
              </w:rPr>
              <w:t>High</w:t>
            </w:r>
          </w:p>
        </w:tc>
        <w:tc>
          <w:tcPr>
            <w:tcW w:type="dxa" w:w="3360"/>
            <w:vAlign w:val="center"/>
          </w:tcPr>
          <w:p>
            <w:pPr>
              <w:spacing w:after="0"/>
            </w:pPr>
            <w:r/>
            <w:r>
              <w:rPr>
                <w:rFonts w:ascii="Times New Roman" w:hAnsi="Times New Roman"/>
                <w:b w:val="0"/>
                <w:sz w:val="17"/>
              </w:rPr>
              <w:t>Patients and staff get separate, role-appropriate interfaces</w:t>
            </w:r>
          </w:p>
        </w:tc>
      </w:tr>
      <w:tr>
        <w:tc>
          <w:tcPr>
            <w:tcW w:type="dxa" w:w="3360"/>
            <w:vAlign w:val="center"/>
          </w:tcPr>
          <w:p>
            <w:pPr>
              <w:spacing w:after="0"/>
            </w:pPr>
            <w:r/>
            <w:r>
              <w:rPr>
                <w:rFonts w:ascii="Times New Roman" w:hAnsi="Times New Roman"/>
                <w:b w:val="0"/>
                <w:sz w:val="17"/>
              </w:rPr>
              <w:t>Ease of Use</w:t>
            </w:r>
          </w:p>
        </w:tc>
        <w:tc>
          <w:tcPr>
            <w:tcW w:type="dxa" w:w="3360"/>
            <w:vAlign w:val="center"/>
          </w:tcPr>
          <w:p>
            <w:pPr>
              <w:spacing w:after="0"/>
            </w:pPr>
            <w:r/>
            <w:r>
              <w:rPr>
                <w:rFonts w:ascii="Times New Roman" w:hAnsi="Times New Roman"/>
                <w:b w:val="0"/>
                <w:sz w:val="17"/>
              </w:rPr>
              <w:t>High</w:t>
            </w:r>
          </w:p>
        </w:tc>
        <w:tc>
          <w:tcPr>
            <w:tcW w:type="dxa" w:w="3360"/>
            <w:vAlign w:val="center"/>
          </w:tcPr>
          <w:p>
            <w:pPr>
              <w:spacing w:after="0"/>
            </w:pPr>
            <w:r/>
            <w:r>
              <w:rPr>
                <w:rFonts w:ascii="Times New Roman" w:hAnsi="Times New Roman"/>
                <w:b w:val="0"/>
                <w:sz w:val="17"/>
              </w:rPr>
              <w:t>Online booking and automated reminders reduce manual coordination</w:t>
            </w:r>
          </w:p>
        </w:tc>
      </w:tr>
      <w:tr>
        <w:tc>
          <w:tcPr>
            <w:tcW w:type="dxa" w:w="3360"/>
            <w:vAlign w:val="center"/>
          </w:tcPr>
          <w:p>
            <w:pPr>
              <w:spacing w:after="0"/>
            </w:pPr>
            <w:r/>
            <w:r>
              <w:rPr>
                <w:rFonts w:ascii="Times New Roman" w:hAnsi="Times New Roman"/>
                <w:b w:val="0"/>
                <w:sz w:val="17"/>
              </w:rPr>
              <w:t>Accessibility</w:t>
            </w:r>
          </w:p>
        </w:tc>
        <w:tc>
          <w:tcPr>
            <w:tcW w:type="dxa" w:w="3360"/>
            <w:vAlign w:val="center"/>
          </w:tcPr>
          <w:p>
            <w:pPr>
              <w:spacing w:after="0"/>
            </w:pPr>
            <w:r/>
            <w:r>
              <w:rPr>
                <w:rFonts w:ascii="Times New Roman" w:hAnsi="Times New Roman"/>
                <w:b w:val="0"/>
                <w:sz w:val="17"/>
              </w:rPr>
              <w:t>High</w:t>
            </w:r>
          </w:p>
        </w:tc>
        <w:tc>
          <w:tcPr>
            <w:tcW w:type="dxa" w:w="3360"/>
            <w:vAlign w:val="center"/>
          </w:tcPr>
          <w:p>
            <w:pPr>
              <w:spacing w:after="0"/>
            </w:pPr>
            <w:r/>
            <w:r>
              <w:rPr>
                <w:rFonts w:ascii="Times New Roman" w:hAnsi="Times New Roman"/>
                <w:b w:val="0"/>
                <w:sz w:val="17"/>
              </w:rPr>
              <w:t>Patients can view records and book recommended tests online</w:t>
            </w:r>
          </w:p>
        </w:tc>
      </w:tr>
      <w:tr>
        <w:tc>
          <w:tcPr>
            <w:tcW w:type="dxa" w:w="3360"/>
            <w:vAlign w:val="center"/>
          </w:tcPr>
          <w:p>
            <w:pPr>
              <w:spacing w:after="0"/>
            </w:pPr>
            <w:r/>
            <w:r>
              <w:rPr>
                <w:rFonts w:ascii="Times New Roman" w:hAnsi="Times New Roman"/>
                <w:b w:val="0"/>
                <w:sz w:val="17"/>
              </w:rPr>
              <w:t>Maintainability</w:t>
            </w:r>
          </w:p>
        </w:tc>
        <w:tc>
          <w:tcPr>
            <w:tcW w:type="dxa" w:w="3360"/>
            <w:vAlign w:val="center"/>
          </w:tcPr>
          <w:p>
            <w:pPr>
              <w:spacing w:after="0"/>
            </w:pPr>
            <w:r/>
            <w:r>
              <w:rPr>
                <w:rFonts w:ascii="Times New Roman" w:hAnsi="Times New Roman"/>
                <w:b w:val="0"/>
                <w:sz w:val="17"/>
              </w:rPr>
              <w:t>High</w:t>
            </w:r>
          </w:p>
        </w:tc>
        <w:tc>
          <w:tcPr>
            <w:tcW w:type="dxa" w:w="3360"/>
            <w:vAlign w:val="center"/>
          </w:tcPr>
          <w:p>
            <w:pPr>
              <w:spacing w:after="0"/>
            </w:pPr>
            <w:r/>
            <w:r>
              <w:rPr>
                <w:rFonts w:ascii="Times New Roman" w:hAnsi="Times New Roman"/>
                <w:b w:val="0"/>
                <w:sz w:val="17"/>
              </w:rPr>
              <w:t>Three backend services provide modular separation of responsibilities</w:t>
            </w:r>
          </w:p>
        </w:tc>
      </w:tr>
      <w:tr>
        <w:tc>
          <w:tcPr>
            <w:tcW w:type="dxa" w:w="3360"/>
            <w:vAlign w:val="center"/>
          </w:tcPr>
          <w:p>
            <w:pPr>
              <w:spacing w:after="0"/>
            </w:pPr>
            <w:r/>
            <w:r>
              <w:rPr>
                <w:rFonts w:ascii="Times New Roman" w:hAnsi="Times New Roman"/>
                <w:b w:val="0"/>
                <w:sz w:val="17"/>
              </w:rPr>
              <w:t>Security</w:t>
            </w:r>
          </w:p>
        </w:tc>
        <w:tc>
          <w:tcPr>
            <w:tcW w:type="dxa" w:w="3360"/>
            <w:vAlign w:val="center"/>
          </w:tcPr>
          <w:p>
            <w:pPr>
              <w:spacing w:after="0"/>
            </w:pPr>
            <w:r/>
            <w:r>
              <w:rPr>
                <w:rFonts w:ascii="Times New Roman" w:hAnsi="Times New Roman"/>
                <w:b w:val="0"/>
                <w:sz w:val="17"/>
              </w:rPr>
              <w:t>High</w:t>
            </w:r>
          </w:p>
        </w:tc>
        <w:tc>
          <w:tcPr>
            <w:tcW w:type="dxa" w:w="3360"/>
            <w:vAlign w:val="center"/>
          </w:tcPr>
          <w:p>
            <w:pPr>
              <w:spacing w:after="0"/>
            </w:pPr>
            <w:r/>
            <w:r>
              <w:rPr>
                <w:rFonts w:ascii="Times New Roman" w:hAnsi="Times New Roman"/>
                <w:b w:val="0"/>
                <w:sz w:val="17"/>
              </w:rPr>
              <w:t>Role-based permissions are enforced at the API level</w:t>
            </w:r>
          </w:p>
        </w:tc>
      </w:tr>
      <w:tr>
        <w:tc>
          <w:tcPr>
            <w:tcW w:type="dxa" w:w="3360"/>
            <w:vAlign w:val="center"/>
          </w:tcPr>
          <w:p>
            <w:pPr>
              <w:spacing w:after="0"/>
            </w:pPr>
            <w:r/>
            <w:r>
              <w:rPr>
                <w:rFonts w:ascii="Times New Roman" w:hAnsi="Times New Roman"/>
                <w:b w:val="0"/>
                <w:sz w:val="17"/>
              </w:rPr>
              <w:t>Operational Benefit</w:t>
            </w:r>
          </w:p>
        </w:tc>
        <w:tc>
          <w:tcPr>
            <w:tcW w:type="dxa" w:w="3360"/>
            <w:vAlign w:val="center"/>
          </w:tcPr>
          <w:p>
            <w:pPr>
              <w:spacing w:after="0"/>
            </w:pPr>
            <w:r/>
            <w:r>
              <w:rPr>
                <w:rFonts w:ascii="Times New Roman" w:hAnsi="Times New Roman"/>
                <w:b w:val="0"/>
                <w:sz w:val="17"/>
              </w:rPr>
              <w:t>High</w:t>
            </w:r>
          </w:p>
        </w:tc>
        <w:tc>
          <w:tcPr>
            <w:tcW w:type="dxa" w:w="3360"/>
            <w:vAlign w:val="center"/>
          </w:tcPr>
          <w:p>
            <w:pPr>
              <w:spacing w:after="0"/>
            </w:pPr>
            <w:r/>
            <w:r>
              <w:rPr>
                <w:rFonts w:ascii="Times New Roman" w:hAnsi="Times New Roman"/>
                <w:b w:val="0"/>
                <w:sz w:val="17"/>
              </w:rPr>
              <w:t>Centralized records, online booking and reminders improve workflow efficiency</w:t>
            </w:r>
          </w:p>
        </w:tc>
      </w:tr>
    </w:tbl>
    <w:p>
      <w:pPr>
        <w:spacing w:before="120" w:after="60"/>
      </w:pPr>
      <w:r>
        <w:rPr>
          <w:rFonts w:ascii="Times New Roman" w:hAnsi="Times New Roman"/>
          <w:b/>
          <w:sz w:val="26"/>
        </w:rPr>
        <w:t>Analysis</w:t>
      </w:r>
    </w:p>
    <w:p>
      <w:r>
        <w:t>The feasibility study indicates that the Smart Hospital Management System is technically and operationally viable based on the proposed architecture. The AWS services selected cover authentication, API access, computation, relational data, document storage, scheduling and notifications.</w:t>
      </w:r>
    </w:p>
    <w:p>
      <w:r>
        <w:t>The system can reduce dependence on manual coordination by allowing patients to book recommended tests online and receive scheduled reminders. Role-based access also separates patient access from staff/admin operations.</w:t>
      </w:r>
    </w:p>
    <w:p>
      <w:pPr>
        <w:spacing w:before="120" w:after="60"/>
      </w:pPr>
      <w:r>
        <w:rPr>
          <w:rFonts w:ascii="Times New Roman" w:hAnsi="Times New Roman"/>
          <w:b/>
          <w:sz w:val="26"/>
        </w:rPr>
        <w:t>Observation</w:t>
      </w:r>
    </w:p>
    <w:p>
      <w:r>
        <w:t>Clearly defining the hospital workflow, user roles, system scope and feasibility provides a strong foundation for subsequent software design and development of the Smart Hospital Management System.</w:t>
      </w:r>
    </w:p>
    <w:p>
      <w:pPr>
        <w:spacing w:before="120" w:after="60"/>
      </w:pPr>
      <w:r>
        <w:rPr>
          <w:rFonts w:ascii="Times New Roman" w:hAnsi="Times New Roman"/>
          <w:b/>
          <w:sz w:val="26"/>
        </w:rPr>
        <w:t>Result</w:t>
      </w:r>
    </w:p>
    <w:p>
      <w:r>
        <w:t>The problem statement, objectives, project scope, and technical and operational feasibility analysis for the Smart Hospital Management System were successfully prepared.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7"/>
      </w:rPr>
      <w:t>Experiment 2 – Smart Hospital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