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АВТОНОМНОЕ ПРОФЕССИОНАЛЬНОЕ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Г. МОСКВЫ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«КОЛЛЕДЖ ПРЕДПРИНИМАТЕЛЬСТВА №11»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ЦЕНТР ИНФОРМАЦИОННО–КОММУНИКАЦИОННЫХ ТЕХНОЛОГИЙ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выполнению задания демонстрационного экзамена 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специальности 09.02.06 «Сетевое и системное администрирование»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09.02.06-3-2025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Выполнил студент гр. С-41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Гунина Варвара Александровна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Москва 2025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Задания: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IP-адресации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и создание туннеля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технологии динамической маршрутизации и её настройка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динамической адресации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 и настройка файлового хранилища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moodle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браузера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туннеля до уровня обеспечивающего шифрование трафика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системы мониторинга и настройка этой системы </w:t>
      </w:r>
    </w:p>
    <w:p w:rsidR="00000000" w:rsidDel="00000000" w:rsidP="00000000" w:rsidRDefault="00000000" w:rsidRPr="00000000" w14:paraId="00000035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IP-адресации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показано, какие адреса закреплены за конкретными устройствами.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устройства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IP-адрес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Шлюз по умолчанию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ISP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172.16.4.1/28 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172.16.5.1/28 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HQ-RTR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172.16.4.2/28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172.16.0.1/26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BR-RTR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172.16.5.2/28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172.16.6.1/27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172.16.5.1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HQ-SRV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172.16.0.2/26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HQ-CLI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172.16.0.3/28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BR-SRV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  <w:rtl w:val="0"/>
              </w:rPr>
              <w:t xml:space="preserve">172.16.6.2/27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BR-DC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172.16.6.3/27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VLAN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маршрутизаторе HQ-RTR настроены следующие VLAN: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VLAN100 — для сервера HQ-SRV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VLAN200 — для клиента HQ-CLI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VLAN999 — для административного управления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VLAN реализована с использованием виртуальных интерфейсов на порту eth1 и имеет свою подсеть.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и создание туннеля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связи между BR-RTR и HQ-RTR был выбран протокол GRE вместо IP-in-IP благодаря его более широким возможностям. Основные аргументы в пользу GRE следующие: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широковещания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GRE способен инкапсулировать как широковещательные, так и multicast-пакеты, что важно для корректной работы ряда сетевых протоколов.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Совместимость с различным оборудованием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GRE-туннели, как правило, поддерживаются даже теми устройствами и операционными системами, которые не работают с IP-in-IP.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Дополнительная безопасность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GRE позволяет использовать аутентификацию заголовков туннеля, что снижает вероятность несанкционированного доступа.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этим возможностям GRE представляет собой более гибкое и безопасное решение для организации туннелей в разнородных сетевых инфраструктурах.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 на BR-RTR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58044" cy="4276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044" cy="427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GRE на HQ-RTR</w:t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98177" cy="423678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177" cy="423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технологии динамической маршрутизации и её настройка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технологии OSPF был обусловлен следующими факторами: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 высокая скорость начального формирования таблицы маршрутов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Хорошая совместимость и полноценная поддержка в среде ALT Linux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автоматически адаптироваться к изменениям в инфраструктуре при её модернизации</w:t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протокола OSPF на BR-RTR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03498" cy="200034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498" cy="200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протокола OSPF на HQ-RTR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14450" cy="21381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450" cy="21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динамической адресации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протокола DHCP на HQ-RTR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69817" cy="238732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817" cy="238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настройка файлового хранилища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708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создан RAID-массив уровня 5, состоящий из трёх жёстких дисков по 1 ГБ каждый. Такое решение обеспечивает отказоустойчивость и балансировку нагрузки.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(Скриншот)</w:t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организации сетевого доступа был отредактирован 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/etc/exports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Общая директория размещена по пути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raiD5/nfs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предоставлением прав на чтение и запись для устройств в подсети 172.16.0.0/26.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«Скриншот»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moodle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дистанционного обучения Moodle была развернута на сервере BR-SRV. Проведена настройка пользователей и их прав доступа, установлены необходимые компоненты — PHP и СУБД MySQL.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сервере HQ-SRV Moodle функционирует с использованием веб-сервера Apache и базы данных mariadb. Основные параметры конфигурации: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базы данных: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moodledb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пользователя: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moodle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P@ssw0rd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главной странице отображается идентификатор рабочего места — «1».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браузера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установки браузеры был выбран Yandex браузер так как он соответствует требованиям задания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«Скриншот»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туннеля до уровня обеспечивающего шифрование трафика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безопасности передаваемых данных поверх GRE-туннеля была дополнительно настроена IPsec-защита. В качестве алгоритма шифрования использовался AES-256, обеспечивающий высокий уровень криптостойкости.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IPsec был настроен поверх GRE-туннеля между узлами HQ-RTR (192.168.0.1) и BR-RTR (192.168.0.2) с следующими параметрами: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Шифрование: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AES-256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Аутентификация: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предварительно согласованный ключ (PSK)</w:t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внесены изменения в настройки OSPF, чтобы маршруты корректно передавались через защищённый туннель.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системы мониторинга и настройка этой системы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системы мониторинга была выбрана Zabbix на основе следующих преимуществ: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Гибкая настройка и возможность масштабирования под различные инфраструктуры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готовых шаблонов для мониторинга систем Windows, Linux и сетевого оборудования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способов уведомлений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 исходный код и активное сообщество разработчиков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Zabbix был установлен и сконфигурирован на HQ-SRV. Zabbix-агенты развернуты на устройствах HQ-RTR, BR-RTR и BR-SRV.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A2F0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6658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F33013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B256E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3qnzyQTyFYsBC01xDwSB8xVqIw==">CgMxLjA4AHIhMU9hTzZzVjFSeXNDdmlXUUxMWXp1Z2ZDbWJfQTZ4SUht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2025-03-03T06:56:00Z</dcterms:created>
  <dc:creator>Глушаков Алексей Михайлович</dc:creator>
</cp:coreProperties>
</file>