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57AA6B" w14:textId="77777777" w:rsidR="008F6A01" w:rsidRDefault="008F6A01"/>
    <w:p w14:paraId="2D31ADEE" w14:textId="77777777" w:rsidR="008F6A01" w:rsidRDefault="008F6A01" w:rsidP="008F6A01">
      <w:pPr>
        <w:pStyle w:val="Title"/>
      </w:pPr>
      <w:r>
        <w:t>Sponsorship Opportunity</w:t>
      </w:r>
    </w:p>
    <w:p w14:paraId="65EA3BE1" w14:textId="77777777" w:rsidR="008F6A01" w:rsidRDefault="008F6A01" w:rsidP="008F6A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bookmarkStart w:id="0" w:name="_GoBack"/>
      <w:r>
        <w:rPr>
          <w:rFonts w:ascii="Arial" w:hAnsi="Arial" w:cs="Arial"/>
          <w:color w:val="000000"/>
          <w:sz w:val="27"/>
          <w:szCs w:val="27"/>
        </w:rPr>
        <w:t xml:space="preserve">The Los Angeles Ruby Community continues to grow, and the number of companies employing ruby as part of their development solution has increased dramatically over the last couple of years.  </w:t>
      </w:r>
    </w:p>
    <w:bookmarkEnd w:id="0"/>
    <w:p w14:paraId="66081E52" w14:textId="77777777" w:rsidR="008F6A01" w:rsidRDefault="008F6A01" w:rsidP="008F6A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14:paraId="60802C18" w14:textId="77777777" w:rsidR="008F6A01" w:rsidRDefault="008F6A01" w:rsidP="008F6A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r>
        <w:rPr>
          <w:rFonts w:ascii="Arial" w:hAnsi="Arial" w:cs="Arial"/>
          <w:color w:val="000000"/>
          <w:sz w:val="27"/>
          <w:szCs w:val="27"/>
        </w:rPr>
        <w:t>By sponsoring the Los Angeles Ruby Conference you are able to help enrich and sustain the local developer community and get your name and opportunities out in front of a very special group of IT professionals, Southern California rubyists! We are a passionate and thriving group of software developers, designers, project and product managers, and others who are committed to improving the art of software development.</w:t>
      </w:r>
    </w:p>
    <w:p w14:paraId="30287BAC" w14:textId="77777777" w:rsidR="008F6A01" w:rsidRDefault="008F6A01" w:rsidP="008F6A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14:paraId="1C1D3EFE" w14:textId="77777777" w:rsidR="008F6A01" w:rsidRDefault="008F6A01" w:rsidP="008F6A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r>
        <w:rPr>
          <w:rFonts w:ascii="Arial" w:hAnsi="Arial" w:cs="Arial"/>
          <w:color w:val="000000"/>
          <w:sz w:val="27"/>
          <w:szCs w:val="27"/>
        </w:rPr>
        <w:t>The conference will be held on Thursday, Friday, and Saturday February 3</w:t>
      </w:r>
      <w:r w:rsidRPr="008F6A01">
        <w:rPr>
          <w:rFonts w:ascii="Arial" w:hAnsi="Arial" w:cs="Arial"/>
          <w:color w:val="000000"/>
          <w:sz w:val="27"/>
          <w:szCs w:val="27"/>
          <w:vertAlign w:val="superscript"/>
        </w:rPr>
        <w:t>rd</w:t>
      </w:r>
      <w:r>
        <w:rPr>
          <w:rFonts w:ascii="Arial" w:hAnsi="Arial" w:cs="Arial"/>
          <w:color w:val="000000"/>
          <w:sz w:val="27"/>
          <w:szCs w:val="27"/>
        </w:rPr>
        <w:t>-5</w:t>
      </w:r>
      <w:r w:rsidRPr="008F6A01">
        <w:rPr>
          <w:rFonts w:ascii="Arial" w:hAnsi="Arial" w:cs="Arial"/>
          <w:color w:val="000000"/>
          <w:sz w:val="27"/>
          <w:szCs w:val="27"/>
          <w:vertAlign w:val="superscript"/>
        </w:rPr>
        <w:t>th</w:t>
      </w:r>
      <w:r>
        <w:rPr>
          <w:rFonts w:ascii="Arial" w:hAnsi="Arial" w:cs="Arial"/>
          <w:color w:val="000000"/>
          <w:sz w:val="27"/>
          <w:szCs w:val="27"/>
        </w:rPr>
        <w:t xml:space="preserve"> 2011 at the Crowne Plaza Hotel in San Pedro, CA.</w:t>
      </w:r>
    </w:p>
    <w:p w14:paraId="29065105" w14:textId="77777777" w:rsidR="008F6A01" w:rsidRDefault="008F6A01" w:rsidP="008F6A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14:paraId="725EEFE0" w14:textId="77777777" w:rsidR="008F6A01" w:rsidRDefault="008F6A01" w:rsidP="008F6A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r>
        <w:rPr>
          <w:rFonts w:ascii="Arial" w:hAnsi="Arial" w:cs="Arial"/>
          <w:color w:val="000000"/>
          <w:sz w:val="27"/>
          <w:szCs w:val="27"/>
        </w:rPr>
        <w:t xml:space="preserve">The LA Ruby Conference is a three-day event, with Thursday and Friday being hands on training and code immersion workshops aimed at bringing individuals together for hands on skill improvement.  Saturday the 5th will be a traditional single track series of presentations on various topics. </w:t>
      </w:r>
    </w:p>
    <w:p w14:paraId="3F255405" w14:textId="77777777" w:rsidR="008F6A01" w:rsidRDefault="008F6A01" w:rsidP="008F6A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14:paraId="1615102C" w14:textId="77777777" w:rsidR="008F6A01" w:rsidRDefault="008F6A01" w:rsidP="008F6A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r>
        <w:rPr>
          <w:rFonts w:ascii="Arial" w:hAnsi="Arial" w:cs="Arial"/>
          <w:color w:val="000000"/>
          <w:sz w:val="27"/>
          <w:szCs w:val="27"/>
        </w:rPr>
        <w:t>The LA Ruby Conference is headed by leaders in the region’s Ruby and Rails communities, including founders of the LA Ruby User’s group, OC Ruby User’s group and past speakers from the International Ruby Conference and numerous regional conferences around the country. This is our third year and we have space to accommodate up to 200 attendees.</w:t>
      </w:r>
    </w:p>
    <w:p w14:paraId="411A1EFB" w14:textId="77777777" w:rsidR="008F6A01" w:rsidRDefault="008F6A01" w:rsidP="008F6A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14:paraId="22236976" w14:textId="77777777" w:rsidR="008F6A01" w:rsidRDefault="008F6A01" w:rsidP="008F6A01">
      <w:pPr>
        <w:rPr>
          <w:rFonts w:ascii="Arial" w:hAnsi="Arial" w:cs="Arial"/>
          <w:color w:val="000000"/>
          <w:sz w:val="27"/>
          <w:szCs w:val="27"/>
        </w:rPr>
      </w:pPr>
      <w:r>
        <w:rPr>
          <w:rFonts w:ascii="Arial" w:hAnsi="Arial" w:cs="Arial"/>
          <w:color w:val="000000"/>
          <w:sz w:val="27"/>
          <w:szCs w:val="27"/>
        </w:rPr>
        <w:t>Please review the sponsorship opportunities below and join us for an amazing time in February of 2011.</w:t>
      </w:r>
    </w:p>
    <w:p w14:paraId="4391AB62" w14:textId="77777777" w:rsidR="008F6A01" w:rsidRDefault="008F6A01" w:rsidP="008F6A01">
      <w:pPr>
        <w:rPr>
          <w:rFonts w:ascii="Arial" w:hAnsi="Arial" w:cs="Arial"/>
          <w:color w:val="000000"/>
          <w:sz w:val="27"/>
          <w:szCs w:val="27"/>
        </w:rPr>
      </w:pPr>
    </w:p>
    <w:p w14:paraId="4668AE6F" w14:textId="77777777" w:rsidR="008F6A01" w:rsidRDefault="008F6A01" w:rsidP="008F6A01">
      <w:pPr>
        <w:rPr>
          <w:rFonts w:ascii="Arial" w:hAnsi="Arial" w:cs="Arial"/>
          <w:color w:val="000000"/>
          <w:sz w:val="27"/>
          <w:szCs w:val="27"/>
        </w:rPr>
      </w:pPr>
    </w:p>
    <w:p w14:paraId="38F8BE61" w14:textId="77777777" w:rsidR="008F6A01" w:rsidRDefault="008F6A01" w:rsidP="008F6A01">
      <w:pPr>
        <w:rPr>
          <w:rFonts w:ascii="Arial" w:hAnsi="Arial" w:cs="Arial"/>
          <w:color w:val="000000"/>
          <w:sz w:val="27"/>
          <w:szCs w:val="27"/>
        </w:rPr>
      </w:pPr>
    </w:p>
    <w:p w14:paraId="39AC51DA" w14:textId="77777777" w:rsidR="008F6A01" w:rsidRDefault="008F6A01" w:rsidP="00CE485F">
      <w:pPr>
        <w:pStyle w:val="Title"/>
      </w:pPr>
      <w:r>
        <w:lastRenderedPageBreak/>
        <w:t>Package Pricing</w:t>
      </w:r>
    </w:p>
    <w:tbl>
      <w:tblPr>
        <w:tblStyle w:val="ColorfulGrid-Accent1"/>
        <w:tblW w:w="0" w:type="auto"/>
        <w:jc w:val="center"/>
        <w:tblLook w:val="0400" w:firstRow="0" w:lastRow="0" w:firstColumn="0" w:lastColumn="0" w:noHBand="0" w:noVBand="1"/>
      </w:tblPr>
      <w:tblGrid>
        <w:gridCol w:w="2390"/>
        <w:gridCol w:w="2390"/>
        <w:gridCol w:w="2390"/>
      </w:tblGrid>
      <w:tr w:rsidR="008F6A01" w14:paraId="1A1857A4" w14:textId="77777777">
        <w:trPr>
          <w:cnfStyle w:val="000000100000" w:firstRow="0" w:lastRow="0" w:firstColumn="0" w:lastColumn="0" w:oddVBand="0" w:evenVBand="0" w:oddHBand="1" w:evenHBand="0" w:firstRowFirstColumn="0" w:firstRowLastColumn="0" w:lastRowFirstColumn="0" w:lastRowLastColumn="0"/>
          <w:jc w:val="center"/>
        </w:trPr>
        <w:tc>
          <w:tcPr>
            <w:tcW w:w="2390" w:type="dxa"/>
            <w:shd w:val="clear" w:color="auto" w:fill="548DD4" w:themeFill="text2" w:themeFillTint="99"/>
          </w:tcPr>
          <w:p w14:paraId="22CCDE08" w14:textId="77777777" w:rsidR="008F6A01" w:rsidRDefault="008F6A01"/>
        </w:tc>
        <w:tc>
          <w:tcPr>
            <w:tcW w:w="2390" w:type="dxa"/>
            <w:shd w:val="clear" w:color="auto" w:fill="548DD4" w:themeFill="text2" w:themeFillTint="99"/>
            <w:vAlign w:val="center"/>
          </w:tcPr>
          <w:p w14:paraId="286E9779" w14:textId="77777777" w:rsidR="008F6A01" w:rsidRDefault="008F6A01" w:rsidP="007B72C3">
            <w:pPr>
              <w:jc w:val="center"/>
            </w:pPr>
            <w:r>
              <w:t>Qty Available</w:t>
            </w:r>
          </w:p>
        </w:tc>
        <w:tc>
          <w:tcPr>
            <w:tcW w:w="2390" w:type="dxa"/>
            <w:shd w:val="clear" w:color="auto" w:fill="548DD4" w:themeFill="text2" w:themeFillTint="99"/>
            <w:vAlign w:val="center"/>
          </w:tcPr>
          <w:p w14:paraId="35B5CA22" w14:textId="77777777" w:rsidR="008F6A01" w:rsidRDefault="008F6A01" w:rsidP="007B72C3">
            <w:pPr>
              <w:jc w:val="center"/>
            </w:pPr>
            <w:r>
              <w:t>Price</w:t>
            </w:r>
          </w:p>
        </w:tc>
      </w:tr>
      <w:tr w:rsidR="008F6A01" w14:paraId="1F9774AE" w14:textId="77777777">
        <w:trPr>
          <w:jc w:val="center"/>
        </w:trPr>
        <w:tc>
          <w:tcPr>
            <w:tcW w:w="2390" w:type="dxa"/>
          </w:tcPr>
          <w:p w14:paraId="32E6E786" w14:textId="77777777" w:rsidR="008F6A01" w:rsidRDefault="008F6A01">
            <w:r>
              <w:t>Platinum</w:t>
            </w:r>
          </w:p>
        </w:tc>
        <w:tc>
          <w:tcPr>
            <w:tcW w:w="2390" w:type="dxa"/>
            <w:vAlign w:val="center"/>
          </w:tcPr>
          <w:p w14:paraId="5F4CDB51" w14:textId="77777777" w:rsidR="008F6A01" w:rsidRDefault="008F6A01" w:rsidP="007B72C3">
            <w:pPr>
              <w:jc w:val="center"/>
            </w:pPr>
            <w:r>
              <w:t>One</w:t>
            </w:r>
          </w:p>
        </w:tc>
        <w:tc>
          <w:tcPr>
            <w:tcW w:w="2390" w:type="dxa"/>
            <w:vAlign w:val="center"/>
          </w:tcPr>
          <w:p w14:paraId="228691E3" w14:textId="77777777" w:rsidR="008F6A01" w:rsidRDefault="008F6A01" w:rsidP="007B72C3">
            <w:pPr>
              <w:jc w:val="center"/>
            </w:pPr>
            <w:r>
              <w:t>$5,000</w:t>
            </w:r>
          </w:p>
        </w:tc>
      </w:tr>
      <w:tr w:rsidR="008F6A01" w14:paraId="731B59F0" w14:textId="77777777">
        <w:trPr>
          <w:cnfStyle w:val="000000100000" w:firstRow="0" w:lastRow="0" w:firstColumn="0" w:lastColumn="0" w:oddVBand="0" w:evenVBand="0" w:oddHBand="1" w:evenHBand="0" w:firstRowFirstColumn="0" w:firstRowLastColumn="0" w:lastRowFirstColumn="0" w:lastRowLastColumn="0"/>
          <w:jc w:val="center"/>
        </w:trPr>
        <w:tc>
          <w:tcPr>
            <w:tcW w:w="2390" w:type="dxa"/>
          </w:tcPr>
          <w:p w14:paraId="1063E811" w14:textId="77777777" w:rsidR="008F6A01" w:rsidRDefault="008F6A01">
            <w:r>
              <w:t>Gold</w:t>
            </w:r>
          </w:p>
        </w:tc>
        <w:tc>
          <w:tcPr>
            <w:tcW w:w="2390" w:type="dxa"/>
            <w:vAlign w:val="center"/>
          </w:tcPr>
          <w:p w14:paraId="63CA9822" w14:textId="77777777" w:rsidR="008F6A01" w:rsidRDefault="008F6A01" w:rsidP="007B72C3">
            <w:pPr>
              <w:jc w:val="center"/>
            </w:pPr>
            <w:r>
              <w:t>Two</w:t>
            </w:r>
          </w:p>
        </w:tc>
        <w:tc>
          <w:tcPr>
            <w:tcW w:w="2390" w:type="dxa"/>
            <w:vAlign w:val="center"/>
          </w:tcPr>
          <w:p w14:paraId="6E3B46E3" w14:textId="77777777" w:rsidR="008F6A01" w:rsidRDefault="008F6A01" w:rsidP="007B72C3">
            <w:pPr>
              <w:jc w:val="center"/>
            </w:pPr>
            <w:r>
              <w:t>$4,000</w:t>
            </w:r>
          </w:p>
        </w:tc>
      </w:tr>
      <w:tr w:rsidR="008F6A01" w14:paraId="3DFFB380" w14:textId="77777777">
        <w:trPr>
          <w:jc w:val="center"/>
        </w:trPr>
        <w:tc>
          <w:tcPr>
            <w:tcW w:w="2390" w:type="dxa"/>
          </w:tcPr>
          <w:p w14:paraId="7B56468B" w14:textId="77777777" w:rsidR="008F6A01" w:rsidRDefault="00E030D2">
            <w:r>
              <w:t>Silver</w:t>
            </w:r>
          </w:p>
        </w:tc>
        <w:tc>
          <w:tcPr>
            <w:tcW w:w="2390" w:type="dxa"/>
            <w:vAlign w:val="center"/>
          </w:tcPr>
          <w:p w14:paraId="37DD342A" w14:textId="77777777" w:rsidR="008F6A01" w:rsidRDefault="00E030D2" w:rsidP="007B72C3">
            <w:pPr>
              <w:jc w:val="center"/>
            </w:pPr>
            <w:r>
              <w:t>Open</w:t>
            </w:r>
          </w:p>
        </w:tc>
        <w:tc>
          <w:tcPr>
            <w:tcW w:w="2390" w:type="dxa"/>
            <w:vAlign w:val="center"/>
          </w:tcPr>
          <w:p w14:paraId="3C26F7DD" w14:textId="77777777" w:rsidR="008F6A01" w:rsidRDefault="00E030D2" w:rsidP="007B72C3">
            <w:pPr>
              <w:jc w:val="center"/>
            </w:pPr>
            <w:r>
              <w:t>$2,500</w:t>
            </w:r>
          </w:p>
        </w:tc>
      </w:tr>
      <w:tr w:rsidR="008F6A01" w14:paraId="344BA0AB" w14:textId="77777777">
        <w:trPr>
          <w:cnfStyle w:val="000000100000" w:firstRow="0" w:lastRow="0" w:firstColumn="0" w:lastColumn="0" w:oddVBand="0" w:evenVBand="0" w:oddHBand="1" w:evenHBand="0" w:firstRowFirstColumn="0" w:firstRowLastColumn="0" w:lastRowFirstColumn="0" w:lastRowLastColumn="0"/>
          <w:jc w:val="center"/>
        </w:trPr>
        <w:tc>
          <w:tcPr>
            <w:tcW w:w="2390" w:type="dxa"/>
          </w:tcPr>
          <w:p w14:paraId="159603A7" w14:textId="77777777" w:rsidR="008F6A01" w:rsidRDefault="00E030D2">
            <w:r>
              <w:t>Bronze</w:t>
            </w:r>
          </w:p>
        </w:tc>
        <w:tc>
          <w:tcPr>
            <w:tcW w:w="2390" w:type="dxa"/>
            <w:vAlign w:val="center"/>
          </w:tcPr>
          <w:p w14:paraId="3716E274" w14:textId="77777777" w:rsidR="008F6A01" w:rsidRDefault="00E030D2" w:rsidP="007B72C3">
            <w:pPr>
              <w:jc w:val="center"/>
            </w:pPr>
            <w:r>
              <w:t>Open</w:t>
            </w:r>
          </w:p>
        </w:tc>
        <w:tc>
          <w:tcPr>
            <w:tcW w:w="2390" w:type="dxa"/>
            <w:vAlign w:val="center"/>
          </w:tcPr>
          <w:p w14:paraId="03FA4C3E" w14:textId="77777777" w:rsidR="008F6A01" w:rsidRDefault="00E030D2" w:rsidP="007B72C3">
            <w:pPr>
              <w:jc w:val="center"/>
            </w:pPr>
            <w:r>
              <w:t>$1,000</w:t>
            </w:r>
          </w:p>
        </w:tc>
      </w:tr>
    </w:tbl>
    <w:p w14:paraId="545F9829" w14:textId="77777777" w:rsidR="00E030D2" w:rsidRDefault="00E030D2" w:rsidP="008F6A01"/>
    <w:p w14:paraId="725D4724" w14:textId="77777777" w:rsidR="00E030D2" w:rsidRDefault="00E030D2" w:rsidP="00E030D2">
      <w:pPr>
        <w:pStyle w:val="Title"/>
      </w:pPr>
      <w:r>
        <w:t>Platinum Package</w:t>
      </w:r>
    </w:p>
    <w:p w14:paraId="7F7F1FA5" w14:textId="77777777" w:rsidR="00E030D2" w:rsidRDefault="00E030D2" w:rsidP="00E030D2">
      <w:r>
        <w:t>Logo on Website; top billing</w:t>
      </w:r>
    </w:p>
    <w:p w14:paraId="4AEDE89D" w14:textId="77777777" w:rsidR="00E030D2" w:rsidRDefault="00E030D2" w:rsidP="00E030D2">
      <w:r>
        <w:t xml:space="preserve">Logo and 200 word description on Sponsors page; top billing </w:t>
      </w:r>
    </w:p>
    <w:p w14:paraId="2401A9A0" w14:textId="77777777" w:rsidR="00E030D2" w:rsidRDefault="00E030D2" w:rsidP="00E030D2">
      <w:r>
        <w:t xml:space="preserve">Logo on the </w:t>
      </w:r>
      <w:r>
        <w:rPr>
          <w:i/>
          <w:iCs/>
        </w:rPr>
        <w:t>Conference Videos</w:t>
      </w:r>
      <w:r>
        <w:t>; top billing (or up to a 15 second video)</w:t>
      </w:r>
    </w:p>
    <w:p w14:paraId="6ED529C0" w14:textId="77777777" w:rsidR="00E030D2" w:rsidRDefault="00E030D2" w:rsidP="00E030D2">
      <w:r>
        <w:t xml:space="preserve">Logo on signage at event </w:t>
      </w:r>
    </w:p>
    <w:p w14:paraId="02AFA7A9" w14:textId="77777777" w:rsidR="00E030D2" w:rsidRDefault="00E030D2" w:rsidP="00E030D2">
      <w:r>
        <w:t>Recognition by Conference Organizers in Welcome Talk</w:t>
      </w:r>
    </w:p>
    <w:p w14:paraId="27BFAA14" w14:textId="77777777" w:rsidR="00E030D2" w:rsidRDefault="00E030D2" w:rsidP="00E030D2">
      <w:r>
        <w:t>Sponsor designation in emails and other marketing</w:t>
      </w:r>
    </w:p>
    <w:p w14:paraId="7EEC9722" w14:textId="77777777" w:rsidR="00E030D2" w:rsidRDefault="00E030D2" w:rsidP="00E030D2">
      <w:r>
        <w:t>Opportunity to distribute attendee handouts and/or swag</w:t>
      </w:r>
    </w:p>
    <w:p w14:paraId="556EEA56" w14:textId="77777777" w:rsidR="007B72C3" w:rsidRDefault="007B72C3" w:rsidP="00E030D2">
      <w:r>
        <w:t>Full page ad in the Conference Schedule</w:t>
      </w:r>
    </w:p>
    <w:p w14:paraId="1B20D02B" w14:textId="77777777" w:rsidR="00E030D2" w:rsidRDefault="00E030D2" w:rsidP="00E030D2">
      <w:r>
        <w:t>3 Conference Passes</w:t>
      </w:r>
    </w:p>
    <w:p w14:paraId="54DEBCD0" w14:textId="77777777" w:rsidR="00E030D2" w:rsidRDefault="00E030D2" w:rsidP="00E030D2">
      <w:r>
        <w:t>Opportunity to sponsor Lanyards</w:t>
      </w:r>
    </w:p>
    <w:p w14:paraId="7FFE646E" w14:textId="77777777" w:rsidR="00E030D2" w:rsidRPr="00E030D2" w:rsidRDefault="00E030D2" w:rsidP="00E030D2">
      <w:r>
        <w:t>Opportunity to host or collaborate on after-hours event</w:t>
      </w:r>
    </w:p>
    <w:p w14:paraId="5D5FCD3D" w14:textId="77777777" w:rsidR="00E030D2" w:rsidRDefault="00E030D2" w:rsidP="00E030D2">
      <w:r w:rsidRPr="007B72C3">
        <w:t>15 minute presentation (pending speaker/content approval by conference organizers)</w:t>
      </w:r>
    </w:p>
    <w:p w14:paraId="3F5191F9" w14:textId="77777777" w:rsidR="00E030D2" w:rsidRDefault="00E030D2" w:rsidP="00E030D2">
      <w:pPr>
        <w:rPr>
          <w:rFonts w:ascii="Franklin Gothic Book" w:hAnsi="Franklin Gothic Book" w:cs="Franklin Gothic Book"/>
          <w:color w:val="141413"/>
        </w:rPr>
      </w:pPr>
    </w:p>
    <w:p w14:paraId="3759DE1E" w14:textId="77777777" w:rsidR="00E030D2" w:rsidRDefault="00E030D2" w:rsidP="00E030D2">
      <w:pPr>
        <w:pStyle w:val="Title"/>
      </w:pPr>
      <w:r w:rsidRPr="00E030D2">
        <w:t>Gold Package</w:t>
      </w:r>
    </w:p>
    <w:p w14:paraId="0DAAE484" w14:textId="77777777" w:rsidR="00E030D2" w:rsidRDefault="00E030D2" w:rsidP="00E030D2">
      <w:pPr>
        <w:rPr>
          <w:rFonts w:ascii="Franklin Gothic Book" w:hAnsi="Franklin Gothic Book" w:cs="Franklin Gothic Book"/>
          <w:color w:val="141413"/>
        </w:rPr>
      </w:pPr>
      <w:r>
        <w:rPr>
          <w:rFonts w:ascii="Franklin Gothic Book" w:hAnsi="Franklin Gothic Book" w:cs="Franklin Gothic Book"/>
          <w:color w:val="141413"/>
        </w:rPr>
        <w:t>Logo on Website; following Platinum sponsors</w:t>
      </w:r>
    </w:p>
    <w:p w14:paraId="700D5798" w14:textId="77777777" w:rsidR="00E030D2" w:rsidRDefault="00E030D2" w:rsidP="00E030D2">
      <w:pPr>
        <w:rPr>
          <w:rFonts w:ascii="Franklin Gothic Book" w:hAnsi="Franklin Gothic Book" w:cs="Franklin Gothic Book"/>
          <w:color w:val="141413"/>
        </w:rPr>
      </w:pPr>
      <w:r>
        <w:rPr>
          <w:rFonts w:ascii="Franklin Gothic Book" w:hAnsi="Franklin Gothic Book" w:cs="Franklin Gothic Book"/>
          <w:color w:val="141413"/>
        </w:rPr>
        <w:t>Logo and 100 word description on Sponsors page</w:t>
      </w:r>
    </w:p>
    <w:p w14:paraId="4AE65289" w14:textId="77777777" w:rsidR="00E030D2" w:rsidRDefault="00E030D2" w:rsidP="00E030D2">
      <w:pPr>
        <w:rPr>
          <w:rFonts w:ascii="Franklin Gothic Book" w:hAnsi="Franklin Gothic Book" w:cs="Franklin Gothic Book"/>
          <w:color w:val="141413"/>
        </w:rPr>
      </w:pPr>
      <w:r>
        <w:rPr>
          <w:rFonts w:ascii="Franklin Gothic Book" w:hAnsi="Franklin Gothic Book" w:cs="Franklin Gothic Book"/>
          <w:color w:val="141413"/>
        </w:rPr>
        <w:t>Logo on signage at event</w:t>
      </w:r>
    </w:p>
    <w:p w14:paraId="00F93667" w14:textId="77777777" w:rsidR="00E030D2" w:rsidRDefault="00E030D2" w:rsidP="00E030D2">
      <w:pPr>
        <w:rPr>
          <w:rFonts w:ascii="Franklin Gothic Book" w:hAnsi="Franklin Gothic Book" w:cs="Franklin Gothic Book"/>
          <w:color w:val="141413"/>
        </w:rPr>
      </w:pPr>
      <w:r>
        <w:rPr>
          <w:rFonts w:ascii="Franklin Gothic Book" w:hAnsi="Franklin Gothic Book" w:cs="Franklin Gothic Book"/>
          <w:color w:val="141413"/>
        </w:rPr>
        <w:t>Recognition by Conference Organizers during Welcome talk</w:t>
      </w:r>
    </w:p>
    <w:p w14:paraId="73A8BEB8" w14:textId="77777777" w:rsidR="00E030D2" w:rsidRDefault="00E030D2" w:rsidP="00E030D2">
      <w:pPr>
        <w:rPr>
          <w:rFonts w:ascii="Franklin Gothic Book" w:hAnsi="Franklin Gothic Book" w:cs="Franklin Gothic Book"/>
          <w:color w:val="141413"/>
        </w:rPr>
      </w:pPr>
      <w:r>
        <w:rPr>
          <w:rFonts w:ascii="Franklin Gothic Book" w:hAnsi="Franklin Gothic Book" w:cs="Franklin Gothic Book"/>
          <w:color w:val="141413"/>
        </w:rPr>
        <w:t>Sponsor designation in emails and other marketing</w:t>
      </w:r>
    </w:p>
    <w:p w14:paraId="2BA9869E" w14:textId="77777777" w:rsidR="007B72C3" w:rsidRDefault="00E030D2" w:rsidP="00E030D2">
      <w:pPr>
        <w:rPr>
          <w:rFonts w:ascii="Franklin Gothic Book" w:hAnsi="Franklin Gothic Book" w:cs="Franklin Gothic Book"/>
          <w:color w:val="141413"/>
        </w:rPr>
      </w:pPr>
      <w:r>
        <w:rPr>
          <w:rFonts w:ascii="Franklin Gothic Book" w:hAnsi="Franklin Gothic Book" w:cs="Franklin Gothic Book"/>
          <w:color w:val="141413"/>
        </w:rPr>
        <w:t>Opportunity to distribute attendee handouts and/or swag</w:t>
      </w:r>
    </w:p>
    <w:p w14:paraId="219E1E76" w14:textId="77777777" w:rsidR="00E030D2" w:rsidRDefault="007B72C3" w:rsidP="00E030D2">
      <w:pPr>
        <w:rPr>
          <w:rFonts w:ascii="Franklin Gothic Book" w:hAnsi="Franklin Gothic Book" w:cs="Franklin Gothic Book"/>
          <w:color w:val="141413"/>
        </w:rPr>
      </w:pPr>
      <w:r>
        <w:rPr>
          <w:rFonts w:ascii="Franklin Gothic Book" w:hAnsi="Franklin Gothic Book" w:cs="Franklin Gothic Book"/>
          <w:color w:val="141413"/>
        </w:rPr>
        <w:t>Half page ad in the Conference Schedule</w:t>
      </w:r>
    </w:p>
    <w:p w14:paraId="4A035E26" w14:textId="77777777" w:rsidR="00E030D2" w:rsidRDefault="00E030D2" w:rsidP="00E030D2">
      <w:pPr>
        <w:rPr>
          <w:rFonts w:ascii="Franklin Gothic Book" w:hAnsi="Franklin Gothic Book" w:cs="Franklin Gothic Book"/>
          <w:color w:val="141413"/>
        </w:rPr>
      </w:pPr>
      <w:r>
        <w:rPr>
          <w:rFonts w:ascii="Franklin Gothic Book" w:hAnsi="Franklin Gothic Book" w:cs="Franklin Gothic Book"/>
          <w:color w:val="141413"/>
        </w:rPr>
        <w:t>2 Conference Passes</w:t>
      </w:r>
    </w:p>
    <w:p w14:paraId="7E3FA401" w14:textId="77777777" w:rsidR="00E030D2" w:rsidRDefault="00E030D2" w:rsidP="00E030D2">
      <w:pPr>
        <w:rPr>
          <w:rFonts w:ascii="Franklin Gothic Book" w:hAnsi="Franklin Gothic Book" w:cs="Franklin Gothic Book"/>
          <w:color w:val="141413"/>
        </w:rPr>
      </w:pPr>
      <w:r>
        <w:rPr>
          <w:rFonts w:ascii="Franklin Gothic Book" w:hAnsi="Franklin Gothic Book" w:cs="Franklin Gothic Book"/>
          <w:color w:val="141413"/>
        </w:rPr>
        <w:t>Opportunity to host or collaborate on after-hours event</w:t>
      </w:r>
    </w:p>
    <w:p w14:paraId="6A83B026" w14:textId="77777777" w:rsidR="00E030D2" w:rsidRDefault="00E030D2" w:rsidP="00E030D2">
      <w:pPr>
        <w:rPr>
          <w:rFonts w:ascii="Franklin Gothic Book" w:hAnsi="Franklin Gothic Book" w:cs="Franklin Gothic Book"/>
          <w:color w:val="141413"/>
        </w:rPr>
      </w:pPr>
    </w:p>
    <w:p w14:paraId="59099053" w14:textId="77777777" w:rsidR="00E030D2" w:rsidRDefault="00E030D2" w:rsidP="00E030D2">
      <w:pPr>
        <w:pStyle w:val="Title"/>
      </w:pPr>
      <w:r>
        <w:t>Silver Package</w:t>
      </w:r>
    </w:p>
    <w:p w14:paraId="5EF296EB" w14:textId="77777777" w:rsidR="007B72C3" w:rsidRDefault="007B72C3" w:rsidP="00E030D2">
      <w:pPr>
        <w:rPr>
          <w:rFonts w:ascii="Franklin Gothic Book" w:hAnsi="Franklin Gothic Book" w:cs="Franklin Gothic Book"/>
          <w:color w:val="141413"/>
        </w:rPr>
      </w:pPr>
      <w:r>
        <w:rPr>
          <w:rFonts w:ascii="Franklin Gothic Book" w:hAnsi="Franklin Gothic Book" w:cs="Franklin Gothic Book"/>
          <w:color w:val="141413"/>
        </w:rPr>
        <w:t xml:space="preserve">Logo on Website </w:t>
      </w:r>
    </w:p>
    <w:p w14:paraId="1B949C40" w14:textId="77777777" w:rsidR="007B72C3" w:rsidRDefault="007B72C3" w:rsidP="00E030D2">
      <w:pPr>
        <w:rPr>
          <w:rFonts w:ascii="Franklin Gothic Book" w:hAnsi="Franklin Gothic Book" w:cs="Franklin Gothic Book"/>
          <w:color w:val="141413"/>
        </w:rPr>
      </w:pPr>
      <w:r>
        <w:rPr>
          <w:rFonts w:ascii="Franklin Gothic Book" w:hAnsi="Franklin Gothic Book" w:cs="Franklin Gothic Book"/>
          <w:color w:val="141413"/>
        </w:rPr>
        <w:t>Logo and 50 word description on Sponsors page</w:t>
      </w:r>
    </w:p>
    <w:p w14:paraId="2F3B05CA" w14:textId="77777777" w:rsidR="007B72C3" w:rsidRDefault="007B72C3" w:rsidP="00E030D2">
      <w:pPr>
        <w:rPr>
          <w:rFonts w:ascii="Franklin Gothic Book" w:hAnsi="Franklin Gothic Book" w:cs="Franklin Gothic Book"/>
          <w:color w:val="141413"/>
        </w:rPr>
      </w:pPr>
      <w:r>
        <w:rPr>
          <w:rFonts w:ascii="Franklin Gothic Book" w:hAnsi="Franklin Gothic Book" w:cs="Franklin Gothic Book"/>
          <w:color w:val="141413"/>
        </w:rPr>
        <w:t>Sponsor designation in emails and other marketing</w:t>
      </w:r>
    </w:p>
    <w:p w14:paraId="0659D540" w14:textId="77777777" w:rsidR="007B72C3" w:rsidRDefault="007B72C3" w:rsidP="00E030D2">
      <w:pPr>
        <w:rPr>
          <w:rFonts w:ascii="Franklin Gothic Book" w:hAnsi="Franklin Gothic Book" w:cs="Franklin Gothic Book"/>
          <w:color w:val="141413"/>
        </w:rPr>
      </w:pPr>
      <w:r>
        <w:rPr>
          <w:rFonts w:ascii="Franklin Gothic Book" w:hAnsi="Franklin Gothic Book" w:cs="Franklin Gothic Book"/>
          <w:color w:val="141413"/>
        </w:rPr>
        <w:t>Opportunity to distribute attendee handouts and/or swag</w:t>
      </w:r>
    </w:p>
    <w:p w14:paraId="3F56BAF0" w14:textId="77777777" w:rsidR="007B72C3" w:rsidRDefault="007B72C3" w:rsidP="00E030D2">
      <w:pPr>
        <w:rPr>
          <w:rFonts w:ascii="Franklin Gothic Book" w:hAnsi="Franklin Gothic Book" w:cs="Franklin Gothic Book"/>
          <w:color w:val="141413"/>
        </w:rPr>
      </w:pPr>
      <w:r>
        <w:rPr>
          <w:rFonts w:ascii="Franklin Gothic Book" w:hAnsi="Franklin Gothic Book" w:cs="Franklin Gothic Book"/>
          <w:color w:val="141413"/>
        </w:rPr>
        <w:t>Quarter page ad in the Conference Schedule</w:t>
      </w:r>
    </w:p>
    <w:p w14:paraId="7D4E55FC" w14:textId="77777777" w:rsidR="007B72C3" w:rsidRDefault="007B72C3" w:rsidP="00E030D2">
      <w:pPr>
        <w:rPr>
          <w:rFonts w:ascii="Franklin Gothic Book" w:hAnsi="Franklin Gothic Book" w:cs="Franklin Gothic Book"/>
          <w:color w:val="141413"/>
        </w:rPr>
      </w:pPr>
      <w:r>
        <w:rPr>
          <w:rFonts w:ascii="Franklin Gothic Book" w:hAnsi="Franklin Gothic Book" w:cs="Franklin Gothic Book"/>
          <w:color w:val="141413"/>
        </w:rPr>
        <w:t>1 Conference Pass</w:t>
      </w:r>
    </w:p>
    <w:p w14:paraId="4145ABB8" w14:textId="77777777" w:rsidR="007B72C3" w:rsidRDefault="007B72C3" w:rsidP="00E030D2">
      <w:pPr>
        <w:rPr>
          <w:rFonts w:ascii="Franklin Gothic Book" w:hAnsi="Franklin Gothic Book" w:cs="Franklin Gothic Book"/>
          <w:color w:val="141413"/>
        </w:rPr>
      </w:pPr>
      <w:r>
        <w:rPr>
          <w:rFonts w:ascii="Franklin Gothic Book" w:hAnsi="Franklin Gothic Book" w:cs="Franklin Gothic Book"/>
          <w:color w:val="141413"/>
        </w:rPr>
        <w:t>Opportunity to collaborate on after-hours event</w:t>
      </w:r>
    </w:p>
    <w:p w14:paraId="28D97F65" w14:textId="77777777" w:rsidR="007B72C3" w:rsidRDefault="007B72C3" w:rsidP="00E030D2">
      <w:pPr>
        <w:rPr>
          <w:rFonts w:ascii="Franklin Gothic Book" w:hAnsi="Franklin Gothic Book" w:cs="Franklin Gothic Book"/>
          <w:color w:val="141413"/>
        </w:rPr>
      </w:pPr>
    </w:p>
    <w:p w14:paraId="3AF91F75" w14:textId="77777777" w:rsidR="007B72C3" w:rsidRDefault="007B72C3" w:rsidP="007B72C3">
      <w:pPr>
        <w:pStyle w:val="Title"/>
      </w:pPr>
      <w:r>
        <w:t>Bronze Package</w:t>
      </w:r>
    </w:p>
    <w:p w14:paraId="02389636" w14:textId="77777777" w:rsidR="007B72C3" w:rsidRDefault="007B72C3" w:rsidP="007B72C3">
      <w:pPr>
        <w:rPr>
          <w:rFonts w:ascii="Franklin Gothic Book" w:hAnsi="Franklin Gothic Book" w:cs="Franklin Gothic Book"/>
          <w:color w:val="141413"/>
        </w:rPr>
      </w:pPr>
      <w:r>
        <w:rPr>
          <w:rFonts w:ascii="Franklin Gothic Book" w:hAnsi="Franklin Gothic Book" w:cs="Franklin Gothic Book"/>
          <w:color w:val="141413"/>
        </w:rPr>
        <w:t>Logo on Website</w:t>
      </w:r>
    </w:p>
    <w:p w14:paraId="4FE74CC4" w14:textId="77777777" w:rsidR="007B72C3" w:rsidRDefault="007B72C3" w:rsidP="007B72C3">
      <w:pPr>
        <w:rPr>
          <w:rFonts w:ascii="Franklin Gothic Book" w:hAnsi="Franklin Gothic Book" w:cs="Franklin Gothic Book"/>
          <w:color w:val="141413"/>
        </w:rPr>
      </w:pPr>
      <w:r>
        <w:rPr>
          <w:rFonts w:ascii="Franklin Gothic Book" w:hAnsi="Franklin Gothic Book" w:cs="Franklin Gothic Book"/>
          <w:color w:val="141413"/>
        </w:rPr>
        <w:t>Logo and 50 word description on Sponsors page</w:t>
      </w:r>
    </w:p>
    <w:p w14:paraId="7778C90E" w14:textId="77777777" w:rsidR="007B72C3" w:rsidRDefault="007B72C3" w:rsidP="007B72C3">
      <w:pPr>
        <w:rPr>
          <w:rFonts w:ascii="Franklin Gothic Book" w:hAnsi="Franklin Gothic Book" w:cs="Franklin Gothic Book"/>
          <w:color w:val="141413"/>
        </w:rPr>
      </w:pPr>
      <w:r>
        <w:rPr>
          <w:rFonts w:ascii="Franklin Gothic Book" w:hAnsi="Franklin Gothic Book" w:cs="Franklin Gothic Book"/>
          <w:color w:val="141413"/>
        </w:rPr>
        <w:t>Opportunity to distribute attendee handouts and/or swag</w:t>
      </w:r>
    </w:p>
    <w:p w14:paraId="6FC6045C" w14:textId="77777777" w:rsidR="007B72C3" w:rsidRDefault="007B72C3" w:rsidP="007B72C3">
      <w:pPr>
        <w:rPr>
          <w:rFonts w:ascii="Franklin Gothic Book" w:hAnsi="Franklin Gothic Book" w:cs="Franklin Gothic Book"/>
          <w:color w:val="141413"/>
        </w:rPr>
      </w:pPr>
      <w:r>
        <w:rPr>
          <w:rFonts w:ascii="Franklin Gothic Book" w:hAnsi="Franklin Gothic Book" w:cs="Franklin Gothic Book"/>
          <w:color w:val="141413"/>
        </w:rPr>
        <w:t>Logo on the Conference Schedule</w:t>
      </w:r>
    </w:p>
    <w:p w14:paraId="1AA23B61" w14:textId="77777777" w:rsidR="007B72C3" w:rsidRDefault="007B72C3" w:rsidP="007B72C3">
      <w:pPr>
        <w:rPr>
          <w:rFonts w:ascii="Franklin Gothic Book" w:hAnsi="Franklin Gothic Book" w:cs="Franklin Gothic Book"/>
          <w:color w:val="141413"/>
        </w:rPr>
      </w:pPr>
      <w:r>
        <w:rPr>
          <w:rFonts w:ascii="Franklin Gothic Book" w:hAnsi="Franklin Gothic Book" w:cs="Franklin Gothic Book"/>
          <w:color w:val="141413"/>
        </w:rPr>
        <w:t>1 Conference Pass</w:t>
      </w:r>
    </w:p>
    <w:p w14:paraId="5CCCB8C0" w14:textId="77777777" w:rsidR="007B72C3" w:rsidRDefault="007B72C3" w:rsidP="007B72C3">
      <w:pPr>
        <w:rPr>
          <w:rFonts w:ascii="Franklin Gothic Book" w:hAnsi="Franklin Gothic Book" w:cs="Franklin Gothic Book"/>
          <w:color w:val="141413"/>
        </w:rPr>
      </w:pPr>
      <w:r>
        <w:rPr>
          <w:rFonts w:ascii="Franklin Gothic Book" w:hAnsi="Franklin Gothic Book" w:cs="Franklin Gothic Book"/>
          <w:color w:val="141413"/>
        </w:rPr>
        <w:t>Opportunity to collaborate on after-hours event</w:t>
      </w:r>
    </w:p>
    <w:p w14:paraId="34D886A7" w14:textId="77777777" w:rsidR="007B72C3" w:rsidRDefault="007B72C3" w:rsidP="007B72C3">
      <w:pPr>
        <w:rPr>
          <w:rFonts w:ascii="Franklin Gothic Book" w:hAnsi="Franklin Gothic Book" w:cs="Franklin Gothic Book"/>
          <w:color w:val="141413"/>
        </w:rPr>
      </w:pPr>
    </w:p>
    <w:p w14:paraId="71B27388" w14:textId="77777777" w:rsidR="007B72C3" w:rsidRDefault="007B72C3" w:rsidP="007B72C3">
      <w:pPr>
        <w:pStyle w:val="Title"/>
      </w:pPr>
      <w:r>
        <w:t>Media Sponsorship Package</w:t>
      </w:r>
    </w:p>
    <w:p w14:paraId="66071174" w14:textId="77777777" w:rsidR="008F6A01" w:rsidRPr="007B72C3" w:rsidRDefault="007B72C3" w:rsidP="007B72C3">
      <w:pPr>
        <w:jc w:val="center"/>
      </w:pPr>
      <w:r>
        <w:t>Please call or email us for more information.</w:t>
      </w:r>
    </w:p>
    <w:sectPr w:rsidR="008F6A01" w:rsidRPr="007B72C3" w:rsidSect="00CE485F">
      <w:headerReference w:type="default" r:id="rId8"/>
      <w:footerReference w:type="default" r:id="rId9"/>
      <w:pgSz w:w="12240" w:h="15840"/>
      <w:pgMar w:top="720" w:right="1440" w:bottom="720" w:left="1440" w:header="720" w:footer="36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ACE9F1" w14:textId="77777777" w:rsidR="00000000" w:rsidRDefault="000B6096">
      <w:r>
        <w:separator/>
      </w:r>
    </w:p>
  </w:endnote>
  <w:endnote w:type="continuationSeparator" w:id="0">
    <w:p w14:paraId="1798BD8E" w14:textId="77777777" w:rsidR="00000000" w:rsidRDefault="000B6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Franklin Gothic Book">
    <w:panose1 w:val="020B05030201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FE58BF" w14:textId="77777777" w:rsidR="007B72C3" w:rsidRDefault="007B72C3" w:rsidP="007B72C3">
    <w:pPr>
      <w:pStyle w:val="Footer"/>
      <w:jc w:val="center"/>
    </w:pPr>
    <w:r>
      <w:t>Checks can be made payable to: TechConf, LLC</w:t>
    </w:r>
  </w:p>
  <w:p w14:paraId="549F811C" w14:textId="77777777" w:rsidR="007B72C3" w:rsidRDefault="007B72C3" w:rsidP="007B72C3">
    <w:pPr>
      <w:pStyle w:val="Footer"/>
      <w:tabs>
        <w:tab w:val="center" w:pos="4680"/>
        <w:tab w:val="left" w:pos="7460"/>
      </w:tabs>
    </w:pPr>
    <w:r>
      <w:tab/>
      <w:t>Material Deadline:  December 31</w:t>
    </w:r>
    <w:r w:rsidRPr="007B72C3">
      <w:rPr>
        <w:vertAlign w:val="superscript"/>
      </w:rPr>
      <w:t>st</w:t>
    </w:r>
    <w:r>
      <w:t>, 2010</w:t>
    </w:r>
    <w:r>
      <w:tab/>
    </w:r>
  </w:p>
  <w:p w14:paraId="0628F454" w14:textId="77777777" w:rsidR="007B72C3" w:rsidRDefault="007B72C3" w:rsidP="007B72C3">
    <w:pPr>
      <w:pStyle w:val="Footer"/>
      <w:tabs>
        <w:tab w:val="center" w:pos="4680"/>
        <w:tab w:val="left" w:pos="7460"/>
      </w:tabs>
      <w:jc w:val="center"/>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0B6096">
      <w:rPr>
        <w:rFonts w:ascii="Times New Roman" w:hAnsi="Times New Roman"/>
        <w:noProof/>
      </w:rPr>
      <w:t>1</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0B6096">
      <w:rPr>
        <w:rFonts w:ascii="Times New Roman" w:hAnsi="Times New Roman"/>
        <w:noProof/>
      </w:rPr>
      <w:t>2</w:t>
    </w:r>
    <w:r>
      <w:rPr>
        <w:rFonts w:ascii="Times New Roman" w:hAnsi="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358275" w14:textId="77777777" w:rsidR="00000000" w:rsidRDefault="000B6096">
      <w:r>
        <w:separator/>
      </w:r>
    </w:p>
  </w:footnote>
  <w:footnote w:type="continuationSeparator" w:id="0">
    <w:p w14:paraId="160EEBC7" w14:textId="77777777" w:rsidR="00000000" w:rsidRDefault="000B60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867257" w14:textId="77777777" w:rsidR="007B72C3" w:rsidRPr="00CE485F" w:rsidRDefault="007B72C3" w:rsidP="00FE1537">
    <w:pPr>
      <w:pStyle w:val="Header"/>
      <w:spacing w:before="120"/>
      <w:rPr>
        <w:rFonts w:ascii="Arial" w:hAnsi="Arial"/>
      </w:rPr>
    </w:pPr>
    <w:r w:rsidRPr="00CE485F">
      <w:rPr>
        <w:rFonts w:ascii="Arial" w:hAnsi="Arial"/>
        <w:noProof/>
      </w:rPr>
      <w:drawing>
        <wp:anchor distT="0" distB="0" distL="114300" distR="114300" simplePos="0" relativeHeight="251658240" behindDoc="1" locked="0" layoutInCell="1" allowOverlap="1" wp14:anchorId="0E806F48" wp14:editId="7039C7DD">
          <wp:simplePos x="0" y="0"/>
          <wp:positionH relativeFrom="column">
            <wp:posOffset>25400</wp:posOffset>
          </wp:positionH>
          <wp:positionV relativeFrom="paragraph">
            <wp:posOffset>0</wp:posOffset>
          </wp:positionV>
          <wp:extent cx="5947383" cy="1682885"/>
          <wp:effectExtent l="25400" t="0" r="0" b="0"/>
          <wp:wrapNone/>
          <wp:docPr id="3" name="Picture 3" descr="la-ruby-conf-2011-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uby-conf-2011-header.png"/>
                  <pic:cNvPicPr/>
                </pic:nvPicPr>
                <pic:blipFill>
                  <a:blip r:embed="rId1"/>
                  <a:stretch>
                    <a:fillRect/>
                  </a:stretch>
                </pic:blipFill>
                <pic:spPr>
                  <a:xfrm>
                    <a:off x="0" y="0"/>
                    <a:ext cx="5947383" cy="1682885"/>
                  </a:xfrm>
                  <a:prstGeom prst="rect">
                    <a:avLst/>
                  </a:prstGeom>
                </pic:spPr>
              </pic:pic>
            </a:graphicData>
          </a:graphic>
        </wp:anchor>
      </w:drawing>
    </w:r>
    <w:r w:rsidRPr="00CE485F">
      <w:rPr>
        <w:rFonts w:ascii="Arial" w:hAnsi="Arial"/>
      </w:rPr>
      <w:t xml:space="preserve">    February 3</w:t>
    </w:r>
    <w:r w:rsidRPr="00CE485F">
      <w:rPr>
        <w:rFonts w:ascii="Arial" w:hAnsi="Arial"/>
        <w:vertAlign w:val="superscript"/>
      </w:rPr>
      <w:t>rd</w:t>
    </w:r>
    <w:r w:rsidRPr="00CE485F">
      <w:rPr>
        <w:rFonts w:ascii="Arial" w:hAnsi="Arial"/>
      </w:rPr>
      <w:t>, 4</w:t>
    </w:r>
    <w:r w:rsidRPr="00CE485F">
      <w:rPr>
        <w:rFonts w:ascii="Arial" w:hAnsi="Arial"/>
        <w:vertAlign w:val="superscript"/>
      </w:rPr>
      <w:t>th</w:t>
    </w:r>
    <w:r w:rsidRPr="00CE485F">
      <w:rPr>
        <w:rFonts w:ascii="Arial" w:hAnsi="Arial"/>
      </w:rPr>
      <w:t>, and 5</w:t>
    </w:r>
    <w:r w:rsidRPr="00CE485F">
      <w:rPr>
        <w:rFonts w:ascii="Arial" w:hAnsi="Arial"/>
        <w:vertAlign w:val="superscript"/>
      </w:rPr>
      <w:t>th</w:t>
    </w:r>
    <w:r w:rsidRPr="00CE485F">
      <w:rPr>
        <w:rFonts w:ascii="Arial" w:hAnsi="Arial"/>
      </w:rPr>
      <w:t>, 2011</w:t>
    </w:r>
  </w:p>
  <w:p w14:paraId="16DD413C" w14:textId="77777777" w:rsidR="007B72C3" w:rsidRPr="00CE485F" w:rsidRDefault="007B72C3">
    <w:pPr>
      <w:pStyle w:val="Header"/>
      <w:rPr>
        <w:rFonts w:ascii="Arial" w:hAnsi="Arial"/>
      </w:rPr>
    </w:pPr>
    <w:r w:rsidRPr="00CE485F">
      <w:rPr>
        <w:rFonts w:ascii="Arial" w:hAnsi="Arial"/>
      </w:rPr>
      <w:t xml:space="preserve">    At Crowne Plaza in San Pedro, CA</w:t>
    </w:r>
  </w:p>
  <w:p w14:paraId="411C552B" w14:textId="77777777" w:rsidR="007B72C3" w:rsidRPr="00CE485F" w:rsidRDefault="007B72C3">
    <w:pPr>
      <w:pStyle w:val="Header"/>
      <w:rPr>
        <w:rFonts w:ascii="Arial" w:hAnsi="Arial"/>
      </w:rPr>
    </w:pPr>
  </w:p>
  <w:p w14:paraId="76FC1933" w14:textId="77777777" w:rsidR="007B72C3" w:rsidRPr="00CE485F" w:rsidRDefault="007B72C3">
    <w:pPr>
      <w:pStyle w:val="Header"/>
      <w:rPr>
        <w:rFonts w:ascii="Arial" w:hAnsi="Arial"/>
      </w:rPr>
    </w:pPr>
    <w:r w:rsidRPr="00CE485F">
      <w:rPr>
        <w:rFonts w:ascii="Arial" w:hAnsi="Arial"/>
      </w:rPr>
      <w:t xml:space="preserve">   </w:t>
    </w:r>
    <w:r w:rsidR="00FE1537">
      <w:rPr>
        <w:rFonts w:ascii="Arial" w:hAnsi="Arial"/>
      </w:rPr>
      <w:t>775-544-1112</w:t>
    </w:r>
  </w:p>
  <w:p w14:paraId="405FBDC7" w14:textId="77777777" w:rsidR="007B72C3" w:rsidRPr="00CE485F" w:rsidRDefault="007B72C3">
    <w:pPr>
      <w:pStyle w:val="Header"/>
      <w:rPr>
        <w:rFonts w:ascii="Arial" w:hAnsi="Arial"/>
      </w:rPr>
    </w:pPr>
    <w:r w:rsidRPr="00CE485F">
      <w:rPr>
        <w:rFonts w:ascii="Arial" w:hAnsi="Arial"/>
      </w:rPr>
      <w:t xml:space="preserve">   </w:t>
    </w:r>
    <w:hyperlink r:id="rId2" w:history="1">
      <w:r w:rsidRPr="00CE485F">
        <w:rPr>
          <w:rStyle w:val="Hyperlink"/>
          <w:rFonts w:ascii="Arial" w:hAnsi="Arial"/>
        </w:rPr>
        <w:t>sponsors@larubyconf.com</w:t>
      </w:r>
    </w:hyperlink>
  </w:p>
  <w:p w14:paraId="340045B3" w14:textId="77777777" w:rsidR="007B72C3" w:rsidRDefault="007B72C3">
    <w:pPr>
      <w:pStyle w:val="Header"/>
    </w:pPr>
  </w:p>
  <w:p w14:paraId="097EA5AB" w14:textId="77777777" w:rsidR="007B72C3" w:rsidRDefault="007B72C3">
    <w:pPr>
      <w:pStyle w:val="Header"/>
    </w:pPr>
  </w:p>
  <w:p w14:paraId="5AA64917" w14:textId="77777777" w:rsidR="007B72C3" w:rsidRDefault="007B72C3">
    <w:pPr>
      <w:pStyle w:val="Header"/>
    </w:pPr>
  </w:p>
  <w:p w14:paraId="384EEB7F" w14:textId="77777777" w:rsidR="007B72C3" w:rsidRDefault="007B72C3">
    <w:pPr>
      <w:pStyle w:val="Header"/>
    </w:pPr>
  </w:p>
  <w:p w14:paraId="46AD2F71" w14:textId="77777777" w:rsidR="007B72C3" w:rsidRDefault="007B72C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9A2A7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36118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5"/>
  <w:embedSystemFont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A01"/>
    <w:rsid w:val="000B6096"/>
    <w:rsid w:val="007B72C3"/>
    <w:rsid w:val="008F6A01"/>
    <w:rsid w:val="00CE485F"/>
    <w:rsid w:val="00E030D2"/>
    <w:rsid w:val="00FE153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EF09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A01"/>
    <w:pPr>
      <w:tabs>
        <w:tab w:val="center" w:pos="4320"/>
        <w:tab w:val="right" w:pos="8640"/>
      </w:tabs>
    </w:pPr>
  </w:style>
  <w:style w:type="character" w:customStyle="1" w:styleId="HeaderChar">
    <w:name w:val="Header Char"/>
    <w:basedOn w:val="DefaultParagraphFont"/>
    <w:link w:val="Header"/>
    <w:uiPriority w:val="99"/>
    <w:rsid w:val="008F6A01"/>
  </w:style>
  <w:style w:type="paragraph" w:styleId="Footer">
    <w:name w:val="footer"/>
    <w:basedOn w:val="Normal"/>
    <w:link w:val="FooterChar"/>
    <w:uiPriority w:val="99"/>
    <w:unhideWhenUsed/>
    <w:rsid w:val="008F6A01"/>
    <w:pPr>
      <w:tabs>
        <w:tab w:val="center" w:pos="4320"/>
        <w:tab w:val="right" w:pos="8640"/>
      </w:tabs>
    </w:pPr>
  </w:style>
  <w:style w:type="character" w:customStyle="1" w:styleId="FooterChar">
    <w:name w:val="Footer Char"/>
    <w:basedOn w:val="DefaultParagraphFont"/>
    <w:link w:val="Footer"/>
    <w:uiPriority w:val="99"/>
    <w:rsid w:val="008F6A01"/>
  </w:style>
  <w:style w:type="table" w:styleId="ColorfulGrid-Accent1">
    <w:name w:val="Colorful Grid Accent 1"/>
    <w:basedOn w:val="TableNormal"/>
    <w:uiPriority w:val="73"/>
    <w:rsid w:val="008F6A01"/>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itle">
    <w:name w:val="Title"/>
    <w:basedOn w:val="Normal"/>
    <w:next w:val="Normal"/>
    <w:link w:val="TitleChar"/>
    <w:uiPriority w:val="10"/>
    <w:qFormat/>
    <w:rsid w:val="008F6A01"/>
    <w:pPr>
      <w:pBdr>
        <w:bottom w:val="single" w:sz="8" w:space="4" w:color="4F81BD" w:themeColor="accent1"/>
      </w:pBdr>
      <w:spacing w:after="300"/>
      <w:contextualSpacing/>
      <w:jc w:val="center"/>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8F6A01"/>
    <w:rPr>
      <w:rFonts w:asciiTheme="majorHAnsi" w:eastAsiaTheme="majorEastAsia" w:hAnsiTheme="majorHAnsi" w:cstheme="majorBidi"/>
      <w:color w:val="183A63" w:themeColor="text2" w:themeShade="CC"/>
      <w:spacing w:val="5"/>
      <w:kern w:val="28"/>
      <w:sz w:val="52"/>
      <w:szCs w:val="52"/>
    </w:rPr>
  </w:style>
  <w:style w:type="character" w:styleId="Hyperlink">
    <w:name w:val="Hyperlink"/>
    <w:basedOn w:val="DefaultParagraphFont"/>
    <w:rsid w:val="007B72C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A01"/>
    <w:pPr>
      <w:tabs>
        <w:tab w:val="center" w:pos="4320"/>
        <w:tab w:val="right" w:pos="8640"/>
      </w:tabs>
    </w:pPr>
  </w:style>
  <w:style w:type="character" w:customStyle="1" w:styleId="HeaderChar">
    <w:name w:val="Header Char"/>
    <w:basedOn w:val="DefaultParagraphFont"/>
    <w:link w:val="Header"/>
    <w:uiPriority w:val="99"/>
    <w:rsid w:val="008F6A01"/>
  </w:style>
  <w:style w:type="paragraph" w:styleId="Footer">
    <w:name w:val="footer"/>
    <w:basedOn w:val="Normal"/>
    <w:link w:val="FooterChar"/>
    <w:uiPriority w:val="99"/>
    <w:unhideWhenUsed/>
    <w:rsid w:val="008F6A01"/>
    <w:pPr>
      <w:tabs>
        <w:tab w:val="center" w:pos="4320"/>
        <w:tab w:val="right" w:pos="8640"/>
      </w:tabs>
    </w:pPr>
  </w:style>
  <w:style w:type="character" w:customStyle="1" w:styleId="FooterChar">
    <w:name w:val="Footer Char"/>
    <w:basedOn w:val="DefaultParagraphFont"/>
    <w:link w:val="Footer"/>
    <w:uiPriority w:val="99"/>
    <w:rsid w:val="008F6A01"/>
  </w:style>
  <w:style w:type="table" w:styleId="ColorfulGrid-Accent1">
    <w:name w:val="Colorful Grid Accent 1"/>
    <w:basedOn w:val="TableNormal"/>
    <w:uiPriority w:val="73"/>
    <w:rsid w:val="008F6A01"/>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itle">
    <w:name w:val="Title"/>
    <w:basedOn w:val="Normal"/>
    <w:next w:val="Normal"/>
    <w:link w:val="TitleChar"/>
    <w:uiPriority w:val="10"/>
    <w:qFormat/>
    <w:rsid w:val="008F6A01"/>
    <w:pPr>
      <w:pBdr>
        <w:bottom w:val="single" w:sz="8" w:space="4" w:color="4F81BD" w:themeColor="accent1"/>
      </w:pBdr>
      <w:spacing w:after="300"/>
      <w:contextualSpacing/>
      <w:jc w:val="center"/>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8F6A01"/>
    <w:rPr>
      <w:rFonts w:asciiTheme="majorHAnsi" w:eastAsiaTheme="majorEastAsia" w:hAnsiTheme="majorHAnsi" w:cstheme="majorBidi"/>
      <w:color w:val="183A63" w:themeColor="text2" w:themeShade="CC"/>
      <w:spacing w:val="5"/>
      <w:kern w:val="28"/>
      <w:sz w:val="52"/>
      <w:szCs w:val="52"/>
    </w:rPr>
  </w:style>
  <w:style w:type="character" w:styleId="Hyperlink">
    <w:name w:val="Hyperlink"/>
    <w:basedOn w:val="DefaultParagraphFont"/>
    <w:rsid w:val="007B72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sponsors@larubyconf.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482</Words>
  <Characters>2749</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AT&amp;T Interactive</Company>
  <LinksUpToDate>false</LinksUpToDate>
  <CharactersWithSpaces>3225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Coby Randquist</dc:creator>
  <cp:keywords/>
  <cp:lastModifiedBy>Coby Randquist</cp:lastModifiedBy>
  <cp:revision>2</cp:revision>
  <dcterms:created xsi:type="dcterms:W3CDTF">2010-09-26T18:36:00Z</dcterms:created>
  <dcterms:modified xsi:type="dcterms:W3CDTF">2010-09-26T18:36:00Z</dcterms:modified>
</cp:coreProperties>
</file>