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hanging="709"/>
        <w:jc w:val="center"/>
        <w:rPr>
          <w:rFonts w:ascii="Georgia" w:hAnsi="Georgia"/>
          <w:b/>
          <w:color w:val="0093D3"/>
          <w:sz w:val="44"/>
        </w:rPr>
      </w:pPr>
    </w:p>
    <w:p>
      <w:pPr>
        <w:pStyle w:val="13"/>
        <w:ind w:hanging="709"/>
        <w:jc w:val="center"/>
        <w:rPr>
          <w:rFonts w:ascii="Georgia" w:hAnsi="Georgia"/>
          <w:b/>
          <w:color w:val="0093D3"/>
          <w:sz w:val="44"/>
        </w:rPr>
      </w:pPr>
      <w:r>
        <w:rPr>
          <w:rFonts w:ascii="Georgia" w:hAnsi="Georgia"/>
          <w:b/>
          <w:color w:val="0093D3"/>
          <w:sz w:val="44"/>
          <w:lang w:val="nb-NO" w:eastAsia="nb-NO"/>
        </w:rPr>
        <w:drawing>
          <wp:inline distT="0" distB="0" distL="0" distR="0">
            <wp:extent cx="1020445" cy="1382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32918" t="8115" r="29724" b="42949"/>
                    <a:stretch>
                      <a:fillRect/>
                    </a:stretch>
                  </pic:blipFill>
                  <pic:spPr>
                    <a:xfrm>
                      <a:off x="0" y="0"/>
                      <a:ext cx="1020445" cy="1382395"/>
                    </a:xfrm>
                    <a:prstGeom prst="rect">
                      <a:avLst/>
                    </a:prstGeom>
                    <a:noFill/>
                    <a:ln>
                      <a:noFill/>
                    </a:ln>
                  </pic:spPr>
                </pic:pic>
              </a:graphicData>
            </a:graphic>
          </wp:inline>
        </w:drawing>
      </w:r>
    </w:p>
    <w:p>
      <w:pPr>
        <w:pStyle w:val="13"/>
        <w:ind w:hanging="709"/>
        <w:rPr>
          <w:rFonts w:ascii="Georgia" w:hAnsi="Georgia"/>
          <w:b/>
          <w:color w:val="0093D3"/>
          <w:sz w:val="44"/>
        </w:rPr>
      </w:pPr>
    </w:p>
    <w:p>
      <w:pPr>
        <w:pStyle w:val="13"/>
        <w:ind w:hanging="709"/>
        <w:jc w:val="center"/>
        <w:rPr>
          <w:rFonts w:ascii="Georgia" w:hAnsi="Georgia" w:cs="Times New Roman"/>
          <w:b/>
          <w:sz w:val="40"/>
          <w:lang w:val="nb-NO"/>
        </w:rPr>
      </w:pPr>
      <w:r>
        <w:rPr>
          <w:rFonts w:ascii="Georgia" w:hAnsi="Georgia" w:cs="Times New Roman"/>
          <w:b/>
          <w:sz w:val="40"/>
          <w:lang w:val="nb-NO"/>
        </w:rPr>
        <w:t>Webprosjekt – Våren 2017</w:t>
      </w:r>
    </w:p>
    <w:p>
      <w:pPr>
        <w:pStyle w:val="13"/>
        <w:ind w:hanging="709"/>
        <w:jc w:val="center"/>
        <w:rPr>
          <w:rFonts w:ascii="Georgia" w:hAnsi="Georgia" w:cs="Times New Roman"/>
          <w:b/>
          <w:sz w:val="40"/>
          <w:lang w:val="nb-NO"/>
        </w:rPr>
      </w:pPr>
    </w:p>
    <w:p>
      <w:pPr>
        <w:pStyle w:val="13"/>
        <w:ind w:hanging="709"/>
        <w:rPr>
          <w:rFonts w:ascii="Arial" w:hAnsi="Arial" w:cs="Times New Roman"/>
          <w:b/>
          <w:color w:val="262626"/>
          <w:sz w:val="16"/>
          <w:lang w:val="nb-NO"/>
        </w:rPr>
      </w:pPr>
      <w:r>
        <w:rPr>
          <w:rFonts w:ascii="Arial" w:hAnsi="Arial" w:cs="Times New Roman"/>
          <w:b/>
          <w:color w:val="262626"/>
          <w:sz w:val="16"/>
          <w:lang w:val="nb-NO"/>
        </w:rPr>
        <w:tab/>
      </w:r>
    </w:p>
    <w:tbl>
      <w:tblPr>
        <w:tblStyle w:val="9"/>
        <w:tblW w:w="8931" w:type="dxa"/>
        <w:tblInd w:w="-289"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4537"/>
        <w:gridCol w:w="4394"/>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Emnekode og emnenavn:</w:t>
            </w:r>
          </w:p>
        </w:tc>
        <w:tc>
          <w:tcPr>
            <w:tcW w:w="4394" w:type="dxa"/>
            <w:shd w:val="clear" w:color="auto" w:fill="auto"/>
            <w:vAlign w:val="center"/>
          </w:tcPr>
          <w:p>
            <w:pPr>
              <w:spacing w:after="0"/>
              <w:rPr>
                <w:rFonts w:ascii="Arial" w:hAnsi="Arial"/>
                <w:b/>
                <w:color w:val="262626"/>
              </w:rPr>
            </w:pPr>
            <w:r>
              <w:rPr>
                <w:rFonts w:ascii="Arial" w:hAnsi="Arial"/>
                <w:b/>
                <w:color w:val="262626"/>
              </w:rPr>
              <w:t xml:space="preserve">PRO101 Webprosjekt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Innleveringsdato:</w:t>
            </w:r>
          </w:p>
        </w:tc>
        <w:tc>
          <w:tcPr>
            <w:tcW w:w="4394" w:type="dxa"/>
            <w:shd w:val="clear" w:color="auto" w:fill="auto"/>
            <w:vAlign w:val="center"/>
          </w:tcPr>
          <w:p>
            <w:pPr>
              <w:spacing w:after="0"/>
              <w:rPr>
                <w:rFonts w:ascii="Arial" w:hAnsi="Arial"/>
                <w:b/>
                <w:color w:val="262626"/>
              </w:rPr>
            </w:pPr>
            <w:r>
              <w:rPr>
                <w:rFonts w:ascii="Arial" w:hAnsi="Arial"/>
                <w:b/>
                <w:color w:val="262626"/>
              </w:rPr>
              <w:t>28.05.2017</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Antall sider:</w:t>
            </w:r>
          </w:p>
        </w:tc>
        <w:tc>
          <w:tcPr>
            <w:tcW w:w="4394" w:type="dxa"/>
            <w:shd w:val="clear" w:color="auto" w:fill="auto"/>
            <w:vAlign w:val="center"/>
          </w:tcPr>
          <w:p>
            <w:pPr>
              <w:spacing w:after="0"/>
              <w:rPr>
                <w:rFonts w:ascii="Arial" w:hAnsi="Arial"/>
                <w:b/>
                <w:color w:val="262626"/>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Antall ord:</w:t>
            </w:r>
          </w:p>
        </w:tc>
        <w:tc>
          <w:tcPr>
            <w:tcW w:w="4394" w:type="dxa"/>
            <w:shd w:val="clear" w:color="auto" w:fill="auto"/>
            <w:vAlign w:val="center"/>
          </w:tcPr>
          <w:p>
            <w:pPr>
              <w:spacing w:after="0"/>
              <w:rPr>
                <w:rFonts w:ascii="Arial" w:hAnsi="Arial"/>
                <w:b/>
                <w:color w:val="262626"/>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 xml:space="preserve">Gruppenummer: </w:t>
            </w:r>
          </w:p>
        </w:tc>
        <w:tc>
          <w:tcPr>
            <w:tcW w:w="4394" w:type="dxa"/>
            <w:shd w:val="clear" w:color="auto" w:fill="auto"/>
            <w:vAlign w:val="center"/>
          </w:tcPr>
          <w:p>
            <w:pPr>
              <w:spacing w:after="0"/>
              <w:rPr>
                <w:rFonts w:ascii="Arial" w:hAnsi="Arial"/>
                <w:b/>
                <w:color w:val="262626"/>
              </w:rPr>
            </w:pPr>
            <w:r>
              <w:rPr>
                <w:rFonts w:ascii="Arial" w:hAnsi="Arial"/>
                <w:b/>
                <w:color w:val="262626"/>
              </w:rPr>
              <w:t>10</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Studentnavn:</w:t>
            </w:r>
          </w:p>
        </w:tc>
        <w:tc>
          <w:tcPr>
            <w:tcW w:w="4394" w:type="dxa"/>
            <w:shd w:val="clear" w:color="auto" w:fill="auto"/>
            <w:vAlign w:val="center"/>
          </w:tcPr>
          <w:p>
            <w:pPr>
              <w:spacing w:after="0"/>
              <w:rPr>
                <w:rFonts w:ascii="Arial" w:hAnsi="Arial"/>
                <w:b/>
                <w:color w:val="262626"/>
              </w:rPr>
            </w:pPr>
            <w:r>
              <w:rPr>
                <w:rFonts w:ascii="Arial" w:hAnsi="Arial"/>
                <w:b/>
                <w:color w:val="262626"/>
              </w:rPr>
              <w:t>Studentnummer:</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445" w:hRule="atLeast"/>
        </w:trPr>
        <w:tc>
          <w:tcPr>
            <w:tcW w:w="4537" w:type="dxa"/>
            <w:shd w:val="clear" w:color="auto" w:fill="auto"/>
            <w:vAlign w:val="center"/>
          </w:tcPr>
          <w:p>
            <w:pPr>
              <w:spacing w:after="0"/>
              <w:rPr>
                <w:rFonts w:ascii="Arial" w:hAnsi="Arial"/>
                <w:b/>
                <w:color w:val="262626"/>
              </w:rPr>
            </w:pPr>
            <w:r>
              <w:rPr>
                <w:rFonts w:ascii="Arial" w:hAnsi="Arial"/>
                <w:b/>
                <w:color w:val="262626"/>
              </w:rPr>
              <w:t>Jenny Kristine Dystebakken</w:t>
            </w:r>
          </w:p>
        </w:tc>
        <w:tc>
          <w:tcPr>
            <w:tcW w:w="4394" w:type="dxa"/>
            <w:shd w:val="clear" w:color="auto" w:fill="auto"/>
            <w:vAlign w:val="center"/>
          </w:tcPr>
          <w:p>
            <w:pPr>
              <w:spacing w:after="0"/>
              <w:rPr>
                <w:rFonts w:ascii="Arial" w:hAnsi="Arial"/>
                <w:b/>
                <w:color w:val="262626"/>
              </w:rPr>
            </w:pPr>
            <w:r>
              <w:rPr>
                <w:rFonts w:ascii="Arial" w:hAnsi="Arial"/>
                <w:b/>
                <w:color w:val="262626"/>
              </w:rPr>
              <w:t>703863</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Jasmin Dervisi</w:t>
            </w:r>
          </w:p>
        </w:tc>
        <w:tc>
          <w:tcPr>
            <w:tcW w:w="4394" w:type="dxa"/>
            <w:shd w:val="clear" w:color="auto" w:fill="auto"/>
            <w:vAlign w:val="center"/>
          </w:tcPr>
          <w:p>
            <w:pPr>
              <w:spacing w:after="0"/>
              <w:rPr>
                <w:rFonts w:ascii="Arial" w:hAnsi="Arial"/>
                <w:b/>
                <w:color w:val="262626"/>
              </w:rPr>
            </w:pPr>
            <w:r>
              <w:rPr>
                <w:rFonts w:ascii="Arial" w:hAnsi="Arial"/>
                <w:b/>
                <w:color w:val="262626"/>
              </w:rPr>
              <w:t>703818</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Jørgen Norsted</w:t>
            </w:r>
          </w:p>
        </w:tc>
        <w:tc>
          <w:tcPr>
            <w:tcW w:w="4394" w:type="dxa"/>
            <w:shd w:val="clear" w:color="auto" w:fill="auto"/>
            <w:vAlign w:val="center"/>
          </w:tcPr>
          <w:p>
            <w:pPr>
              <w:spacing w:after="0"/>
              <w:rPr>
                <w:rFonts w:ascii="Arial" w:hAnsi="Arial"/>
                <w:b/>
                <w:color w:val="262626"/>
              </w:rPr>
            </w:pPr>
            <w:r>
              <w:rPr>
                <w:rFonts w:ascii="Arial" w:hAnsi="Arial"/>
                <w:b/>
                <w:color w:val="262626"/>
              </w:rPr>
              <w:t>703847</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Mariann Husvik</w:t>
            </w:r>
          </w:p>
        </w:tc>
        <w:tc>
          <w:tcPr>
            <w:tcW w:w="4394" w:type="dxa"/>
            <w:shd w:val="clear" w:color="auto" w:fill="auto"/>
            <w:vAlign w:val="center"/>
          </w:tcPr>
          <w:p>
            <w:pPr>
              <w:spacing w:after="0"/>
              <w:rPr>
                <w:rFonts w:ascii="Arial" w:hAnsi="Arial"/>
                <w:b/>
                <w:color w:val="262626"/>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Gunnar H. Bø</w:t>
            </w:r>
          </w:p>
        </w:tc>
        <w:tc>
          <w:tcPr>
            <w:tcW w:w="4394" w:type="dxa"/>
            <w:shd w:val="clear" w:color="auto" w:fill="auto"/>
            <w:vAlign w:val="center"/>
          </w:tcPr>
          <w:p>
            <w:pPr>
              <w:spacing w:after="0"/>
              <w:rPr>
                <w:rFonts w:ascii="Arial" w:hAnsi="Arial"/>
                <w:b/>
                <w:color w:val="262626"/>
                <w:lang w:val="nb-NO"/>
              </w:rPr>
            </w:pPr>
            <w:r>
              <w:rPr>
                <w:rFonts w:ascii="Arial" w:hAnsi="Arial"/>
                <w:b/>
                <w:color w:val="262626"/>
                <w:lang w:val="nb-NO"/>
              </w:rPr>
              <w:t>704289</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8931" w:type="dxa"/>
            <w:gridSpan w:val="2"/>
            <w:shd w:val="clear" w:color="auto" w:fill="auto"/>
            <w:vAlign w:val="center"/>
          </w:tcPr>
          <w:p>
            <w:pPr>
              <w:spacing w:after="0"/>
              <w:rPr>
                <w:rFonts w:ascii="Arial" w:hAnsi="Arial"/>
                <w:b/>
                <w:color w:val="262626"/>
              </w:rPr>
            </w:pPr>
            <w:r>
              <w:rPr>
                <w:rFonts w:ascii="Arial" w:hAnsi="Arial"/>
                <w:b/>
                <w:iCs/>
                <w:color w:val="262626"/>
              </w:rPr>
              <w:t xml:space="preserve">Studentene bekrefter at de har gjort seg kjent med, og fulgt, </w:t>
            </w:r>
            <w:r>
              <w:rPr>
                <w:rFonts w:ascii="Arial" w:hAnsi="Arial"/>
                <w:b/>
                <w:color w:val="262626"/>
              </w:rPr>
              <w:t>retningslinjer for intellektuell redelighet.</w:t>
            </w:r>
          </w:p>
        </w:tc>
      </w:tr>
    </w:tbl>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6"/>
        <w:jc w:val="center"/>
        <w:rPr>
          <w:rFonts w:ascii="Times New Roman" w:hAnsi="Times New Roman" w:cs="Times New Roman"/>
          <w:u w:val="single"/>
          <w:lang w:val="nb-NO"/>
        </w:rPr>
      </w:pPr>
    </w:p>
    <w:p>
      <w:pPr>
        <w:pStyle w:val="16"/>
        <w:jc w:val="both"/>
        <w:rPr>
          <w:rFonts w:ascii="Arial" w:hAnsi="Arial" w:cs="Arial"/>
          <w:sz w:val="24"/>
          <w:szCs w:val="24"/>
          <w:lang w:val="nb-NO"/>
        </w:rPr>
      </w:pPr>
      <w:r>
        <w:rPr>
          <w:rFonts w:ascii="Arial" w:hAnsi="Arial" w:cs="Arial"/>
          <w:sz w:val="24"/>
          <w:szCs w:val="24"/>
          <w:lang w:val="nb-NO"/>
        </w:rPr>
        <w:t>Forslag til struktur. Kan tilpasses ved behov.</w:t>
      </w:r>
    </w:p>
    <w:p>
      <w:pPr>
        <w:pStyle w:val="16"/>
        <w:jc w:val="both"/>
        <w:rPr>
          <w:rFonts w:ascii="Arial" w:hAnsi="Arial" w:cs="Arial"/>
          <w:sz w:val="24"/>
          <w:szCs w:val="24"/>
          <w:lang w:val="nb-NO"/>
        </w:rPr>
      </w:pP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&lt;Innholdsfortegnelse&gt;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&lt;Innledning&gt;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&lt;Idé og konsept&gt;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&lt;Utviklingsmetodikk&gt;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&lt;Prototype&gt;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&lt;Målgruppen, Usability, designprinsipper, universell utforming etc.&gt;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&lt;Bruk av Git&gt;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&lt;Tekniske valg&gt;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&lt;Referanser&gt;</w:t>
      </w:r>
    </w:p>
    <w:p>
      <w:pPr>
        <w:pStyle w:val="16"/>
        <w:jc w:val="both"/>
        <w:rPr>
          <w:rFonts w:ascii="Arial" w:hAnsi="Arial" w:cs="Arial"/>
          <w:sz w:val="24"/>
          <w:szCs w:val="24"/>
          <w:lang w:val="nb-NO"/>
        </w:rPr>
      </w:pPr>
    </w:p>
    <w:p>
      <w:pPr>
        <w:pStyle w:val="13"/>
        <w:rPr>
          <w:rFonts w:ascii="Arial" w:hAnsi="Arial" w:cs="Arial"/>
          <w:b/>
          <w:color w:val="262626"/>
          <w:lang w:val="nb-NO"/>
        </w:rPr>
      </w:pPr>
    </w:p>
    <w:p>
      <w:pPr>
        <w:pStyle w:val="13"/>
        <w:rPr>
          <w:rFonts w:ascii="Arial" w:hAnsi="Arial" w:cs="Arial"/>
          <w:color w:val="262626"/>
          <w:lang w:val="nb-NO"/>
        </w:rPr>
      </w:pPr>
      <w:r>
        <w:rPr>
          <w:rFonts w:ascii="Arial" w:hAnsi="Arial" w:cs="Arial"/>
          <w:color w:val="262626"/>
          <w:lang w:val="nb-NO"/>
        </w:rPr>
        <w:t>Lengde: Ca 3.000-5.000 ord</w:t>
      </w: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 xml:space="preserve">Vi startet vårt prosjekt med å møtes alle i gruppa. Deretter så lagde vi en liste som vi skulle fylle ut fra 1 til 10 om hvor flinke vi var på forskjellige ting.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Listen bestod av følgende kategorier: HTML og CSS kunnskaper, database-modellering og SQL kunnskaper, PHP kunnskaper, Adobe, git, Desing og tegne egenskaper, og rettskriving. Nå visste vi hva vi alle var flinke på og hvordan vi kunne dele opp oppgaver.</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ascii="Arial" w:hAnsi="Arial" w:cs="Arial"/>
          <w:color w:val="262626"/>
          <w:lang w:val="nb-NO"/>
        </w:rPr>
        <w:t xml:space="preserve">Vi fikk i oppgave etter en forelsning om å finne en nettside der vi kunne bruke Kanban aktivt. Etter å ha brukt 1 time så fant vi en nettside som vi alle mente var best til det vi hadde i hodet. Nettsiden er denne: </w:t>
      </w:r>
      <w:r>
        <w:rPr>
          <w:rFonts w:hint="default" w:ascii="Arial" w:hAnsi="Arial" w:cs="Arial"/>
          <w:color w:val="262626"/>
          <w:lang w:val="nb-NO"/>
        </w:rPr>
        <w:fldChar w:fldCharType="begin"/>
      </w:r>
      <w:r>
        <w:rPr>
          <w:rFonts w:hint="default" w:ascii="Arial" w:hAnsi="Arial" w:cs="Arial"/>
          <w:color w:val="262626"/>
          <w:lang w:val="nb-NO"/>
        </w:rPr>
        <w:instrText xml:space="preserve"> HYPERLINK "https://kanbanflow.com/" </w:instrText>
      </w:r>
      <w:r>
        <w:rPr>
          <w:rFonts w:hint="default" w:ascii="Arial" w:hAnsi="Arial" w:cs="Arial"/>
          <w:color w:val="262626"/>
          <w:lang w:val="nb-NO"/>
        </w:rPr>
        <w:fldChar w:fldCharType="separate"/>
      </w:r>
      <w:r>
        <w:rPr>
          <w:rStyle w:val="8"/>
          <w:rFonts w:hint="default" w:ascii="Arial" w:hAnsi="Arial" w:cs="Arial"/>
          <w:color w:val="262626"/>
          <w:lang w:val="nb-NO"/>
        </w:rPr>
        <w:t>https://kanbanflow.com/</w:t>
      </w:r>
      <w:r>
        <w:rPr>
          <w:rFonts w:hint="default" w:ascii="Arial" w:hAnsi="Arial" w:cs="Arial"/>
          <w:color w:val="262626"/>
          <w:lang w:val="nb-NO"/>
        </w:rPr>
        <w:fldChar w:fldCharType="end"/>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xml:space="preserve">Etter at vi hadde en ide om hvordan nettsiden vår var ønsket så lagde alle i gruppa brukere og vi startet et kanban prosjekt som vi alle hadde tilgang til.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xml:space="preserve">Litt om KanbanFlow: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KabanFlow er en nettside som lar deg lage et kanban board der man legger ut oppgaver som kan kategoriseres på flere kolonner som forteller hvor i prosessen man er.</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Kanbanflow lar deg også legge til farger på de forskjelige oppgavene. Vi bestemte oss for å utnytte dette til vår fordel ved å gi hver farge en prioritet.</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rødt vil si at det er høyest prioritert og må gjøres ASAP</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orange vil også si at det er høyt prioritert men ikke like mye som rødt, gjør heller rødt først så orange.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gul kan gjøres etter det orange og vil si at det ikke er like høy prioritet men det bør gjøres etter det orange.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blå vil si at det er valgfritt om man vil gjøre eller ikke, er har vi ting som kan gjøres når det som er rødt, orange og gult er ferdig.</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grønn vil si at det er en ide og trenger videre diskusjon før vi kan gi det noen annen farge.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Kanbanflow er en gratis nettside.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drawing>
          <wp:inline distT="0" distB="0" distL="114300" distR="114300">
            <wp:extent cx="5514975" cy="3101975"/>
            <wp:effectExtent l="0" t="0" r="9525" b="3175"/>
            <wp:docPr id="2" name="Picture 2" descr="Skjerm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kjermbilde (2)"/>
                    <pic:cNvPicPr>
                      <a:picLocks noChangeAspect="1"/>
                    </pic:cNvPicPr>
                  </pic:nvPicPr>
                  <pic:blipFill>
                    <a:blip r:embed="rId6"/>
                    <a:stretch>
                      <a:fillRect/>
                    </a:stretch>
                  </pic:blipFill>
                  <pic:spPr>
                    <a:xfrm>
                      <a:off x="0" y="0"/>
                      <a:ext cx="5514975" cy="3101975"/>
                    </a:xfrm>
                    <a:prstGeom prst="rect">
                      <a:avLst/>
                    </a:prstGeom>
                  </pic:spPr>
                </pic:pic>
              </a:graphicData>
            </a:graphic>
          </wp:inline>
        </w:drawing>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Nå som vi hadde et kanbanboard så strømmet det av ideer og mål som kunne gjøres, vi hadde nå en del oppgaver på vårt kanban board.</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 xml:space="preserve">Det første og viktigste vi måtte gjøre nå var å tegne noen sketcher for å visualisere hvordan vår nettside kommer til å se ut. Vi ønsket at vår nettside skulle være enkel å navigere og la mest fokus på brukervennlighet framfor flashy effekter. Vi hadde derfor en brainstorm der vi kom på flere ideer om hvordan vår side skulle se ut. Når vi ble enige om hvordan det skulle se ut så delte vi oss opp i små grupper der gruppe 1 skulle designe nettsiden, logo og skrive rapport, gruppe 2 skulle starte å jobbe med html og css, en person skulle starte med databasemodelleringen og siste mann skulle være en slags joker som kunne hjelpe til overalt.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 xml:space="preserve">Nå manglet vi bare å lag en Git mappe også starte den igang. Her møtte vi på et problem der vi ikke klarte å bruke Git. Så vi ble enige om at alle skulle bruke en helg på å lære Git før vi kunne gjøre noe videre.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Vi løste problemet ved å laste ned GitHub i desktop versjon. Dette var vi enige om at var mye enklere å bruke.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GitHub loggen:</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drawing>
          <wp:inline distT="0" distB="0" distL="114300" distR="114300">
            <wp:extent cx="5513070" cy="3101340"/>
            <wp:effectExtent l="0" t="0" r="11430" b="3810"/>
            <wp:docPr id="3" name="Picture 3" descr="Skjerm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kjermbilde (3)"/>
                    <pic:cNvPicPr>
                      <a:picLocks noChangeAspect="1"/>
                    </pic:cNvPicPr>
                  </pic:nvPicPr>
                  <pic:blipFill>
                    <a:blip r:embed="rId7"/>
                    <a:stretch>
                      <a:fillRect/>
                    </a:stretch>
                  </pic:blipFill>
                  <pic:spPr>
                    <a:xfrm>
                      <a:off x="0" y="0"/>
                      <a:ext cx="5513070" cy="3101340"/>
                    </a:xfrm>
                    <a:prstGeom prst="rect">
                      <a:avLst/>
                    </a:prstGeom>
                  </pic:spPr>
                </pic:pic>
              </a:graphicData>
            </a:graphic>
          </wp:inline>
        </w:drawing>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 xml:space="preserve">Git log: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drawing>
          <wp:inline distT="0" distB="0" distL="114300" distR="114300">
            <wp:extent cx="5504180" cy="3096260"/>
            <wp:effectExtent l="0" t="0" r="1270" b="8890"/>
            <wp:docPr id="4" name="Picture 4" descr="Skjerm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kjermbilde (4)"/>
                    <pic:cNvPicPr>
                      <a:picLocks noChangeAspect="1"/>
                    </pic:cNvPicPr>
                  </pic:nvPicPr>
                  <pic:blipFill>
                    <a:blip r:embed="rId8"/>
                    <a:stretch>
                      <a:fillRect/>
                    </a:stretch>
                  </pic:blipFill>
                  <pic:spPr>
                    <a:xfrm>
                      <a:off x="0" y="0"/>
                      <a:ext cx="5504180" cy="3096260"/>
                    </a:xfrm>
                    <a:prstGeom prst="rect">
                      <a:avLst/>
                    </a:prstGeom>
                  </pic:spPr>
                </pic:pic>
              </a:graphicData>
            </a:graphic>
          </wp:inline>
        </w:drawing>
      </w:r>
      <w:bookmarkStart w:id="0" w:name="_GoBack"/>
      <w:bookmarkEnd w:id="0"/>
    </w:p>
    <w:sectPr>
      <w:footerReference r:id="rId3" w:type="default"/>
      <w:pgSz w:w="11900" w:h="16840"/>
      <w:pgMar w:top="426" w:right="1410" w:bottom="426"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roman"/>
    <w:pitch w:val="default"/>
    <w:sig w:usb0="E00002FF" w:usb1="400004FF" w:usb2="00000000" w:usb3="00000000" w:csb0="2000019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Yu Gothic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DengXian Light">
    <w:altName w:val="SimSun"/>
    <w:panose1 w:val="02010600030101010101"/>
    <w:charset w:val="86"/>
    <w:family w:val="auto"/>
    <w:pitch w:val="default"/>
    <w:sig w:usb0="00000000" w:usb1="00000000" w:usb2="00000016" w:usb3="00000000" w:csb0="0004000F" w:csb1="00000000"/>
  </w:font>
  <w:font w:name="Yu Mincho">
    <w:altName w:val="Yu Gothic UI Semilight"/>
    <w:panose1 w:val="02020400000000000000"/>
    <w:charset w:val="80"/>
    <w:family w:val="auto"/>
    <w:pitch w:val="default"/>
    <w:sig w:usb0="00000000" w:usb1="00000000" w:usb2="00000012" w:usb3="00000000" w:csb0="0002009F" w:csb1="00000000"/>
  </w:font>
  <w:font w:name="Yu Gothic UI Semilight">
    <w:panose1 w:val="020B0400000000000000"/>
    <w:charset w:val="80"/>
    <w:family w:val="auto"/>
    <w:pitch w:val="default"/>
    <w:sig w:usb0="E00002FF" w:usb1="2AC7FDFF" w:usb2="00000016" w:usb3="00000000" w:csb0="2002009F" w:csb1="00000000"/>
  </w:font>
  <w:font w:name="DengXian">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8306"/>
      </w:tabs>
      <w:rPr>
        <w:sz w:val="16"/>
        <w:szCs w:val="16"/>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ACC"/>
    <w:rsid w:val="00011212"/>
    <w:rsid w:val="0003298A"/>
    <w:rsid w:val="00063B8C"/>
    <w:rsid w:val="00087FD7"/>
    <w:rsid w:val="00091B26"/>
    <w:rsid w:val="00094457"/>
    <w:rsid w:val="000C231F"/>
    <w:rsid w:val="001021B1"/>
    <w:rsid w:val="001F5F5E"/>
    <w:rsid w:val="00202936"/>
    <w:rsid w:val="0022651D"/>
    <w:rsid w:val="002334EF"/>
    <w:rsid w:val="00276271"/>
    <w:rsid w:val="00290839"/>
    <w:rsid w:val="002A0003"/>
    <w:rsid w:val="002A6A5E"/>
    <w:rsid w:val="002B4469"/>
    <w:rsid w:val="00332024"/>
    <w:rsid w:val="00356A56"/>
    <w:rsid w:val="00361936"/>
    <w:rsid w:val="0038585D"/>
    <w:rsid w:val="00393A69"/>
    <w:rsid w:val="003B2A1D"/>
    <w:rsid w:val="003B51FC"/>
    <w:rsid w:val="003C13B8"/>
    <w:rsid w:val="003C3E83"/>
    <w:rsid w:val="003C754D"/>
    <w:rsid w:val="00412409"/>
    <w:rsid w:val="00470220"/>
    <w:rsid w:val="004B2D49"/>
    <w:rsid w:val="004D316C"/>
    <w:rsid w:val="004E27F8"/>
    <w:rsid w:val="00517DDD"/>
    <w:rsid w:val="005921C0"/>
    <w:rsid w:val="005C4AE4"/>
    <w:rsid w:val="00604DFB"/>
    <w:rsid w:val="00606B8E"/>
    <w:rsid w:val="00623BD9"/>
    <w:rsid w:val="0064274C"/>
    <w:rsid w:val="00653B91"/>
    <w:rsid w:val="00685807"/>
    <w:rsid w:val="00693824"/>
    <w:rsid w:val="00696E37"/>
    <w:rsid w:val="006B219D"/>
    <w:rsid w:val="006B539D"/>
    <w:rsid w:val="006D3B84"/>
    <w:rsid w:val="00735DD4"/>
    <w:rsid w:val="00762FEF"/>
    <w:rsid w:val="007A123B"/>
    <w:rsid w:val="007A3D62"/>
    <w:rsid w:val="007A4357"/>
    <w:rsid w:val="008236AD"/>
    <w:rsid w:val="008507E8"/>
    <w:rsid w:val="00885AE9"/>
    <w:rsid w:val="008B1F56"/>
    <w:rsid w:val="008C01A0"/>
    <w:rsid w:val="008D5940"/>
    <w:rsid w:val="00902BE9"/>
    <w:rsid w:val="00915527"/>
    <w:rsid w:val="00930BBE"/>
    <w:rsid w:val="009460C4"/>
    <w:rsid w:val="009851D8"/>
    <w:rsid w:val="009C69CE"/>
    <w:rsid w:val="009E3888"/>
    <w:rsid w:val="00A04E38"/>
    <w:rsid w:val="00A13F62"/>
    <w:rsid w:val="00AA3FF5"/>
    <w:rsid w:val="00B0197A"/>
    <w:rsid w:val="00B11003"/>
    <w:rsid w:val="00B2041C"/>
    <w:rsid w:val="00B24098"/>
    <w:rsid w:val="00B26FC6"/>
    <w:rsid w:val="00B82ADB"/>
    <w:rsid w:val="00BA4E9B"/>
    <w:rsid w:val="00BB5A6E"/>
    <w:rsid w:val="00BE68E7"/>
    <w:rsid w:val="00BF24A1"/>
    <w:rsid w:val="00C14662"/>
    <w:rsid w:val="00C817A8"/>
    <w:rsid w:val="00C95BC1"/>
    <w:rsid w:val="00CA7D39"/>
    <w:rsid w:val="00CC4BCB"/>
    <w:rsid w:val="00CD619F"/>
    <w:rsid w:val="00D5091E"/>
    <w:rsid w:val="00D57F4A"/>
    <w:rsid w:val="00D60925"/>
    <w:rsid w:val="00D81CC5"/>
    <w:rsid w:val="00D8444B"/>
    <w:rsid w:val="00DA3322"/>
    <w:rsid w:val="00DB17B4"/>
    <w:rsid w:val="00E56ACC"/>
    <w:rsid w:val="00E77B4A"/>
    <w:rsid w:val="00EC4793"/>
    <w:rsid w:val="00EE220A"/>
    <w:rsid w:val="00EF4C74"/>
    <w:rsid w:val="00EF6752"/>
    <w:rsid w:val="00F15B67"/>
    <w:rsid w:val="00F16D58"/>
    <w:rsid w:val="00F23184"/>
    <w:rsid w:val="00F821C8"/>
    <w:rsid w:val="00F91740"/>
    <w:rsid w:val="00F957B4"/>
    <w:rsid w:val="16A35986"/>
    <w:rsid w:val="1A333070"/>
    <w:rsid w:val="20970A24"/>
    <w:rsid w:val="22282F49"/>
  </w:rsids>
  <m:mathPr>
    <m:lMargin m:val="0"/>
    <m:mathFont m:val="Cambria Math"/>
    <m:rMargin m:val="0"/>
    <m:brkBin m:val="before"/>
    <m:brkBinSub m:val="--"/>
    <m:defJc m:val="centerGroup"/>
    <m:intLim m:val="subSup"/>
    <m:naryLim m:val="subSup"/>
    <m:smallFrac m:val="0"/>
    <m:dispDef m:val="0"/>
    <m:wrapRight m:val=""/>
  </m:mathPr>
  <w:doNotAutoCompressPictures/>
  <w:themeFontLang w:val="en-US"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Cambria" w:hAnsi="Cambria" w:eastAsia="Cambria" w:cs="Times New Roman"/>
      <w:sz w:val="24"/>
      <w:szCs w:val="24"/>
      <w:lang w:val="nb-NO" w:eastAsia="en-US" w:bidi="ar-SA"/>
    </w:rPr>
  </w:style>
  <w:style w:type="paragraph" w:styleId="2">
    <w:name w:val="heading 1"/>
    <w:basedOn w:val="1"/>
    <w:next w:val="1"/>
    <w:link w:val="14"/>
    <w:qFormat/>
    <w:uiPriority w:val="0"/>
    <w:pPr>
      <w:keepNext/>
      <w:keepLines/>
      <w:spacing w:after="0"/>
      <w:outlineLvl w:val="0"/>
    </w:pPr>
    <w:rPr>
      <w:rFonts w:ascii="Georgia" w:hAnsi="Georgia" w:eastAsia="Times New Roman"/>
      <w:bCs/>
      <w:color w:val="0093D3"/>
      <w:sz w:val="40"/>
      <w:szCs w:val="32"/>
    </w:rPr>
  </w:style>
  <w:style w:type="character" w:default="1" w:styleId="6">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5"/>
    <w:uiPriority w:val="0"/>
    <w:pPr>
      <w:spacing w:after="0"/>
    </w:pPr>
    <w:rPr>
      <w:rFonts w:ascii="Segoe UI" w:hAnsi="Segoe UI" w:cs="Segoe UI"/>
      <w:sz w:val="18"/>
      <w:szCs w:val="18"/>
    </w:rPr>
  </w:style>
  <w:style w:type="paragraph" w:styleId="4">
    <w:name w:val="footer"/>
    <w:basedOn w:val="1"/>
    <w:link w:val="11"/>
    <w:unhideWhenUsed/>
    <w:uiPriority w:val="99"/>
    <w:pPr>
      <w:tabs>
        <w:tab w:val="center" w:pos="4153"/>
        <w:tab w:val="right" w:pos="8306"/>
      </w:tabs>
      <w:spacing w:after="0"/>
    </w:pPr>
  </w:style>
  <w:style w:type="paragraph" w:styleId="5">
    <w:name w:val="header"/>
    <w:basedOn w:val="1"/>
    <w:link w:val="10"/>
    <w:unhideWhenUsed/>
    <w:qFormat/>
    <w:uiPriority w:val="99"/>
    <w:pPr>
      <w:tabs>
        <w:tab w:val="center" w:pos="4153"/>
        <w:tab w:val="right" w:pos="8306"/>
      </w:tabs>
      <w:spacing w:after="0"/>
    </w:pPr>
  </w:style>
  <w:style w:type="character" w:styleId="7">
    <w:name w:val="Emphasis"/>
    <w:qFormat/>
    <w:uiPriority w:val="20"/>
    <w:rPr>
      <w:i/>
      <w:iCs/>
    </w:rPr>
  </w:style>
  <w:style w:type="character" w:styleId="8">
    <w:name w:val="Hyperlink"/>
    <w:unhideWhenUsed/>
    <w:qFormat/>
    <w:uiPriority w:val="99"/>
    <w:rPr>
      <w:color w:val="0000FF"/>
      <w:u w:val="single"/>
    </w:rPr>
  </w:style>
  <w:style w:type="character" w:customStyle="1" w:styleId="10">
    <w:name w:val="Topptekst Tegn"/>
    <w:basedOn w:val="6"/>
    <w:link w:val="5"/>
    <w:semiHidden/>
    <w:uiPriority w:val="99"/>
  </w:style>
  <w:style w:type="character" w:customStyle="1" w:styleId="11">
    <w:name w:val="Bunntekst Tegn"/>
    <w:basedOn w:val="6"/>
    <w:link w:val="4"/>
    <w:semiHidden/>
    <w:qFormat/>
    <w:uiPriority w:val="99"/>
  </w:style>
  <w:style w:type="paragraph" w:customStyle="1" w:styleId="12">
    <w:name w:val="Listeavsnitt1"/>
    <w:basedOn w:val="1"/>
    <w:qFormat/>
    <w:uiPriority w:val="34"/>
    <w:pPr>
      <w:spacing w:line="276" w:lineRule="auto"/>
      <w:ind w:left="720"/>
      <w:contextualSpacing/>
    </w:pPr>
    <w:rPr>
      <w:sz w:val="22"/>
      <w:szCs w:val="22"/>
    </w:rPr>
  </w:style>
  <w:style w:type="paragraph" w:customStyle="1" w:styleId="13">
    <w:name w:val="Default"/>
    <w:uiPriority w:val="0"/>
    <w:pPr>
      <w:widowControl w:val="0"/>
      <w:autoSpaceDE w:val="0"/>
      <w:autoSpaceDN w:val="0"/>
      <w:adjustRightInd w:val="0"/>
    </w:pPr>
    <w:rPr>
      <w:rFonts w:ascii="Calibri" w:hAnsi="Calibri" w:eastAsia="Cambria" w:cs="Calibri"/>
      <w:color w:val="000000"/>
      <w:sz w:val="24"/>
      <w:szCs w:val="24"/>
      <w:lang w:val="en-US" w:eastAsia="en-US" w:bidi="ar-SA"/>
    </w:rPr>
  </w:style>
  <w:style w:type="character" w:customStyle="1" w:styleId="14">
    <w:name w:val="Overskrift 1 Tegn"/>
    <w:link w:val="2"/>
    <w:uiPriority w:val="0"/>
    <w:rPr>
      <w:rFonts w:ascii="Georgia" w:hAnsi="Georgia" w:eastAsia="Times New Roman"/>
      <w:bCs/>
      <w:color w:val="0093D3"/>
      <w:sz w:val="40"/>
      <w:szCs w:val="32"/>
    </w:rPr>
  </w:style>
  <w:style w:type="character" w:customStyle="1" w:styleId="15">
    <w:name w:val="Bobletekst Tegn"/>
    <w:basedOn w:val="6"/>
    <w:link w:val="3"/>
    <w:uiPriority w:val="0"/>
    <w:rPr>
      <w:rFonts w:ascii="Segoe UI" w:hAnsi="Segoe UI" w:cs="Segoe UI"/>
      <w:sz w:val="18"/>
      <w:szCs w:val="18"/>
      <w:lang w:val="nb-NO"/>
    </w:rPr>
  </w:style>
  <w:style w:type="paragraph" w:customStyle="1" w:styleId="16">
    <w:name w:val="Ingen avstand1"/>
    <w:qFormat/>
    <w:uiPriority w:val="1"/>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A2469F-238B-F34D-83D7-7248A8F3CB49}">
  <ds:schemaRefs/>
</ds:datastoreItem>
</file>

<file path=docProps/app.xml><?xml version="1.0" encoding="utf-8"?>
<Properties xmlns="http://schemas.openxmlformats.org/officeDocument/2006/extended-properties" xmlns:vt="http://schemas.openxmlformats.org/officeDocument/2006/docPropsVTypes">
  <Template>Normal.dotm</Template>
  <Company>NITH</Company>
  <Pages>2</Pages>
  <Words>114</Words>
  <Characters>610</Characters>
  <Lines>5</Lines>
  <Paragraphs>1</Paragraphs>
  <ScaleCrop>false</ScaleCrop>
  <LinksUpToDate>false</LinksUpToDate>
  <CharactersWithSpaces>723</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2017-02-22T10:56:00Z</dcterms:created>
  <dc:creator>Hanne Sørum</dc:creator>
  <cp:lastModifiedBy>Jasmin</cp:lastModifiedBy>
  <cp:lastPrinted>2017-01-11T11:29:00Z</cp:lastPrinted>
  <dcterms:modified xsi:type="dcterms:W3CDTF">2017-05-24T14:30:18Z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