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m4ufwgdtnci0" w:colLast="0"/>
      <w:bookmarkEnd w:id="0"/>
      <w:r w:rsidRPr="00000000" w:rsidR="00000000" w:rsidDel="00000000">
        <w:rPr>
          <w:rtl w:val="0"/>
        </w:rPr>
        <w:t xml:space="preserve">Instructions: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Need a final Project zip!!!!!!- source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ld1cdx5sylvr" w:colLast="0"/>
      <w:bookmarkEnd w:id="1"/>
      <w:r w:rsidRPr="00000000" w:rsidR="00000000" w:rsidDel="00000000">
        <w:rPr>
          <w:rtl w:val="0"/>
        </w:rPr>
        <w:t xml:space="preserve">Final Presentation:</w:t>
      </w:r>
    </w:p>
    <w:p w:rsidP="00000000" w:rsidRPr="00000000" w:rsidR="00000000" w:rsidDel="00000000" w:rsidRDefault="00000000">
      <w:pPr>
        <w:spacing w:lineRule="auto" w:after="160" w:line="360"/>
        <w:contextualSpacing w:val="0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The Final Presentation is your opportunity to sell your final product.  Assume your audience is primarily interested in</w:t>
      </w:r>
      <w:r w:rsidRPr="00000000" w:rsidR="00000000" w:rsidDel="00000000">
        <w:rPr>
          <w:b w:val="1"/>
          <w:color w:val="333333"/>
          <w:sz w:val="20"/>
          <w:highlight w:val="white"/>
          <w:rtl w:val="0"/>
        </w:rPr>
        <w:t xml:space="preserve"> high-level details and reasons why your product will stand out</w:t>
      </w:r>
      <w:r w:rsidRPr="00000000" w:rsidR="00000000" w:rsidDel="00000000">
        <w:rPr>
          <w:color w:val="333333"/>
          <w:sz w:val="20"/>
          <w:highlight w:val="white"/>
          <w:rtl w:val="0"/>
        </w:rPr>
        <w:t xml:space="preserve">. You have </w:t>
      </w:r>
      <w:r w:rsidRPr="00000000" w:rsidR="00000000" w:rsidDel="00000000">
        <w:rPr>
          <w:b w:val="1"/>
          <w:color w:val="333333"/>
          <w:sz w:val="20"/>
          <w:highlight w:val="white"/>
          <w:rtl w:val="0"/>
        </w:rPr>
        <w:t xml:space="preserve">15 minutes</w:t>
      </w:r>
      <w:r w:rsidRPr="00000000" w:rsidR="00000000" w:rsidDel="00000000">
        <w:rPr>
          <w:color w:val="333333"/>
          <w:sz w:val="20"/>
          <w:highlight w:val="white"/>
          <w:rtl w:val="0"/>
        </w:rPr>
        <w:t xml:space="preserve"> to present the following topics.                 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60"/>
        <w:ind w:left="1100" w:hanging="359"/>
        <w:contextualSpacing w:val="1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An operational description of the project from the user's perspective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60"/>
        <w:ind w:left="1100" w:hanging="359"/>
        <w:contextualSpacing w:val="1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 demonstration of your projects primary functions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60"/>
        <w:ind w:left="1100" w:hanging="359"/>
        <w:contextualSpacing w:val="1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 high-level technical description of the project architecture and design - </w:t>
      </w:r>
      <w:r w:rsidRPr="00000000" w:rsidR="00000000" w:rsidDel="00000000">
        <w:rPr>
          <w:b w:val="1"/>
          <w:color w:val="333333"/>
          <w:sz w:val="20"/>
          <w:highlight w:val="white"/>
          <w:rtl w:val="0"/>
        </w:rPr>
        <w:t xml:space="preserve">we learned cool shit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60"/>
        <w:ind w:left="1100" w:hanging="359"/>
        <w:contextualSpacing w:val="1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 brief summary of major design issues and/or technical challenges of the project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160" w:line="360"/>
        <w:ind w:left="1440" w:hanging="359"/>
        <w:contextualSpacing w:val="1"/>
        <w:rPr>
          <w:color w:val="333333"/>
          <w:sz w:val="20"/>
          <w:highlight w:val="white"/>
          <w:u w:val="none"/>
        </w:rPr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cookies for sessions, persistence, using node vs. express,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60"/>
        <w:ind w:left="1100" w:hanging="359"/>
        <w:contextualSpacing w:val="1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 statement of the quality of the final deliverable and your recommendations for the circumstances under which the delivered software should be used. agile</w:t>
      </w:r>
    </w:p>
    <w:p w:rsidP="00000000" w:rsidRPr="00000000" w:rsidR="00000000" w:rsidDel="00000000" w:rsidRDefault="00000000">
      <w:pPr>
        <w:spacing w:lineRule="auto" w:after="160" w:line="360"/>
        <w:contextualSpacing w:val="0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You will be graded both on content and professional delivery.  Below are some recommendations for a professional presentation: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360"/>
        <w:ind w:left="1100" w:hanging="359"/>
        <w:contextualSpacing w:val="1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Presentation slides: use these to enhance what you're saying, not as the primary delivery of information.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160"/>
        <w:ind w:left="2200" w:hanging="359"/>
        <w:contextualSpacing w:val="1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Recommended minimum font size: 24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160"/>
        <w:ind w:left="2200" w:hanging="359"/>
        <w:contextualSpacing w:val="1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Recommended maximum lines per slide: 8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160"/>
        <w:ind w:left="2200" w:hanging="359"/>
        <w:contextualSpacing w:val="1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Use bullets and large pictures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160"/>
        <w:ind w:left="2200" w:hanging="359"/>
        <w:contextualSpacing w:val="1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Assume the listener can read the technical details from your documentation later; present your information at a high level and don't inundate the audience with details.</w:t>
      </w:r>
    </w:p>
    <w:p w:rsidP="00000000" w:rsidRPr="00000000" w:rsidR="00000000" w:rsidDel="00000000" w:rsidRDefault="00000000">
      <w:pPr>
        <w:spacing w:lineRule="auto" w:after="160" w:line="360"/>
        <w:contextualSpacing w:val="0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360"/>
        <w:ind w:left="1100" w:hanging="359"/>
        <w:contextualSpacing w:val="1"/>
        <w:rPr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Professional delivery: talk to your audience, don't read.  Address your audience as professionals; assume your audience is made up of financial/contracts staff and technical managers who are deciding whether to buy your product and/or whether to hire your team again for another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33333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33333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color w:val="333333"/>
        <w:sz w:val="20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333333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Instructions_DoNotSubmit.docx</dc:title>
</cp:coreProperties>
</file>