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are looking for an experienced Product Manager who will be responsible for building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multiple products within our Cross-Sell vertical. You will have complete ownership of requirement analysis, PRD creation and execution, driving usage metrics and working on further optimizations of the product that you own. You will be working closely with the key stakeholders to define and develop detailed product and business requirements.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will be responsible to manage engagement with internal and external third parties. Along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with that, contribute to the development of the overall product strategy, product roadmap, and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business plan. You will use data, metrics and qualitative customer inputs to create the product roadmap and work with Engineering and Design teams for delivery. In essence, you w;ll be one of those leading the charge in building best-in-class financial product experiences for millions of</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Indian users.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 we are looking for: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4+ years of work experience in a product management role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Experience in building product flows for onboarding users on financial products, like Credit Cards, Lending, Insurance, or Investment.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Experience with product-led journeys for financial products, ideation and funnel improvements.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Nice to have: Experience working with third-parties like banks or NBFCs, providing various financial products via a B2B2C model. Understanding of the underwriting/eligibility/compliance mechanisms involved.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Good track record in designing product solutions to solve business problems. Obsessed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with providing the highest quality product and experience to the customer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Ability to create a strategic product roadmap to achieve business objectives and get buy-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ins from senior stakeholders. Effectively use 80/20 to identify projects/initiatives with biggest impact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Experience in working with Engineering to drive the product roadmap. Ability to organize, manage, and prioritize tasks with engineering through multiple product release cycles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Strong analytical and business skills and ability to use data and metrics for decision making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Experience in leading cross-functional teams in delivery of new products or services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rPr>
          <w:rFonts w:ascii="Roboto" w:cs="Roboto" w:eastAsia="Roboto" w:hAnsi="Roboto"/>
          <w:sz w:val="21"/>
          <w:szCs w:val="21"/>
          <w:highlight w:val="white"/>
        </w:rPr>
      </w:pPr>
      <w:r w:rsidDel="00000000" w:rsidR="00000000" w:rsidRPr="00000000">
        <w:rPr>
          <w:rFonts w:ascii="Arial Unicode MS" w:cs="Arial Unicode MS" w:eastAsia="Arial Unicode MS" w:hAnsi="Arial Unicode MS"/>
          <w:sz w:val="21"/>
          <w:szCs w:val="21"/>
          <w:highlight w:val="white"/>
          <w:rtl w:val="0"/>
        </w:rPr>
        <w:t xml:space="preserve">● Ability to work in a fast-paced environment where the requirements are constantly changing</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