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f)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g ) </w:t>
        <w:br w:type="textWrapping"/>
      </w:r>
      <w:r w:rsidDel="00000000" w:rsidR="00000000" w:rsidRPr="00000000">
        <w:rPr/>
        <w:drawing>
          <wp:inline distB="114300" distT="114300" distL="114300" distR="114300">
            <wp:extent cx="3601213" cy="64021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01213" cy="640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h</w:t>
        <w:br w:type="textWrapping"/>
        <w:br w:type="textWrapping"/>
        <w:br w:type="textWrapping"/>
        <w:br w:type="textWrapping"/>
        <w:t xml:space="preserve">module gh_ff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input  G,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  H,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  clk,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input  reset,   // reset asíncrono activo en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output reg q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wire qnext;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Resultado de (b)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assign qnext = ~(H ^ (G &amp; q));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always @(posedge clk or posedge reset) begin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(reset)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q &lt;= 1'b0;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q &lt;= qnext;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I )</w:t>
        <w:br w:type="textWrapping"/>
        <w:br w:type="textWrapping"/>
        <w:br w:type="textWrapping"/>
        <w:t xml:space="preserve">// Requiere el mux41 de (e):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mux41(a,b,c,d,sel,sel1,f), con sel=0→a, sel=1→b, y selectores sel1=G, sel=H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module gh_ff_mux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input  G,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input  H,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input  clk,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input  reset,    // reset asíncrono activo en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output reg q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wire nq;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wire qnext;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assign nq = ~q;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// Resultado de (d): I0=1, I1=0, I2=~q, I3=q ; S1=G, S0=H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mux41 u_mux41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.a   (1'b1),   // GH = 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.b   (1'b0),   // GH = 01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.c   (nq),     // GH = 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.d   (q),      // GH = 11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.sel (H),      // S0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.sel1(G),      // S1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.f   (qnext)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always @(posedge clk or posedge reset) begin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(reset)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q &lt;= 1'b0;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q &lt;= qnext;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