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CDC270" w14:textId="77777777" w:rsidR="006946D6" w:rsidRPr="00256647" w:rsidRDefault="00256647" w:rsidP="00C749FB">
      <w:pPr>
        <w:pStyle w:val="NoSpacing"/>
        <w:jc w:val="center"/>
        <w:rPr>
          <w:rFonts w:ascii="Verdana" w:hAnsi="Verdana"/>
        </w:rPr>
      </w:pPr>
      <w:r w:rsidRPr="00256647">
        <w:rPr>
          <w:rFonts w:ascii="Verdana" w:hAnsi="Verdana"/>
        </w:rPr>
        <w:t>GOVERNMENT OF ANDHRA PRADESH</w:t>
      </w:r>
    </w:p>
    <w:p w14:paraId="0FA90873" w14:textId="77777777" w:rsidR="00256647" w:rsidRDefault="00256647" w:rsidP="00117D82">
      <w:pPr>
        <w:pStyle w:val="NoSpacing"/>
        <w:spacing w:line="360" w:lineRule="auto"/>
        <w:jc w:val="center"/>
        <w:rPr>
          <w:rFonts w:ascii="Verdana" w:hAnsi="Verdana"/>
        </w:rPr>
      </w:pPr>
      <w:r w:rsidRPr="00256647">
        <w:rPr>
          <w:rFonts w:ascii="Verdana" w:hAnsi="Verdana"/>
        </w:rPr>
        <w:t>COMMERCIAL TAXES DEPARTMENT</w:t>
      </w:r>
    </w:p>
    <w:tbl>
      <w:tblPr>
        <w:tblStyle w:val="TableGrid"/>
        <w:tblW w:w="8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3"/>
        <w:gridCol w:w="4367"/>
      </w:tblGrid>
      <w:tr w:rsidR="00C749FB" w14:paraId="1865A94D" w14:textId="77777777" w:rsidTr="00C749FB">
        <w:trPr>
          <w:trHeight w:val="1468"/>
        </w:trPr>
        <w:tc>
          <w:tcPr>
            <w:tcW w:w="0" w:type="auto"/>
          </w:tcPr>
          <w:p w14:paraId="10657F8F" w14:textId="77777777" w:rsidR="00C749FB" w:rsidRDefault="00C749FB" w:rsidP="00C749FB">
            <w:pPr>
              <w:pStyle w:val="NoSpacing"/>
              <w:jc w:val="both"/>
              <w:rPr>
                <w:rFonts w:ascii="Verdana" w:hAnsi="Verdana"/>
              </w:rPr>
            </w:pPr>
            <w:r>
              <w:rPr>
                <w:rFonts w:ascii="Verdana" w:hAnsi="Verdana"/>
              </w:rPr>
              <w:t>From</w:t>
            </w:r>
          </w:p>
          <w:p w14:paraId="20DB48EC" w14:textId="77777777" w:rsidR="00C749FB" w:rsidRDefault="00C749FB" w:rsidP="00C749FB">
            <w:pPr>
              <w:pStyle w:val="NoSpacing"/>
              <w:jc w:val="both"/>
              <w:rPr>
                <w:rFonts w:ascii="Verdana" w:hAnsi="Verdana"/>
              </w:rPr>
            </w:pPr>
            <w:r>
              <w:rPr>
                <w:rFonts w:ascii="Verdana" w:hAnsi="Verdana"/>
              </w:rPr>
              <w:t>Sri M. Girija Shankar, IAS.,</w:t>
            </w:r>
            <w:r>
              <w:rPr>
                <w:rFonts w:ascii="Verdana" w:hAnsi="Verdana"/>
              </w:rPr>
              <w:t xml:space="preserve"> </w:t>
            </w:r>
          </w:p>
          <w:p w14:paraId="0D436AEF" w14:textId="77777777" w:rsidR="00C749FB" w:rsidRDefault="00C749FB" w:rsidP="00C749FB">
            <w:pPr>
              <w:pStyle w:val="NoSpacing"/>
              <w:jc w:val="both"/>
              <w:rPr>
                <w:rFonts w:ascii="Verdana" w:hAnsi="Verdana"/>
              </w:rPr>
            </w:pPr>
            <w:r>
              <w:rPr>
                <w:rFonts w:ascii="Verdana" w:hAnsi="Verdana"/>
              </w:rPr>
              <w:t>Chief Commissioner of State Taxes</w:t>
            </w:r>
            <w:r>
              <w:rPr>
                <w:rFonts w:ascii="Verdana" w:hAnsi="Verdana"/>
              </w:rPr>
              <w:t>,</w:t>
            </w:r>
          </w:p>
          <w:p w14:paraId="17895383" w14:textId="70429EF3" w:rsidR="00C749FB" w:rsidRDefault="00C749FB" w:rsidP="00C749FB">
            <w:pPr>
              <w:pStyle w:val="NoSpacing"/>
              <w:jc w:val="both"/>
              <w:rPr>
                <w:rFonts w:ascii="Verdana" w:hAnsi="Verdana"/>
              </w:rPr>
            </w:pPr>
            <w:r>
              <w:rPr>
                <w:rFonts w:ascii="Verdana" w:hAnsi="Verdana"/>
              </w:rPr>
              <w:t>Andhra Pradesh,</w:t>
            </w:r>
          </w:p>
          <w:p w14:paraId="5B3220EA" w14:textId="0A5590E6" w:rsidR="00C749FB" w:rsidRDefault="00C749FB" w:rsidP="00C749FB">
            <w:pPr>
              <w:pStyle w:val="NoSpacing"/>
              <w:jc w:val="both"/>
              <w:rPr>
                <w:rFonts w:ascii="Verdana" w:hAnsi="Verdana"/>
              </w:rPr>
            </w:pPr>
            <w:proofErr w:type="spellStart"/>
            <w:r>
              <w:rPr>
                <w:rFonts w:ascii="Verdana" w:hAnsi="Verdana"/>
              </w:rPr>
              <w:t>Kunchanapalli</w:t>
            </w:r>
            <w:proofErr w:type="spellEnd"/>
            <w:r>
              <w:rPr>
                <w:rFonts w:ascii="Verdana" w:hAnsi="Verdana"/>
              </w:rPr>
              <w:t>.</w:t>
            </w:r>
          </w:p>
        </w:tc>
        <w:tc>
          <w:tcPr>
            <w:tcW w:w="0" w:type="auto"/>
          </w:tcPr>
          <w:p w14:paraId="13E7129D" w14:textId="77777777" w:rsidR="00C749FB" w:rsidRDefault="00C749FB" w:rsidP="00C749FB">
            <w:pPr>
              <w:pStyle w:val="NoSpacing"/>
              <w:rPr>
                <w:rFonts w:ascii="Verdana" w:hAnsi="Verdana"/>
              </w:rPr>
            </w:pPr>
            <w:r>
              <w:rPr>
                <w:rFonts w:ascii="Verdana" w:hAnsi="Verdana"/>
              </w:rPr>
              <w:t>To</w:t>
            </w:r>
          </w:p>
          <w:p w14:paraId="22C1C9FC" w14:textId="77777777" w:rsidR="00C749FB" w:rsidRDefault="00C749FB" w:rsidP="00C749FB">
            <w:pPr>
              <w:pStyle w:val="NoSpacing"/>
              <w:ind w:right="-603"/>
              <w:rPr>
                <w:rFonts w:ascii="Verdana" w:hAnsi="Verdana"/>
              </w:rPr>
            </w:pPr>
            <w:r>
              <w:rPr>
                <w:rFonts w:ascii="Verdana" w:hAnsi="Verdana"/>
              </w:rPr>
              <w:t>The Principal Secretary to Government,</w:t>
            </w:r>
          </w:p>
          <w:p w14:paraId="7F6E7DD1" w14:textId="77777777" w:rsidR="00C749FB" w:rsidRDefault="00C749FB" w:rsidP="00C749FB">
            <w:pPr>
              <w:pStyle w:val="NoSpacing"/>
              <w:ind w:right="-603"/>
              <w:rPr>
                <w:rFonts w:ascii="Verdana" w:hAnsi="Verdana"/>
              </w:rPr>
            </w:pPr>
            <w:r>
              <w:rPr>
                <w:rFonts w:ascii="Verdana" w:hAnsi="Verdana"/>
              </w:rPr>
              <w:t>Revenue (CT) Department,</w:t>
            </w:r>
          </w:p>
          <w:p w14:paraId="4CDDC0BF" w14:textId="77777777" w:rsidR="00C749FB" w:rsidRDefault="00C749FB" w:rsidP="00C749FB">
            <w:pPr>
              <w:pStyle w:val="NoSpacing"/>
              <w:ind w:right="-603"/>
              <w:rPr>
                <w:rFonts w:ascii="Verdana" w:hAnsi="Verdana"/>
              </w:rPr>
            </w:pPr>
            <w:r>
              <w:rPr>
                <w:rFonts w:ascii="Verdana" w:hAnsi="Verdana"/>
              </w:rPr>
              <w:t>Government of Andhra Pradesh,</w:t>
            </w:r>
          </w:p>
          <w:p w14:paraId="2D25A632" w14:textId="7238491C" w:rsidR="00C749FB" w:rsidRDefault="00C749FB" w:rsidP="00C749FB">
            <w:pPr>
              <w:pStyle w:val="NoSpacing"/>
              <w:rPr>
                <w:rFonts w:ascii="Verdana" w:hAnsi="Verdana"/>
              </w:rPr>
            </w:pPr>
            <w:r>
              <w:rPr>
                <w:rFonts w:ascii="Verdana" w:hAnsi="Verdana"/>
              </w:rPr>
              <w:t>A.P. Secretariat, Velagapudi.</w:t>
            </w:r>
          </w:p>
        </w:tc>
      </w:tr>
    </w:tbl>
    <w:p w14:paraId="16B5BF2A" w14:textId="77777777" w:rsidR="00256647" w:rsidRPr="00256647" w:rsidRDefault="00256647" w:rsidP="00C749FB">
      <w:pPr>
        <w:pStyle w:val="NoSpacing"/>
        <w:spacing w:before="240"/>
        <w:ind w:right="-603"/>
        <w:jc w:val="center"/>
        <w:rPr>
          <w:rFonts w:ascii="Verdana" w:hAnsi="Verdana"/>
          <w:u w:val="single"/>
        </w:rPr>
      </w:pPr>
      <w:r w:rsidRPr="00256647">
        <w:rPr>
          <w:rFonts w:ascii="Verdana" w:hAnsi="Verdana"/>
          <w:u w:val="single"/>
        </w:rPr>
        <w:t xml:space="preserve">CCST’s Ref. No.                </w:t>
      </w:r>
      <w:proofErr w:type="gramStart"/>
      <w:r w:rsidRPr="00256647">
        <w:rPr>
          <w:rFonts w:ascii="Verdana" w:hAnsi="Verdana"/>
          <w:u w:val="single"/>
        </w:rPr>
        <w:t xml:space="preserve">  ,</w:t>
      </w:r>
      <w:proofErr w:type="gramEnd"/>
      <w:r w:rsidRPr="00256647">
        <w:rPr>
          <w:rFonts w:ascii="Verdana" w:hAnsi="Verdana"/>
          <w:u w:val="single"/>
        </w:rPr>
        <w:t xml:space="preserve"> Dated:    -08-2024.</w:t>
      </w:r>
    </w:p>
    <w:p w14:paraId="5573657B" w14:textId="2FB672B8" w:rsidR="00256647" w:rsidRDefault="00C749FB" w:rsidP="00117D82">
      <w:pPr>
        <w:pStyle w:val="NoSpacing"/>
        <w:spacing w:line="360" w:lineRule="auto"/>
        <w:ind w:right="-603"/>
        <w:rPr>
          <w:rFonts w:ascii="Verdana" w:hAnsi="Verdana"/>
        </w:rPr>
      </w:pPr>
      <w:r>
        <w:rPr>
          <w:rFonts w:ascii="Verdana" w:hAnsi="Verdana"/>
        </w:rPr>
        <w:t>Sir,</w:t>
      </w:r>
    </w:p>
    <w:tbl>
      <w:tblPr>
        <w:tblStyle w:val="TableGrid"/>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7513"/>
      </w:tblGrid>
      <w:tr w:rsidR="00C749FB" w14:paraId="4D9D728E" w14:textId="77777777" w:rsidTr="00C749FB">
        <w:tc>
          <w:tcPr>
            <w:tcW w:w="1526" w:type="dxa"/>
          </w:tcPr>
          <w:p w14:paraId="7EB90049" w14:textId="210B2A3E" w:rsidR="00C749FB" w:rsidRDefault="00C749FB" w:rsidP="00C749FB">
            <w:pPr>
              <w:pStyle w:val="NoSpacing"/>
              <w:jc w:val="right"/>
              <w:rPr>
                <w:rFonts w:ascii="Verdana" w:hAnsi="Verdana"/>
              </w:rPr>
            </w:pPr>
            <w:proofErr w:type="gramStart"/>
            <w:r>
              <w:rPr>
                <w:rFonts w:ascii="Verdana" w:hAnsi="Verdana"/>
              </w:rPr>
              <w:t>Sub:-</w:t>
            </w:r>
            <w:proofErr w:type="gramEnd"/>
          </w:p>
        </w:tc>
        <w:tc>
          <w:tcPr>
            <w:tcW w:w="7513" w:type="dxa"/>
          </w:tcPr>
          <w:p w14:paraId="66BDE0DB" w14:textId="11231FD9" w:rsidR="00C749FB" w:rsidRDefault="00C749FB" w:rsidP="00C749FB">
            <w:pPr>
              <w:pStyle w:val="NoSpacing"/>
              <w:ind w:right="31"/>
              <w:jc w:val="both"/>
              <w:rPr>
                <w:rFonts w:ascii="Verdana" w:hAnsi="Verdana"/>
              </w:rPr>
            </w:pPr>
            <w:r>
              <w:rPr>
                <w:rFonts w:ascii="Verdana" w:hAnsi="Verdana"/>
              </w:rPr>
              <w:t>Revenue (C.T.) Dept. – Allegations made by K. Ravi Prasad,</w:t>
            </w:r>
            <w:r>
              <w:rPr>
                <w:rFonts w:ascii="Verdana" w:hAnsi="Verdana"/>
              </w:rPr>
              <w:t xml:space="preserve"> </w:t>
            </w:r>
            <w:r>
              <w:rPr>
                <w:rFonts w:ascii="Verdana" w:hAnsi="Verdana"/>
              </w:rPr>
              <w:t>Guntur, A.P. against Commissioner</w:t>
            </w:r>
            <w:r>
              <w:rPr>
                <w:rFonts w:ascii="Verdana" w:hAnsi="Verdana"/>
              </w:rPr>
              <w:t xml:space="preserve"> </w:t>
            </w:r>
            <w:r>
              <w:rPr>
                <w:rFonts w:ascii="Verdana" w:hAnsi="Verdana"/>
              </w:rPr>
              <w:t>(ST)/</w:t>
            </w:r>
            <w:r>
              <w:rPr>
                <w:rFonts w:ascii="Verdana" w:hAnsi="Verdana"/>
              </w:rPr>
              <w:t xml:space="preserve"> </w:t>
            </w:r>
            <w:r>
              <w:rPr>
                <w:rFonts w:ascii="Verdana" w:hAnsi="Verdana"/>
              </w:rPr>
              <w:t>erstwhile Additional</w:t>
            </w:r>
            <w:r>
              <w:rPr>
                <w:rFonts w:ascii="Verdana" w:hAnsi="Verdana"/>
              </w:rPr>
              <w:t xml:space="preserve"> </w:t>
            </w:r>
            <w:r>
              <w:rPr>
                <w:rFonts w:ascii="Verdana" w:hAnsi="Verdana"/>
              </w:rPr>
              <w:t>Commissioner, Commercial Taxes Department, Government</w:t>
            </w:r>
            <w:r>
              <w:rPr>
                <w:rFonts w:ascii="Verdana" w:hAnsi="Verdana"/>
              </w:rPr>
              <w:t xml:space="preserve"> </w:t>
            </w:r>
            <w:proofErr w:type="gramStart"/>
            <w:r>
              <w:rPr>
                <w:rFonts w:ascii="Verdana" w:hAnsi="Verdana"/>
              </w:rPr>
              <w:t>Of</w:t>
            </w:r>
            <w:proofErr w:type="gramEnd"/>
            <w:r>
              <w:rPr>
                <w:rFonts w:ascii="Verdana" w:hAnsi="Verdana"/>
              </w:rPr>
              <w:t xml:space="preserve"> A.P. – Report called for – Report – Submitted.</w:t>
            </w:r>
          </w:p>
          <w:p w14:paraId="4A377C04" w14:textId="4460441F" w:rsidR="00C749FB" w:rsidRDefault="00C749FB" w:rsidP="00C749FB">
            <w:pPr>
              <w:pStyle w:val="NoSpacing"/>
              <w:ind w:right="31"/>
              <w:rPr>
                <w:rFonts w:ascii="Verdana" w:hAnsi="Verdana"/>
              </w:rPr>
            </w:pPr>
          </w:p>
        </w:tc>
      </w:tr>
      <w:tr w:rsidR="00C749FB" w14:paraId="676F94DB" w14:textId="77777777" w:rsidTr="00C749FB">
        <w:tc>
          <w:tcPr>
            <w:tcW w:w="1526" w:type="dxa"/>
          </w:tcPr>
          <w:p w14:paraId="5373B6C0" w14:textId="206ECDF1" w:rsidR="00C749FB" w:rsidRDefault="00C749FB" w:rsidP="00C749FB">
            <w:pPr>
              <w:pStyle w:val="NoSpacing"/>
              <w:jc w:val="right"/>
              <w:rPr>
                <w:rFonts w:ascii="Verdana" w:hAnsi="Verdana"/>
              </w:rPr>
            </w:pPr>
            <w:proofErr w:type="gramStart"/>
            <w:r>
              <w:rPr>
                <w:rFonts w:ascii="Verdana" w:hAnsi="Verdana"/>
              </w:rPr>
              <w:t>Ref:-</w:t>
            </w:r>
            <w:proofErr w:type="gramEnd"/>
          </w:p>
        </w:tc>
        <w:tc>
          <w:tcPr>
            <w:tcW w:w="7513" w:type="dxa"/>
          </w:tcPr>
          <w:p w14:paraId="504088AF" w14:textId="77777777" w:rsidR="00C749FB" w:rsidRDefault="00C749FB" w:rsidP="00C749FB">
            <w:pPr>
              <w:pStyle w:val="NoSpacing"/>
              <w:numPr>
                <w:ilvl w:val="0"/>
                <w:numId w:val="5"/>
              </w:numPr>
              <w:ind w:right="31"/>
              <w:jc w:val="both"/>
              <w:rPr>
                <w:rFonts w:ascii="Verdana" w:hAnsi="Verdana"/>
              </w:rPr>
            </w:pPr>
            <w:r>
              <w:rPr>
                <w:rFonts w:ascii="Verdana" w:hAnsi="Verdana"/>
              </w:rPr>
              <w:t>Representation of K. Ravi Prasad, Guntur, A.P., Dt.16.07.2024 addressed to the Hon’ble Chief Minister, A.P.</w:t>
            </w:r>
          </w:p>
          <w:p w14:paraId="4282D45D" w14:textId="5AE2F792" w:rsidR="00C749FB" w:rsidRPr="00C749FB" w:rsidRDefault="00C749FB" w:rsidP="00C749FB">
            <w:pPr>
              <w:pStyle w:val="NoSpacing"/>
              <w:numPr>
                <w:ilvl w:val="0"/>
                <w:numId w:val="5"/>
              </w:numPr>
              <w:ind w:right="31"/>
              <w:jc w:val="both"/>
              <w:rPr>
                <w:rFonts w:ascii="Verdana" w:hAnsi="Verdana"/>
              </w:rPr>
            </w:pPr>
            <w:r w:rsidRPr="00C749FB">
              <w:rPr>
                <w:rFonts w:ascii="Verdana" w:hAnsi="Verdana"/>
              </w:rPr>
              <w:t>Govt. Memo No. REV01-CCSTOMISC/90/2024-CT-I, Dt.30.07.2024.</w:t>
            </w:r>
          </w:p>
          <w:p w14:paraId="1936D3FF" w14:textId="77777777" w:rsidR="00C749FB" w:rsidRDefault="00C749FB" w:rsidP="00C749FB">
            <w:pPr>
              <w:pStyle w:val="NoSpacing"/>
              <w:ind w:right="31"/>
              <w:rPr>
                <w:rFonts w:ascii="Verdana" w:hAnsi="Verdana"/>
              </w:rPr>
            </w:pPr>
          </w:p>
        </w:tc>
      </w:tr>
    </w:tbl>
    <w:p w14:paraId="40D433B0" w14:textId="77777777" w:rsidR="00256647" w:rsidRDefault="00256647" w:rsidP="00C749FB">
      <w:pPr>
        <w:pStyle w:val="NoSpacing"/>
        <w:ind w:right="96"/>
        <w:jc w:val="center"/>
        <w:rPr>
          <w:rFonts w:ascii="Verdana" w:hAnsi="Verdana"/>
        </w:rPr>
      </w:pPr>
      <w:r>
        <w:rPr>
          <w:rFonts w:ascii="Verdana" w:hAnsi="Verdana"/>
        </w:rPr>
        <w:t>*****</w:t>
      </w:r>
    </w:p>
    <w:p w14:paraId="3ED3CDA8" w14:textId="055BB7AB" w:rsidR="00117D82" w:rsidRPr="00117D82" w:rsidRDefault="00117D82" w:rsidP="00C749FB">
      <w:pPr>
        <w:pStyle w:val="NoSpacing"/>
        <w:spacing w:after="120" w:line="360" w:lineRule="auto"/>
        <w:ind w:right="96" w:firstLine="720"/>
        <w:jc w:val="both"/>
        <w:rPr>
          <w:rFonts w:ascii="Verdana" w:hAnsi="Verdana"/>
        </w:rPr>
      </w:pPr>
      <w:r w:rsidRPr="00117D82">
        <w:rPr>
          <w:rFonts w:ascii="Verdana" w:hAnsi="Verdana"/>
        </w:rPr>
        <w:t>I invite your kind attention to the references cited and submit hereunder a detailed report on the allegations leveled against the officers of this Department in the first reference cited, as requested in the second reference cited.</w:t>
      </w:r>
    </w:p>
    <w:p w14:paraId="5E8582A4" w14:textId="2AA1BECA" w:rsidR="00117D82" w:rsidRPr="00117D82" w:rsidRDefault="00117D82" w:rsidP="00C749FB">
      <w:pPr>
        <w:pStyle w:val="NoSpacing"/>
        <w:spacing w:after="120" w:line="360" w:lineRule="auto"/>
        <w:ind w:right="96" w:firstLine="720"/>
        <w:jc w:val="both"/>
        <w:rPr>
          <w:rFonts w:ascii="Verdana" w:hAnsi="Verdana"/>
        </w:rPr>
      </w:pPr>
      <w:r w:rsidRPr="00117D82">
        <w:rPr>
          <w:rFonts w:ascii="Verdana" w:hAnsi="Verdana"/>
        </w:rPr>
        <w:t>First and foremost, I must state that there is no prima facie evidence to categorize Sri Dammu Ramesh, who is presently serving as Commissioner (ST), Legal in the Office of the Chief Commissioner (ST), Andhra Pradesh, Kunchanapalli, as the most corrupt officer in the Commercial Taxes/State GST Department, as alleged in the complaint. The allegation is baseless and speculative. To the best of my knowledge, his integrity is not in doubt.</w:t>
      </w:r>
    </w:p>
    <w:p w14:paraId="42F1BAE6" w14:textId="1A21108B" w:rsidR="00117D82" w:rsidRPr="00117D82" w:rsidRDefault="00117D82" w:rsidP="00C749FB">
      <w:pPr>
        <w:pStyle w:val="NoSpacing"/>
        <w:spacing w:after="120" w:line="360" w:lineRule="auto"/>
        <w:ind w:right="96" w:firstLine="720"/>
        <w:jc w:val="both"/>
        <w:rPr>
          <w:rFonts w:ascii="Verdana" w:hAnsi="Verdana"/>
        </w:rPr>
      </w:pPr>
      <w:r w:rsidRPr="00117D82">
        <w:rPr>
          <w:rFonts w:ascii="Verdana" w:hAnsi="Verdana"/>
        </w:rPr>
        <w:t xml:space="preserve">I further submit that he is one of the applicants for the </w:t>
      </w:r>
      <w:r w:rsidR="00B56D6B">
        <w:rPr>
          <w:rFonts w:ascii="Verdana" w:hAnsi="Verdana"/>
        </w:rPr>
        <w:t xml:space="preserve">Technical Member (State) post </w:t>
      </w:r>
      <w:r w:rsidRPr="00117D82">
        <w:rPr>
          <w:rFonts w:ascii="Verdana" w:hAnsi="Verdana"/>
        </w:rPr>
        <w:t xml:space="preserve">in the proposed GSTAT bench and has every right to file such an application. The complainant's allegation that he applied for the post of Technical Member of the GSTAT bench to evade disciplinary action or ACB raids is entirely false and made with malicious intent to prevent his selection for the post. Indeed, no disciplinary proceedings are pending against him. It is important to note that the post of Technical Member (State) in the GSTAT Bench is not a nominated position; it is filled </w:t>
      </w:r>
      <w:r w:rsidR="00B56D6B">
        <w:rPr>
          <w:rFonts w:ascii="Verdana" w:hAnsi="Verdana"/>
        </w:rPr>
        <w:t>by selecting</w:t>
      </w:r>
      <w:r w:rsidRPr="00117D82">
        <w:rPr>
          <w:rFonts w:ascii="Verdana" w:hAnsi="Verdana"/>
        </w:rPr>
        <w:t xml:space="preserve"> a suitable candidate from among the applicants. For this purpose, the Government of Andhra </w:t>
      </w:r>
      <w:r w:rsidRPr="00117D82">
        <w:rPr>
          <w:rFonts w:ascii="Verdana" w:hAnsi="Verdana"/>
        </w:rPr>
        <w:lastRenderedPageBreak/>
        <w:t>Pradesh has constituted a Search-cum-Selection Committee via G.O.Ms.No.106, Revenue (CT) Department, dated March 13, 2024, comprising the following members:</w:t>
      </w:r>
    </w:p>
    <w:p w14:paraId="4E9BE3EB" w14:textId="77777777" w:rsidR="00117D82" w:rsidRPr="00117D82" w:rsidRDefault="00117D82" w:rsidP="00C749FB">
      <w:pPr>
        <w:pStyle w:val="NoSpacing"/>
        <w:numPr>
          <w:ilvl w:val="0"/>
          <w:numId w:val="3"/>
        </w:numPr>
        <w:spacing w:after="120" w:line="360" w:lineRule="auto"/>
        <w:ind w:right="96"/>
        <w:jc w:val="both"/>
        <w:rPr>
          <w:rFonts w:ascii="Verdana" w:hAnsi="Verdana"/>
        </w:rPr>
      </w:pPr>
      <w:r w:rsidRPr="00117D82">
        <w:rPr>
          <w:rFonts w:ascii="Verdana" w:hAnsi="Verdana"/>
        </w:rPr>
        <w:t>The Hon’ble Chief Justice of Andhra Pradesh High Court (Chairman),</w:t>
      </w:r>
    </w:p>
    <w:p w14:paraId="4D838A75" w14:textId="77777777" w:rsidR="00117D82" w:rsidRPr="00117D82" w:rsidRDefault="00117D82" w:rsidP="00C749FB">
      <w:pPr>
        <w:pStyle w:val="NoSpacing"/>
        <w:numPr>
          <w:ilvl w:val="0"/>
          <w:numId w:val="3"/>
        </w:numPr>
        <w:spacing w:after="120" w:line="360" w:lineRule="auto"/>
        <w:ind w:right="96"/>
        <w:jc w:val="both"/>
        <w:rPr>
          <w:rFonts w:ascii="Verdana" w:hAnsi="Verdana"/>
        </w:rPr>
      </w:pPr>
      <w:r w:rsidRPr="00117D82">
        <w:rPr>
          <w:rFonts w:ascii="Verdana" w:hAnsi="Verdana"/>
        </w:rPr>
        <w:t>Hon’ble Justice D.V.S.S. Somayajulu (Retd.),</w:t>
      </w:r>
    </w:p>
    <w:p w14:paraId="4A638D69" w14:textId="77777777" w:rsidR="00117D82" w:rsidRPr="00117D82" w:rsidRDefault="00117D82" w:rsidP="00C749FB">
      <w:pPr>
        <w:pStyle w:val="NoSpacing"/>
        <w:numPr>
          <w:ilvl w:val="0"/>
          <w:numId w:val="3"/>
        </w:numPr>
        <w:spacing w:after="120" w:line="360" w:lineRule="auto"/>
        <w:ind w:right="96"/>
        <w:jc w:val="both"/>
        <w:rPr>
          <w:rFonts w:ascii="Verdana" w:hAnsi="Verdana"/>
        </w:rPr>
      </w:pPr>
      <w:r w:rsidRPr="00117D82">
        <w:rPr>
          <w:rFonts w:ascii="Verdana" w:hAnsi="Verdana"/>
        </w:rPr>
        <w:t>The Chief Secretary of Andhra Pradesh,</w:t>
      </w:r>
    </w:p>
    <w:p w14:paraId="6834C5FD" w14:textId="77777777" w:rsidR="00117D82" w:rsidRPr="00117D82" w:rsidRDefault="00117D82" w:rsidP="00C749FB">
      <w:pPr>
        <w:pStyle w:val="NoSpacing"/>
        <w:numPr>
          <w:ilvl w:val="0"/>
          <w:numId w:val="3"/>
        </w:numPr>
        <w:spacing w:after="120" w:line="360" w:lineRule="auto"/>
        <w:ind w:right="96"/>
        <w:jc w:val="both"/>
        <w:rPr>
          <w:rFonts w:ascii="Verdana" w:hAnsi="Verdana"/>
        </w:rPr>
      </w:pPr>
      <w:r w:rsidRPr="00117D82">
        <w:rPr>
          <w:rFonts w:ascii="Verdana" w:hAnsi="Verdana"/>
        </w:rPr>
        <w:t>Sri Ajay Jain, Special Chief Secretary to Government, Andhra Pradesh, and</w:t>
      </w:r>
    </w:p>
    <w:p w14:paraId="4B9C7ABD" w14:textId="77777777" w:rsidR="00117D82" w:rsidRPr="00117D82" w:rsidRDefault="00117D82" w:rsidP="00C749FB">
      <w:pPr>
        <w:pStyle w:val="NoSpacing"/>
        <w:numPr>
          <w:ilvl w:val="0"/>
          <w:numId w:val="3"/>
        </w:numPr>
        <w:spacing w:after="120" w:line="360" w:lineRule="auto"/>
        <w:ind w:right="96"/>
        <w:jc w:val="both"/>
        <w:rPr>
          <w:rFonts w:ascii="Verdana" w:hAnsi="Verdana"/>
        </w:rPr>
      </w:pPr>
      <w:r w:rsidRPr="00117D82">
        <w:rPr>
          <w:rFonts w:ascii="Verdana" w:hAnsi="Verdana"/>
        </w:rPr>
        <w:t>The Principal Secretary to Government (CT) Finance (Member Secretary).</w:t>
      </w:r>
    </w:p>
    <w:p w14:paraId="1E96F0D0" w14:textId="77777777" w:rsidR="00C749FB" w:rsidRDefault="00117D82" w:rsidP="00C749FB">
      <w:pPr>
        <w:pStyle w:val="NoSpacing"/>
        <w:spacing w:after="120" w:line="360" w:lineRule="auto"/>
        <w:ind w:right="96" w:firstLine="720"/>
        <w:jc w:val="both"/>
        <w:rPr>
          <w:rFonts w:ascii="Verdana" w:hAnsi="Verdana"/>
        </w:rPr>
      </w:pPr>
      <w:r w:rsidRPr="00117D82">
        <w:rPr>
          <w:rFonts w:ascii="Verdana" w:hAnsi="Verdana"/>
        </w:rPr>
        <w:t>The above committee is responsible for selecting two suitable candidates from among the applicants and forwarding them to the Central Government</w:t>
      </w:r>
      <w:r w:rsidR="00B56D6B">
        <w:rPr>
          <w:rFonts w:ascii="Verdana" w:hAnsi="Verdana"/>
        </w:rPr>
        <w:t>. The Central Government will then appoint only one as Technical Member (State). This process is being conducted transparently</w:t>
      </w:r>
      <w:r w:rsidRPr="00117D82">
        <w:rPr>
          <w:rFonts w:ascii="Verdana" w:hAnsi="Verdana"/>
        </w:rPr>
        <w:t>.</w:t>
      </w:r>
    </w:p>
    <w:p w14:paraId="6FBFE2FB" w14:textId="77777777" w:rsidR="00C749FB" w:rsidRDefault="00117D82" w:rsidP="00C749FB">
      <w:pPr>
        <w:pStyle w:val="NoSpacing"/>
        <w:spacing w:after="120" w:line="360" w:lineRule="auto"/>
        <w:ind w:right="96" w:firstLine="720"/>
        <w:jc w:val="both"/>
        <w:rPr>
          <w:rFonts w:ascii="Verdana" w:hAnsi="Verdana"/>
        </w:rPr>
      </w:pPr>
      <w:r w:rsidRPr="00117D82">
        <w:rPr>
          <w:rFonts w:ascii="Verdana" w:hAnsi="Verdana"/>
        </w:rPr>
        <w:t xml:space="preserve">Regarding the corruption allegations against him, I must state that these are unfounded and have been made by certain disgruntled </w:t>
      </w:r>
      <w:r w:rsidR="00B56D6B">
        <w:rPr>
          <w:rFonts w:ascii="Verdana" w:hAnsi="Verdana"/>
        </w:rPr>
        <w:t>department employees</w:t>
      </w:r>
      <w:r w:rsidRPr="00117D82">
        <w:rPr>
          <w:rFonts w:ascii="Verdana" w:hAnsi="Verdana"/>
        </w:rPr>
        <w:t xml:space="preserve">. Sri Dammu Ramesh also serves as Secretary to the Chief Commissioner (ST), </w:t>
      </w:r>
      <w:r w:rsidR="00B56D6B">
        <w:rPr>
          <w:rFonts w:ascii="Verdana" w:hAnsi="Verdana"/>
        </w:rPr>
        <w:t>dealing</w:t>
      </w:r>
      <w:r w:rsidRPr="00117D82">
        <w:rPr>
          <w:rFonts w:ascii="Verdana" w:hAnsi="Verdana"/>
        </w:rPr>
        <w:t xml:space="preserve"> with employee service matters. Previously, he served as Joint Commissioner (CT), Revisions, and no specific complaints were received against him during that period.</w:t>
      </w:r>
    </w:p>
    <w:p w14:paraId="6917FBAD" w14:textId="77777777" w:rsidR="00C749FB" w:rsidRDefault="00117D82" w:rsidP="00C749FB">
      <w:pPr>
        <w:pStyle w:val="NoSpacing"/>
        <w:spacing w:after="120" w:line="360" w:lineRule="auto"/>
        <w:ind w:right="96" w:firstLine="720"/>
        <w:jc w:val="both"/>
        <w:rPr>
          <w:rFonts w:ascii="Verdana" w:hAnsi="Verdana"/>
        </w:rPr>
      </w:pPr>
      <w:r w:rsidRPr="00117D82">
        <w:rPr>
          <w:rFonts w:ascii="Verdana" w:hAnsi="Verdana"/>
        </w:rPr>
        <w:t xml:space="preserve">Currently, he is responsible for handling GST refunds, which is an entirely online process. When a taxpayer files a refund application online via the GSTN portal, the territorial jurisdiction authority scrutinizes the application, determines its eligibility, and processes it for approval by the Commissioner (ST) through the concerned Joint Commissioner (ST) if the refund amount exceeds Rs. </w:t>
      </w:r>
      <w:r w:rsidR="00B56D6B">
        <w:rPr>
          <w:rFonts w:ascii="Verdana" w:hAnsi="Verdana"/>
        </w:rPr>
        <w:t>1 crore</w:t>
      </w:r>
      <w:r w:rsidRPr="00117D82">
        <w:rPr>
          <w:rFonts w:ascii="Verdana" w:hAnsi="Verdana"/>
        </w:rPr>
        <w:t xml:space="preserve">. The Commissioner (ST), Legal, then scrutinizes the proposals received from the concerned Joint Commissioner (ST) and </w:t>
      </w:r>
      <w:r w:rsidR="00B56D6B">
        <w:rPr>
          <w:rFonts w:ascii="Verdana" w:hAnsi="Verdana"/>
        </w:rPr>
        <w:t>approves the refund</w:t>
      </w:r>
      <w:r w:rsidRPr="00117D82">
        <w:rPr>
          <w:rFonts w:ascii="Verdana" w:hAnsi="Verdana"/>
        </w:rPr>
        <w:t xml:space="preserve"> if they comply with the provisions of the Act and Rules</w:t>
      </w:r>
      <w:r w:rsidR="00B56D6B">
        <w:rPr>
          <w:rFonts w:ascii="Verdana" w:hAnsi="Verdana"/>
        </w:rPr>
        <w:t xml:space="preserve"> and AC is the sanctioning authority.</w:t>
      </w:r>
    </w:p>
    <w:p w14:paraId="459652B1" w14:textId="77777777" w:rsidR="00C749FB" w:rsidRDefault="00117D82" w:rsidP="00C749FB">
      <w:pPr>
        <w:pStyle w:val="NoSpacing"/>
        <w:spacing w:after="120" w:line="360" w:lineRule="auto"/>
        <w:ind w:right="96" w:firstLine="720"/>
        <w:jc w:val="both"/>
        <w:rPr>
          <w:rFonts w:ascii="Verdana" w:hAnsi="Verdana"/>
        </w:rPr>
      </w:pPr>
      <w:r w:rsidRPr="00117D82">
        <w:rPr>
          <w:rFonts w:ascii="Verdana" w:hAnsi="Verdana"/>
        </w:rPr>
        <w:t xml:space="preserve">In 2023, as part of the Department's restructuring, a Legal Cell was established at the Head Office level </w:t>
      </w:r>
      <w:r w:rsidR="00B56D6B">
        <w:rPr>
          <w:rFonts w:ascii="Verdana" w:hAnsi="Verdana"/>
        </w:rPr>
        <w:t>to monitor Writ Petitions filed in the Hon’ble High Court effectively</w:t>
      </w:r>
      <w:r w:rsidRPr="00117D82">
        <w:rPr>
          <w:rFonts w:ascii="Verdana" w:hAnsi="Verdana"/>
        </w:rPr>
        <w:t xml:space="preserve">. The Commissioner (ST), Legal, acts as the overall head of the Legal Cell. In the W.Ps. </w:t>
      </w:r>
      <w:r w:rsidR="00B56D6B">
        <w:rPr>
          <w:rFonts w:ascii="Verdana" w:hAnsi="Verdana"/>
        </w:rPr>
        <w:t>Filed</w:t>
      </w:r>
      <w:r w:rsidRPr="00117D82">
        <w:rPr>
          <w:rFonts w:ascii="Verdana" w:hAnsi="Verdana"/>
        </w:rPr>
        <w:t xml:space="preserve"> in the Hon’ble High Court, the respondent </w:t>
      </w:r>
      <w:r w:rsidRPr="00117D82">
        <w:rPr>
          <w:rFonts w:ascii="Verdana" w:hAnsi="Verdana"/>
        </w:rPr>
        <w:lastRenderedPageBreak/>
        <w:t xml:space="preserve">officer at the Circle/Division level furnishes para-wise remarks to the Legal Cell, which </w:t>
      </w:r>
      <w:r w:rsidR="00B56D6B">
        <w:rPr>
          <w:rFonts w:ascii="Verdana" w:hAnsi="Verdana"/>
        </w:rPr>
        <w:t>the members of the Legal Cell vet</w:t>
      </w:r>
      <w:r w:rsidRPr="00117D82">
        <w:rPr>
          <w:rFonts w:ascii="Verdana" w:hAnsi="Verdana"/>
        </w:rPr>
        <w:t xml:space="preserve"> before being submitted for approval by the Government Pleader. An SOP has been issued </w:t>
      </w:r>
      <w:r w:rsidR="00B56D6B">
        <w:rPr>
          <w:rFonts w:ascii="Verdana" w:hAnsi="Verdana"/>
        </w:rPr>
        <w:t>to prepare</w:t>
      </w:r>
      <w:r w:rsidRPr="00117D82">
        <w:rPr>
          <w:rFonts w:ascii="Verdana" w:hAnsi="Verdana"/>
        </w:rPr>
        <w:t xml:space="preserve"> para-wise remarks and counter-affidavits. The Legal Cell ensures that the Counter Affidavit is prepared in accordance with the SOP. It also vets the brief instructions furnished by the respondent officer and communicates them to the Government Pleader for effective arguments to prevent the W.Ps. at the admission stage. The Legal Cell also ensures bunching and early listing of cases. In fact, </w:t>
      </w:r>
      <w:r w:rsidR="00B56D6B">
        <w:rPr>
          <w:rFonts w:ascii="Verdana" w:hAnsi="Verdana"/>
        </w:rPr>
        <w:t>establishing</w:t>
      </w:r>
      <w:r w:rsidRPr="00117D82">
        <w:rPr>
          <w:rFonts w:ascii="Verdana" w:hAnsi="Verdana"/>
        </w:rPr>
        <w:t xml:space="preserve"> a Legal Cell at the Head Office level has led to the effective rebuttal of petitioners' arguments in Counter Affidavits, yielding positive results. By providing effective brief instructions to the Government Pleader, the admission of new W.Ps. has been significantly reduced. The Legal Cell also communicates interim/final orders of the Hon’ble High Court</w:t>
      </w:r>
      <w:r w:rsidR="00B56D6B">
        <w:rPr>
          <w:rFonts w:ascii="Verdana" w:hAnsi="Verdana"/>
        </w:rPr>
        <w:t>. It monitors</w:t>
      </w:r>
      <w:r w:rsidRPr="00117D82">
        <w:rPr>
          <w:rFonts w:ascii="Verdana" w:hAnsi="Verdana"/>
        </w:rPr>
        <w:t xml:space="preserve"> the collection of taxes involved, utilizing four spreadsheets: 1) Conditional Stays, 2) Dismissed Cases, 3) Remanded Cases, and 4) Not Covered by Stay, through which Rs. ____ crore has been collected so far. </w:t>
      </w:r>
      <w:r w:rsidR="00B56D6B">
        <w:rPr>
          <w:rFonts w:ascii="Verdana" w:hAnsi="Verdana"/>
        </w:rPr>
        <w:t>The former Advocate General has appreciated the achievements of the Legal Cell</w:t>
      </w:r>
      <w:r w:rsidRPr="00117D82">
        <w:rPr>
          <w:rFonts w:ascii="Verdana" w:hAnsi="Verdana"/>
        </w:rPr>
        <w:t xml:space="preserve">. Therefore, the complainant's allegation that Counter Affidavits are being drafted defectively to weaken the Department's case in court is </w:t>
      </w:r>
      <w:proofErr w:type="gramStart"/>
      <w:r w:rsidRPr="00117D82">
        <w:rPr>
          <w:rFonts w:ascii="Verdana" w:hAnsi="Verdana"/>
        </w:rPr>
        <w:t>completely false</w:t>
      </w:r>
      <w:proofErr w:type="gramEnd"/>
      <w:r w:rsidRPr="00117D82">
        <w:rPr>
          <w:rFonts w:ascii="Verdana" w:hAnsi="Verdana"/>
        </w:rPr>
        <w:t>. The para-wise remarks and counter-affidavits before the Appellate Additional Commissioner and APVAT Tribunal are not routed through the CCST office. Hence, he is not concerned with the para-wise remarks filed before the first appellate authority and Tribunal.</w:t>
      </w:r>
    </w:p>
    <w:p w14:paraId="6480F265" w14:textId="77777777" w:rsidR="00C749FB" w:rsidRDefault="00117D82" w:rsidP="00C749FB">
      <w:pPr>
        <w:pStyle w:val="NoSpacing"/>
        <w:spacing w:after="120" w:line="360" w:lineRule="auto"/>
        <w:ind w:right="96" w:firstLine="720"/>
        <w:jc w:val="both"/>
        <w:rPr>
          <w:rFonts w:ascii="Verdana" w:hAnsi="Verdana"/>
        </w:rPr>
      </w:pPr>
      <w:r w:rsidRPr="00117D82">
        <w:rPr>
          <w:rFonts w:ascii="Verdana" w:hAnsi="Verdana"/>
        </w:rPr>
        <w:t>Sri D. Ramesh, as Secretary to the CCST, is not involved in the promotions of Dy. ACs (ST) to ACs (ST). The list of Dy. ACs (ST) fit for promotion to ACs (ST) is approved by the Departmental Promotion Committee, comprising the Chief Commissioner (ST)</w:t>
      </w:r>
      <w:r w:rsidR="00B56D6B">
        <w:rPr>
          <w:rFonts w:ascii="Verdana" w:hAnsi="Verdana"/>
        </w:rPr>
        <w:t xml:space="preserve"> and two other HODs nominated by the Government</w:t>
      </w:r>
      <w:r w:rsidRPr="00117D82">
        <w:rPr>
          <w:rFonts w:ascii="Verdana" w:hAnsi="Verdana"/>
        </w:rPr>
        <w:t xml:space="preserve">. Some Dy. ACs (ST) facing disciplinary charges have filed Writ Petitions in the Hon’ble A.P. High Court, which directed the respondents to consider them for promotion to ACs (ST). Consequently, there was no alternative but to consider them for promotion as ACs (ST). Counter Affidavits have been filed in all such cases, and final orders from the Hon’ble Court are still pending. The allegation made by the complainant that Sri D. Ramesh and I advised these candidates to approach the High Court for interim orders and </w:t>
      </w:r>
      <w:r w:rsidR="00B56D6B">
        <w:rPr>
          <w:rFonts w:ascii="Verdana" w:hAnsi="Verdana"/>
        </w:rPr>
        <w:t>take</w:t>
      </w:r>
      <w:r w:rsidRPr="00117D82">
        <w:rPr>
          <w:rFonts w:ascii="Verdana" w:hAnsi="Verdana"/>
        </w:rPr>
        <w:t xml:space="preserve"> bribes is baseless, absurd, and meaningless.</w:t>
      </w:r>
    </w:p>
    <w:p w14:paraId="5C75FAAC" w14:textId="77777777" w:rsidR="00C749FB" w:rsidRDefault="00117D82" w:rsidP="00C749FB">
      <w:pPr>
        <w:pStyle w:val="NoSpacing"/>
        <w:spacing w:after="120" w:line="360" w:lineRule="auto"/>
        <w:ind w:right="96" w:firstLine="720"/>
        <w:jc w:val="both"/>
        <w:rPr>
          <w:rFonts w:ascii="Verdana" w:hAnsi="Verdana"/>
        </w:rPr>
      </w:pPr>
      <w:r w:rsidRPr="00117D82">
        <w:rPr>
          <w:rFonts w:ascii="Verdana" w:hAnsi="Verdana"/>
        </w:rPr>
        <w:lastRenderedPageBreak/>
        <w:t>Smt. Y.V. Krishna Veni is eligible for promotion to the post of AC (ST) under the ST category, and therefore</w:t>
      </w:r>
      <w:r w:rsidR="00B56D6B">
        <w:rPr>
          <w:rFonts w:ascii="Verdana" w:hAnsi="Verdana"/>
        </w:rPr>
        <w:t>,</w:t>
      </w:r>
      <w:r w:rsidRPr="00117D82">
        <w:rPr>
          <w:rFonts w:ascii="Verdana" w:hAnsi="Verdana"/>
        </w:rPr>
        <w:t xml:space="preserve"> she was approved for promotion as AC (ST) in the DPC meeting against the roster point earmarked for ST. The allegation of taking a bribe from her is also baseless</w:t>
      </w:r>
      <w:r w:rsidR="00B56D6B">
        <w:rPr>
          <w:rFonts w:ascii="Verdana" w:hAnsi="Verdana"/>
        </w:rPr>
        <w:t xml:space="preserve"> and meaningless, and it was </w:t>
      </w:r>
      <w:r w:rsidRPr="00117D82">
        <w:rPr>
          <w:rFonts w:ascii="Verdana" w:hAnsi="Verdana"/>
        </w:rPr>
        <w:t>made with malicious intent to tarnish the image of senior officers in the Department.</w:t>
      </w:r>
    </w:p>
    <w:p w14:paraId="60A1611A" w14:textId="77777777" w:rsidR="00C749FB" w:rsidRDefault="00117D82" w:rsidP="00C749FB">
      <w:pPr>
        <w:pStyle w:val="NoSpacing"/>
        <w:spacing w:after="120" w:line="360" w:lineRule="auto"/>
        <w:ind w:right="96" w:firstLine="720"/>
        <w:jc w:val="both"/>
        <w:rPr>
          <w:rFonts w:ascii="Verdana" w:hAnsi="Verdana"/>
        </w:rPr>
      </w:pPr>
      <w:r w:rsidRPr="00117D82">
        <w:rPr>
          <w:rFonts w:ascii="Verdana" w:hAnsi="Verdana"/>
        </w:rPr>
        <w:t xml:space="preserve">Under the new GST regime, a Data Analytics Center has been established at the Head Office level as part of the Department's restructuring. Audits/inspections are conducted purely on data analytics to initiate audits/inspections only of taxpayers where there is prima facie evidence of tax evasion while discouraging audits/inspections of genuine taxpayers to ensure the Ease of Doing Business in the State. The audits/inspections are allocated to field officers based on data analytics reports by a committee constituted for this purpose, namely the ‘State Monitoring Committee,’ comprising the Chief Commissioner (ST) </w:t>
      </w:r>
      <w:r w:rsidR="00B56D6B">
        <w:rPr>
          <w:rFonts w:ascii="Verdana" w:hAnsi="Verdana"/>
        </w:rPr>
        <w:t>and two other commissioners</w:t>
      </w:r>
      <w:r w:rsidRPr="00117D82">
        <w:rPr>
          <w:rFonts w:ascii="Verdana" w:hAnsi="Verdana"/>
        </w:rPr>
        <w:t>. Therefore, the allegation that Sri D. Ramesh is taking bribes from lower-level officers is false.</w:t>
      </w:r>
    </w:p>
    <w:p w14:paraId="0F8EB9F8" w14:textId="77777777" w:rsidR="00C749FB" w:rsidRDefault="00117D82" w:rsidP="00C749FB">
      <w:pPr>
        <w:pStyle w:val="NoSpacing"/>
        <w:spacing w:after="120" w:line="360" w:lineRule="auto"/>
        <w:ind w:right="96" w:firstLine="720"/>
        <w:jc w:val="both"/>
        <w:rPr>
          <w:rFonts w:ascii="Verdana" w:hAnsi="Verdana"/>
        </w:rPr>
      </w:pPr>
      <w:r w:rsidRPr="00117D82">
        <w:rPr>
          <w:rFonts w:ascii="Verdana" w:hAnsi="Verdana"/>
        </w:rPr>
        <w:t xml:space="preserve">I further submit that the Department has initiated several structural changes and restructured the Department to meet the needs of GST tax administration in 2022 and 2023 under the guidance of the then Secretary to the Government, Sri </w:t>
      </w:r>
      <w:proofErr w:type="spellStart"/>
      <w:proofErr w:type="gramStart"/>
      <w:r w:rsidR="00B56D6B">
        <w:rPr>
          <w:rFonts w:ascii="Verdana" w:hAnsi="Verdana"/>
        </w:rPr>
        <w:t>N.</w:t>
      </w:r>
      <w:r w:rsidRPr="00117D82">
        <w:rPr>
          <w:rFonts w:ascii="Verdana" w:hAnsi="Verdana"/>
        </w:rPr>
        <w:t>Gulzar</w:t>
      </w:r>
      <w:proofErr w:type="spellEnd"/>
      <w:proofErr w:type="gramEnd"/>
      <w:r w:rsidR="00B56D6B">
        <w:rPr>
          <w:rFonts w:ascii="Verdana" w:hAnsi="Verdana"/>
        </w:rPr>
        <w:t xml:space="preserve"> IAS.</w:t>
      </w:r>
      <w:r w:rsidRPr="00117D82">
        <w:rPr>
          <w:rFonts w:ascii="Verdana" w:hAnsi="Verdana"/>
        </w:rPr>
        <w:t xml:space="preserve"> These changes </w:t>
      </w:r>
      <w:r w:rsidR="00B56D6B">
        <w:rPr>
          <w:rFonts w:ascii="Verdana" w:hAnsi="Verdana"/>
        </w:rPr>
        <w:t>aimed to enable</w:t>
      </w:r>
      <w:r w:rsidRPr="00117D82">
        <w:rPr>
          <w:rFonts w:ascii="Verdana" w:hAnsi="Verdana"/>
        </w:rPr>
        <w:t xml:space="preserve"> effective and smooth tax enforcement without harassing genuine taxpayers, plugging tax revenue leakages by auditing/inspecting only clandestine traders, and curbing corruption channels within the Department. As a result, some employees and clandestine traders </w:t>
      </w:r>
      <w:r w:rsidR="00B56D6B">
        <w:rPr>
          <w:rFonts w:ascii="Verdana" w:hAnsi="Verdana"/>
        </w:rPr>
        <w:t>who were disgruntled with these structural changes and the restructuring of the department</w:t>
      </w:r>
      <w:r w:rsidRPr="00117D82">
        <w:rPr>
          <w:rFonts w:ascii="Verdana" w:hAnsi="Verdana"/>
        </w:rPr>
        <w:t xml:space="preserve"> filed such complaints.</w:t>
      </w:r>
    </w:p>
    <w:p w14:paraId="4BBC6E3E" w14:textId="7D6E67BD" w:rsidR="00B56D6B" w:rsidRPr="00117D82" w:rsidRDefault="00117D82" w:rsidP="00C749FB">
      <w:pPr>
        <w:pStyle w:val="NoSpacing"/>
        <w:spacing w:after="120" w:line="360" w:lineRule="auto"/>
        <w:ind w:right="96" w:firstLine="720"/>
        <w:jc w:val="both"/>
        <w:rPr>
          <w:rFonts w:ascii="Verdana" w:hAnsi="Verdana"/>
        </w:rPr>
      </w:pPr>
      <w:r w:rsidRPr="00117D82">
        <w:rPr>
          <w:rFonts w:ascii="Verdana" w:hAnsi="Verdana"/>
        </w:rPr>
        <w:t xml:space="preserve">In conclusion, I submit that the selection of </w:t>
      </w:r>
      <w:r w:rsidR="00B56D6B">
        <w:rPr>
          <w:rFonts w:ascii="Verdana" w:hAnsi="Verdana"/>
        </w:rPr>
        <w:t xml:space="preserve">a </w:t>
      </w:r>
      <w:r w:rsidRPr="00117D82">
        <w:rPr>
          <w:rFonts w:ascii="Verdana" w:hAnsi="Verdana"/>
        </w:rPr>
        <w:t>Technical Member (State) for the upcoming GSTAT Bench has not yet been completed by the Search-cum-Selection Committee. Hence, the question of relieving Sri Dammu Ramesh, Commissioner (ST), to the GST Tribunal does not arise.</w:t>
      </w:r>
    </w:p>
    <w:p w14:paraId="464A5E45" w14:textId="77777777" w:rsidR="00C749FB" w:rsidRDefault="007C6C1F" w:rsidP="00C749FB">
      <w:pPr>
        <w:pStyle w:val="NoSpacing"/>
        <w:spacing w:line="360" w:lineRule="auto"/>
        <w:ind w:left="5760" w:right="96"/>
        <w:jc w:val="center"/>
        <w:rPr>
          <w:rFonts w:ascii="Verdana" w:hAnsi="Verdana"/>
        </w:rPr>
      </w:pPr>
      <w:r>
        <w:rPr>
          <w:rFonts w:ascii="Verdana" w:hAnsi="Verdana"/>
        </w:rPr>
        <w:t>Yours faithfully,</w:t>
      </w:r>
    </w:p>
    <w:p w14:paraId="2065B2D9" w14:textId="77777777" w:rsidR="00C749FB" w:rsidRDefault="00C749FB" w:rsidP="00C749FB">
      <w:pPr>
        <w:pStyle w:val="NoSpacing"/>
        <w:spacing w:line="360" w:lineRule="auto"/>
        <w:ind w:left="5760" w:right="96"/>
        <w:jc w:val="center"/>
        <w:rPr>
          <w:rFonts w:ascii="Verdana" w:hAnsi="Verdana"/>
        </w:rPr>
      </w:pPr>
    </w:p>
    <w:p w14:paraId="1546EA9F" w14:textId="2E0F6A17" w:rsidR="00FE4B0F" w:rsidRDefault="007C6C1F" w:rsidP="00C749FB">
      <w:pPr>
        <w:pStyle w:val="NoSpacing"/>
        <w:spacing w:line="360" w:lineRule="auto"/>
        <w:ind w:left="5760" w:right="96"/>
        <w:jc w:val="center"/>
        <w:rPr>
          <w:rFonts w:ascii="Verdana" w:hAnsi="Verdana"/>
        </w:rPr>
      </w:pPr>
      <w:r>
        <w:rPr>
          <w:rFonts w:ascii="Verdana" w:hAnsi="Verdana"/>
        </w:rPr>
        <w:t>Chief Commissioner (ST)</w:t>
      </w:r>
    </w:p>
    <w:p w14:paraId="5CA391ED" w14:textId="77777777" w:rsidR="006E3233" w:rsidRPr="00256647" w:rsidRDefault="006E3233" w:rsidP="00117D82">
      <w:pPr>
        <w:pStyle w:val="NoSpacing"/>
        <w:spacing w:line="360" w:lineRule="auto"/>
        <w:ind w:right="-603"/>
        <w:rPr>
          <w:rFonts w:ascii="Verdana" w:hAnsi="Verdana"/>
        </w:rPr>
      </w:pPr>
    </w:p>
    <w:sectPr w:rsidR="006E3233" w:rsidRPr="00256647" w:rsidSect="00256647">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536B9"/>
    <w:multiLevelType w:val="hybridMultilevel"/>
    <w:tmpl w:val="476675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C67255"/>
    <w:multiLevelType w:val="hybridMultilevel"/>
    <w:tmpl w:val="B2E47958"/>
    <w:lvl w:ilvl="0" w:tplc="2F58CB6E">
      <w:start w:val="1"/>
      <w:numFmt w:val="decimal"/>
      <w:lvlText w:val="%1)"/>
      <w:lvlJc w:val="left"/>
      <w:pPr>
        <w:ind w:left="396" w:hanging="396"/>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6B2452E"/>
    <w:multiLevelType w:val="multilevel"/>
    <w:tmpl w:val="6DF4C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9C0924"/>
    <w:multiLevelType w:val="hybridMultilevel"/>
    <w:tmpl w:val="8098D5C4"/>
    <w:lvl w:ilvl="0" w:tplc="B19AFA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3EC05C4"/>
    <w:multiLevelType w:val="hybridMultilevel"/>
    <w:tmpl w:val="751A0306"/>
    <w:lvl w:ilvl="0" w:tplc="292E3E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21654212">
    <w:abstractNumId w:val="3"/>
  </w:num>
  <w:num w:numId="2" w16cid:durableId="1214854112">
    <w:abstractNumId w:val="4"/>
  </w:num>
  <w:num w:numId="3" w16cid:durableId="272638811">
    <w:abstractNumId w:val="2"/>
  </w:num>
  <w:num w:numId="4" w16cid:durableId="945649051">
    <w:abstractNumId w:val="0"/>
  </w:num>
  <w:num w:numId="5" w16cid:durableId="626471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256647"/>
    <w:rsid w:val="00012256"/>
    <w:rsid w:val="000B3BA3"/>
    <w:rsid w:val="00117D82"/>
    <w:rsid w:val="001829B1"/>
    <w:rsid w:val="00256647"/>
    <w:rsid w:val="00403296"/>
    <w:rsid w:val="0052480A"/>
    <w:rsid w:val="005A2970"/>
    <w:rsid w:val="005C2544"/>
    <w:rsid w:val="00641620"/>
    <w:rsid w:val="00667454"/>
    <w:rsid w:val="006946D6"/>
    <w:rsid w:val="006947CB"/>
    <w:rsid w:val="006D4ED7"/>
    <w:rsid w:val="006E3233"/>
    <w:rsid w:val="007316F6"/>
    <w:rsid w:val="007C6C1F"/>
    <w:rsid w:val="00804CCA"/>
    <w:rsid w:val="008B083C"/>
    <w:rsid w:val="008D48B2"/>
    <w:rsid w:val="008F6653"/>
    <w:rsid w:val="00B56D6B"/>
    <w:rsid w:val="00B77C44"/>
    <w:rsid w:val="00C372DE"/>
    <w:rsid w:val="00C43BEC"/>
    <w:rsid w:val="00C749FB"/>
    <w:rsid w:val="00CA2782"/>
    <w:rsid w:val="00CF39AA"/>
    <w:rsid w:val="00E97244"/>
    <w:rsid w:val="00FE4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71E950"/>
  <w15:docId w15:val="{EB28B2E9-0700-440A-A7E2-89E5B29CD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9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6647"/>
    <w:pPr>
      <w:spacing w:after="0" w:line="240" w:lineRule="auto"/>
    </w:pPr>
  </w:style>
  <w:style w:type="paragraph" w:styleId="ListParagraph">
    <w:name w:val="List Paragraph"/>
    <w:basedOn w:val="Normal"/>
    <w:uiPriority w:val="34"/>
    <w:qFormat/>
    <w:rsid w:val="00FE4B0F"/>
    <w:pPr>
      <w:ind w:left="720"/>
      <w:contextualSpacing/>
    </w:pPr>
  </w:style>
  <w:style w:type="paragraph" w:styleId="NormalWeb">
    <w:name w:val="Normal (Web)"/>
    <w:basedOn w:val="Normal"/>
    <w:uiPriority w:val="99"/>
    <w:semiHidden/>
    <w:unhideWhenUsed/>
    <w:rsid w:val="00117D82"/>
    <w:rPr>
      <w:rFonts w:ascii="Times New Roman" w:hAnsi="Times New Roman" w:cs="Times New Roman"/>
      <w:sz w:val="24"/>
      <w:szCs w:val="24"/>
    </w:rPr>
  </w:style>
  <w:style w:type="table" w:styleId="TableGrid">
    <w:name w:val="Table Grid"/>
    <w:basedOn w:val="TableNormal"/>
    <w:uiPriority w:val="59"/>
    <w:rsid w:val="00C74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610687">
      <w:bodyDiv w:val="1"/>
      <w:marLeft w:val="0"/>
      <w:marRight w:val="0"/>
      <w:marTop w:val="0"/>
      <w:marBottom w:val="0"/>
      <w:divBdr>
        <w:top w:val="none" w:sz="0" w:space="0" w:color="auto"/>
        <w:left w:val="none" w:sz="0" w:space="0" w:color="auto"/>
        <w:bottom w:val="none" w:sz="0" w:space="0" w:color="auto"/>
        <w:right w:val="none" w:sz="0" w:space="0" w:color="auto"/>
      </w:divBdr>
    </w:div>
    <w:div w:id="184230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4</Pages>
  <Words>1322</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Guntupalli, Sindhujaa (Cognizant)</cp:lastModifiedBy>
  <cp:revision>29</cp:revision>
  <dcterms:created xsi:type="dcterms:W3CDTF">2024-08-13T04:42:00Z</dcterms:created>
  <dcterms:modified xsi:type="dcterms:W3CDTF">2024-08-15T13:25:00Z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fbaaa24b9e0c3da627fd88f1196a9b908dc4ad735593f12cc902c5282244e94d</vt:lpwstr>
  </property>
</Properties>
</file>