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Willowmere water survey</w:t>
      </w:r>
    </w:p>
    <w:p>
      <w:r>
        <w:t>Nitrate in the north well, as NO</w:t>
      </w:r>
      <w:r>
        <w:rPr>
          <w:vertAlign w:val="subscript"/>
        </w:rPr>
        <w:t>3</w:t>
        <w:tab/>
      </w:r>
      <w:r>
        <w:t>at 4.2 mg per litre.</w:t>
      </w:r>
    </w:p>
    <w:p>
      <w:pPr>
        <w:tabs>
          <w:tab w:pos="4320" w:val="center"/>
          <w:tab w:pos="8640" w:val="right"/>
        </w:tabs>
      </w:pPr>
      <w:r>
        <w:t>Well</w:t>
        <w:tab/>
        <w:t>Depth</w:t>
        <w:tab/>
        <w:t>Reading</w:t>
      </w:r>
    </w:p>
    <w:p>
      <w:pPr>
        <w:tabs>
          <w:tab w:pos="4320" w:val="center"/>
          <w:tab w:pos="8640" w:val="right"/>
        </w:tabs>
      </w:pPr>
      <w:r>
        <w:t>North</w:t>
        <w:tab/>
        <w:t>12 m</w:t>
        <w:tab/>
        <w:t>4.2</w:t>
      </w:r>
    </w:p>
    <w:p>
      <w:pPr>
        <w:tabs>
          <w:tab w:pos="4320" w:val="center"/>
          <w:tab w:pos="8640" w:val="right"/>
        </w:tabs>
      </w:pPr>
      <w:r>
        <w:t>South</w:t>
        <w:tab/>
        <w:t>9 m</w:t>
        <w:tab/>
        <w:t>3.8</w:t>
      </w:r>
    </w:p>
    <w:p>
      <w:r>
        <w:t>Sampled in the spring</w:t>
      </w:r>
      <w:r>
        <w:rPr>
          <w:vertAlign w:val="superscript"/>
        </w:rPr>
        <w:footnoteReference w:id="1"/>
      </w:r>
      <w:r>
        <w:t>, after the thaw.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Sampling began on the first dry day.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