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7D" w:rsidRDefault="005111AB" w:rsidP="00AD2C7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“大学</w:t>
      </w:r>
      <w:r>
        <w:rPr>
          <w:rFonts w:ascii="微软雅黑" w:eastAsia="微软雅黑" w:hAnsi="微软雅黑"/>
          <w:b/>
          <w:sz w:val="28"/>
          <w:szCs w:val="28"/>
        </w:rPr>
        <w:t>英语综合成绩管理</w:t>
      </w:r>
      <w:r>
        <w:rPr>
          <w:rFonts w:ascii="微软雅黑" w:eastAsia="微软雅黑" w:hAnsi="微软雅黑" w:hint="eastAsia"/>
          <w:b/>
          <w:sz w:val="28"/>
          <w:szCs w:val="28"/>
        </w:rPr>
        <w:t>系统</w:t>
      </w:r>
      <w:r>
        <w:rPr>
          <w:rFonts w:ascii="微软雅黑" w:eastAsia="微软雅黑" w:hAnsi="微软雅黑"/>
          <w:b/>
          <w:sz w:val="28"/>
          <w:szCs w:val="28"/>
        </w:rPr>
        <w:t>”</w:t>
      </w:r>
      <w:r w:rsidR="00F00B23">
        <w:rPr>
          <w:rFonts w:ascii="微软雅黑" w:eastAsia="微软雅黑" w:hAnsi="微软雅黑" w:hint="eastAsia"/>
          <w:b/>
          <w:sz w:val="28"/>
          <w:szCs w:val="28"/>
        </w:rPr>
        <w:t>功能说明</w:t>
      </w:r>
    </w:p>
    <w:p w:rsidR="005111AB" w:rsidRDefault="005111AB" w:rsidP="000B21CE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本系统</w:t>
      </w:r>
      <w:r w:rsidR="000B21CE"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 w:hint="eastAsia"/>
          <w:szCs w:val="21"/>
        </w:rPr>
        <w:t>我校</w:t>
      </w:r>
      <w:r>
        <w:rPr>
          <w:rFonts w:asciiTheme="minorEastAsia" w:hAnsiTheme="minorEastAsia"/>
          <w:szCs w:val="21"/>
        </w:rPr>
        <w:t>学生</w:t>
      </w:r>
      <w:r>
        <w:rPr>
          <w:rFonts w:asciiTheme="minorEastAsia" w:hAnsiTheme="minorEastAsia" w:hint="eastAsia"/>
          <w:szCs w:val="21"/>
        </w:rPr>
        <w:t>英语</w:t>
      </w:r>
      <w:r>
        <w:rPr>
          <w:rFonts w:asciiTheme="minorEastAsia" w:hAnsiTheme="minorEastAsia"/>
          <w:szCs w:val="21"/>
        </w:rPr>
        <w:t>综合成绩的认定与管理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szCs w:val="21"/>
        </w:rPr>
        <w:t>具体而言，就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将学生的</w:t>
      </w:r>
      <w:r>
        <w:rPr>
          <w:rFonts w:asciiTheme="minorEastAsia" w:hAnsiTheme="minorEastAsia" w:hint="eastAsia"/>
          <w:szCs w:val="21"/>
        </w:rPr>
        <w:t>各种</w:t>
      </w:r>
      <w:r>
        <w:rPr>
          <w:rFonts w:asciiTheme="minorEastAsia" w:hAnsiTheme="minorEastAsia"/>
          <w:szCs w:val="21"/>
        </w:rPr>
        <w:t>类型的英语成绩</w:t>
      </w:r>
      <w:r w:rsidR="000B21CE">
        <w:rPr>
          <w:rFonts w:asciiTheme="minorEastAsia" w:hAnsiTheme="minorEastAsia" w:hint="eastAsia"/>
          <w:szCs w:val="21"/>
        </w:rPr>
        <w:t>（如</w:t>
      </w:r>
      <w:r>
        <w:rPr>
          <w:rFonts w:asciiTheme="minorEastAsia" w:hAnsiTheme="minorEastAsia" w:hint="eastAsia"/>
          <w:szCs w:val="21"/>
        </w:rPr>
        <w:t>证书</w:t>
      </w:r>
      <w:r>
        <w:rPr>
          <w:rFonts w:asciiTheme="minorEastAsia" w:hAnsiTheme="minorEastAsia"/>
          <w:szCs w:val="21"/>
        </w:rPr>
        <w:t>书考试</w:t>
      </w:r>
      <w:r w:rsidR="000B21CE">
        <w:rPr>
          <w:rFonts w:asciiTheme="minorEastAsia" w:hAnsiTheme="minorEastAsia" w:hint="eastAsia"/>
          <w:szCs w:val="21"/>
        </w:rPr>
        <w:t>、四六级</w:t>
      </w:r>
      <w:r>
        <w:rPr>
          <w:rFonts w:asciiTheme="minorEastAsia" w:hAnsiTheme="minorEastAsia" w:hint="eastAsia"/>
          <w:szCs w:val="21"/>
        </w:rPr>
        <w:t>考试、校内</w:t>
      </w:r>
      <w:r>
        <w:rPr>
          <w:rFonts w:asciiTheme="minorEastAsia" w:hAnsiTheme="minorEastAsia"/>
          <w:szCs w:val="21"/>
        </w:rPr>
        <w:t>考试</w:t>
      </w:r>
      <w:r w:rsidR="000B21CE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进行审核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换算</w:t>
      </w:r>
      <w:r>
        <w:rPr>
          <w:rFonts w:asciiTheme="minorEastAsia" w:hAnsiTheme="minorEastAsia"/>
          <w:szCs w:val="21"/>
        </w:rPr>
        <w:t>，转换</w:t>
      </w:r>
      <w:r w:rsidR="000B21CE">
        <w:rPr>
          <w:rFonts w:asciiTheme="minorEastAsia" w:hAnsiTheme="minorEastAsia" w:hint="eastAsia"/>
          <w:szCs w:val="21"/>
        </w:rPr>
        <w:t>为学校</w:t>
      </w:r>
      <w:r>
        <w:rPr>
          <w:rFonts w:asciiTheme="minorEastAsia" w:hAnsiTheme="minorEastAsia" w:hint="eastAsia"/>
          <w:szCs w:val="21"/>
        </w:rPr>
        <w:t>教务处</w:t>
      </w:r>
      <w:r w:rsidR="000B21CE">
        <w:rPr>
          <w:rFonts w:asciiTheme="minorEastAsia" w:hAnsiTheme="minorEastAsia" w:hint="eastAsia"/>
          <w:szCs w:val="21"/>
        </w:rPr>
        <w:t>认可的综合成绩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并上报教务处</w:t>
      </w:r>
      <w:r w:rsidR="000B21CE">
        <w:rPr>
          <w:rFonts w:asciiTheme="minorEastAsia" w:hAnsiTheme="minorEastAsia" w:hint="eastAsia"/>
          <w:szCs w:val="21"/>
        </w:rPr>
        <w:t>。</w:t>
      </w:r>
    </w:p>
    <w:p w:rsidR="000B21CE" w:rsidRDefault="00021736" w:rsidP="00021736">
      <w:pPr>
        <w:pStyle w:val="a7"/>
        <w:jc w:val="left"/>
      </w:pPr>
      <w:r>
        <w:rPr>
          <w:rFonts w:hint="eastAsia"/>
        </w:rPr>
        <w:t>一</w:t>
      </w:r>
      <w:r>
        <w:t>、</w:t>
      </w:r>
      <w:r w:rsidR="005111AB">
        <w:rPr>
          <w:rFonts w:hint="eastAsia"/>
        </w:rPr>
        <w:t>系统</w:t>
      </w:r>
      <w:r w:rsidR="005111AB">
        <w:t>的</w:t>
      </w:r>
      <w:r w:rsidR="00CF3BC9">
        <w:rPr>
          <w:rFonts w:hint="eastAsia"/>
        </w:rPr>
        <w:t>核心</w:t>
      </w:r>
      <w:r>
        <w:rPr>
          <w:rFonts w:hint="eastAsia"/>
        </w:rPr>
        <w:t>功能</w:t>
      </w:r>
    </w:p>
    <w:p w:rsidR="007B4B9B" w:rsidRPr="007B4B9B" w:rsidRDefault="007B4B9B" w:rsidP="007B4B9B">
      <w:pPr>
        <w:pStyle w:val="a4"/>
        <w:numPr>
          <w:ilvl w:val="0"/>
          <w:numId w:val="13"/>
        </w:numPr>
        <w:ind w:firstLineChars="0"/>
        <w:jc w:val="left"/>
        <w:rPr>
          <w:rFonts w:asciiTheme="minorEastAsia" w:hAnsiTheme="minorEastAsia"/>
          <w:szCs w:val="21"/>
        </w:rPr>
      </w:pPr>
      <w:r w:rsidRPr="007B4B9B">
        <w:rPr>
          <w:rFonts w:asciiTheme="minorEastAsia" w:hAnsiTheme="minorEastAsia"/>
          <w:szCs w:val="21"/>
        </w:rPr>
        <w:t>证书</w:t>
      </w:r>
      <w:r w:rsidRPr="007B4B9B">
        <w:rPr>
          <w:rFonts w:asciiTheme="minorEastAsia" w:hAnsiTheme="minorEastAsia" w:hint="eastAsia"/>
          <w:szCs w:val="21"/>
        </w:rPr>
        <w:t>类</w:t>
      </w:r>
      <w:r w:rsidRPr="007B4B9B">
        <w:rPr>
          <w:rFonts w:asciiTheme="minorEastAsia" w:hAnsiTheme="minorEastAsia"/>
          <w:szCs w:val="21"/>
        </w:rPr>
        <w:t>成绩的核定</w:t>
      </w:r>
    </w:p>
    <w:p w:rsidR="007B4B9B" w:rsidRPr="007B4B9B" w:rsidRDefault="007B4B9B" w:rsidP="007B4B9B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证书包括</w:t>
      </w:r>
      <w:r>
        <w:rPr>
          <w:rFonts w:asciiTheme="minorEastAsia" w:hAnsiTheme="minorEastAsia"/>
          <w:szCs w:val="21"/>
        </w:rPr>
        <w:t>了托福、GRE等，有具体的换算公式</w:t>
      </w:r>
    </w:p>
    <w:p w:rsidR="000B21CE" w:rsidRPr="00251983" w:rsidRDefault="000B21CE" w:rsidP="0025198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 w:rsidRPr="00251983">
        <w:rPr>
          <w:rFonts w:asciiTheme="minorEastAsia" w:hAnsiTheme="minorEastAsia" w:hint="eastAsia"/>
          <w:szCs w:val="21"/>
        </w:rPr>
        <w:t>学生在完善个人信息之后，上传证书的照片、分数，系统自动根据公式计算出转换后的成绩，等待教师审核；</w:t>
      </w:r>
      <w:r w:rsidR="001D3077">
        <w:rPr>
          <w:rFonts w:asciiTheme="minorEastAsia" w:hAnsiTheme="minorEastAsia" w:hint="eastAsia"/>
          <w:color w:val="FF0000"/>
          <w:szCs w:val="21"/>
        </w:rPr>
        <w:t>学生选取自己得分最高</w:t>
      </w:r>
      <w:r w:rsidR="00C12820" w:rsidRPr="001D3077">
        <w:rPr>
          <w:rFonts w:asciiTheme="minorEastAsia" w:hAnsiTheme="minorEastAsia" w:hint="eastAsia"/>
          <w:color w:val="FF0000"/>
          <w:szCs w:val="21"/>
        </w:rPr>
        <w:t>的一个证书进行上传。</w:t>
      </w:r>
    </w:p>
    <w:p w:rsidR="000B21CE" w:rsidRPr="00251983" w:rsidRDefault="000B21CE" w:rsidP="0025198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 w:rsidRPr="00251983">
        <w:rPr>
          <w:rFonts w:asciiTheme="minorEastAsia" w:hAnsiTheme="minorEastAsia" w:hint="eastAsia"/>
          <w:szCs w:val="21"/>
        </w:rPr>
        <w:t>教师A看到待审核信息后，联系学生，学生拿证书到办公室</w:t>
      </w:r>
      <w:r w:rsidRPr="00E923B7">
        <w:rPr>
          <w:rFonts w:asciiTheme="minorEastAsia" w:hAnsiTheme="minorEastAsia" w:hint="eastAsia"/>
          <w:color w:val="FF0000"/>
          <w:szCs w:val="21"/>
        </w:rPr>
        <w:t>实地查验</w:t>
      </w:r>
      <w:r w:rsidRPr="00251983">
        <w:rPr>
          <w:rFonts w:asciiTheme="minorEastAsia" w:hAnsiTheme="minorEastAsia" w:hint="eastAsia"/>
          <w:szCs w:val="21"/>
        </w:rPr>
        <w:t>，验真后，教师A点审核通过；教师B看到待审核信息后，根据实际需要，直接通过照片或者叫学生拿证书到办公室实际查验，通过后，点审核通过。——</w:t>
      </w:r>
      <w:r w:rsidRPr="00EA211F">
        <w:rPr>
          <w:rFonts w:asciiTheme="minorEastAsia" w:hAnsiTheme="minorEastAsia" w:hint="eastAsia"/>
          <w:color w:val="FF0000"/>
          <w:szCs w:val="21"/>
        </w:rPr>
        <w:t>经两位教师审核通过的证书成绩才能最终认定有有效</w:t>
      </w:r>
      <w:r w:rsidR="00EA211F">
        <w:rPr>
          <w:rFonts w:asciiTheme="minorEastAsia" w:hAnsiTheme="minorEastAsia" w:hint="eastAsia"/>
          <w:color w:val="FF0000"/>
          <w:szCs w:val="21"/>
        </w:rPr>
        <w:t>；但本系统不限定教师的顺序</w:t>
      </w:r>
      <w:r w:rsidRPr="00EA211F">
        <w:rPr>
          <w:rFonts w:asciiTheme="minorEastAsia" w:hAnsiTheme="minorEastAsia" w:hint="eastAsia"/>
          <w:color w:val="FF0000"/>
          <w:szCs w:val="21"/>
        </w:rPr>
        <w:t>。</w:t>
      </w:r>
    </w:p>
    <w:p w:rsidR="000B21CE" w:rsidRDefault="00D17D0C" w:rsidP="0025198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 w:rsidRPr="00251983">
        <w:rPr>
          <w:rFonts w:asciiTheme="minorEastAsia" w:hAnsiTheme="minorEastAsia" w:hint="eastAsia"/>
          <w:szCs w:val="21"/>
        </w:rPr>
        <w:t>学生查看结果，如果不</w:t>
      </w:r>
      <w:r w:rsidR="00FF04F2" w:rsidRPr="00251983">
        <w:rPr>
          <w:rFonts w:asciiTheme="minorEastAsia" w:hAnsiTheme="minorEastAsia" w:hint="eastAsia"/>
          <w:szCs w:val="21"/>
        </w:rPr>
        <w:t>通过，根据教师意见，重新上传材料、申请审核。</w:t>
      </w:r>
    </w:p>
    <w:p w:rsidR="007C130E" w:rsidRDefault="007C130E" w:rsidP="0025198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允许学生多次认证</w:t>
      </w:r>
      <w:r>
        <w:rPr>
          <w:rFonts w:asciiTheme="minorEastAsia" w:hAnsiTheme="minorEastAsia"/>
          <w:szCs w:val="21"/>
        </w:rPr>
        <w:t>，以最高分为最终</w:t>
      </w:r>
      <w:r>
        <w:rPr>
          <w:rFonts w:asciiTheme="minorEastAsia" w:hAnsiTheme="minorEastAsia" w:hint="eastAsia"/>
          <w:szCs w:val="21"/>
        </w:rPr>
        <w:t>综合</w:t>
      </w:r>
      <w:r>
        <w:rPr>
          <w:rFonts w:asciiTheme="minorEastAsia" w:hAnsiTheme="minorEastAsia"/>
          <w:szCs w:val="21"/>
        </w:rPr>
        <w:t>成绩</w:t>
      </w:r>
    </w:p>
    <w:p w:rsidR="007B4B9B" w:rsidRDefault="007B4B9B" w:rsidP="007B4B9B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2、校内</w:t>
      </w:r>
      <w:r>
        <w:rPr>
          <w:rFonts w:asciiTheme="minorEastAsia" w:hAnsiTheme="minorEastAsia"/>
          <w:szCs w:val="21"/>
        </w:rPr>
        <w:t>考试成绩的核定</w:t>
      </w:r>
    </w:p>
    <w:p w:rsidR="00D33B43" w:rsidRDefault="007B4B9B" w:rsidP="00300E6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校内</w:t>
      </w:r>
      <w:r w:rsidR="007C130E">
        <w:rPr>
          <w:rFonts w:asciiTheme="minorEastAsia" w:hAnsiTheme="minorEastAsia"/>
          <w:szCs w:val="21"/>
        </w:rPr>
        <w:t>考试成绩包括</w:t>
      </w:r>
      <w:r w:rsidR="002B66B0" w:rsidRPr="002B66B0">
        <w:rPr>
          <w:rFonts w:asciiTheme="minorEastAsia" w:hAnsiTheme="minorEastAsia"/>
          <w:color w:val="FF0000"/>
          <w:szCs w:val="21"/>
        </w:rPr>
        <w:t>四六级考试</w:t>
      </w:r>
      <w:r w:rsidR="002B66B0" w:rsidRPr="002B66B0">
        <w:rPr>
          <w:rFonts w:asciiTheme="minorEastAsia" w:hAnsiTheme="minorEastAsia" w:hint="eastAsia"/>
          <w:color w:val="FF0000"/>
          <w:szCs w:val="21"/>
        </w:rPr>
        <w:t>、</w:t>
      </w:r>
      <w:r w:rsidR="007C130E">
        <w:rPr>
          <w:rFonts w:asciiTheme="minorEastAsia" w:hAnsiTheme="minorEastAsia" w:hint="eastAsia"/>
          <w:szCs w:val="21"/>
        </w:rPr>
        <w:t>全校</w:t>
      </w:r>
      <w:r>
        <w:rPr>
          <w:rFonts w:asciiTheme="minorEastAsia" w:hAnsiTheme="minorEastAsia"/>
          <w:szCs w:val="21"/>
        </w:rPr>
        <w:t>性英语考试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口语班考试成绩、</w:t>
      </w:r>
      <w:r>
        <w:rPr>
          <w:rFonts w:asciiTheme="minorEastAsia" w:hAnsiTheme="minorEastAsia" w:hint="eastAsia"/>
          <w:szCs w:val="21"/>
        </w:rPr>
        <w:t>软件</w:t>
      </w:r>
      <w:r w:rsidR="007C130E">
        <w:rPr>
          <w:rFonts w:asciiTheme="minorEastAsia" w:hAnsiTheme="minorEastAsia" w:hint="eastAsia"/>
          <w:szCs w:val="21"/>
        </w:rPr>
        <w:t>班成绩</w:t>
      </w:r>
      <w:r w:rsidR="007C130E">
        <w:rPr>
          <w:rFonts w:asciiTheme="minorEastAsia" w:hAnsiTheme="minorEastAsia"/>
          <w:szCs w:val="21"/>
        </w:rPr>
        <w:t>、机电国际</w:t>
      </w:r>
      <w:r w:rsidR="007C130E">
        <w:rPr>
          <w:rFonts w:asciiTheme="minorEastAsia" w:hAnsiTheme="minorEastAsia" w:hint="eastAsia"/>
          <w:szCs w:val="21"/>
        </w:rPr>
        <w:t>班</w:t>
      </w:r>
      <w:r w:rsidR="007C130E">
        <w:rPr>
          <w:rFonts w:asciiTheme="minorEastAsia" w:hAnsiTheme="minorEastAsia"/>
          <w:szCs w:val="21"/>
        </w:rPr>
        <w:t>成绩</w:t>
      </w:r>
      <w:r w:rsidR="00B44947">
        <w:rPr>
          <w:rFonts w:asciiTheme="minorEastAsia" w:hAnsiTheme="minorEastAsia" w:hint="eastAsia"/>
          <w:szCs w:val="21"/>
        </w:rPr>
        <w:t>等</w:t>
      </w:r>
      <w:r w:rsidR="007C130E">
        <w:rPr>
          <w:rFonts w:asciiTheme="minorEastAsia" w:hAnsiTheme="minorEastAsia" w:hint="eastAsia"/>
          <w:szCs w:val="21"/>
        </w:rPr>
        <w:t>。</w:t>
      </w:r>
    </w:p>
    <w:p w:rsidR="00723BAD" w:rsidRDefault="007C130E" w:rsidP="00D33B4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这些</w:t>
      </w:r>
      <w:r>
        <w:rPr>
          <w:rFonts w:asciiTheme="minorEastAsia" w:hAnsiTheme="minorEastAsia" w:hint="eastAsia"/>
          <w:szCs w:val="21"/>
        </w:rPr>
        <w:t>成绩</w:t>
      </w:r>
      <w:r>
        <w:rPr>
          <w:rFonts w:asciiTheme="minorEastAsia" w:hAnsiTheme="minorEastAsia"/>
          <w:szCs w:val="21"/>
        </w:rPr>
        <w:t>均由多个学期、多次考试构成，有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的换算公式</w:t>
      </w:r>
      <w:r w:rsidR="002417B3">
        <w:rPr>
          <w:rFonts w:asciiTheme="minorEastAsia" w:hAnsiTheme="minorEastAsia" w:hint="eastAsia"/>
          <w:szCs w:val="21"/>
        </w:rPr>
        <w:t>（除</w:t>
      </w:r>
      <w:r w:rsidR="002417B3">
        <w:rPr>
          <w:rFonts w:asciiTheme="minorEastAsia" w:hAnsiTheme="minorEastAsia"/>
          <w:szCs w:val="21"/>
        </w:rPr>
        <w:t>四六级成绩外，其它</w:t>
      </w:r>
      <w:r w:rsidR="002417B3">
        <w:rPr>
          <w:rFonts w:asciiTheme="minorEastAsia" w:hAnsiTheme="minorEastAsia" w:hint="eastAsia"/>
          <w:szCs w:val="21"/>
        </w:rPr>
        <w:t>都是加权</w:t>
      </w:r>
      <w:r w:rsidR="002417B3">
        <w:rPr>
          <w:rFonts w:asciiTheme="minorEastAsia" w:hAnsiTheme="minorEastAsia"/>
          <w:szCs w:val="21"/>
        </w:rPr>
        <w:t>求和）</w:t>
      </w:r>
      <w:r w:rsidR="00723BAD">
        <w:rPr>
          <w:rFonts w:asciiTheme="minorEastAsia" w:hAnsiTheme="minorEastAsia" w:hint="eastAsia"/>
          <w:szCs w:val="21"/>
        </w:rPr>
        <w:t>；</w:t>
      </w:r>
    </w:p>
    <w:p w:rsidR="007B4B9B" w:rsidRDefault="00723BAD" w:rsidP="00D33B4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不同成绩来源，公式不一样</w:t>
      </w:r>
      <w:r w:rsidR="002417B3">
        <w:rPr>
          <w:rFonts w:asciiTheme="minorEastAsia" w:hAnsiTheme="minorEastAsia" w:hint="eastAsia"/>
          <w:szCs w:val="21"/>
        </w:rPr>
        <w:t>；</w:t>
      </w:r>
    </w:p>
    <w:p w:rsidR="00D33B43" w:rsidRDefault="00D33B43" w:rsidP="00D33B4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D33B43">
        <w:rPr>
          <w:rFonts w:asciiTheme="minorEastAsia" w:hAnsiTheme="minorEastAsia" w:hint="eastAsia"/>
          <w:color w:val="FF0000"/>
          <w:szCs w:val="21"/>
        </w:rPr>
        <w:t>这些</w:t>
      </w:r>
      <w:r w:rsidR="003C6E36">
        <w:rPr>
          <w:rFonts w:asciiTheme="minorEastAsia" w:hAnsiTheme="minorEastAsia"/>
          <w:color w:val="FF0000"/>
          <w:szCs w:val="21"/>
        </w:rPr>
        <w:t>成绩每</w:t>
      </w:r>
      <w:r w:rsidR="003C6E36">
        <w:rPr>
          <w:rFonts w:asciiTheme="minorEastAsia" w:hAnsiTheme="minorEastAsia" w:hint="eastAsia"/>
          <w:color w:val="FF0000"/>
          <w:szCs w:val="21"/>
        </w:rPr>
        <w:t>学期</w:t>
      </w:r>
      <w:r w:rsidR="003C6E36">
        <w:rPr>
          <w:rFonts w:asciiTheme="minorEastAsia" w:hAnsiTheme="minorEastAsia"/>
          <w:color w:val="FF0000"/>
          <w:szCs w:val="21"/>
        </w:rPr>
        <w:t>导入</w:t>
      </w:r>
      <w:r w:rsidRPr="00D33B43">
        <w:rPr>
          <w:rFonts w:asciiTheme="minorEastAsia" w:hAnsiTheme="minorEastAsia" w:hint="eastAsia"/>
          <w:color w:val="FF0000"/>
          <w:szCs w:val="21"/>
        </w:rPr>
        <w:t>一次</w:t>
      </w:r>
      <w:r w:rsidR="003C6E36">
        <w:rPr>
          <w:rFonts w:asciiTheme="minorEastAsia" w:hAnsiTheme="minorEastAsia" w:hint="eastAsia"/>
          <w:color w:val="FF0000"/>
          <w:szCs w:val="21"/>
        </w:rPr>
        <w:t>(一个</w:t>
      </w:r>
      <w:r w:rsidR="003C6E36">
        <w:rPr>
          <w:rFonts w:asciiTheme="minorEastAsia" w:hAnsiTheme="minorEastAsia"/>
          <w:color w:val="FF0000"/>
          <w:szCs w:val="21"/>
        </w:rPr>
        <w:t>学生前三个学期每个学期导入到系统</w:t>
      </w:r>
      <w:r w:rsidR="003C6E36">
        <w:rPr>
          <w:rFonts w:asciiTheme="minorEastAsia" w:hAnsiTheme="minorEastAsia" w:hint="eastAsia"/>
          <w:color w:val="FF0000"/>
          <w:szCs w:val="21"/>
        </w:rPr>
        <w:t>，三个</w:t>
      </w:r>
      <w:r w:rsidR="003C6E36">
        <w:rPr>
          <w:rFonts w:asciiTheme="minorEastAsia" w:hAnsiTheme="minorEastAsia"/>
          <w:color w:val="FF0000"/>
          <w:szCs w:val="21"/>
        </w:rPr>
        <w:t>学期的成绩都有了之后，就可以</w:t>
      </w:r>
      <w:r w:rsidR="003C6E36">
        <w:rPr>
          <w:rFonts w:asciiTheme="minorEastAsia" w:hAnsiTheme="minorEastAsia" w:hint="eastAsia"/>
          <w:color w:val="FF0000"/>
          <w:szCs w:val="21"/>
        </w:rPr>
        <w:t>算出</w:t>
      </w:r>
      <w:r w:rsidR="003C6E36">
        <w:rPr>
          <w:rFonts w:asciiTheme="minorEastAsia" w:hAnsiTheme="minorEastAsia"/>
          <w:color w:val="FF0000"/>
          <w:szCs w:val="21"/>
        </w:rPr>
        <w:t>综合成绩上报教务处了</w:t>
      </w:r>
      <w:r w:rsidR="003C6E36">
        <w:rPr>
          <w:rFonts w:asciiTheme="minorEastAsia" w:hAnsiTheme="minorEastAsia" w:hint="eastAsia"/>
          <w:color w:val="FF0000"/>
          <w:szCs w:val="21"/>
        </w:rPr>
        <w:t>)</w:t>
      </w:r>
      <w:r w:rsidR="00643D3E">
        <w:rPr>
          <w:rFonts w:asciiTheme="minorEastAsia" w:hAnsiTheme="minorEastAsia" w:hint="eastAsia"/>
          <w:color w:val="FF0000"/>
          <w:szCs w:val="21"/>
        </w:rPr>
        <w:t>，</w:t>
      </w:r>
      <w:r w:rsidR="00643D3E">
        <w:rPr>
          <w:rFonts w:asciiTheme="minorEastAsia" w:hAnsiTheme="minorEastAsia"/>
          <w:color w:val="FF0000"/>
          <w:szCs w:val="21"/>
        </w:rPr>
        <w:t>导入的就是确认版本，不</w:t>
      </w:r>
      <w:r w:rsidR="00643D3E">
        <w:rPr>
          <w:rFonts w:asciiTheme="minorEastAsia" w:hAnsiTheme="minorEastAsia" w:hint="eastAsia"/>
          <w:color w:val="FF0000"/>
          <w:szCs w:val="21"/>
        </w:rPr>
        <w:t>允许再</w:t>
      </w:r>
      <w:r w:rsidR="00643D3E">
        <w:rPr>
          <w:rFonts w:asciiTheme="minorEastAsia" w:hAnsiTheme="minorEastAsia"/>
          <w:color w:val="FF0000"/>
          <w:szCs w:val="21"/>
        </w:rPr>
        <w:t>修改</w:t>
      </w:r>
    </w:p>
    <w:p w:rsidR="005B1864" w:rsidRDefault="005B1864" w:rsidP="00D33B43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校内</w:t>
      </w:r>
      <w:r>
        <w:rPr>
          <w:rFonts w:asciiTheme="minorEastAsia" w:hAnsiTheme="minorEastAsia"/>
          <w:color w:val="FF0000"/>
          <w:szCs w:val="21"/>
        </w:rPr>
        <w:t>考试成绩</w:t>
      </w:r>
      <w:r>
        <w:rPr>
          <w:rFonts w:asciiTheme="minorEastAsia" w:hAnsiTheme="minorEastAsia" w:hint="eastAsia"/>
          <w:color w:val="FF0000"/>
          <w:szCs w:val="21"/>
        </w:rPr>
        <w:t>只能</w:t>
      </w:r>
      <w:r>
        <w:rPr>
          <w:rFonts w:asciiTheme="minorEastAsia" w:hAnsiTheme="minorEastAsia"/>
          <w:color w:val="FF0000"/>
          <w:szCs w:val="21"/>
        </w:rPr>
        <w:t>有一个（</w:t>
      </w:r>
      <w:r>
        <w:rPr>
          <w:rFonts w:asciiTheme="minorEastAsia" w:hAnsiTheme="minorEastAsia" w:hint="eastAsia"/>
          <w:color w:val="FF0000"/>
          <w:szCs w:val="21"/>
        </w:rPr>
        <w:t>学生</w:t>
      </w:r>
      <w:r>
        <w:rPr>
          <w:rFonts w:asciiTheme="minorEastAsia" w:hAnsiTheme="minorEastAsia"/>
          <w:color w:val="FF0000"/>
          <w:szCs w:val="21"/>
        </w:rPr>
        <w:t>要刷分，只能通过</w:t>
      </w:r>
      <w:r>
        <w:rPr>
          <w:rFonts w:asciiTheme="minorEastAsia" w:hAnsiTheme="minorEastAsia" w:hint="eastAsia"/>
          <w:color w:val="FF0000"/>
          <w:szCs w:val="21"/>
        </w:rPr>
        <w:t>证书</w:t>
      </w:r>
      <w:r>
        <w:rPr>
          <w:rFonts w:asciiTheme="minorEastAsia" w:hAnsiTheme="minorEastAsia"/>
          <w:color w:val="FF0000"/>
          <w:szCs w:val="21"/>
        </w:rPr>
        <w:t>认证）</w:t>
      </w:r>
    </w:p>
    <w:p w:rsidR="002417B3" w:rsidRDefault="000C2F32" w:rsidP="00E11EBA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2417B3">
        <w:rPr>
          <w:rFonts w:asciiTheme="minorEastAsia" w:hAnsiTheme="minorEastAsia" w:hint="eastAsia"/>
          <w:color w:val="FF0000"/>
          <w:szCs w:val="21"/>
        </w:rPr>
        <w:t>成绩</w:t>
      </w:r>
      <w:r w:rsidRPr="002417B3">
        <w:rPr>
          <w:rFonts w:asciiTheme="minorEastAsia" w:hAnsiTheme="minorEastAsia"/>
          <w:color w:val="FF0000"/>
          <w:szCs w:val="21"/>
        </w:rPr>
        <w:t>导入：已经导入的成绩，不能重复导入</w:t>
      </w:r>
      <w:r w:rsidR="002417B3">
        <w:rPr>
          <w:rFonts w:asciiTheme="minorEastAsia" w:hAnsiTheme="minorEastAsia" w:hint="eastAsia"/>
          <w:color w:val="FF0000"/>
          <w:szCs w:val="21"/>
        </w:rPr>
        <w:t>(</w:t>
      </w:r>
      <w:r w:rsidR="002417B3" w:rsidRPr="002417B3">
        <w:rPr>
          <w:rFonts w:asciiTheme="minorEastAsia" w:hAnsiTheme="minorEastAsia" w:hint="eastAsia"/>
          <w:color w:val="FF0000"/>
          <w:szCs w:val="21"/>
        </w:rPr>
        <w:t>教师</w:t>
      </w:r>
      <w:r w:rsidR="002417B3" w:rsidRPr="002417B3">
        <w:rPr>
          <w:rFonts w:asciiTheme="minorEastAsia" w:hAnsiTheme="minorEastAsia"/>
          <w:color w:val="FF0000"/>
          <w:szCs w:val="21"/>
        </w:rPr>
        <w:t>手里的excel</w:t>
      </w:r>
      <w:r w:rsidR="002417B3" w:rsidRPr="002417B3">
        <w:rPr>
          <w:rFonts w:asciiTheme="minorEastAsia" w:hAnsiTheme="minorEastAsia" w:hint="eastAsia"/>
          <w:color w:val="FF0000"/>
          <w:szCs w:val="21"/>
        </w:rPr>
        <w:t>文件</w:t>
      </w:r>
      <w:r w:rsidR="002417B3" w:rsidRPr="002417B3">
        <w:rPr>
          <w:rFonts w:asciiTheme="minorEastAsia" w:hAnsiTheme="minorEastAsia"/>
          <w:color w:val="FF0000"/>
          <w:szCs w:val="21"/>
        </w:rPr>
        <w:t>，包括了</w:t>
      </w:r>
      <w:r w:rsidR="002417B3" w:rsidRPr="002417B3">
        <w:rPr>
          <w:rFonts w:asciiTheme="minorEastAsia" w:hAnsiTheme="minorEastAsia" w:hint="eastAsia"/>
          <w:color w:val="FF0000"/>
          <w:szCs w:val="21"/>
        </w:rPr>
        <w:t>N</w:t>
      </w:r>
      <w:r w:rsidR="002417B3" w:rsidRPr="002417B3">
        <w:rPr>
          <w:rFonts w:asciiTheme="minorEastAsia" w:hAnsiTheme="minorEastAsia"/>
          <w:color w:val="FF0000"/>
          <w:szCs w:val="21"/>
        </w:rPr>
        <w:t>个学期的成绩</w:t>
      </w:r>
      <w:r w:rsidR="002417B3" w:rsidRPr="002417B3">
        <w:rPr>
          <w:rFonts w:asciiTheme="minorEastAsia" w:hAnsiTheme="minorEastAsia" w:hint="eastAsia"/>
          <w:color w:val="FF0000"/>
          <w:szCs w:val="21"/>
        </w:rPr>
        <w:t>，</w:t>
      </w:r>
      <w:r w:rsidR="002417B3" w:rsidRPr="002417B3">
        <w:rPr>
          <w:rFonts w:asciiTheme="minorEastAsia" w:hAnsiTheme="minorEastAsia"/>
          <w:color w:val="FF0000"/>
          <w:szCs w:val="21"/>
        </w:rPr>
        <w:t>每次都用这个excel文件作为导入文件。因此</w:t>
      </w:r>
      <w:r w:rsidR="002417B3" w:rsidRPr="002417B3">
        <w:rPr>
          <w:rFonts w:asciiTheme="minorEastAsia" w:hAnsiTheme="minorEastAsia" w:hint="eastAsia"/>
          <w:color w:val="FF0000"/>
          <w:szCs w:val="21"/>
        </w:rPr>
        <w:t>，系统</w:t>
      </w:r>
      <w:r w:rsidR="002417B3" w:rsidRPr="002417B3">
        <w:rPr>
          <w:rFonts w:asciiTheme="minorEastAsia" w:hAnsiTheme="minorEastAsia"/>
          <w:color w:val="FF0000"/>
          <w:szCs w:val="21"/>
        </w:rPr>
        <w:t>要判断，如果某学号对应的某列上的成绩已经有了，就不能重复导入</w:t>
      </w:r>
      <w:r w:rsidR="002417B3">
        <w:rPr>
          <w:rFonts w:asciiTheme="minorEastAsia" w:hAnsiTheme="minorEastAsia" w:hint="eastAsia"/>
          <w:color w:val="FF0000"/>
          <w:szCs w:val="21"/>
        </w:rPr>
        <w:t>)</w:t>
      </w:r>
    </w:p>
    <w:p w:rsidR="0085417B" w:rsidRPr="002417B3" w:rsidRDefault="0085417B" w:rsidP="00E11EBA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各个</w:t>
      </w:r>
      <w:r>
        <w:rPr>
          <w:rFonts w:asciiTheme="minorEastAsia" w:hAnsiTheme="minorEastAsia"/>
          <w:color w:val="FF0000"/>
          <w:szCs w:val="21"/>
        </w:rPr>
        <w:t>学期的成绩是</w:t>
      </w:r>
      <w:r>
        <w:rPr>
          <w:rFonts w:asciiTheme="minorEastAsia" w:hAnsiTheme="minorEastAsia" w:hint="eastAsia"/>
          <w:color w:val="FF0000"/>
          <w:szCs w:val="21"/>
        </w:rPr>
        <w:t>分次</w:t>
      </w:r>
      <w:r>
        <w:rPr>
          <w:rFonts w:asciiTheme="minorEastAsia" w:hAnsiTheme="minorEastAsia"/>
          <w:color w:val="FF0000"/>
          <w:szCs w:val="21"/>
        </w:rPr>
        <w:t>导入的（</w:t>
      </w:r>
      <w:r>
        <w:rPr>
          <w:rFonts w:asciiTheme="minorEastAsia" w:hAnsiTheme="minorEastAsia" w:hint="eastAsia"/>
          <w:color w:val="FF0000"/>
          <w:szCs w:val="21"/>
        </w:rPr>
        <w:t>一般一个</w:t>
      </w:r>
      <w:r>
        <w:rPr>
          <w:rFonts w:asciiTheme="minorEastAsia" w:hAnsiTheme="minorEastAsia"/>
          <w:color w:val="FF0000"/>
          <w:szCs w:val="21"/>
        </w:rPr>
        <w:t>学期导入一次）</w:t>
      </w:r>
      <w:r>
        <w:rPr>
          <w:rFonts w:asciiTheme="minorEastAsia" w:hAnsiTheme="minorEastAsia" w:hint="eastAsia"/>
          <w:color w:val="FF0000"/>
          <w:szCs w:val="21"/>
        </w:rPr>
        <w:t>，</w:t>
      </w:r>
      <w:r>
        <w:rPr>
          <w:rFonts w:asciiTheme="minorEastAsia" w:hAnsiTheme="minorEastAsia"/>
          <w:color w:val="FF0000"/>
          <w:szCs w:val="21"/>
        </w:rPr>
        <w:t>如果</w:t>
      </w:r>
      <w:r>
        <w:rPr>
          <w:rFonts w:asciiTheme="minorEastAsia" w:hAnsiTheme="minorEastAsia" w:hint="eastAsia"/>
          <w:color w:val="FF0000"/>
          <w:szCs w:val="21"/>
        </w:rPr>
        <w:t>某</w:t>
      </w:r>
      <w:r>
        <w:rPr>
          <w:rFonts w:asciiTheme="minorEastAsia" w:hAnsiTheme="minorEastAsia"/>
          <w:color w:val="FF0000"/>
          <w:szCs w:val="21"/>
        </w:rPr>
        <w:t>学生对应的各个成绩都有了</w:t>
      </w:r>
      <w:r w:rsidR="00D22607">
        <w:rPr>
          <w:rFonts w:asciiTheme="minorEastAsia" w:hAnsiTheme="minorEastAsia" w:hint="eastAsia"/>
          <w:color w:val="FF0000"/>
          <w:szCs w:val="21"/>
        </w:rPr>
        <w:t>（一般是</w:t>
      </w:r>
      <w:r w:rsidR="00D22607">
        <w:rPr>
          <w:rFonts w:asciiTheme="minorEastAsia" w:hAnsiTheme="minorEastAsia"/>
          <w:color w:val="FF0000"/>
          <w:szCs w:val="21"/>
        </w:rPr>
        <w:t>第三</w:t>
      </w:r>
      <w:r w:rsidR="00D22607">
        <w:rPr>
          <w:rFonts w:asciiTheme="minorEastAsia" w:hAnsiTheme="minorEastAsia" w:hint="eastAsia"/>
          <w:color w:val="FF0000"/>
          <w:szCs w:val="21"/>
        </w:rPr>
        <w:t>个</w:t>
      </w:r>
      <w:r w:rsidR="00D22607">
        <w:rPr>
          <w:rFonts w:asciiTheme="minorEastAsia" w:hAnsiTheme="minorEastAsia"/>
          <w:color w:val="FF0000"/>
          <w:szCs w:val="21"/>
        </w:rPr>
        <w:t>学期结束后）</w:t>
      </w:r>
      <w:r>
        <w:rPr>
          <w:rFonts w:asciiTheme="minorEastAsia" w:hAnsiTheme="minorEastAsia"/>
          <w:color w:val="FF0000"/>
          <w:szCs w:val="21"/>
        </w:rPr>
        <w:t>，就可以</w:t>
      </w:r>
      <w:r>
        <w:rPr>
          <w:rFonts w:asciiTheme="minorEastAsia" w:hAnsiTheme="minorEastAsia" w:hint="eastAsia"/>
          <w:color w:val="FF0000"/>
          <w:szCs w:val="21"/>
        </w:rPr>
        <w:t>计算</w:t>
      </w:r>
      <w:r>
        <w:rPr>
          <w:rFonts w:asciiTheme="minorEastAsia" w:hAnsiTheme="minorEastAsia"/>
          <w:color w:val="FF0000"/>
          <w:szCs w:val="21"/>
        </w:rPr>
        <w:t>并导出综合成绩、上报教务处了</w:t>
      </w:r>
    </w:p>
    <w:p w:rsidR="007C130E" w:rsidRPr="00D33B43" w:rsidRDefault="00D33B43" w:rsidP="00D33B43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7C130E" w:rsidRPr="00D33B43">
        <w:rPr>
          <w:rFonts w:asciiTheme="minorEastAsia" w:hAnsiTheme="minorEastAsia" w:hint="eastAsia"/>
          <w:szCs w:val="21"/>
        </w:rPr>
        <w:t>综合</w:t>
      </w:r>
      <w:r w:rsidR="007C130E" w:rsidRPr="00D33B43">
        <w:rPr>
          <w:rFonts w:asciiTheme="minorEastAsia" w:hAnsiTheme="minorEastAsia"/>
          <w:szCs w:val="21"/>
        </w:rPr>
        <w:t>成绩的管理</w:t>
      </w:r>
    </w:p>
    <w:p w:rsidR="007C130E" w:rsidRDefault="00D33B43" w:rsidP="00D33B43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上述两类成绩，</w:t>
      </w:r>
      <w:r>
        <w:rPr>
          <w:rFonts w:asciiTheme="minorEastAsia" w:hAnsiTheme="minorEastAsia" w:hint="eastAsia"/>
          <w:szCs w:val="21"/>
        </w:rPr>
        <w:t>都有</w:t>
      </w:r>
      <w:r>
        <w:rPr>
          <w:rFonts w:asciiTheme="minorEastAsia" w:hAnsiTheme="minorEastAsia"/>
          <w:szCs w:val="21"/>
        </w:rPr>
        <w:t>具体的公式转换为综合成绩，并转化为五级</w:t>
      </w:r>
      <w:r>
        <w:rPr>
          <w:rFonts w:asciiTheme="minorEastAsia" w:hAnsiTheme="minorEastAsia" w:hint="eastAsia"/>
          <w:szCs w:val="21"/>
        </w:rPr>
        <w:t>十段</w:t>
      </w:r>
      <w:r>
        <w:rPr>
          <w:rFonts w:asciiTheme="minorEastAsia" w:hAnsiTheme="minorEastAsia"/>
          <w:szCs w:val="21"/>
        </w:rPr>
        <w:t>制</w:t>
      </w:r>
      <w:r>
        <w:rPr>
          <w:rFonts w:asciiTheme="minorEastAsia" w:hAnsiTheme="minorEastAsia" w:hint="eastAsia"/>
          <w:szCs w:val="21"/>
        </w:rPr>
        <w:t>等级分</w:t>
      </w:r>
      <w:r>
        <w:rPr>
          <w:rFonts w:asciiTheme="minorEastAsia" w:hAnsiTheme="minorEastAsia"/>
          <w:szCs w:val="21"/>
        </w:rPr>
        <w:t>。系统</w:t>
      </w:r>
      <w:r>
        <w:rPr>
          <w:rFonts w:asciiTheme="minorEastAsia" w:hAnsiTheme="minorEastAsia" w:hint="eastAsia"/>
          <w:szCs w:val="21"/>
        </w:rPr>
        <w:t>需要</w:t>
      </w:r>
      <w:r>
        <w:rPr>
          <w:rFonts w:asciiTheme="minorEastAsia" w:hAnsiTheme="minorEastAsia"/>
          <w:szCs w:val="21"/>
        </w:rPr>
        <w:t>对学生的成绩进行查询、</w:t>
      </w:r>
      <w:r>
        <w:rPr>
          <w:rFonts w:asciiTheme="minorEastAsia" w:hAnsiTheme="minorEastAsia" w:hint="eastAsia"/>
          <w:szCs w:val="21"/>
        </w:rPr>
        <w:t>导入</w:t>
      </w:r>
      <w:r>
        <w:rPr>
          <w:rFonts w:asciiTheme="minorEastAsia" w:hAnsiTheme="minorEastAsia"/>
          <w:szCs w:val="21"/>
        </w:rPr>
        <w:t>导出等功能。</w:t>
      </w:r>
    </w:p>
    <w:p w:rsidR="00D33B43" w:rsidRPr="005C4D45" w:rsidRDefault="00D33B43" w:rsidP="00C1448F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szCs w:val="21"/>
        </w:rPr>
        <w:t>导出为excel，</w:t>
      </w:r>
      <w:r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/>
          <w:szCs w:val="21"/>
        </w:rPr>
        <w:t>上报教务处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包括以下字段：</w:t>
      </w:r>
      <w:r w:rsidRPr="005C4D45">
        <w:rPr>
          <w:rFonts w:asciiTheme="minorEastAsia" w:hAnsiTheme="minorEastAsia" w:hint="eastAsia"/>
          <w:color w:val="FF0000"/>
          <w:szCs w:val="21"/>
        </w:rPr>
        <w:t>学号</w:t>
      </w:r>
      <w:r w:rsidRPr="005C4D45">
        <w:rPr>
          <w:rFonts w:asciiTheme="minorEastAsia" w:hAnsiTheme="minorEastAsia"/>
          <w:color w:val="FF0000"/>
          <w:szCs w:val="21"/>
        </w:rPr>
        <w:t>、</w:t>
      </w:r>
      <w:r w:rsidRPr="005C4D45">
        <w:rPr>
          <w:rFonts w:asciiTheme="minorEastAsia" w:hAnsiTheme="minorEastAsia" w:hint="eastAsia"/>
          <w:color w:val="FF0000"/>
          <w:szCs w:val="21"/>
        </w:rPr>
        <w:t>等级分（由</w:t>
      </w:r>
      <w:r w:rsidRPr="005C4D45">
        <w:rPr>
          <w:rFonts w:asciiTheme="minorEastAsia" w:hAnsiTheme="minorEastAsia"/>
          <w:color w:val="FF0000"/>
          <w:szCs w:val="21"/>
        </w:rPr>
        <w:t>综合成绩转</w:t>
      </w:r>
      <w:r w:rsidRPr="005C4D45">
        <w:rPr>
          <w:rFonts w:asciiTheme="minorEastAsia" w:hAnsiTheme="minorEastAsia" w:hint="eastAsia"/>
          <w:color w:val="FF0000"/>
          <w:szCs w:val="21"/>
        </w:rPr>
        <w:t>换</w:t>
      </w:r>
      <w:r w:rsidRPr="005C4D45">
        <w:rPr>
          <w:rFonts w:asciiTheme="minorEastAsia" w:hAnsiTheme="minorEastAsia"/>
          <w:color w:val="FF0000"/>
          <w:szCs w:val="21"/>
        </w:rPr>
        <w:t>而来）</w:t>
      </w:r>
      <w:r w:rsidRPr="005C4D45">
        <w:rPr>
          <w:rFonts w:asciiTheme="minorEastAsia" w:hAnsiTheme="minorEastAsia" w:hint="eastAsia"/>
          <w:color w:val="FF0000"/>
          <w:szCs w:val="21"/>
        </w:rPr>
        <w:t>、来源、</w:t>
      </w:r>
      <w:r w:rsidRPr="005C4D45">
        <w:rPr>
          <w:rFonts w:asciiTheme="minorEastAsia" w:hAnsiTheme="minorEastAsia"/>
          <w:color w:val="FF0000"/>
          <w:szCs w:val="21"/>
        </w:rPr>
        <w:t>学年学期、认定日期</w:t>
      </w:r>
      <w:r w:rsidR="00ED3F8A">
        <w:rPr>
          <w:rFonts w:asciiTheme="minorEastAsia" w:hAnsiTheme="minorEastAsia" w:hint="eastAsia"/>
          <w:color w:val="FF0000"/>
          <w:szCs w:val="21"/>
        </w:rPr>
        <w:t xml:space="preserve">  （学年</w:t>
      </w:r>
      <w:r w:rsidR="00ED3F8A">
        <w:rPr>
          <w:rFonts w:asciiTheme="minorEastAsia" w:hAnsiTheme="minorEastAsia"/>
          <w:color w:val="FF0000"/>
          <w:szCs w:val="21"/>
        </w:rPr>
        <w:t>学期：</w:t>
      </w:r>
      <w:r w:rsidR="002417B3">
        <w:rPr>
          <w:rFonts w:asciiTheme="minorEastAsia" w:hAnsiTheme="minorEastAsia" w:hint="eastAsia"/>
          <w:color w:val="FF0000"/>
          <w:szCs w:val="21"/>
        </w:rPr>
        <w:t>导出当天</w:t>
      </w:r>
      <w:r w:rsidR="002417B3">
        <w:rPr>
          <w:rFonts w:asciiTheme="minorEastAsia" w:hAnsiTheme="minorEastAsia"/>
          <w:color w:val="FF0000"/>
          <w:szCs w:val="21"/>
        </w:rPr>
        <w:t>对应的学年学期</w:t>
      </w:r>
      <w:r w:rsidR="00ED3F8A">
        <w:rPr>
          <w:rFonts w:asciiTheme="minorEastAsia" w:hAnsiTheme="minorEastAsia"/>
          <w:color w:val="FF0000"/>
          <w:szCs w:val="21"/>
        </w:rPr>
        <w:t>）</w:t>
      </w:r>
    </w:p>
    <w:p w:rsidR="005B1864" w:rsidRDefault="00137ECD" w:rsidP="00C1448F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系统可以</w:t>
      </w:r>
      <w:r>
        <w:rPr>
          <w:rFonts w:asciiTheme="minorEastAsia" w:hAnsiTheme="minorEastAsia"/>
          <w:szCs w:val="21"/>
        </w:rPr>
        <w:t>导出某个学生的最好综合成绩</w:t>
      </w:r>
    </w:p>
    <w:p w:rsidR="00AF2139" w:rsidRDefault="00AF2139" w:rsidP="00C1448F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查询</w:t>
      </w:r>
      <w:r>
        <w:rPr>
          <w:rFonts w:asciiTheme="minorEastAsia" w:hAnsiTheme="minorEastAsia"/>
          <w:szCs w:val="21"/>
        </w:rPr>
        <w:t>条件：学号、姓名、时间段、成绩类型</w:t>
      </w:r>
      <w:r>
        <w:rPr>
          <w:rFonts w:asciiTheme="minorEastAsia" w:hAnsiTheme="minorEastAsia" w:hint="eastAsia"/>
          <w:szCs w:val="21"/>
        </w:rPr>
        <w:t xml:space="preserve">  </w:t>
      </w:r>
    </w:p>
    <w:p w:rsidR="00AF2139" w:rsidRDefault="00AF2139" w:rsidP="00C1448F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</w:t>
      </w:r>
      <w:r>
        <w:rPr>
          <w:rFonts w:asciiTheme="minorEastAsia" w:hAnsiTheme="minorEastAsia"/>
          <w:szCs w:val="21"/>
        </w:rPr>
        <w:t>能根据时间段查询</w:t>
      </w:r>
      <w:r w:rsidR="002417B3">
        <w:rPr>
          <w:rFonts w:asciiTheme="minorEastAsia" w:hAnsiTheme="minorEastAsia" w:hint="eastAsia"/>
          <w:szCs w:val="21"/>
        </w:rPr>
        <w:t>、</w:t>
      </w:r>
      <w:r w:rsidR="002417B3">
        <w:rPr>
          <w:rFonts w:asciiTheme="minorEastAsia" w:hAnsiTheme="minorEastAsia"/>
          <w:szCs w:val="21"/>
        </w:rPr>
        <w:t>导出符合</w:t>
      </w:r>
      <w:r w:rsidR="002417B3">
        <w:rPr>
          <w:rFonts w:asciiTheme="minorEastAsia" w:hAnsiTheme="minorEastAsia" w:hint="eastAsia"/>
          <w:szCs w:val="21"/>
        </w:rPr>
        <w:t>上报</w:t>
      </w:r>
      <w:r w:rsidR="002417B3">
        <w:rPr>
          <w:rFonts w:asciiTheme="minorEastAsia" w:hAnsiTheme="minorEastAsia"/>
          <w:szCs w:val="21"/>
        </w:rPr>
        <w:t>条件的</w:t>
      </w:r>
      <w:r>
        <w:rPr>
          <w:rFonts w:asciiTheme="minorEastAsia" w:hAnsiTheme="minorEastAsia"/>
          <w:szCs w:val="21"/>
        </w:rPr>
        <w:t>记录</w:t>
      </w:r>
      <w:r w:rsidR="002417B3">
        <w:rPr>
          <w:rFonts w:asciiTheme="minorEastAsia" w:hAnsiTheme="minorEastAsia" w:hint="eastAsia"/>
          <w:szCs w:val="21"/>
        </w:rPr>
        <w:t>(三个</w:t>
      </w:r>
      <w:r w:rsidR="002417B3">
        <w:rPr>
          <w:rFonts w:asciiTheme="minorEastAsia" w:hAnsiTheme="minorEastAsia"/>
          <w:szCs w:val="21"/>
        </w:rPr>
        <w:t>学期的成绩都有</w:t>
      </w:r>
      <w:r w:rsidR="002417B3">
        <w:rPr>
          <w:rFonts w:asciiTheme="minorEastAsia" w:hAnsiTheme="minorEastAsia" w:hint="eastAsia"/>
          <w:szCs w:val="21"/>
        </w:rPr>
        <w:t>数值</w:t>
      </w:r>
      <w:r w:rsidR="002417B3">
        <w:rPr>
          <w:rFonts w:asciiTheme="minorEastAsia" w:hAnsiTheme="minorEastAsia"/>
          <w:szCs w:val="21"/>
        </w:rPr>
        <w:t>的</w:t>
      </w:r>
      <w:r w:rsidR="002417B3">
        <w:rPr>
          <w:rFonts w:asciiTheme="minorEastAsia" w:hAnsiTheme="minorEastAsia" w:hint="eastAsia"/>
          <w:szCs w:val="21"/>
        </w:rPr>
        <w:t>校内考试</w:t>
      </w:r>
      <w:r w:rsidR="002417B3">
        <w:rPr>
          <w:rFonts w:asciiTheme="minorEastAsia" w:hAnsiTheme="minorEastAsia"/>
          <w:szCs w:val="21"/>
        </w:rPr>
        <w:t>成绩</w:t>
      </w:r>
      <w:r w:rsidR="002417B3">
        <w:rPr>
          <w:rFonts w:asciiTheme="minorEastAsia" w:hAnsiTheme="minorEastAsia" w:hint="eastAsia"/>
          <w:szCs w:val="21"/>
        </w:rPr>
        <w:t>，或者证书</w:t>
      </w:r>
      <w:r w:rsidR="002417B3">
        <w:rPr>
          <w:rFonts w:asciiTheme="minorEastAsia" w:hAnsiTheme="minorEastAsia"/>
          <w:szCs w:val="21"/>
        </w:rPr>
        <w:t>成绩</w:t>
      </w:r>
      <w:r w:rsidR="002417B3">
        <w:rPr>
          <w:rFonts w:asciiTheme="minorEastAsia" w:hAnsiTheme="minorEastAsia" w:hint="eastAsia"/>
          <w:szCs w:val="21"/>
        </w:rPr>
        <w:t>)</w:t>
      </w:r>
    </w:p>
    <w:p w:rsidR="00E63224" w:rsidRDefault="00E63224" w:rsidP="00C1448F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能够</w:t>
      </w:r>
      <w:r>
        <w:rPr>
          <w:rFonts w:asciiTheme="minorEastAsia" w:hAnsiTheme="minorEastAsia"/>
          <w:szCs w:val="21"/>
        </w:rPr>
        <w:t>删除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应付导入出错的情</w:t>
      </w:r>
      <w:r>
        <w:rPr>
          <w:rFonts w:asciiTheme="minorEastAsia" w:hAnsiTheme="minorEastAsia" w:hint="eastAsia"/>
          <w:szCs w:val="21"/>
        </w:rPr>
        <w:t>形；</w:t>
      </w:r>
      <w:r>
        <w:rPr>
          <w:rFonts w:asciiTheme="minorEastAsia" w:hAnsiTheme="minorEastAsia"/>
          <w:szCs w:val="21"/>
        </w:rPr>
        <w:t>但是删除时，需要弹出对话框，要求输入密码（</w:t>
      </w:r>
      <w:r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/>
          <w:szCs w:val="21"/>
        </w:rPr>
        <w:t>密码</w:t>
      </w:r>
      <w:r>
        <w:rPr>
          <w:rFonts w:asciiTheme="minorEastAsia" w:hAnsiTheme="minorEastAsia" w:hint="eastAsia"/>
          <w:szCs w:val="21"/>
        </w:rPr>
        <w:t>由</w:t>
      </w:r>
      <w:r>
        <w:rPr>
          <w:rFonts w:asciiTheme="minorEastAsia" w:hAnsiTheme="minorEastAsia"/>
          <w:szCs w:val="21"/>
        </w:rPr>
        <w:t>系统管理员设置）</w:t>
      </w:r>
    </w:p>
    <w:p w:rsidR="00A01078" w:rsidRDefault="00021736" w:rsidP="00021736">
      <w:pPr>
        <w:pStyle w:val="a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</w:t>
      </w:r>
      <w:r w:rsidR="002B65FE">
        <w:rPr>
          <w:rFonts w:asciiTheme="minorEastAsia" w:hAnsiTheme="minorEastAsia"/>
          <w:szCs w:val="21"/>
        </w:rPr>
        <w:t>、系统的用户</w:t>
      </w:r>
      <w:r w:rsidR="002B65FE">
        <w:rPr>
          <w:rFonts w:asciiTheme="minorEastAsia" w:hAnsiTheme="minorEastAsia" w:hint="eastAsia"/>
          <w:szCs w:val="21"/>
        </w:rPr>
        <w:t>角色</w:t>
      </w:r>
    </w:p>
    <w:p w:rsidR="00021736" w:rsidRDefault="00021736" w:rsidP="0002173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系统的</w:t>
      </w:r>
      <w:r>
        <w:rPr>
          <w:rFonts w:asciiTheme="minorEastAsia" w:hAnsiTheme="minorEastAsia"/>
          <w:szCs w:val="21"/>
        </w:rPr>
        <w:t>用户分为</w:t>
      </w:r>
      <w:r w:rsidR="002B65FE">
        <w:rPr>
          <w:rFonts w:asciiTheme="minorEastAsia" w:hAnsiTheme="minorEastAsia"/>
          <w:szCs w:val="21"/>
        </w:rPr>
        <w:t>三种</w:t>
      </w:r>
      <w:r w:rsidR="002B65FE">
        <w:rPr>
          <w:rFonts w:asciiTheme="minorEastAsia" w:hAnsiTheme="minorEastAsia" w:hint="eastAsia"/>
          <w:szCs w:val="21"/>
        </w:rPr>
        <w:t>角色</w:t>
      </w:r>
      <w:r>
        <w:rPr>
          <w:rFonts w:asciiTheme="minorEastAsia" w:hAnsiTheme="minorEastAsia"/>
          <w:szCs w:val="21"/>
        </w:rPr>
        <w:t>：系统管理员、</w:t>
      </w:r>
      <w:r>
        <w:rPr>
          <w:rFonts w:asciiTheme="minorEastAsia" w:hAnsiTheme="minorEastAsia" w:hint="eastAsia"/>
          <w:szCs w:val="21"/>
        </w:rPr>
        <w:t>教师</w:t>
      </w:r>
      <w:r>
        <w:rPr>
          <w:rFonts w:asciiTheme="minorEastAsia" w:hAnsiTheme="minorEastAsia"/>
          <w:szCs w:val="21"/>
        </w:rPr>
        <w:t>、学生</w:t>
      </w:r>
      <w:r>
        <w:rPr>
          <w:rFonts w:asciiTheme="minorEastAsia" w:hAnsiTheme="minorEastAsia" w:hint="eastAsia"/>
          <w:szCs w:val="21"/>
        </w:rPr>
        <w:t>。</w:t>
      </w:r>
    </w:p>
    <w:p w:rsidR="00021736" w:rsidRDefault="00021736" w:rsidP="00021736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管理员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系统设置、账号</w:t>
      </w:r>
      <w:r>
        <w:rPr>
          <w:rFonts w:asciiTheme="minorEastAsia" w:hAnsiTheme="minorEastAsia" w:hint="eastAsia"/>
          <w:szCs w:val="21"/>
        </w:rPr>
        <w:t>管理</w:t>
      </w:r>
      <w:r w:rsidR="00F77B75">
        <w:rPr>
          <w:rFonts w:asciiTheme="minorEastAsia" w:hAnsiTheme="minorEastAsia" w:hint="eastAsia"/>
          <w:szCs w:val="21"/>
        </w:rPr>
        <w:t>(批量</w:t>
      </w:r>
      <w:r w:rsidR="00F77B75">
        <w:rPr>
          <w:rFonts w:asciiTheme="minorEastAsia" w:hAnsiTheme="minorEastAsia"/>
          <w:szCs w:val="21"/>
        </w:rPr>
        <w:t>导入和单个添加</w:t>
      </w:r>
      <w:r w:rsidR="00F77B75">
        <w:rPr>
          <w:rFonts w:asciiTheme="minorEastAsia" w:hAnsiTheme="minorEastAsia" w:hint="eastAsia"/>
          <w:szCs w:val="21"/>
        </w:rPr>
        <w:t>)</w:t>
      </w:r>
      <w:r w:rsidR="001877D1">
        <w:rPr>
          <w:rFonts w:asciiTheme="minorEastAsia" w:hAnsiTheme="minorEastAsia" w:hint="eastAsia"/>
          <w:szCs w:val="21"/>
        </w:rPr>
        <w:t>、</w:t>
      </w:r>
      <w:r w:rsidR="001877D1">
        <w:rPr>
          <w:rFonts w:asciiTheme="minorEastAsia" w:hAnsiTheme="minorEastAsia"/>
          <w:szCs w:val="21"/>
        </w:rPr>
        <w:t>数据</w:t>
      </w:r>
      <w:r w:rsidR="005570FB">
        <w:rPr>
          <w:rFonts w:asciiTheme="minorEastAsia" w:hAnsiTheme="minorEastAsia" w:hint="eastAsia"/>
          <w:szCs w:val="21"/>
        </w:rPr>
        <w:t>库</w:t>
      </w:r>
      <w:r w:rsidR="001877D1">
        <w:rPr>
          <w:rFonts w:asciiTheme="minorEastAsia" w:hAnsiTheme="minorEastAsia"/>
          <w:szCs w:val="21"/>
        </w:rPr>
        <w:t>备份</w:t>
      </w:r>
      <w:r w:rsidR="008458F3">
        <w:rPr>
          <w:rFonts w:asciiTheme="minorEastAsia" w:hAnsiTheme="minorEastAsia" w:hint="eastAsia"/>
          <w:szCs w:val="21"/>
        </w:rPr>
        <w:t>；</w:t>
      </w:r>
      <w:r w:rsidR="0083403A" w:rsidRPr="0083403A">
        <w:rPr>
          <w:rFonts w:asciiTheme="minorEastAsia" w:hAnsiTheme="minorEastAsia" w:hint="eastAsia"/>
          <w:color w:val="FF0000"/>
          <w:szCs w:val="21"/>
        </w:rPr>
        <w:t>无需</w:t>
      </w:r>
      <w:r w:rsidR="0083403A" w:rsidRPr="0083403A">
        <w:rPr>
          <w:rFonts w:asciiTheme="minorEastAsia" w:hAnsiTheme="minorEastAsia"/>
          <w:color w:val="FF0000"/>
          <w:szCs w:val="21"/>
        </w:rPr>
        <w:t>管理成绩本身</w:t>
      </w:r>
      <w:r w:rsidR="0083403A">
        <w:rPr>
          <w:rFonts w:asciiTheme="minorEastAsia" w:hAnsiTheme="minorEastAsia" w:hint="eastAsia"/>
          <w:color w:val="FF0000"/>
          <w:szCs w:val="21"/>
        </w:rPr>
        <w:t>.</w:t>
      </w:r>
    </w:p>
    <w:p w:rsidR="00021736" w:rsidRDefault="00021736" w:rsidP="00021736">
      <w:pPr>
        <w:pStyle w:val="a4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教师</w:t>
      </w:r>
      <w:r>
        <w:rPr>
          <w:rFonts w:asciiTheme="minorEastAsia" w:hAnsiTheme="minorEastAsia"/>
          <w:szCs w:val="21"/>
        </w:rPr>
        <w:t>：证书审核、成绩导入、成绩管理、成绩导</w:t>
      </w:r>
      <w:r>
        <w:rPr>
          <w:rFonts w:asciiTheme="minorEastAsia" w:hAnsiTheme="minorEastAsia" w:hint="eastAsia"/>
          <w:szCs w:val="21"/>
        </w:rPr>
        <w:t>出</w:t>
      </w:r>
      <w:r>
        <w:rPr>
          <w:rFonts w:asciiTheme="minorEastAsia" w:hAnsiTheme="minorEastAsia"/>
          <w:szCs w:val="21"/>
        </w:rPr>
        <w:t>；</w:t>
      </w:r>
    </w:p>
    <w:p w:rsidR="001922B9" w:rsidRPr="00FF76D3" w:rsidRDefault="00021736" w:rsidP="00C447E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Theme="minorEastAsia" w:hAnsiTheme="minorEastAsia" w:hint="eastAsia"/>
          <w:szCs w:val="21"/>
        </w:rPr>
        <w:t>学生</w:t>
      </w:r>
      <w:r>
        <w:rPr>
          <w:rFonts w:asciiTheme="minorEastAsia" w:hAnsiTheme="minorEastAsia"/>
          <w:szCs w:val="21"/>
        </w:rPr>
        <w:t>：证书录入、成绩查看</w:t>
      </w:r>
      <w:r w:rsidR="00CD5BC6">
        <w:rPr>
          <w:rFonts w:asciiTheme="minorEastAsia" w:hAnsiTheme="minorEastAsia" w:hint="eastAsia"/>
          <w:szCs w:val="21"/>
        </w:rPr>
        <w:t>(目前</w:t>
      </w:r>
      <w:r w:rsidR="00CD5BC6">
        <w:rPr>
          <w:rFonts w:asciiTheme="minorEastAsia" w:hAnsiTheme="minorEastAsia"/>
          <w:szCs w:val="21"/>
        </w:rPr>
        <w:t>的</w:t>
      </w:r>
      <w:r w:rsidR="00CD5BC6">
        <w:rPr>
          <w:rFonts w:asciiTheme="minorEastAsia" w:hAnsiTheme="minorEastAsia" w:hint="eastAsia"/>
          <w:szCs w:val="21"/>
        </w:rPr>
        <w:t>)</w:t>
      </w:r>
      <w:r w:rsidR="004E2326">
        <w:rPr>
          <w:rFonts w:asciiTheme="minorEastAsia" w:hAnsiTheme="minorEastAsia" w:hint="eastAsia"/>
          <w:szCs w:val="21"/>
        </w:rPr>
        <w:t>。</w:t>
      </w:r>
    </w:p>
    <w:p w:rsidR="00FF76D3" w:rsidRDefault="00FF76D3" w:rsidP="00FF76D3">
      <w:pPr>
        <w:pStyle w:val="a7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三</w:t>
      </w:r>
      <w:r>
        <w:rPr>
          <w:rFonts w:asciiTheme="minorEastAsia" w:hAnsiTheme="minorEastAsia"/>
          <w:szCs w:val="21"/>
        </w:rPr>
        <w:t>、</w:t>
      </w:r>
      <w:r w:rsidR="00FB255F">
        <w:rPr>
          <w:rFonts w:asciiTheme="minorEastAsia" w:hAnsiTheme="minorEastAsia" w:hint="eastAsia"/>
          <w:szCs w:val="21"/>
        </w:rPr>
        <w:t>参考</w:t>
      </w:r>
      <w:r w:rsidR="00FB255F">
        <w:rPr>
          <w:rFonts w:asciiTheme="minorEastAsia" w:hAnsiTheme="minorEastAsia"/>
          <w:szCs w:val="21"/>
        </w:rPr>
        <w:t>界面</w:t>
      </w:r>
      <w:r w:rsidR="00FB255F">
        <w:rPr>
          <w:rFonts w:asciiTheme="minorEastAsia" w:hAnsiTheme="minorEastAsia" w:hint="eastAsia"/>
          <w:szCs w:val="21"/>
        </w:rPr>
        <w:t>示意</w:t>
      </w:r>
      <w:r w:rsidR="007319A3">
        <w:rPr>
          <w:rFonts w:asciiTheme="minorEastAsia" w:hAnsiTheme="minorEastAsia" w:hint="eastAsia"/>
          <w:szCs w:val="21"/>
        </w:rPr>
        <w:t>（教师</w:t>
      </w:r>
      <w:r w:rsidR="007319A3">
        <w:rPr>
          <w:rFonts w:asciiTheme="minorEastAsia" w:hAnsiTheme="minorEastAsia"/>
          <w:szCs w:val="21"/>
        </w:rPr>
        <w:t>角色）</w:t>
      </w:r>
    </w:p>
    <w:p w:rsidR="00C2630A" w:rsidRDefault="000364C5" w:rsidP="007319A3">
      <w:pPr>
        <w:pStyle w:val="a7"/>
        <w:jc w:val="left"/>
      </w:pPr>
      <w:r>
        <w:rPr>
          <w:noProof/>
        </w:rPr>
        <w:pict>
          <v:group id="_x0000_s1064" style="position:absolute;margin-left:5.25pt;margin-top:38.1pt;width:447pt;height:241.5pt;z-index:251682816" coordorigin="1905,4950" coordsize="8940,4830">
            <v:rect id="_x0000_s1026" style="position:absolute;left:1905;top:4950;width:8940;height:4830">
              <v:textbox style="mso-next-textbox:#_x0000_s1026">
                <w:txbxContent>
                  <w:p w:rsidR="00FB255F" w:rsidRDefault="00FB255F" w:rsidP="00813912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905;top:5745;width:8940;height:0" o:connectortype="straight"/>
            <v:shape id="_x0000_s1028" type="#_x0000_t32" style="position:absolute;left:3720;top:5745;width:0;height:4035" o:connectortype="straight"/>
            <v:shape id="_x0000_s1029" type="#_x0000_t32" style="position:absolute;left:1905;top:6465;width:1815;height:0" o:connectortype="straight"/>
            <v:shape id="_x0000_s1030" type="#_x0000_t32" style="position:absolute;left:1920;top:7125;width:1815;height:0" o:connectortype="straight"/>
            <v:shape id="_x0000_s1031" type="#_x0000_t32" style="position:absolute;left:1905;top:7815;width:1815;height:0" o:connectortype="straight"/>
            <v:shape id="_x0000_s1032" type="#_x0000_t32" style="position:absolute;left:1905;top:8475;width:1815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280;top:5910;width:1275;height:465" stroked="f">
              <v:textbox style="mso-next-textbox:#_x0000_s1033">
                <w:txbxContent>
                  <w:p w:rsidR="00FB255F" w:rsidRDefault="00FB255F">
                    <w:r>
                      <w:rPr>
                        <w:rFonts w:hint="eastAsia"/>
                      </w:rPr>
                      <w:t>证书</w:t>
                    </w:r>
                    <w:r>
                      <w:t>审核</w:t>
                    </w:r>
                  </w:p>
                </w:txbxContent>
              </v:textbox>
            </v:shape>
            <v:shape id="_x0000_s1034" type="#_x0000_t202" style="position:absolute;left:2280;top:6660;width:1275;height:465" stroked="f">
              <v:textbox style="mso-next-textbox:#_x0000_s1034">
                <w:txbxContent>
                  <w:p w:rsidR="00FB255F" w:rsidRDefault="00813912">
                    <w:r>
                      <w:rPr>
                        <w:rFonts w:hint="eastAsia"/>
                      </w:rPr>
                      <w:t>成绩</w:t>
                    </w:r>
                    <w:r>
                      <w:t>导入</w:t>
                    </w:r>
                  </w:p>
                </w:txbxContent>
              </v:textbox>
            </v:shape>
            <v:shape id="_x0000_s1035" type="#_x0000_t202" style="position:absolute;left:2280;top:7320;width:1275;height:465" stroked="f">
              <v:textbox style="mso-next-textbox:#_x0000_s1035">
                <w:txbxContent>
                  <w:p w:rsidR="00FB255F" w:rsidRDefault="00813912">
                    <w:r>
                      <w:rPr>
                        <w:rFonts w:hint="eastAsia"/>
                      </w:rPr>
                      <w:t>成绩</w:t>
                    </w:r>
                    <w:r>
                      <w:t>管理</w:t>
                    </w:r>
                  </w:p>
                </w:txbxContent>
              </v:textbox>
            </v:shape>
            <v:shape id="_x0000_s1036" type="#_x0000_t202" style="position:absolute;left:2280;top:7980;width:1275;height:465" stroked="f">
              <v:textbox style="mso-next-textbox:#_x0000_s1036">
                <w:txbxContent>
                  <w:p w:rsidR="00FB255F" w:rsidRDefault="00813912">
                    <w:r>
                      <w:rPr>
                        <w:rFonts w:hint="eastAsia"/>
                      </w:rPr>
                      <w:t>个人</w:t>
                    </w:r>
                    <w:r>
                      <w:t>信息</w:t>
                    </w:r>
                  </w:p>
                </w:txbxContent>
              </v:textbox>
            </v:shape>
            <v:shape id="_x0000_s1037" type="#_x0000_t202" style="position:absolute;left:5640;top:5115;width:1275;height:465" stroked="f">
              <v:textbox style="mso-next-textbox:#_x0000_s1037">
                <w:txbxContent>
                  <w:p w:rsidR="00813912" w:rsidRDefault="00720C8A">
                    <w:r>
                      <w:rPr>
                        <w:rFonts w:hint="eastAsia"/>
                      </w:rPr>
                      <w:t>Banner</w:t>
                    </w:r>
                  </w:p>
                </w:txbxContent>
              </v:textbox>
            </v:shape>
          </v:group>
        </w:pict>
      </w:r>
      <w:r w:rsidR="007319A3">
        <w:rPr>
          <w:rFonts w:hint="eastAsia"/>
        </w:rPr>
        <w:t>3.</w:t>
      </w:r>
      <w:r w:rsidR="007319A3">
        <w:t xml:space="preserve">1 </w:t>
      </w:r>
      <w:r w:rsidR="007319A3">
        <w:rPr>
          <w:rFonts w:hint="eastAsia"/>
        </w:rPr>
        <w:t>主界面</w:t>
      </w:r>
    </w:p>
    <w:p w:rsidR="000364C5" w:rsidRDefault="000364C5" w:rsidP="000364C5"/>
    <w:p w:rsidR="000364C5" w:rsidRDefault="000364C5" w:rsidP="000364C5"/>
    <w:p w:rsidR="000364C5" w:rsidRDefault="000364C5" w:rsidP="000364C5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6" type="#_x0000_t62" style="position:absolute;left:0;text-align:left;margin-left:123.75pt;margin-top:7.95pt;width:265.5pt;height:31.5pt;z-index:251683840" adj="-2945,16251">
            <v:textbox>
              <w:txbxContent>
                <w:p w:rsidR="007319A3" w:rsidRDefault="007319A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大致按照现有</w:t>
                  </w:r>
                  <w:r>
                    <w:t>功能（</w:t>
                  </w:r>
                  <w:r>
                    <w:rPr>
                      <w:rFonts w:hint="eastAsia"/>
                    </w:rPr>
                    <w:t>去掉</w:t>
                  </w:r>
                  <w:r>
                    <w:t>四六级证书的审核）</w:t>
                  </w:r>
                </w:p>
              </w:txbxContent>
            </v:textbox>
          </v:shape>
        </w:pict>
      </w:r>
    </w:p>
    <w:p w:rsidR="000364C5" w:rsidRDefault="000364C5" w:rsidP="000364C5"/>
    <w:p w:rsidR="000364C5" w:rsidRDefault="000364C5" w:rsidP="000364C5">
      <w:r>
        <w:rPr>
          <w:noProof/>
        </w:rPr>
        <w:pict>
          <v:shape id="_x0000_s1067" type="#_x0000_t62" style="position:absolute;left:0;text-align:left;margin-left:118.5pt;margin-top:8.25pt;width:265.5pt;height:31.5pt;z-index:251684864" adj="-2945,16251">
            <v:textbox>
              <w:txbxContent>
                <w:p w:rsidR="007319A3" w:rsidRDefault="0090474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实现各种</w:t>
                  </w:r>
                  <w:r>
                    <w:t>成绩的导入，</w:t>
                  </w:r>
                  <w:r>
                    <w:rPr>
                      <w:rFonts w:hint="eastAsia"/>
                    </w:rPr>
                    <w:t>界面</w:t>
                  </w:r>
                  <w:r>
                    <w:t>参考件</w:t>
                  </w:r>
                  <w:r>
                    <w:rPr>
                      <w:rFonts w:hint="eastAsia"/>
                    </w:rPr>
                    <w:t>3.2</w:t>
                  </w:r>
                </w:p>
              </w:txbxContent>
            </v:textbox>
          </v:shape>
        </w:pict>
      </w:r>
    </w:p>
    <w:p w:rsidR="000364C5" w:rsidRDefault="000364C5" w:rsidP="000364C5"/>
    <w:p w:rsidR="000364C5" w:rsidRDefault="000364C5" w:rsidP="000364C5">
      <w:r>
        <w:rPr>
          <w:noProof/>
        </w:rPr>
        <w:pict>
          <v:shape id="_x0000_s1068" type="#_x0000_t62" style="position:absolute;left:0;text-align:left;margin-left:118.5pt;margin-top:11.55pt;width:265.5pt;height:31.5pt;z-index:251685888" adj="-2945,16251">
            <v:textbox>
              <w:txbxContent>
                <w:p w:rsidR="00904747" w:rsidRDefault="0090474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实现各种</w:t>
                  </w:r>
                  <w:r>
                    <w:t>成绩的</w:t>
                  </w:r>
                  <w:r>
                    <w:rPr>
                      <w:rFonts w:hint="eastAsia"/>
                    </w:rPr>
                    <w:t>管理</w:t>
                  </w:r>
                  <w:r>
                    <w:t>，</w:t>
                  </w:r>
                  <w:r>
                    <w:rPr>
                      <w:rFonts w:hint="eastAsia"/>
                    </w:rPr>
                    <w:t>界面</w:t>
                  </w:r>
                  <w:r>
                    <w:t>参考件</w:t>
                  </w:r>
                  <w:r>
                    <w:rPr>
                      <w:rFonts w:hint="eastAsia"/>
                    </w:rPr>
                    <w:t>3.3</w:t>
                  </w:r>
                </w:p>
              </w:txbxContent>
            </v:textbox>
          </v:shape>
        </w:pict>
      </w:r>
    </w:p>
    <w:p w:rsidR="000364C5" w:rsidRDefault="000364C5" w:rsidP="000364C5"/>
    <w:p w:rsidR="000364C5" w:rsidRDefault="000364C5" w:rsidP="000364C5">
      <w:r>
        <w:rPr>
          <w:noProof/>
        </w:rPr>
        <w:pict>
          <v:shape id="_x0000_s1069" type="#_x0000_t62" style="position:absolute;left:0;text-align:left;margin-left:114.75pt;margin-top:14.85pt;width:265.5pt;height:31.5pt;z-index:251686912" adj="-2945,16251">
            <v:textbox>
              <w:txbxContent>
                <w:p w:rsidR="00904747" w:rsidRDefault="0090474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个人账号信息</w:t>
                  </w:r>
                  <w:r>
                    <w:t>的维护（</w:t>
                  </w:r>
                  <w:r w:rsidR="00B84598">
                    <w:t>密码</w:t>
                  </w:r>
                  <w:r w:rsidR="00B84598">
                    <w:rPr>
                      <w:rFonts w:hint="eastAsia"/>
                    </w:rPr>
                    <w:t>修改</w:t>
                  </w:r>
                  <w:r>
                    <w:t>）</w:t>
                  </w:r>
                </w:p>
              </w:txbxContent>
            </v:textbox>
          </v:shape>
        </w:pict>
      </w:r>
    </w:p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/>
    <w:p w:rsidR="000364C5" w:rsidRDefault="000364C5" w:rsidP="000364C5">
      <w:pPr>
        <w:rPr>
          <w:rFonts w:hint="eastAsia"/>
        </w:rPr>
      </w:pPr>
    </w:p>
    <w:p w:rsidR="000364C5" w:rsidRDefault="00741E7D" w:rsidP="000364C5">
      <w:pPr>
        <w:pStyle w:val="a7"/>
        <w:jc w:val="left"/>
        <w:rPr>
          <w:rFonts w:hint="eastAsia"/>
        </w:rPr>
      </w:pPr>
      <w:r>
        <w:t>3</w:t>
      </w:r>
      <w:r w:rsidR="000364C5">
        <w:rPr>
          <w:rFonts w:hint="eastAsia"/>
        </w:rPr>
        <w:t>.2</w:t>
      </w:r>
      <w:r w:rsidR="000364C5">
        <w:t xml:space="preserve"> </w:t>
      </w:r>
      <w:r w:rsidR="000364C5">
        <w:rPr>
          <w:rFonts w:hint="eastAsia"/>
        </w:rPr>
        <w:t>成绩</w:t>
      </w:r>
      <w:r w:rsidR="000364C5">
        <w:t>导入</w:t>
      </w:r>
    </w:p>
    <w:p w:rsidR="00741E7D" w:rsidRDefault="000520CA" w:rsidP="000364C5">
      <w:pPr>
        <w:rPr>
          <w:rFonts w:hint="eastAsia"/>
        </w:rPr>
      </w:pPr>
      <w:r>
        <w:rPr>
          <w:rFonts w:hint="eastAsia"/>
          <w:noProof/>
        </w:rPr>
        <w:pict>
          <v:group id="_x0000_s1131" style="position:absolute;left:0;text-align:left;margin-left:9pt;margin-top:317.55pt;width:447pt;height:312pt;z-index:251698176" coordorigin="1905,4950" coordsize="8940,4830">
            <v:rect id="_x0000_s1132" style="position:absolute;left:1905;top:4950;width:8940;height:4830">
              <v:textbox style="mso-next-textbox:#_x0000_s1132">
                <w:txbxContent>
                  <w:p w:rsidR="00D61BD4" w:rsidRDefault="00D61BD4" w:rsidP="00D61BD4"/>
                </w:txbxContent>
              </v:textbox>
            </v:rect>
            <v:shape id="_x0000_s1133" type="#_x0000_t32" style="position:absolute;left:1905;top:5745;width:8940;height:0" o:connectortype="straight"/>
            <v:shape id="_x0000_s1134" type="#_x0000_t32" style="position:absolute;left:3720;top:5745;width:0;height:4035" o:connectortype="straight"/>
            <v:shape id="_x0000_s1135" type="#_x0000_t32" style="position:absolute;left:1905;top:6465;width:1815;height:0" o:connectortype="straight"/>
            <v:shape id="_x0000_s1136" type="#_x0000_t32" style="position:absolute;left:1920;top:7125;width:1815;height:0" o:connectortype="straight"/>
            <v:shape id="_x0000_s1137" type="#_x0000_t32" style="position:absolute;left:1905;top:7815;width:1815;height:0" o:connectortype="straight"/>
            <v:shape id="_x0000_s1138" type="#_x0000_t32" style="position:absolute;left:1905;top:8475;width:1815;height:0" o:connectortype="straight"/>
            <v:shape id="_x0000_s1139" type="#_x0000_t202" style="position:absolute;left:2280;top:5910;width:1275;height:465" stroked="f">
              <v:textbox style="mso-next-textbox:#_x0000_s1139">
                <w:txbxContent>
                  <w:p w:rsidR="00D61BD4" w:rsidRDefault="00D61BD4" w:rsidP="00D61BD4">
                    <w:r>
                      <w:rPr>
                        <w:rFonts w:hint="eastAsia"/>
                      </w:rPr>
                      <w:t>证书</w:t>
                    </w:r>
                    <w:r>
                      <w:t>审核</w:t>
                    </w:r>
                  </w:p>
                </w:txbxContent>
              </v:textbox>
            </v:shape>
            <v:shape id="_x0000_s1140" type="#_x0000_t202" style="position:absolute;left:2280;top:6660;width:1275;height:465" stroked="f">
              <v:textbox style="mso-next-textbox:#_x0000_s1140">
                <w:txbxContent>
                  <w:p w:rsidR="00D61BD4" w:rsidRPr="000364C5" w:rsidRDefault="00D61BD4" w:rsidP="00D61BD4">
                    <w:pPr>
                      <w:rPr>
                        <w:color w:val="0070C0"/>
                      </w:rPr>
                    </w:pPr>
                    <w:r w:rsidRPr="000364C5">
                      <w:rPr>
                        <w:rFonts w:hint="eastAsia"/>
                        <w:color w:val="0070C0"/>
                        <w:highlight w:val="yellow"/>
                      </w:rPr>
                      <w:t>成绩</w:t>
                    </w:r>
                    <w:r w:rsidRPr="000364C5">
                      <w:rPr>
                        <w:color w:val="0070C0"/>
                        <w:highlight w:val="yellow"/>
                      </w:rPr>
                      <w:t>导入</w:t>
                    </w:r>
                  </w:p>
                </w:txbxContent>
              </v:textbox>
            </v:shape>
            <v:shape id="_x0000_s1141" type="#_x0000_t202" style="position:absolute;left:2280;top:7320;width:1275;height:465" stroked="f">
              <v:textbox style="mso-next-textbox:#_x0000_s1141">
                <w:txbxContent>
                  <w:p w:rsidR="00D61BD4" w:rsidRDefault="00D61BD4" w:rsidP="00D61BD4">
                    <w:r>
                      <w:rPr>
                        <w:rFonts w:hint="eastAsia"/>
                      </w:rPr>
                      <w:t>成绩</w:t>
                    </w:r>
                    <w:r>
                      <w:t>管理</w:t>
                    </w:r>
                  </w:p>
                </w:txbxContent>
              </v:textbox>
            </v:shape>
            <v:shape id="_x0000_s1142" type="#_x0000_t202" style="position:absolute;left:2280;top:7980;width:1275;height:465" stroked="f">
              <v:textbox style="mso-next-textbox:#_x0000_s1142">
                <w:txbxContent>
                  <w:p w:rsidR="00D61BD4" w:rsidRDefault="00D61BD4" w:rsidP="00D61BD4">
                    <w:r>
                      <w:rPr>
                        <w:rFonts w:hint="eastAsia"/>
                      </w:rPr>
                      <w:t>个人</w:t>
                    </w:r>
                    <w:r>
                      <w:t>信息</w:t>
                    </w:r>
                  </w:p>
                </w:txbxContent>
              </v:textbox>
            </v:shape>
            <v:shape id="_x0000_s1143" type="#_x0000_t202" style="position:absolute;left:5640;top:5115;width:1275;height:465" stroked="f">
              <v:textbox style="mso-next-textbox:#_x0000_s1143">
                <w:txbxContent>
                  <w:p w:rsidR="00D61BD4" w:rsidRDefault="00D61BD4" w:rsidP="00D61BD4">
                    <w:r>
                      <w:rPr>
                        <w:rFonts w:hint="eastAsia"/>
                      </w:rPr>
                      <w:t>Banner</w:t>
                    </w:r>
                  </w:p>
                </w:txbxContent>
              </v:textbox>
            </v:shape>
          </v:group>
        </w:pict>
      </w:r>
      <w:r>
        <w:rPr>
          <w:rFonts w:hint="eastAsia"/>
          <w:noProof/>
        </w:rPr>
        <w:pict>
          <v:shape id="_x0000_s1144" type="#_x0000_t202" style="position:absolute;left:0;text-align:left;margin-left:115.5pt;margin-top:369.85pt;width:258pt;height:201.95pt;z-index:251699200">
            <v:textbox style="mso-next-textbox:#_x0000_s1144">
              <w:txbxContent>
                <w:p w:rsidR="000853F4" w:rsidRDefault="000853F4">
                  <w:r>
                    <w:rPr>
                      <w:noProof/>
                    </w:rPr>
                    <w:drawing>
                      <wp:inline distT="0" distB="0" distL="0" distR="0" wp14:anchorId="449A3B38" wp14:editId="6BDEB80C">
                        <wp:extent cx="3031490" cy="238125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1656" cy="243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61BD4"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30" type="#_x0000_t67" style="position:absolute;left:0;text-align:left;margin-left:216.75pt;margin-top:292.05pt;width:22.5pt;height:23.25pt;z-index:251697152">
            <v:textbox style="layout-flow:vertical-ideographic"/>
          </v:shape>
        </w:pict>
      </w:r>
      <w:r w:rsidR="00331874">
        <w:rPr>
          <w:rFonts w:hint="eastAsia"/>
          <w:noProof/>
        </w:rPr>
        <w:pict>
          <v:shape id="_x0000_s1129" type="#_x0000_t202" style="position:absolute;left:0;text-align:left;margin-left:119.25pt;margin-top:151.05pt;width:317.25pt;height:99.75pt;z-index:251696128">
            <v:textbox style="mso-next-textbox:#_x0000_s1129">
              <w:txbxContent>
                <w:p w:rsidR="00331874" w:rsidRDefault="00331874">
                  <w:r>
                    <w:rPr>
                      <w:rFonts w:hint="eastAsia"/>
                    </w:rPr>
                    <w:t>这个</w:t>
                  </w:r>
                  <w:r>
                    <w:t>区域，根据</w:t>
                  </w:r>
                  <w:r w:rsidR="00F63F6B">
                    <w:rPr>
                      <w:rFonts w:hint="eastAsia"/>
                    </w:rPr>
                    <w:t>上述类型</w:t>
                  </w:r>
                  <w:r w:rsidR="00F63F6B">
                    <w:t>的选择，</w:t>
                  </w:r>
                  <w:r w:rsidR="00775E50">
                    <w:rPr>
                      <w:rFonts w:hint="eastAsia"/>
                    </w:rPr>
                    <w:t>动态</w:t>
                  </w:r>
                  <w:r w:rsidR="00775E50">
                    <w:t>显示</w:t>
                  </w:r>
                  <w:r w:rsidR="00775E50">
                    <w:rPr>
                      <w:rFonts w:hint="eastAsia"/>
                    </w:rPr>
                    <w:t>以</w:t>
                  </w:r>
                  <w:r w:rsidR="00775E50">
                    <w:t>下内容：</w:t>
                  </w:r>
                </w:p>
                <w:p w:rsidR="00775E50" w:rsidRDefault="00775E50" w:rsidP="00775E50">
                  <w:pPr>
                    <w:pStyle w:val="a4"/>
                    <w:numPr>
                      <w:ilvl w:val="0"/>
                      <w:numId w:val="14"/>
                    </w:numPr>
                    <w:ind w:firstLineChars="0"/>
                  </w:pPr>
                  <w:r>
                    <w:t>综合成绩的公式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（该公式</w:t>
                  </w:r>
                  <w:r>
                    <w:t>由管理员在后台设置）</w:t>
                  </w:r>
                </w:p>
                <w:p w:rsidR="00775E50" w:rsidRPr="00775E50" w:rsidRDefault="00775E50" w:rsidP="00775E50">
                  <w:pPr>
                    <w:pStyle w:val="a4"/>
                    <w:numPr>
                      <w:ilvl w:val="0"/>
                      <w:numId w:val="14"/>
                    </w:numPr>
                    <w:ind w:firstLineChars="0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331874">
        <w:rPr>
          <w:rFonts w:hint="eastAsia"/>
          <w:noProof/>
        </w:rPr>
        <w:pict>
          <v:group id="_x0000_s1109" style="position:absolute;left:0;text-align:left;margin-left:9pt;margin-top:8.55pt;width:447pt;height:272.25pt;z-index:251687936" coordorigin="1905,4950" coordsize="8940,4830">
            <v:rect id="_x0000_s1110" style="position:absolute;left:1905;top:4950;width:8940;height:4830">
              <v:textbox style="mso-next-textbox:#_x0000_s1110">
                <w:txbxContent>
                  <w:p w:rsidR="000364C5" w:rsidRDefault="000364C5" w:rsidP="000364C5"/>
                </w:txbxContent>
              </v:textbox>
            </v:rect>
            <v:shape id="_x0000_s1111" type="#_x0000_t32" style="position:absolute;left:1905;top:5745;width:8940;height:0" o:connectortype="straight"/>
            <v:shape id="_x0000_s1112" type="#_x0000_t32" style="position:absolute;left:3720;top:5745;width:0;height:4035" o:connectortype="straight"/>
            <v:shape id="_x0000_s1113" type="#_x0000_t32" style="position:absolute;left:1905;top:6465;width:1815;height:0" o:connectortype="straight"/>
            <v:shape id="_x0000_s1114" type="#_x0000_t32" style="position:absolute;left:1920;top:7125;width:1815;height:0" o:connectortype="straight"/>
            <v:shape id="_x0000_s1115" type="#_x0000_t32" style="position:absolute;left:1905;top:7815;width:1815;height:0" o:connectortype="straight"/>
            <v:shape id="_x0000_s1116" type="#_x0000_t32" style="position:absolute;left:1905;top:8475;width:1815;height:0" o:connectortype="straight"/>
            <v:shape id="_x0000_s1117" type="#_x0000_t202" style="position:absolute;left:2280;top:5910;width:1275;height:465" stroked="f">
              <v:textbox style="mso-next-textbox:#_x0000_s1117">
                <w:txbxContent>
                  <w:p w:rsidR="000364C5" w:rsidRDefault="000364C5" w:rsidP="000364C5">
                    <w:r>
                      <w:rPr>
                        <w:rFonts w:hint="eastAsia"/>
                      </w:rPr>
                      <w:t>证书</w:t>
                    </w:r>
                    <w:r>
                      <w:t>审核</w:t>
                    </w:r>
                  </w:p>
                </w:txbxContent>
              </v:textbox>
            </v:shape>
            <v:shape id="_x0000_s1118" type="#_x0000_t202" style="position:absolute;left:2280;top:6660;width:1275;height:465" stroked="f">
              <v:textbox style="mso-next-textbox:#_x0000_s1118">
                <w:txbxContent>
                  <w:p w:rsidR="000364C5" w:rsidRPr="000364C5" w:rsidRDefault="000364C5" w:rsidP="000364C5">
                    <w:pPr>
                      <w:rPr>
                        <w:color w:val="0070C0"/>
                      </w:rPr>
                    </w:pPr>
                    <w:r w:rsidRPr="000364C5">
                      <w:rPr>
                        <w:rFonts w:hint="eastAsia"/>
                        <w:color w:val="0070C0"/>
                        <w:highlight w:val="yellow"/>
                      </w:rPr>
                      <w:t>成绩</w:t>
                    </w:r>
                    <w:r w:rsidRPr="000364C5">
                      <w:rPr>
                        <w:color w:val="0070C0"/>
                        <w:highlight w:val="yellow"/>
                      </w:rPr>
                      <w:t>导入</w:t>
                    </w:r>
                  </w:p>
                </w:txbxContent>
              </v:textbox>
            </v:shape>
            <v:shape id="_x0000_s1119" type="#_x0000_t202" style="position:absolute;left:2280;top:7320;width:1275;height:465" stroked="f">
              <v:textbox style="mso-next-textbox:#_x0000_s1119">
                <w:txbxContent>
                  <w:p w:rsidR="000364C5" w:rsidRDefault="000364C5" w:rsidP="000364C5">
                    <w:r>
                      <w:rPr>
                        <w:rFonts w:hint="eastAsia"/>
                      </w:rPr>
                      <w:t>成绩</w:t>
                    </w:r>
                    <w:r>
                      <w:t>管理</w:t>
                    </w:r>
                  </w:p>
                </w:txbxContent>
              </v:textbox>
            </v:shape>
            <v:shape id="_x0000_s1120" type="#_x0000_t202" style="position:absolute;left:2280;top:7980;width:1275;height:465" stroked="f">
              <v:textbox style="mso-next-textbox:#_x0000_s1120">
                <w:txbxContent>
                  <w:p w:rsidR="000364C5" w:rsidRDefault="000364C5" w:rsidP="000364C5">
                    <w:r>
                      <w:rPr>
                        <w:rFonts w:hint="eastAsia"/>
                      </w:rPr>
                      <w:t>个人</w:t>
                    </w:r>
                    <w:r>
                      <w:t>信息</w:t>
                    </w:r>
                  </w:p>
                </w:txbxContent>
              </v:textbox>
            </v:shape>
            <v:shape id="_x0000_s1121" type="#_x0000_t202" style="position:absolute;left:5640;top:5115;width:1275;height:465" stroked="f">
              <v:textbox style="mso-next-textbox:#_x0000_s1121">
                <w:txbxContent>
                  <w:p w:rsidR="000364C5" w:rsidRDefault="000364C5" w:rsidP="000364C5">
                    <w:r>
                      <w:rPr>
                        <w:rFonts w:hint="eastAsia"/>
                      </w:rPr>
                      <w:t>Banner</w:t>
                    </w:r>
                  </w:p>
                </w:txbxContent>
              </v:textbox>
            </v:shape>
          </v:group>
        </w:pict>
      </w:r>
      <w:r w:rsidR="003D2FEB">
        <w:rPr>
          <w:rFonts w:hint="eastAsia"/>
          <w:noProof/>
        </w:rPr>
        <w:pict>
          <v:shape id="_x0000_s1128" type="#_x0000_t202" style="position:absolute;left:0;text-align:left;margin-left:210.75pt;margin-top:117.3pt;width:48.75pt;height:23.25pt;z-index:251695104">
            <v:textbox>
              <w:txbxContent>
                <w:p w:rsidR="003D2FEB" w:rsidRDefault="003D2FEB">
                  <w:r>
                    <w:rPr>
                      <w:rFonts w:hint="eastAsia"/>
                    </w:rPr>
                    <w:t>导入</w:t>
                  </w:r>
                </w:p>
              </w:txbxContent>
            </v:textbox>
          </v:shape>
        </w:pict>
      </w:r>
      <w:r w:rsidR="003D2FEB">
        <w:rPr>
          <w:rFonts w:hint="eastAsia"/>
          <w:noProof/>
        </w:rPr>
        <w:pict>
          <v:shape id="_x0000_s1127" type="#_x0000_t202" style="position:absolute;left:0;text-align:left;margin-left:269.25pt;margin-top:88.8pt;width:39pt;height:23.25pt;z-index:251694080">
            <v:textbox>
              <w:txbxContent>
                <w:p w:rsidR="003D2FEB" w:rsidRDefault="003D2FEB">
                  <w:r>
                    <w:rPr>
                      <w:rFonts w:hint="eastAsia"/>
                    </w:rPr>
                    <w:t>浏览</w:t>
                  </w:r>
                </w:p>
              </w:txbxContent>
            </v:textbox>
          </v:shape>
        </w:pict>
      </w:r>
      <w:r w:rsidR="003D2FEB">
        <w:rPr>
          <w:rFonts w:hint="eastAsia"/>
          <w:noProof/>
        </w:rPr>
        <w:pict>
          <v:rect id="_x0000_s1125" style="position:absolute;left:0;text-align:left;margin-left:175.5pt;margin-top:91.05pt;width:78.75pt;height:18.75pt;z-index:251692032"/>
        </w:pict>
      </w:r>
      <w:r w:rsidR="003D2FEB">
        <w:rPr>
          <w:rFonts w:hint="eastAsia"/>
          <w:noProof/>
        </w:rPr>
        <w:pict>
          <v:shape id="_x0000_s1123" type="#_x0000_t202" style="position:absolute;left:0;text-align:left;margin-left:115.5pt;margin-top:89.55pt;width:59.25pt;height:21pt;z-index:251689984" stroked="f">
            <v:textbox>
              <w:txbxContent>
                <w:p w:rsidR="00495602" w:rsidRDefault="003D2F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选择</w:t>
                  </w:r>
                  <w:r>
                    <w:t>文件</w:t>
                  </w:r>
                </w:p>
              </w:txbxContent>
            </v:textbox>
          </v:shape>
        </w:pict>
      </w:r>
      <w:r w:rsidR="00495602">
        <w:rPr>
          <w:rFonts w:hint="eastAsia"/>
          <w:noProof/>
        </w:rPr>
        <w:pict>
          <v:shape id="_x0000_s1126" type="#_x0000_t202" style="position:absolute;left:0;text-align:left;margin-left:259.5pt;margin-top:56.55pt;width:181.5pt;height:37.5pt;z-index:251693056" stroked="f">
            <v:textbox>
              <w:txbxContent>
                <w:p w:rsidR="00495602" w:rsidRDefault="0049560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</w:t>
                  </w:r>
                  <w:r>
                    <w:t>取值：</w:t>
                  </w:r>
                  <w:r>
                    <w:rPr>
                      <w:rFonts w:hint="eastAsia"/>
                    </w:rPr>
                    <w:t>全校</w:t>
                  </w:r>
                  <w:r>
                    <w:t>考试、口语班、软件</w:t>
                  </w:r>
                  <w:r>
                    <w:rPr>
                      <w:rFonts w:hint="eastAsia"/>
                    </w:rPr>
                    <w:t>班</w:t>
                  </w:r>
                  <w:r>
                    <w:t>、机电</w:t>
                  </w:r>
                  <w:r>
                    <w:rPr>
                      <w:rFonts w:hint="eastAsia"/>
                    </w:rPr>
                    <w:t>班</w:t>
                  </w:r>
                  <w:r>
                    <w:t>、四六级</w:t>
                  </w:r>
                  <w:r>
                    <w:rPr>
                      <w:rFonts w:hint="eastAsia"/>
                    </w:rPr>
                    <w:t>、</w:t>
                  </w:r>
                  <w:r>
                    <w:t>等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495602">
        <w:rPr>
          <w:rFonts w:hint="eastAsia"/>
          <w:noProof/>
        </w:rPr>
        <w:pict>
          <v:rect id="_x0000_s1124" style="position:absolute;left:0;text-align:left;margin-left:175.5pt;margin-top:56.55pt;width:78.75pt;height:27.75pt;z-index:251691008">
            <v:textbox>
              <w:txbxContent>
                <w:p w:rsidR="00495602" w:rsidRDefault="0049560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（下拉框</w:t>
                  </w:r>
                  <w:r>
                    <w:t>）</w:t>
                  </w:r>
                </w:p>
              </w:txbxContent>
            </v:textbox>
          </v:rect>
        </w:pict>
      </w:r>
      <w:r w:rsidR="00495602">
        <w:rPr>
          <w:rFonts w:hint="eastAsia"/>
          <w:noProof/>
        </w:rPr>
        <w:pict>
          <v:shape id="_x0000_s1122" type="#_x0000_t202" style="position:absolute;left:0;text-align:left;margin-left:115.5pt;margin-top:56.55pt;width:59.25pt;height:21pt;z-index:251688960" stroked="f">
            <v:textbox>
              <w:txbxContent>
                <w:p w:rsidR="00495602" w:rsidRDefault="0049560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导入</w:t>
                  </w:r>
                  <w:r>
                    <w:t>类型</w:t>
                  </w:r>
                </w:p>
              </w:txbxContent>
            </v:textbox>
          </v:shape>
        </w:pict>
      </w:r>
    </w:p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741E7D" w:rsidP="000364C5"/>
    <w:p w:rsidR="00741E7D" w:rsidRDefault="008B1929" w:rsidP="000364C5">
      <w:r>
        <w:rPr>
          <w:rFonts w:hint="eastAsia"/>
          <w:noProof/>
        </w:rPr>
        <w:pict>
          <v:shape id="_x0000_s1145" type="#_x0000_t202" style="position:absolute;left:0;text-align:left;margin-left:100.5pt;margin-top:12.45pt;width:344.25pt;height:55.5pt;z-index:251700224">
            <v:textbox style="mso-next-textbox:#_x0000_s1145">
              <w:txbxContent>
                <w:p w:rsidR="000853F4" w:rsidRPr="004D1E1D" w:rsidRDefault="000853F4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4D1E1D">
                    <w:rPr>
                      <w:rFonts w:hint="eastAsia"/>
                      <w:sz w:val="18"/>
                      <w:szCs w:val="18"/>
                    </w:rPr>
                    <w:t>该</w:t>
                  </w:r>
                  <w:r w:rsidRPr="004D1E1D">
                    <w:rPr>
                      <w:sz w:val="18"/>
                      <w:szCs w:val="18"/>
                    </w:rPr>
                    <w:t>页面左边是被导入的</w:t>
                  </w:r>
                  <w:r w:rsidRPr="004D1E1D">
                    <w:rPr>
                      <w:sz w:val="18"/>
                      <w:szCs w:val="18"/>
                    </w:rPr>
                    <w:t>excel</w:t>
                  </w:r>
                  <w:r w:rsidRPr="004D1E1D">
                    <w:rPr>
                      <w:sz w:val="18"/>
                      <w:szCs w:val="18"/>
                    </w:rPr>
                    <w:t>表的表头，右边是数据库字段</w:t>
                  </w:r>
                  <w:r w:rsidRPr="004D1E1D">
                    <w:rPr>
                      <w:rFonts w:hint="eastAsia"/>
                      <w:sz w:val="18"/>
                      <w:szCs w:val="18"/>
                    </w:rPr>
                    <w:t>（这里</w:t>
                  </w:r>
                  <w:r w:rsidRPr="004D1E1D">
                    <w:rPr>
                      <w:sz w:val="18"/>
                      <w:szCs w:val="18"/>
                    </w:rPr>
                    <w:t>是示意</w:t>
                  </w:r>
                  <w:r w:rsidRPr="004D1E1D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4D1E1D">
                    <w:rPr>
                      <w:sz w:val="18"/>
                      <w:szCs w:val="18"/>
                    </w:rPr>
                    <w:t>实际不是这些字段）；由用户手动</w:t>
                  </w:r>
                  <w:r w:rsidRPr="004D1E1D">
                    <w:rPr>
                      <w:rFonts w:hint="eastAsia"/>
                      <w:sz w:val="18"/>
                      <w:szCs w:val="18"/>
                    </w:rPr>
                    <w:t>将</w:t>
                  </w:r>
                  <w:r w:rsidRPr="004D1E1D">
                    <w:rPr>
                      <w:sz w:val="18"/>
                      <w:szCs w:val="18"/>
                    </w:rPr>
                    <w:t>两者进行映射。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（可以登陆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jx.bjtu.edu.cn(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账号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8046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4D1E1D" w:rsidRPr="004D1E1D">
                    <w:rPr>
                      <w:sz w:val="18"/>
                      <w:szCs w:val="18"/>
                    </w:rPr>
                    <w:t>密码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123456)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4D1E1D" w:rsidRPr="004D1E1D">
                    <w:rPr>
                      <w:sz w:val="18"/>
                      <w:szCs w:val="18"/>
                    </w:rPr>
                    <w:t>参考</w:t>
                  </w:r>
                  <w:r w:rsidR="004D1E1D" w:rsidRPr="004D1E1D">
                    <w:rPr>
                      <w:sz w:val="18"/>
                      <w:szCs w:val="18"/>
                    </w:rPr>
                    <w:t>”</w:t>
                  </w:r>
                  <w:r w:rsidR="004D1E1D" w:rsidRPr="004D1E1D">
                    <w:rPr>
                      <w:sz w:val="18"/>
                      <w:szCs w:val="18"/>
                    </w:rPr>
                    <w:t>学生管理</w:t>
                  </w:r>
                  <w:r w:rsidR="004D1E1D" w:rsidRPr="004D1E1D">
                    <w:rPr>
                      <w:sz w:val="18"/>
                      <w:szCs w:val="18"/>
                    </w:rPr>
                    <w:t>”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中</w:t>
                  </w:r>
                  <w:r w:rsidR="004D1E1D" w:rsidRPr="004D1E1D">
                    <w:rPr>
                      <w:sz w:val="18"/>
                      <w:szCs w:val="18"/>
                    </w:rPr>
                    <w:t>的</w:t>
                  </w:r>
                  <w:r w:rsidR="004D1E1D" w:rsidRPr="004D1E1D">
                    <w:rPr>
                      <w:rFonts w:hint="eastAsia"/>
                      <w:sz w:val="18"/>
                      <w:szCs w:val="18"/>
                    </w:rPr>
                    <w:t>“学生</w:t>
                  </w:r>
                  <w:r w:rsidR="004D1E1D" w:rsidRPr="004D1E1D">
                    <w:rPr>
                      <w:sz w:val="18"/>
                      <w:szCs w:val="18"/>
                    </w:rPr>
                    <w:t>信息导入</w:t>
                  </w:r>
                  <w:r w:rsidR="004D1E1D" w:rsidRPr="004D1E1D">
                    <w:rPr>
                      <w:sz w:val="18"/>
                      <w:szCs w:val="18"/>
                    </w:rPr>
                    <w:t>”</w:t>
                  </w:r>
                  <w:r w:rsidR="004D1E1D">
                    <w:rPr>
                      <w:rFonts w:hint="eastAsia"/>
                      <w:sz w:val="18"/>
                      <w:szCs w:val="18"/>
                    </w:rPr>
                    <w:t>功</w:t>
                  </w:r>
                  <w:bookmarkStart w:id="0" w:name="_GoBack"/>
                  <w:bookmarkEnd w:id="0"/>
                  <w:r w:rsidR="004D1E1D">
                    <w:rPr>
                      <w:rFonts w:hint="eastAsia"/>
                      <w:sz w:val="18"/>
                      <w:szCs w:val="18"/>
                    </w:rPr>
                    <w:t>能</w:t>
                  </w:r>
                  <w:r w:rsidR="004D1E1D" w:rsidRPr="004D1E1D">
                    <w:rPr>
                      <w:sz w:val="18"/>
                      <w:szCs w:val="18"/>
                    </w:rPr>
                    <w:t>）</w:t>
                  </w:r>
                </w:p>
              </w:txbxContent>
            </v:textbox>
          </v:shape>
        </w:pict>
      </w:r>
    </w:p>
    <w:p w:rsidR="00741E7D" w:rsidRDefault="00741E7D" w:rsidP="000364C5"/>
    <w:p w:rsidR="00741E7D" w:rsidRDefault="00741E7D" w:rsidP="000364C5"/>
    <w:p w:rsidR="00741E7D" w:rsidRDefault="00741E7D" w:rsidP="000364C5">
      <w:pPr>
        <w:rPr>
          <w:rFonts w:hint="eastAsia"/>
        </w:rPr>
      </w:pPr>
    </w:p>
    <w:p w:rsidR="00741E7D" w:rsidRDefault="000A638A" w:rsidP="00741E7D">
      <w:pPr>
        <w:pStyle w:val="a7"/>
        <w:jc w:val="left"/>
      </w:pPr>
      <w:r>
        <w:rPr>
          <w:rFonts w:hint="eastAsia"/>
          <w:noProof/>
        </w:rPr>
        <w:lastRenderedPageBreak/>
        <w:pict>
          <v:group id="_x0000_s1146" style="position:absolute;margin-left:12.75pt;margin-top:32.55pt;width:447pt;height:272.25pt;z-index:251701248" coordorigin="1905,4950" coordsize="8940,4830">
            <v:rect id="_x0000_s1147" style="position:absolute;left:1905;top:4950;width:8940;height:4830">
              <v:textbox style="mso-next-textbox:#_x0000_s1147">
                <w:txbxContent>
                  <w:p w:rsidR="0022021A" w:rsidRDefault="0022021A" w:rsidP="0022021A"/>
                </w:txbxContent>
              </v:textbox>
            </v:rect>
            <v:shape id="_x0000_s1148" type="#_x0000_t32" style="position:absolute;left:1905;top:5745;width:8940;height:0" o:connectortype="straight"/>
            <v:shape id="_x0000_s1149" type="#_x0000_t32" style="position:absolute;left:3720;top:5745;width:0;height:4035" o:connectortype="straight"/>
            <v:shape id="_x0000_s1150" type="#_x0000_t32" style="position:absolute;left:1905;top:6465;width:1815;height:0" o:connectortype="straight"/>
            <v:shape id="_x0000_s1151" type="#_x0000_t32" style="position:absolute;left:1920;top:7125;width:1815;height:0" o:connectortype="straight"/>
            <v:shape id="_x0000_s1152" type="#_x0000_t32" style="position:absolute;left:1905;top:7815;width:1815;height:0" o:connectortype="straight"/>
            <v:shape id="_x0000_s1153" type="#_x0000_t32" style="position:absolute;left:1905;top:8475;width:1815;height:0" o:connectortype="straight"/>
            <v:shape id="_x0000_s1154" type="#_x0000_t202" style="position:absolute;left:2280;top:5910;width:1275;height:465" stroked="f">
              <v:textbox style="mso-next-textbox:#_x0000_s1154">
                <w:txbxContent>
                  <w:p w:rsidR="0022021A" w:rsidRDefault="0022021A" w:rsidP="0022021A">
                    <w:r>
                      <w:rPr>
                        <w:rFonts w:hint="eastAsia"/>
                      </w:rPr>
                      <w:t>证书</w:t>
                    </w:r>
                    <w:r>
                      <w:t>审核</w:t>
                    </w:r>
                  </w:p>
                </w:txbxContent>
              </v:textbox>
            </v:shape>
            <v:shape id="_x0000_s1155" type="#_x0000_t202" style="position:absolute;left:2280;top:6660;width:1275;height:465" stroked="f">
              <v:textbox style="mso-next-textbox:#_x0000_s1155">
                <w:txbxContent>
                  <w:p w:rsidR="0022021A" w:rsidRPr="0022021A" w:rsidRDefault="0022021A" w:rsidP="0022021A">
                    <w:r w:rsidRPr="0022021A">
                      <w:rPr>
                        <w:rFonts w:hint="eastAsia"/>
                      </w:rPr>
                      <w:t>成绩</w:t>
                    </w:r>
                    <w:r w:rsidRPr="0022021A">
                      <w:t>导入</w:t>
                    </w:r>
                  </w:p>
                </w:txbxContent>
              </v:textbox>
            </v:shape>
            <v:shape id="_x0000_s1156" type="#_x0000_t202" style="position:absolute;left:2280;top:7320;width:1275;height:465" stroked="f">
              <v:textbox style="mso-next-textbox:#_x0000_s1156">
                <w:txbxContent>
                  <w:p w:rsidR="0022021A" w:rsidRPr="0022021A" w:rsidRDefault="0022021A" w:rsidP="0022021A">
                    <w:pPr>
                      <w:rPr>
                        <w:color w:val="0070C0"/>
                      </w:rPr>
                    </w:pPr>
                    <w:r w:rsidRPr="0022021A">
                      <w:rPr>
                        <w:rFonts w:hint="eastAsia"/>
                        <w:color w:val="0070C0"/>
                        <w:highlight w:val="yellow"/>
                      </w:rPr>
                      <w:t>成绩</w:t>
                    </w:r>
                    <w:r w:rsidRPr="0022021A">
                      <w:rPr>
                        <w:color w:val="0070C0"/>
                        <w:highlight w:val="yellow"/>
                      </w:rPr>
                      <w:t>管理</w:t>
                    </w:r>
                  </w:p>
                </w:txbxContent>
              </v:textbox>
            </v:shape>
            <v:shape id="_x0000_s1157" type="#_x0000_t202" style="position:absolute;left:2280;top:7980;width:1275;height:465" stroked="f">
              <v:textbox style="mso-next-textbox:#_x0000_s1157">
                <w:txbxContent>
                  <w:p w:rsidR="0022021A" w:rsidRDefault="0022021A" w:rsidP="0022021A">
                    <w:r>
                      <w:rPr>
                        <w:rFonts w:hint="eastAsia"/>
                      </w:rPr>
                      <w:t>个人</w:t>
                    </w:r>
                    <w:r>
                      <w:t>信息</w:t>
                    </w:r>
                  </w:p>
                </w:txbxContent>
              </v:textbox>
            </v:shape>
            <v:shape id="_x0000_s1158" type="#_x0000_t202" style="position:absolute;left:5640;top:5115;width:1275;height:465" stroked="f">
              <v:textbox style="mso-next-textbox:#_x0000_s1158">
                <w:txbxContent>
                  <w:p w:rsidR="0022021A" w:rsidRDefault="0022021A" w:rsidP="0022021A">
                    <w:r>
                      <w:rPr>
                        <w:rFonts w:hint="eastAsia"/>
                      </w:rPr>
                      <w:t>Banner</w:t>
                    </w:r>
                  </w:p>
                </w:txbxContent>
              </v:textbox>
            </v:shape>
          </v:group>
        </w:pict>
      </w:r>
      <w:r w:rsidR="00741E7D">
        <w:t>3</w:t>
      </w:r>
      <w:r w:rsidR="00A91801">
        <w:rPr>
          <w:rFonts w:hint="eastAsia"/>
        </w:rPr>
        <w:t xml:space="preserve">.3 </w:t>
      </w:r>
      <w:r w:rsidR="003D19D2">
        <w:rPr>
          <w:rFonts w:hint="eastAsia"/>
        </w:rPr>
        <w:t>成绩</w:t>
      </w:r>
      <w:r w:rsidR="003D19D2">
        <w:t>管理</w:t>
      </w:r>
    </w:p>
    <w:p w:rsidR="000A638A" w:rsidRDefault="000A638A" w:rsidP="0022021A"/>
    <w:p w:rsidR="000A638A" w:rsidRDefault="000A638A" w:rsidP="0022021A"/>
    <w:p w:rsidR="000A638A" w:rsidRDefault="000A638A" w:rsidP="0022021A">
      <w:r>
        <w:rPr>
          <w:rFonts w:hint="eastAsia"/>
          <w:noProof/>
        </w:rPr>
        <w:pict>
          <v:shape id="_x0000_s1160" type="#_x0000_t202" style="position:absolute;left:0;text-align:left;margin-left:111.75pt;margin-top:81.65pt;width:344.25pt;height:96.4pt;z-index:251703296">
            <v:textbox style="mso-next-textbox:#_x0000_s1160">
              <w:txbxContent>
                <w:p w:rsidR="00A547FC" w:rsidRDefault="00A547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列表区：列表</w:t>
                  </w:r>
                  <w:r>
                    <w:t>、</w:t>
                  </w:r>
                  <w:r w:rsidR="006F27E2">
                    <w:rPr>
                      <w:rFonts w:hint="eastAsia"/>
                    </w:rPr>
                    <w:t>分页</w:t>
                  </w:r>
                  <w:r w:rsidR="006F27E2">
                    <w:t>、</w:t>
                  </w:r>
                  <w:r>
                    <w:t>能</w:t>
                  </w:r>
                  <w:r>
                    <w:rPr>
                      <w:rFonts w:hint="eastAsia"/>
                    </w:rPr>
                    <w:t>点击</w:t>
                  </w:r>
                  <w:r>
                    <w:t>排序、导出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59" type="#_x0000_t202" style="position:absolute;left:0;text-align:left;margin-left:111.75pt;margin-top:25.3pt;width:344.25pt;height:47pt;z-index:251702272">
            <v:textbox style="mso-next-textbox:#_x0000_s1159">
              <w:txbxContent>
                <w:p w:rsidR="00A547FC" w:rsidRDefault="00A547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查询条件</w:t>
                  </w:r>
                  <w:r>
                    <w:t>区</w:t>
                  </w:r>
                  <w:r>
                    <w:rPr>
                      <w:rFonts w:hint="eastAsia"/>
                    </w:rPr>
                    <w:t>：</w:t>
                  </w:r>
                  <w:r>
                    <w:t>学号、姓名、时间</w:t>
                  </w:r>
                  <w:r>
                    <w:rPr>
                      <w:rFonts w:hint="eastAsia"/>
                    </w:rPr>
                    <w:t>起止点</w:t>
                  </w:r>
                  <w:r>
                    <w:t>、</w:t>
                  </w:r>
                  <w:r>
                    <w:rPr>
                      <w:rFonts w:hint="eastAsia"/>
                    </w:rPr>
                    <w:t>成绩</w:t>
                  </w:r>
                  <w:r>
                    <w:t>来源</w:t>
                  </w:r>
                  <w:r w:rsidR="006F27E2">
                    <w:rPr>
                      <w:rFonts w:hint="eastAsia"/>
                    </w:rPr>
                    <w:t>、</w:t>
                  </w:r>
                  <w:r w:rsidR="006F27E2">
                    <w:t>状态</w:t>
                  </w:r>
                </w:p>
              </w:txbxContent>
            </v:textbox>
          </v:shape>
        </w:pict>
      </w:r>
    </w:p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Pr="000A638A" w:rsidRDefault="000A638A" w:rsidP="000A638A"/>
    <w:p w:rsidR="000A638A" w:rsidRDefault="000A638A" w:rsidP="000A638A"/>
    <w:p w:rsidR="0022021A" w:rsidRDefault="000A638A" w:rsidP="000A638A">
      <w:pPr>
        <w:pStyle w:val="a7"/>
        <w:jc w:val="left"/>
        <w:rPr>
          <w:rFonts w:asciiTheme="minorEastAsia" w:hAnsiTheme="minorEastAsia"/>
          <w:szCs w:val="21"/>
        </w:rPr>
      </w:pPr>
      <w:r w:rsidRPr="000A638A">
        <w:rPr>
          <w:rFonts w:asciiTheme="minorEastAsia" w:hAnsiTheme="minorEastAsia" w:hint="eastAsia"/>
          <w:szCs w:val="21"/>
        </w:rPr>
        <w:t>四</w:t>
      </w:r>
      <w:r w:rsidRPr="000A638A">
        <w:rPr>
          <w:rFonts w:asciiTheme="minorEastAsia" w:hAnsiTheme="minorEastAsia"/>
          <w:szCs w:val="21"/>
        </w:rPr>
        <w:t>、</w:t>
      </w:r>
      <w:r w:rsidRPr="000A638A">
        <w:rPr>
          <w:rFonts w:asciiTheme="minorEastAsia" w:hAnsiTheme="minorEastAsia" w:hint="eastAsia"/>
          <w:szCs w:val="21"/>
        </w:rPr>
        <w:t>数据库</w:t>
      </w:r>
      <w:r w:rsidRPr="000A638A">
        <w:rPr>
          <w:rFonts w:asciiTheme="minorEastAsia" w:hAnsiTheme="minor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相关说明</w:t>
      </w:r>
    </w:p>
    <w:p w:rsidR="000A638A" w:rsidRDefault="000A638A" w:rsidP="000A638A">
      <w:r>
        <w:rPr>
          <w:rFonts w:hint="eastAsia"/>
        </w:rPr>
        <w:t>1</w:t>
      </w:r>
      <w:r>
        <w:rPr>
          <w:rFonts w:hint="eastAsia"/>
        </w:rPr>
        <w:t>、</w:t>
      </w:r>
      <w:r>
        <w:t>不同</w:t>
      </w:r>
      <w:r>
        <w:rPr>
          <w:rFonts w:hint="eastAsia"/>
        </w:rPr>
        <w:t>类型的</w:t>
      </w:r>
      <w:r>
        <w:t>成绩都记录在一张表内，用一个字段</w:t>
      </w:r>
      <w:r w:rsidR="00EA007F">
        <w:rPr>
          <w:rFonts w:hint="eastAsia"/>
        </w:rPr>
        <w:t>（比如</w:t>
      </w:r>
      <w:r w:rsidR="00EA007F">
        <w:t>”</w:t>
      </w:r>
      <w:r w:rsidR="00EA007F">
        <w:rPr>
          <w:rFonts w:hint="eastAsia"/>
        </w:rPr>
        <w:t>成绩</w:t>
      </w:r>
      <w:r w:rsidR="00EA007F">
        <w:t>类型</w:t>
      </w:r>
      <w:r w:rsidR="00EA007F">
        <w:t>“</w:t>
      </w:r>
      <w:r w:rsidR="00EA007F">
        <w:t>）</w:t>
      </w:r>
      <w:r>
        <w:rPr>
          <w:rFonts w:hint="eastAsia"/>
        </w:rPr>
        <w:t>加以</w:t>
      </w:r>
      <w:r>
        <w:t>区分</w:t>
      </w:r>
    </w:p>
    <w:p w:rsidR="000A638A" w:rsidRDefault="000A638A" w:rsidP="000A638A">
      <w:r>
        <w:t>2</w:t>
      </w:r>
      <w:r>
        <w:rPr>
          <w:rFonts w:hint="eastAsia"/>
        </w:rPr>
        <w:t>、</w:t>
      </w:r>
      <w:r>
        <w:t>不同类型成绩</w:t>
      </w:r>
      <w:r>
        <w:rPr>
          <w:rFonts w:hint="eastAsia"/>
        </w:rPr>
        <w:t>的组成</w:t>
      </w:r>
      <w:r>
        <w:t>是不一样的（</w:t>
      </w:r>
      <w:r>
        <w:rPr>
          <w:rFonts w:hint="eastAsia"/>
        </w:rPr>
        <w:t>有</w:t>
      </w:r>
      <w:r>
        <w:t>的由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成绩加权求和，有的由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加权求和）</w:t>
      </w:r>
      <w:r>
        <w:rPr>
          <w:rFonts w:hint="eastAsia"/>
        </w:rPr>
        <w:t>，</w:t>
      </w:r>
      <w:r>
        <w:t>为了应付这一情况，可以在表中</w:t>
      </w:r>
      <w:r>
        <w:rPr>
          <w:rFonts w:hint="eastAsia"/>
        </w:rPr>
        <w:t>留有</w:t>
      </w:r>
      <w:r>
        <w:t>冗余字段</w:t>
      </w:r>
      <w:r w:rsidR="00EA007F">
        <w:rPr>
          <w:rFonts w:hint="eastAsia"/>
        </w:rPr>
        <w:t>（该表中</w:t>
      </w:r>
      <w:r w:rsidR="00EA007F">
        <w:t>几个记录成绩的字段</w:t>
      </w:r>
      <w:r w:rsidR="00EA007F">
        <w:rPr>
          <w:rFonts w:hint="eastAsia"/>
        </w:rPr>
        <w:t>的</w:t>
      </w:r>
      <w:r w:rsidR="00EA007F">
        <w:t>具体含义</w:t>
      </w:r>
      <w:r w:rsidR="00EA007F">
        <w:rPr>
          <w:rFonts w:hint="eastAsia"/>
        </w:rPr>
        <w:t>要</w:t>
      </w:r>
      <w:r w:rsidR="00EA007F">
        <w:t>结合</w:t>
      </w:r>
      <w:r w:rsidR="00EA007F">
        <w:rPr>
          <w:rFonts w:hint="eastAsia"/>
        </w:rPr>
        <w:t>“成绩</w:t>
      </w:r>
      <w:r w:rsidR="00EA007F">
        <w:t>类型</w:t>
      </w:r>
      <w:r w:rsidR="00EA007F">
        <w:t>“</w:t>
      </w:r>
      <w:r w:rsidR="00EA007F">
        <w:t>字段</w:t>
      </w:r>
      <w:r w:rsidR="00EA007F">
        <w:rPr>
          <w:rFonts w:hint="eastAsia"/>
        </w:rPr>
        <w:t>来</w:t>
      </w:r>
      <w:r w:rsidR="00EA007F">
        <w:t>理解）</w:t>
      </w:r>
    </w:p>
    <w:p w:rsidR="00EA007F" w:rsidRDefault="00EA007F" w:rsidP="000A638A">
      <w:r>
        <w:t>3</w:t>
      </w:r>
      <w:r>
        <w:rPr>
          <w:rFonts w:hint="eastAsia"/>
        </w:rPr>
        <w:t>、</w:t>
      </w:r>
      <w:r>
        <w:t>成绩类型要动态添加，</w:t>
      </w:r>
      <w:r>
        <w:rPr>
          <w:rFonts w:hint="eastAsia"/>
        </w:rPr>
        <w:t>由</w:t>
      </w:r>
      <w:r>
        <w:t>系统管理员维护；因此数据库中应该有</w:t>
      </w:r>
      <w:r>
        <w:rPr>
          <w:rFonts w:hint="eastAsia"/>
        </w:rPr>
        <w:t>成绩</w:t>
      </w:r>
      <w:r>
        <w:t>类型表</w:t>
      </w:r>
    </w:p>
    <w:p w:rsidR="00EA007F" w:rsidRPr="00EA007F" w:rsidRDefault="00EA007F" w:rsidP="000A638A">
      <w:pPr>
        <w:rPr>
          <w:rFonts w:hint="eastAsia"/>
        </w:rPr>
      </w:pPr>
      <w:r>
        <w:t>4</w:t>
      </w:r>
      <w:r>
        <w:rPr>
          <w:rFonts w:hint="eastAsia"/>
        </w:rPr>
        <w:t>、各个</w:t>
      </w:r>
      <w:r>
        <w:t>类型对应的公式要由系统管理员维护</w:t>
      </w:r>
      <w:r>
        <w:rPr>
          <w:rFonts w:hint="eastAsia"/>
        </w:rPr>
        <w:t>，</w:t>
      </w:r>
      <w:r>
        <w:t>因此也得</w:t>
      </w:r>
      <w:r>
        <w:rPr>
          <w:rFonts w:hint="eastAsia"/>
        </w:rPr>
        <w:t>有</w:t>
      </w:r>
      <w:r>
        <w:t>相应的表</w:t>
      </w:r>
      <w:r w:rsidR="00795616">
        <w:rPr>
          <w:rFonts w:hint="eastAsia"/>
        </w:rPr>
        <w:t>或</w:t>
      </w:r>
      <w:r w:rsidR="00795616">
        <w:t>字段</w:t>
      </w:r>
    </w:p>
    <w:sectPr w:rsidR="00EA007F" w:rsidRPr="00EA007F" w:rsidSect="00C8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47D" w:rsidRDefault="00BF447D" w:rsidP="005111AB">
      <w:r>
        <w:separator/>
      </w:r>
    </w:p>
  </w:endnote>
  <w:endnote w:type="continuationSeparator" w:id="0">
    <w:p w:rsidR="00BF447D" w:rsidRDefault="00BF447D" w:rsidP="0051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47D" w:rsidRDefault="00BF447D" w:rsidP="005111AB">
      <w:r>
        <w:separator/>
      </w:r>
    </w:p>
  </w:footnote>
  <w:footnote w:type="continuationSeparator" w:id="0">
    <w:p w:rsidR="00BF447D" w:rsidRDefault="00BF447D" w:rsidP="00511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D0A81"/>
    <w:multiLevelType w:val="hybridMultilevel"/>
    <w:tmpl w:val="475C0F4A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E850D2"/>
    <w:multiLevelType w:val="hybridMultilevel"/>
    <w:tmpl w:val="B508A2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B60392F"/>
    <w:multiLevelType w:val="hybridMultilevel"/>
    <w:tmpl w:val="0E0C41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ACA1A57"/>
    <w:multiLevelType w:val="hybridMultilevel"/>
    <w:tmpl w:val="26D87E9C"/>
    <w:lvl w:ilvl="0" w:tplc="A446C2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9E1E0F"/>
    <w:multiLevelType w:val="hybridMultilevel"/>
    <w:tmpl w:val="36EC899E"/>
    <w:lvl w:ilvl="0" w:tplc="94028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95924"/>
    <w:multiLevelType w:val="hybridMultilevel"/>
    <w:tmpl w:val="D6B2FB78"/>
    <w:lvl w:ilvl="0" w:tplc="94028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E9379F"/>
    <w:multiLevelType w:val="hybridMultilevel"/>
    <w:tmpl w:val="3AA0621A"/>
    <w:lvl w:ilvl="0" w:tplc="68D057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AF3C59"/>
    <w:multiLevelType w:val="hybridMultilevel"/>
    <w:tmpl w:val="4926B5CA"/>
    <w:lvl w:ilvl="0" w:tplc="0A70D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CC453F"/>
    <w:multiLevelType w:val="hybridMultilevel"/>
    <w:tmpl w:val="36EC899E"/>
    <w:lvl w:ilvl="0" w:tplc="94028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714862"/>
    <w:multiLevelType w:val="hybridMultilevel"/>
    <w:tmpl w:val="E982D54E"/>
    <w:lvl w:ilvl="0" w:tplc="7430BF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245981"/>
    <w:multiLevelType w:val="hybridMultilevel"/>
    <w:tmpl w:val="DC7AB900"/>
    <w:lvl w:ilvl="0" w:tplc="5A8AB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506DB7"/>
    <w:multiLevelType w:val="hybridMultilevel"/>
    <w:tmpl w:val="BFEAE7EC"/>
    <w:lvl w:ilvl="0" w:tplc="7430BF0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C5463D0"/>
    <w:multiLevelType w:val="hybridMultilevel"/>
    <w:tmpl w:val="36EC899E"/>
    <w:lvl w:ilvl="0" w:tplc="94028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F93F42"/>
    <w:multiLevelType w:val="hybridMultilevel"/>
    <w:tmpl w:val="B7CE0A5A"/>
    <w:lvl w:ilvl="0" w:tplc="0546B2BE">
      <w:start w:val="1"/>
      <w:numFmt w:val="japaneseCounting"/>
      <w:lvlText w:val="%1、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6641"/>
    <w:rsid w:val="0000064F"/>
    <w:rsid w:val="00004D71"/>
    <w:rsid w:val="00005858"/>
    <w:rsid w:val="000166F0"/>
    <w:rsid w:val="0001795F"/>
    <w:rsid w:val="00021736"/>
    <w:rsid w:val="00035D0B"/>
    <w:rsid w:val="000364C5"/>
    <w:rsid w:val="000520CA"/>
    <w:rsid w:val="000551D5"/>
    <w:rsid w:val="00062C37"/>
    <w:rsid w:val="00063F59"/>
    <w:rsid w:val="00071744"/>
    <w:rsid w:val="000733C0"/>
    <w:rsid w:val="00075C47"/>
    <w:rsid w:val="00082486"/>
    <w:rsid w:val="000853F4"/>
    <w:rsid w:val="00086905"/>
    <w:rsid w:val="000870FB"/>
    <w:rsid w:val="00096637"/>
    <w:rsid w:val="000A1A4D"/>
    <w:rsid w:val="000A638A"/>
    <w:rsid w:val="000B21CE"/>
    <w:rsid w:val="000B268D"/>
    <w:rsid w:val="000B69DB"/>
    <w:rsid w:val="000B7162"/>
    <w:rsid w:val="000C1875"/>
    <w:rsid w:val="000C2370"/>
    <w:rsid w:val="000C2F32"/>
    <w:rsid w:val="000D0CE7"/>
    <w:rsid w:val="000E1170"/>
    <w:rsid w:val="000F529B"/>
    <w:rsid w:val="000F7AE8"/>
    <w:rsid w:val="001052F5"/>
    <w:rsid w:val="00106DD8"/>
    <w:rsid w:val="00110514"/>
    <w:rsid w:val="00113934"/>
    <w:rsid w:val="00121D12"/>
    <w:rsid w:val="00131DBA"/>
    <w:rsid w:val="001374B5"/>
    <w:rsid w:val="00137ECD"/>
    <w:rsid w:val="0014186E"/>
    <w:rsid w:val="00152963"/>
    <w:rsid w:val="0015552C"/>
    <w:rsid w:val="00157DF5"/>
    <w:rsid w:val="0016427C"/>
    <w:rsid w:val="00170693"/>
    <w:rsid w:val="00170A4C"/>
    <w:rsid w:val="00177C65"/>
    <w:rsid w:val="00180D09"/>
    <w:rsid w:val="001877D1"/>
    <w:rsid w:val="001922B9"/>
    <w:rsid w:val="00197E48"/>
    <w:rsid w:val="001B1133"/>
    <w:rsid w:val="001B1155"/>
    <w:rsid w:val="001B209E"/>
    <w:rsid w:val="001C00B7"/>
    <w:rsid w:val="001C1439"/>
    <w:rsid w:val="001D3077"/>
    <w:rsid w:val="001D60FE"/>
    <w:rsid w:val="001E3523"/>
    <w:rsid w:val="001F047A"/>
    <w:rsid w:val="001F124C"/>
    <w:rsid w:val="001F70A3"/>
    <w:rsid w:val="00210A72"/>
    <w:rsid w:val="0022021A"/>
    <w:rsid w:val="0023471C"/>
    <w:rsid w:val="00235644"/>
    <w:rsid w:val="002417B3"/>
    <w:rsid w:val="00245541"/>
    <w:rsid w:val="00251983"/>
    <w:rsid w:val="002544D7"/>
    <w:rsid w:val="00257249"/>
    <w:rsid w:val="002746CA"/>
    <w:rsid w:val="00275EEA"/>
    <w:rsid w:val="00280FF9"/>
    <w:rsid w:val="002B1F59"/>
    <w:rsid w:val="002B5F73"/>
    <w:rsid w:val="002B65FE"/>
    <w:rsid w:val="002B66B0"/>
    <w:rsid w:val="002B7AD0"/>
    <w:rsid w:val="002C42F9"/>
    <w:rsid w:val="002D4AC9"/>
    <w:rsid w:val="00300E6D"/>
    <w:rsid w:val="00305876"/>
    <w:rsid w:val="00315BB6"/>
    <w:rsid w:val="00316CF6"/>
    <w:rsid w:val="00320F83"/>
    <w:rsid w:val="003238A1"/>
    <w:rsid w:val="0033061B"/>
    <w:rsid w:val="00330F20"/>
    <w:rsid w:val="00331874"/>
    <w:rsid w:val="0036463D"/>
    <w:rsid w:val="00364D76"/>
    <w:rsid w:val="003767F2"/>
    <w:rsid w:val="00384998"/>
    <w:rsid w:val="00386B54"/>
    <w:rsid w:val="00387DE7"/>
    <w:rsid w:val="003A07D2"/>
    <w:rsid w:val="003A1B46"/>
    <w:rsid w:val="003C2A84"/>
    <w:rsid w:val="003C2C3F"/>
    <w:rsid w:val="003C6E36"/>
    <w:rsid w:val="003D19D2"/>
    <w:rsid w:val="003D2FEB"/>
    <w:rsid w:val="003F0D94"/>
    <w:rsid w:val="003F1925"/>
    <w:rsid w:val="003F38DD"/>
    <w:rsid w:val="003F6641"/>
    <w:rsid w:val="003F7AA4"/>
    <w:rsid w:val="0040289D"/>
    <w:rsid w:val="004121ED"/>
    <w:rsid w:val="00430313"/>
    <w:rsid w:val="004322E4"/>
    <w:rsid w:val="00447039"/>
    <w:rsid w:val="00454258"/>
    <w:rsid w:val="00466F70"/>
    <w:rsid w:val="00476E95"/>
    <w:rsid w:val="004775AE"/>
    <w:rsid w:val="00480B7F"/>
    <w:rsid w:val="0048306D"/>
    <w:rsid w:val="00485B5D"/>
    <w:rsid w:val="00495602"/>
    <w:rsid w:val="004B5984"/>
    <w:rsid w:val="004B6FEA"/>
    <w:rsid w:val="004B7B55"/>
    <w:rsid w:val="004D19E5"/>
    <w:rsid w:val="004D1E1D"/>
    <w:rsid w:val="004D3C1A"/>
    <w:rsid w:val="004E2326"/>
    <w:rsid w:val="005111AB"/>
    <w:rsid w:val="005113B0"/>
    <w:rsid w:val="00511C29"/>
    <w:rsid w:val="00521779"/>
    <w:rsid w:val="00536474"/>
    <w:rsid w:val="00540E43"/>
    <w:rsid w:val="00542448"/>
    <w:rsid w:val="00544B6D"/>
    <w:rsid w:val="0054708D"/>
    <w:rsid w:val="005570FB"/>
    <w:rsid w:val="005601CA"/>
    <w:rsid w:val="005704CF"/>
    <w:rsid w:val="00576A73"/>
    <w:rsid w:val="00583FB5"/>
    <w:rsid w:val="005877DB"/>
    <w:rsid w:val="00594E58"/>
    <w:rsid w:val="005A16F2"/>
    <w:rsid w:val="005A6EFB"/>
    <w:rsid w:val="005B1864"/>
    <w:rsid w:val="005B2F54"/>
    <w:rsid w:val="005C2339"/>
    <w:rsid w:val="005C4C38"/>
    <w:rsid w:val="005C4D45"/>
    <w:rsid w:val="005D5CE6"/>
    <w:rsid w:val="005E48AB"/>
    <w:rsid w:val="006009FC"/>
    <w:rsid w:val="0060185A"/>
    <w:rsid w:val="00602354"/>
    <w:rsid w:val="0061218B"/>
    <w:rsid w:val="00614D4B"/>
    <w:rsid w:val="00616425"/>
    <w:rsid w:val="006172F1"/>
    <w:rsid w:val="006205D0"/>
    <w:rsid w:val="00620E5C"/>
    <w:rsid w:val="006233D7"/>
    <w:rsid w:val="00624D0D"/>
    <w:rsid w:val="00624E21"/>
    <w:rsid w:val="00637CE8"/>
    <w:rsid w:val="00643D3E"/>
    <w:rsid w:val="006726F3"/>
    <w:rsid w:val="0068055E"/>
    <w:rsid w:val="0068445E"/>
    <w:rsid w:val="006C132D"/>
    <w:rsid w:val="006C73D2"/>
    <w:rsid w:val="006D17F3"/>
    <w:rsid w:val="006D2F07"/>
    <w:rsid w:val="006D6828"/>
    <w:rsid w:val="006F27E2"/>
    <w:rsid w:val="00702270"/>
    <w:rsid w:val="0070620A"/>
    <w:rsid w:val="007114FE"/>
    <w:rsid w:val="0071300F"/>
    <w:rsid w:val="00716D2B"/>
    <w:rsid w:val="00720807"/>
    <w:rsid w:val="00720C8A"/>
    <w:rsid w:val="00723997"/>
    <w:rsid w:val="00723BAD"/>
    <w:rsid w:val="007319A3"/>
    <w:rsid w:val="00733E37"/>
    <w:rsid w:val="00741E7D"/>
    <w:rsid w:val="00757A4B"/>
    <w:rsid w:val="00757F45"/>
    <w:rsid w:val="00760BFC"/>
    <w:rsid w:val="0076148B"/>
    <w:rsid w:val="0076507D"/>
    <w:rsid w:val="00765423"/>
    <w:rsid w:val="00775E50"/>
    <w:rsid w:val="0078048C"/>
    <w:rsid w:val="0078586C"/>
    <w:rsid w:val="00795616"/>
    <w:rsid w:val="007A72D0"/>
    <w:rsid w:val="007B42A0"/>
    <w:rsid w:val="007B4B9B"/>
    <w:rsid w:val="007C130E"/>
    <w:rsid w:val="007C14A0"/>
    <w:rsid w:val="007C3922"/>
    <w:rsid w:val="007E1149"/>
    <w:rsid w:val="007E2A71"/>
    <w:rsid w:val="007E5C23"/>
    <w:rsid w:val="007F62CE"/>
    <w:rsid w:val="007F7A4E"/>
    <w:rsid w:val="008069C3"/>
    <w:rsid w:val="00807FA2"/>
    <w:rsid w:val="00812245"/>
    <w:rsid w:val="00813912"/>
    <w:rsid w:val="008150AF"/>
    <w:rsid w:val="0083403A"/>
    <w:rsid w:val="008422B2"/>
    <w:rsid w:val="008449C9"/>
    <w:rsid w:val="008458F3"/>
    <w:rsid w:val="00845995"/>
    <w:rsid w:val="0085417B"/>
    <w:rsid w:val="00856EE8"/>
    <w:rsid w:val="00873078"/>
    <w:rsid w:val="00877A40"/>
    <w:rsid w:val="00877B85"/>
    <w:rsid w:val="00882FDA"/>
    <w:rsid w:val="00884BF6"/>
    <w:rsid w:val="0088691F"/>
    <w:rsid w:val="008A0281"/>
    <w:rsid w:val="008A2FC5"/>
    <w:rsid w:val="008B1929"/>
    <w:rsid w:val="008B6900"/>
    <w:rsid w:val="008E054D"/>
    <w:rsid w:val="008E65D1"/>
    <w:rsid w:val="008E6FAC"/>
    <w:rsid w:val="00900429"/>
    <w:rsid w:val="00900AE8"/>
    <w:rsid w:val="00903B23"/>
    <w:rsid w:val="00904747"/>
    <w:rsid w:val="00907036"/>
    <w:rsid w:val="0091241B"/>
    <w:rsid w:val="00913B50"/>
    <w:rsid w:val="00924A17"/>
    <w:rsid w:val="009271D1"/>
    <w:rsid w:val="00931186"/>
    <w:rsid w:val="009428B3"/>
    <w:rsid w:val="00945BBE"/>
    <w:rsid w:val="00947CC2"/>
    <w:rsid w:val="009625DD"/>
    <w:rsid w:val="009633A8"/>
    <w:rsid w:val="00980DD4"/>
    <w:rsid w:val="0099121D"/>
    <w:rsid w:val="00993365"/>
    <w:rsid w:val="00993B2B"/>
    <w:rsid w:val="0099659A"/>
    <w:rsid w:val="009A43E8"/>
    <w:rsid w:val="009B247F"/>
    <w:rsid w:val="009B753C"/>
    <w:rsid w:val="009D193D"/>
    <w:rsid w:val="009D5E8E"/>
    <w:rsid w:val="009D6023"/>
    <w:rsid w:val="009E3DB6"/>
    <w:rsid w:val="009F6C9C"/>
    <w:rsid w:val="00A01078"/>
    <w:rsid w:val="00A151F4"/>
    <w:rsid w:val="00A30137"/>
    <w:rsid w:val="00A361A8"/>
    <w:rsid w:val="00A527CE"/>
    <w:rsid w:val="00A547FC"/>
    <w:rsid w:val="00A565C2"/>
    <w:rsid w:val="00A7284D"/>
    <w:rsid w:val="00A827C0"/>
    <w:rsid w:val="00A91801"/>
    <w:rsid w:val="00AA5DF2"/>
    <w:rsid w:val="00AB036E"/>
    <w:rsid w:val="00AC1ECB"/>
    <w:rsid w:val="00AD2C7D"/>
    <w:rsid w:val="00AD4862"/>
    <w:rsid w:val="00AE2523"/>
    <w:rsid w:val="00AF149C"/>
    <w:rsid w:val="00AF2139"/>
    <w:rsid w:val="00B23FF1"/>
    <w:rsid w:val="00B35717"/>
    <w:rsid w:val="00B40602"/>
    <w:rsid w:val="00B44947"/>
    <w:rsid w:val="00B606A2"/>
    <w:rsid w:val="00B61040"/>
    <w:rsid w:val="00B776A8"/>
    <w:rsid w:val="00B82356"/>
    <w:rsid w:val="00B84598"/>
    <w:rsid w:val="00B93A33"/>
    <w:rsid w:val="00BA1297"/>
    <w:rsid w:val="00BA200C"/>
    <w:rsid w:val="00BA7C82"/>
    <w:rsid w:val="00BB2314"/>
    <w:rsid w:val="00BC525F"/>
    <w:rsid w:val="00BC72B2"/>
    <w:rsid w:val="00BD012F"/>
    <w:rsid w:val="00BD579E"/>
    <w:rsid w:val="00BE1906"/>
    <w:rsid w:val="00BE4265"/>
    <w:rsid w:val="00BF447D"/>
    <w:rsid w:val="00C01B89"/>
    <w:rsid w:val="00C058C9"/>
    <w:rsid w:val="00C12820"/>
    <w:rsid w:val="00C1448F"/>
    <w:rsid w:val="00C2085B"/>
    <w:rsid w:val="00C2630A"/>
    <w:rsid w:val="00C27785"/>
    <w:rsid w:val="00C31B30"/>
    <w:rsid w:val="00C36021"/>
    <w:rsid w:val="00C447EC"/>
    <w:rsid w:val="00C448A1"/>
    <w:rsid w:val="00C46AB9"/>
    <w:rsid w:val="00C5704F"/>
    <w:rsid w:val="00C6246F"/>
    <w:rsid w:val="00C63DB1"/>
    <w:rsid w:val="00C65F9C"/>
    <w:rsid w:val="00C8426D"/>
    <w:rsid w:val="00C85DC8"/>
    <w:rsid w:val="00C87AF4"/>
    <w:rsid w:val="00C87F15"/>
    <w:rsid w:val="00C87FDD"/>
    <w:rsid w:val="00CA4F37"/>
    <w:rsid w:val="00CA6EAE"/>
    <w:rsid w:val="00CC0D0B"/>
    <w:rsid w:val="00CC22A9"/>
    <w:rsid w:val="00CC582E"/>
    <w:rsid w:val="00CC79A2"/>
    <w:rsid w:val="00CD5BC6"/>
    <w:rsid w:val="00CE5BDA"/>
    <w:rsid w:val="00CE6C4C"/>
    <w:rsid w:val="00CE70FC"/>
    <w:rsid w:val="00CF1C71"/>
    <w:rsid w:val="00CF3BC9"/>
    <w:rsid w:val="00CF5E1A"/>
    <w:rsid w:val="00CF762B"/>
    <w:rsid w:val="00D060F4"/>
    <w:rsid w:val="00D07264"/>
    <w:rsid w:val="00D166FC"/>
    <w:rsid w:val="00D17D0C"/>
    <w:rsid w:val="00D22607"/>
    <w:rsid w:val="00D228C2"/>
    <w:rsid w:val="00D24E40"/>
    <w:rsid w:val="00D27532"/>
    <w:rsid w:val="00D332CC"/>
    <w:rsid w:val="00D33B43"/>
    <w:rsid w:val="00D43E7F"/>
    <w:rsid w:val="00D45A7B"/>
    <w:rsid w:val="00D51FD7"/>
    <w:rsid w:val="00D57242"/>
    <w:rsid w:val="00D6044E"/>
    <w:rsid w:val="00D61BD4"/>
    <w:rsid w:val="00D7052E"/>
    <w:rsid w:val="00D73CF8"/>
    <w:rsid w:val="00D855B3"/>
    <w:rsid w:val="00D87842"/>
    <w:rsid w:val="00D94ADB"/>
    <w:rsid w:val="00DA3FEC"/>
    <w:rsid w:val="00DC7BFC"/>
    <w:rsid w:val="00DE1873"/>
    <w:rsid w:val="00DE5EE6"/>
    <w:rsid w:val="00DE7EB6"/>
    <w:rsid w:val="00DF0F22"/>
    <w:rsid w:val="00DF4C49"/>
    <w:rsid w:val="00E15E21"/>
    <w:rsid w:val="00E33667"/>
    <w:rsid w:val="00E41CBA"/>
    <w:rsid w:val="00E513BB"/>
    <w:rsid w:val="00E54337"/>
    <w:rsid w:val="00E614EC"/>
    <w:rsid w:val="00E62AD0"/>
    <w:rsid w:val="00E63224"/>
    <w:rsid w:val="00E648FF"/>
    <w:rsid w:val="00E76A73"/>
    <w:rsid w:val="00E923B7"/>
    <w:rsid w:val="00E93AA5"/>
    <w:rsid w:val="00EA007F"/>
    <w:rsid w:val="00EA0F55"/>
    <w:rsid w:val="00EA211F"/>
    <w:rsid w:val="00EA3074"/>
    <w:rsid w:val="00EA5B2E"/>
    <w:rsid w:val="00EB16FE"/>
    <w:rsid w:val="00EB1CB0"/>
    <w:rsid w:val="00EB4A4B"/>
    <w:rsid w:val="00EC0D8B"/>
    <w:rsid w:val="00EC3C37"/>
    <w:rsid w:val="00ED3F8A"/>
    <w:rsid w:val="00ED420A"/>
    <w:rsid w:val="00EE1176"/>
    <w:rsid w:val="00EE1739"/>
    <w:rsid w:val="00EE2F23"/>
    <w:rsid w:val="00F00B23"/>
    <w:rsid w:val="00F039F8"/>
    <w:rsid w:val="00F07B34"/>
    <w:rsid w:val="00F13608"/>
    <w:rsid w:val="00F145E9"/>
    <w:rsid w:val="00F16A77"/>
    <w:rsid w:val="00F26A37"/>
    <w:rsid w:val="00F304AC"/>
    <w:rsid w:val="00F32F87"/>
    <w:rsid w:val="00F45C91"/>
    <w:rsid w:val="00F50493"/>
    <w:rsid w:val="00F5097A"/>
    <w:rsid w:val="00F51E4A"/>
    <w:rsid w:val="00F6102F"/>
    <w:rsid w:val="00F63F6B"/>
    <w:rsid w:val="00F66F9F"/>
    <w:rsid w:val="00F678B7"/>
    <w:rsid w:val="00F73ABB"/>
    <w:rsid w:val="00F745AE"/>
    <w:rsid w:val="00F7653A"/>
    <w:rsid w:val="00F77B75"/>
    <w:rsid w:val="00F8090F"/>
    <w:rsid w:val="00F80CA6"/>
    <w:rsid w:val="00F85162"/>
    <w:rsid w:val="00F87BD4"/>
    <w:rsid w:val="00F95F85"/>
    <w:rsid w:val="00FB0FC1"/>
    <w:rsid w:val="00FB181E"/>
    <w:rsid w:val="00FB255F"/>
    <w:rsid w:val="00FC2AD2"/>
    <w:rsid w:val="00FC30B3"/>
    <w:rsid w:val="00FD7096"/>
    <w:rsid w:val="00FF04F2"/>
    <w:rsid w:val="00FF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2"/>
        <o:r id="V:Rule5" type="connector" idref="#_x0000_s1030"/>
        <o:r id="V:Rule6" type="connector" idref="#_x0000_s1031"/>
        <o:r id="V:Rule7" type="callout" idref="#_x0000_s1066"/>
        <o:r id="V:Rule8" type="callout" idref="#_x0000_s1067"/>
        <o:r id="V:Rule9" type="callout" idref="#_x0000_s1068"/>
        <o:r id="V:Rule10" type="callout" idref="#_x0000_s1069"/>
        <o:r id="V:Rule11" type="connector" idref="#_x0000_s1111"/>
        <o:r id="V:Rule12" type="connector" idref="#_x0000_s1113"/>
        <o:r id="V:Rule13" type="connector" idref="#_x0000_s1112"/>
        <o:r id="V:Rule14" type="connector" idref="#_x0000_s1116"/>
        <o:r id="V:Rule15" type="connector" idref="#_x0000_s1114"/>
        <o:r id="V:Rule16" type="connector" idref="#_x0000_s1115"/>
        <o:r id="V:Rule17" type="connector" idref="#_x0000_s1133"/>
        <o:r id="V:Rule18" type="connector" idref="#_x0000_s1135"/>
        <o:r id="V:Rule19" type="connector" idref="#_x0000_s1134"/>
        <o:r id="V:Rule20" type="connector" idref="#_x0000_s1138"/>
        <o:r id="V:Rule21" type="connector" idref="#_x0000_s1136"/>
        <o:r id="V:Rule22" type="connector" idref="#_x0000_s1137"/>
        <o:r id="V:Rule23" type="connector" idref="#_x0000_s1148"/>
        <o:r id="V:Rule24" type="connector" idref="#_x0000_s1150"/>
        <o:r id="V:Rule25" type="connector" idref="#_x0000_s1149"/>
        <o:r id="V:Rule26" type="connector" idref="#_x0000_s1153"/>
        <o:r id="V:Rule27" type="connector" idref="#_x0000_s1151"/>
        <o:r id="V:Rule28" type="connector" idref="#_x0000_s1152"/>
      </o:rules>
    </o:shapelayout>
  </w:shapeDefaults>
  <w:decimalSymbol w:val="."/>
  <w:listSeparator w:val=","/>
  <w15:docId w15:val="{7FFB746E-23EB-470C-9B19-2B6C4215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641"/>
    <w:rPr>
      <w:sz w:val="18"/>
      <w:szCs w:val="18"/>
    </w:rPr>
  </w:style>
  <w:style w:type="paragraph" w:styleId="a4">
    <w:name w:val="List Paragraph"/>
    <w:basedOn w:val="a"/>
    <w:uiPriority w:val="34"/>
    <w:qFormat/>
    <w:rsid w:val="00C63DB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11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11AB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0217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2173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235</Words>
  <Characters>1345</Characters>
  <Application>Microsoft Office Word</Application>
  <DocSecurity>0</DocSecurity>
  <Lines>11</Lines>
  <Paragraphs>3</Paragraphs>
  <ScaleCrop>false</ScaleCrop>
  <Company>Sky123.Org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198</cp:revision>
  <dcterms:created xsi:type="dcterms:W3CDTF">2013-11-28T07:50:00Z</dcterms:created>
  <dcterms:modified xsi:type="dcterms:W3CDTF">2014-05-13T07:30:00Z</dcterms:modified>
</cp:coreProperties>
</file>