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280"/>
        <w:tblBorders>
          <w:top w:val="double" w:color="7A7368" w:sz="12"/>
          <w:left w:val="single" w:color="7A7368" w:sz="8"/>
          <w:bottom w:val="double" w:color="7A7368" w:sz="12"/>
          <w:right w:val="single" w:color="7A7368" w:sz="8"/>
          <w:insideH w:val="none" w:sz="0"/>
          <w:insideV w:val="none" w:sz="0"/>
        </w:tblBorders>
      </w:tblPr>
      <w:tblGrid>
        <w:gridCol w:w="100"/>
      </w:tblGrid>
      <w:tr>
        <w:trPr>
          <w:cantSplit/>
          <w:trHeight w:val="14318" w:hRule="exact"/>
        </w:trPr>
        <w:tc>
          <w:tcPr>
            <w:tcW w:type="dxa" w:w="9280"/>
            <w:tcMar>
              <w:top w:type="dxa" w:w="200"/>
              <w:left w:type="dxa" w:w="180"/>
              <w:bottom w:type="dxa" w:w="200"/>
              <w:right w:type="dxa" w:w="180"/>
            </w:tcMar>
            <w:vAlign w:val="center"/>
          </w:tcPr>
          <w:p>
            <w:pPr>
              <w:snapToGrid w:val="0"/>
              <w:spacing w:after="260" w:before="1500" w:line="480" w:lineRule="atLeast"/>
              <w:jc w:val="center"/>
            </w:pPr>
            <w:r>
              <w:rPr>
                <w:rFonts w:ascii="方正王羲之行书 简繁" w:cs="方正王羲之行书 简繁" w:eastAsia="方正王羲之行书 简繁" w:hAnsi="方正王羲之行书 简繁"/>
                <w:color w:val="8F2D26"/>
                <w:sz w:val="220"/>
                <w:szCs w:val="220"/>
              </w:rPr>
              <w:t xml:space="preserve">岐  伯  論</w:t>
            </w:r>
          </w:p>
          <w:p>
            <w:pPr>
              <w:snapToGrid w:val="0"/>
              <w:spacing w:after="520" w:before="0" w:line="360" w:lineRule="atLeast"/>
              <w:jc w:val="center"/>
            </w:pPr>
            <w:r>
              <w:rPr>
                <w:rFonts w:ascii="汉仪松竹梅 U" w:cs="汉仪松竹梅 U" w:eastAsia="汉仪松竹梅 U" w:hAnsi="汉仪松竹梅 U"/>
                <w:color w:val="5C544D"/>
                <w:sz w:val="36"/>
                <w:szCs w:val="36"/>
              </w:rPr>
              <w:t xml:space="preserve">【 卷  三 】</w:t>
            </w:r>
          </w:p>
          <w:p>
            <w:pPr>
              <w:snapToGrid w:val="0"/>
              <w:spacing w:after="520" w:before="0" w:line="360" w:lineRule="atLeast"/>
              <w:jc w:val="center"/>
            </w:pPr>
            <w:r>
              <w:rPr>
                <w:rFonts w:ascii="方正爨宝子碑楷书 简繁" w:cs="方正爨宝子碑楷书 简繁" w:eastAsia="方正爨宝子碑楷书 简繁" w:hAnsi="方正爨宝子碑楷书 简繁"/>
                <w:color w:val="5C544D"/>
                <w:sz w:val="72"/>
                <w:szCs w:val="72"/>
              </w:rPr>
              <w:t xml:space="preserve">酬酢進退</w:t>
            </w:r>
          </w:p>
          <w:p>
            <w:pPr>
              <w:pBdr>
                <w:bottom w:val="double" w:color="7A7368" w:sz="12" w:space="12"/>
              </w:pBdr>
              <w:snapToGrid w:val="0"/>
              <w:spacing w:after="260" w:before="0" w:line="700" w:lineRule="atLeast"/>
              <w:jc w:val="center"/>
            </w:pPr>
            <w:r>
              <w:rPr>
                <w:rFonts w:ascii="汉仪字酷堂会典楷书 W" w:cs="汉仪字酷堂会典楷书 W" w:eastAsia="汉仪字酷堂会典楷书 W" w:hAnsi="汉仪字酷堂会典楷书 W"/>
                <w:b/>
                <w:bCs/>
                <w:color w:val="1A1715"/>
                <w:sz w:val="56"/>
                <w:szCs w:val="56"/>
              </w:rPr>
              <w:t xml:space="preserve">甲冊 · 人情往來與禮數分寸</w:t>
            </w:r>
          </w:p>
          <w:p>
            <w:pPr>
              <w:snapToGrid w:val="0"/>
              <w:spacing w:after="1500" w:before="340" w:line="340" w:lineRule="atLeast"/>
              <w:jc w:val="center"/>
            </w:pPr>
            <w:r>
              <w:rPr>
                <w:rFonts w:ascii="方正礼器碑隶书 简繁" w:cs="方正礼器碑隶书 简繁" w:eastAsia="方正礼器碑隶书 简繁" w:hAnsi="方正礼器碑隶书 简繁"/>
                <w:color w:val="8C857B"/>
                <w:sz w:val="22"/>
                <w:szCs w:val="22"/>
              </w:rPr>
              <w:t xml:space="preserve">全冊通收三十一篇 · 研讀批校工作本</w:t>
            </w:r>
          </w:p>
          <w:p>
            <w:pPr>
              <w:snapToGrid w:val="0"/>
              <w:spacing w:after="1500" w:before="340" w:line="340" w:lineRule="atLeast"/>
              <w:jc w:val="center"/>
            </w:pPr>
            <w:r>
              <w:drawing>
                <wp:inline distT="0" distB="0" distL="0" distR="0">
                  <wp:extent cx="460058" cy="46005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60058" cy="460058"/>
                          </a:xfrm>
                          <a:prstGeom prst="rect">
                            <a:avLst/>
                          </a:prstGeom>
                        </pic:spPr>
                      </pic:pic>
                    </a:graphicData>
                  </a:graphic>
                </wp:inline>
              </w:drawing>
            </w:r>
          </w:p>
        </w:tc>
      </w:tr>
    </w:tbl>
    <w:p>
      <w:pPr>
        <w:snapToGrid w:val="0"/>
        <w:spacing w:after="0" w:before="0" w:line="20" w:lineRule="exact"/>
      </w:pPr>
    </w:p>
    <w:tbl>
      <w:tblPr>
        <w:tblW w:type="dxa" w:w="9280"/>
        <w:tblBorders>
          <w:top w:val="none"/>
          <w:left w:val="none"/>
          <w:bottom w:val="none"/>
          <w:right w:val="none"/>
          <w:insideH w:val="none"/>
          <w:insideV w:val="none"/>
        </w:tblBorders>
        <w:tblLayout w:type="fixed"/>
      </w:tblPr>
      <w:tblGrid>
        <w:gridCol w:w="9280"/>
      </w:tblGrid>
      <w:tr>
        <w:trPr>
          <w:cantSplit/>
          <w:trHeight w:val="14318" w:hRule="exact"/>
        </w:trPr>
        <w:tc>
          <w:tcPr>
            <w:tcW w:type="dxa" w:w="9280"/>
            <w:tcMar>
              <w:top w:type="dxa" w:w="0"/>
              <w:left w:type="dxa" w:w="0"/>
              <w:bottom w:type="dxa" w:w="0"/>
              <w:right w:type="dxa" w:w="0"/>
            </w:tcMar>
          </w:tcPr>
          <w:p>
            <w:pPr>
              <w:snapToGrid w:val="0"/>
              <w:spacing w:after="0" w:before="0" w:line="20" w:lineRule="exact"/>
            </w:pPr>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pBdr>
                <w:bottom w:val="single" w:color="7A7368" w:sz="6" w:space="6"/>
              </w:pBdr>
              <w:snapToGrid w:val="0"/>
              <w:spacing w:after="160" w:before="80" w:line="420" w:lineRule="atLeast"/>
              <w:jc w:val="center"/>
            </w:pPr>
            <w:r>
              <w:rPr>
                <w:rFonts w:ascii="汉仪字酷堂会典楷书 W" w:cs="汉仪字酷堂会典楷书 W" w:eastAsia="汉仪字酷堂会典楷书 W" w:hAnsi="汉仪字酷堂会典楷书 W"/>
                <w:color w:val="1A1715"/>
                <w:sz w:val="32"/>
                <w:szCs w:val="32"/>
              </w:rPr>
              <w:t xml:space="preserve">本 冊 篇 目 總 覽</w:t>
            </w:r>
          </w:p>
          <w:tbl>
            <w:tblPr>
              <w:tblW w:type="dxa" w:w="8920"/>
              <w:tblBorders>
                <w:top w:val="none"/>
                <w:left w:val="none"/>
                <w:bottom w:val="none"/>
                <w:right w:val="none"/>
                <w:insideH w:val="none"/>
                <w:insideV w:val="none"/>
              </w:tblBorders>
              <w:tblLayout w:type="fixed"/>
            </w:tblPr>
            <w:tblGrid>
              <w:gridCol w:w="8920"/>
            </w:tblGrid>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第一單元 · </w:t>
                  </w:r>
                  <w:r>
                    <w:rPr>
                      <w:rFonts w:ascii="汉仪字酷堂会典楷书 W" w:cs="汉仪字酷堂会典楷书 W" w:eastAsia="汉仪字酷堂会典楷书 W" w:hAnsi="汉仪字酷堂会典楷书 W"/>
                      <w:color w:val="8F2D26"/>
                      <w:sz w:val="24"/>
                      <w:szCs w:val="24"/>
                    </w:rPr>
                    <w:t xml:space="preserve">交 友 相 處</w:t>
                  </w:r>
                  <w:r>
                    <w:rPr>
                      <w:rFonts w:ascii="汉仪字酷堂荫嘉楷书 W" w:cs="汉仪字酷堂荫嘉楷书 W" w:eastAsia="汉仪字酷堂荫嘉楷书 W" w:hAnsi="汉仪字酷堂荫嘉楷书 W"/>
                      <w:color w:val="8C857B"/>
                      <w:sz w:val="15"/>
                      <w:szCs w:val="15"/>
                    </w:rPr>
                    <w:t xml:space="preserve">　十一篇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 </w:t>
                  </w:r>
                  <w:r>
                    <w:rPr>
                      <w:rFonts w:ascii="方正文沁永乐大典体M 简" w:cs="方正文沁永乐大典体M 简" w:eastAsia="方正文沁永乐大典体M 简" w:hAnsi="方正文沁永乐大典体M 简"/>
                      <w:color w:val="23201D"/>
                      <w:sz w:val="21"/>
                      <w:szCs w:val="21"/>
                    </w:rPr>
                    <w:t xml:space="preserve">《爱有所止》</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轻视朋友的痛苦是否意味着我并不是对方的朋友？</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 </w:t>
                  </w:r>
                  <w:r>
                    <w:rPr>
                      <w:rFonts w:ascii="方正文沁永乐大典体M 简" w:cs="方正文沁永乐大典体M 简" w:eastAsia="方正文沁永乐大典体M 简" w:hAnsi="方正文沁永乐大典体M 简"/>
                      <w:color w:val="23201D"/>
                      <w:sz w:val="21"/>
                      <w:szCs w:val="21"/>
                    </w:rPr>
                    <w:t xml:space="preserve">《有事者》</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为什么与人相处久了，别人都会趋向于不尊重自己？</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 </w:t>
                  </w:r>
                  <w:r>
                    <w:rPr>
                      <w:rFonts w:ascii="方正文沁永乐大典体M 简" w:cs="方正文沁永乐大典体M 简" w:eastAsia="方正文沁永乐大典体M 简" w:hAnsi="方正文沁永乐大典体M 简"/>
                      <w:color w:val="23201D"/>
                      <w:sz w:val="21"/>
                      <w:szCs w:val="21"/>
                    </w:rPr>
                    <w:t xml:space="preserve">《魔门》</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如何改掉自己不合时宜的“较真”和“讲道理”？</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 </w:t>
                  </w:r>
                  <w:r>
                    <w:rPr>
                      <w:rFonts w:ascii="方正文沁永乐大典体M 简" w:cs="方正文沁永乐大典体M 简" w:eastAsia="方正文沁永乐大典体M 简" w:hAnsi="方正文沁永乐大典体M 简"/>
                      <w:color w:val="23201D"/>
                      <w:sz w:val="21"/>
                      <w:szCs w:val="21"/>
                    </w:rPr>
                    <w:t xml:space="preserve">《小玄子》</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为什么闺蜜做了妈妈后就像变了个人?</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 </w:t>
                  </w:r>
                  <w:r>
                    <w:rPr>
                      <w:rFonts w:ascii="方正文沁永乐大典体M 简" w:cs="方正文沁永乐大典体M 简" w:eastAsia="方正文沁永乐大典体M 简" w:hAnsi="方正文沁永乐大典体M 简"/>
                      <w:color w:val="23201D"/>
                      <w:sz w:val="21"/>
                      <w:szCs w:val="21"/>
                    </w:rPr>
                    <w:t xml:space="preserve">《新鲜的平方》</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怎么聊天才会有源源不断的话题？</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 </w:t>
                  </w:r>
                  <w:r>
                    <w:rPr>
                      <w:rFonts w:ascii="方正文沁永乐大典体M 简" w:cs="方正文沁永乐大典体M 简" w:eastAsia="方正文沁永乐大典体M 简" w:hAnsi="方正文沁永乐大典体M 简"/>
                      <w:color w:val="23201D"/>
                      <w:sz w:val="21"/>
                      <w:szCs w:val="21"/>
                    </w:rPr>
                    <w:t xml:space="preserve">《哥利亚说》</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如何看待接受单身女性微信上的邀请，参加一对一羽毛球娱乐活动时，高频吊杀球，打得女生到处……</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 </w:t>
                  </w:r>
                  <w:r>
                    <w:rPr>
                      <w:rFonts w:ascii="方正文沁永乐大典体M 简" w:cs="方正文沁永乐大典体M 简" w:eastAsia="方正文沁永乐大典体M 简" w:hAnsi="方正文沁永乐大典体M 简"/>
                      <w:color w:val="23201D"/>
                      <w:sz w:val="21"/>
                      <w:szCs w:val="21"/>
                    </w:rPr>
                    <w:t xml:space="preserve">《盗名》</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朋友总是以我的名义，让别人帮忙，我该怎么办？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 </w:t>
                  </w:r>
                  <w:r>
                    <w:rPr>
                      <w:rFonts w:ascii="方正文沁永乐大典体M 简" w:cs="方正文沁永乐大典体M 简" w:eastAsia="方正文沁永乐大典体M 简" w:hAnsi="方正文沁永乐大典体M 简"/>
                      <w:color w:val="23201D"/>
                      <w:sz w:val="21"/>
                      <w:szCs w:val="21"/>
                    </w:rPr>
                    <w:t xml:space="preserve">《你好我好》</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如果不喜欢朋友的某种行为，是否可以提出来？如何开口比较恰当？</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 </w:t>
                  </w:r>
                  <w:r>
                    <w:rPr>
                      <w:rFonts w:ascii="方正文沁永乐大典体M 简" w:cs="方正文沁永乐大典体M 简" w:eastAsia="方正文沁永乐大典体M 简" w:hAnsi="方正文沁永乐大典体M 简"/>
                      <w:color w:val="23201D"/>
                      <w:sz w:val="21"/>
                      <w:szCs w:val="21"/>
                    </w:rPr>
                    <w:t xml:space="preserve">《私聊》</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为什么我跟别人聊天，开始别人总回复我，后来回复变少，最后直接不回了，但还给共同好友的动……</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10. </w:t>
                  </w:r>
                  <w:r>
                    <w:rPr>
                      <w:rFonts w:ascii="方正文沁永乐大典体M 简" w:cs="方正文沁永乐大典体M 简" w:eastAsia="方正文沁永乐大典体M 简" w:hAnsi="方正文沁永乐大典体M 简"/>
                      <w:color w:val="23201D"/>
                      <w:sz w:val="21"/>
                      <w:szCs w:val="21"/>
                    </w:rPr>
                    <w:t xml:space="preserve">《背后议论》</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怎样看待背后议论他人的行为？</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11. </w:t>
                  </w:r>
                  <w:r>
                    <w:rPr>
                      <w:rFonts w:ascii="方正文沁永乐大典体M 简" w:cs="方正文沁永乐大典体M 简" w:eastAsia="方正文沁永乐大典体M 简" w:hAnsi="方正文沁永乐大典体M 简"/>
                      <w:color w:val="23201D"/>
                      <w:sz w:val="21"/>
                      <w:szCs w:val="21"/>
                    </w:rPr>
                    <w:t xml:space="preserve">《鱼翅漱口》</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朋友聚餐总有人乱点菜然后强制AA，我该怎么表达不满又不尴尬？</w:t>
                  </w:r>
                </w:p>
              </w:tc>
            </w:tr>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第二單元 · </w:t>
                  </w:r>
                  <w:r>
                    <w:rPr>
                      <w:rFonts w:ascii="汉仪字酷堂会典楷书 W" w:cs="汉仪字酷堂会典楷书 W" w:eastAsia="汉仪字酷堂会典楷书 W" w:hAnsi="汉仪字酷堂会典楷书 W"/>
                      <w:color w:val="8F2D26"/>
                      <w:sz w:val="24"/>
                      <w:szCs w:val="24"/>
                    </w:rPr>
                    <w:t xml:space="preserve">送 禮 答 謝</w:t>
                  </w:r>
                  <w:r>
                    <w:rPr>
                      <w:rFonts w:ascii="汉仪字酷堂荫嘉楷书 W" w:cs="汉仪字酷堂荫嘉楷书 W" w:eastAsia="汉仪字酷堂荫嘉楷书 W" w:hAnsi="汉仪字酷堂荫嘉楷书 W"/>
                      <w:color w:val="8C857B"/>
                      <w:sz w:val="15"/>
                      <w:szCs w:val="15"/>
                    </w:rPr>
                    <w:t xml:space="preserve">　八篇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12. </w:t>
                  </w:r>
                  <w:r>
                    <w:rPr>
                      <w:rFonts w:ascii="方正文沁永乐大典体M 简" w:cs="方正文沁永乐大典体M 简" w:eastAsia="方正文沁永乐大典体M 简" w:hAnsi="方正文沁永乐大典体M 简"/>
                      <w:color w:val="23201D"/>
                      <w:sz w:val="21"/>
                      <w:szCs w:val="21"/>
                    </w:rPr>
                    <w:t xml:space="preserve">《为所欲为》</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朋友冒雨送一箱桃子过来，我回家打开发现半箱是烂的，要告诉朋友吗？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13. </w:t>
                  </w:r>
                  <w:r>
                    <w:rPr>
                      <w:rFonts w:ascii="方正文沁永乐大典体M 简" w:cs="方正文沁永乐大典体M 简" w:eastAsia="方正文沁永乐大典体M 简" w:hAnsi="方正文沁永乐大典体M 简"/>
                      <w:color w:val="23201D"/>
                      <w:sz w:val="21"/>
                      <w:szCs w:val="21"/>
                    </w:rPr>
                    <w:t xml:space="preserve">《感谢策略》</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面对各种各样的帮助，围绕着“不空口感谢”这个原则，具体有哪些可行的感谢策略，能否说一些例……</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14. </w:t>
                  </w:r>
                  <w:r>
                    <w:rPr>
                      <w:rFonts w:ascii="方正文沁永乐大典体M 简" w:cs="方正文沁永乐大典体M 简" w:eastAsia="方正文沁永乐大典体M 简" w:hAnsi="方正文沁永乐大典体M 简"/>
                      <w:color w:val="23201D"/>
                      <w:sz w:val="21"/>
                      <w:szCs w:val="21"/>
                    </w:rPr>
                    <w:t xml:space="preserve">《重礼》</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送男朋友四百块钱的机械键盘合适嘛？会不会有点便宜？</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15. </w:t>
                  </w:r>
                  <w:r>
                    <w:rPr>
                      <w:rFonts w:ascii="方正文沁永乐大典体M 简" w:cs="方正文沁永乐大典体M 简" w:eastAsia="方正文沁永乐大典体M 简" w:hAnsi="方正文沁永乐大典体M 简"/>
                      <w:color w:val="23201D"/>
                      <w:sz w:val="21"/>
                      <w:szCs w:val="21"/>
                    </w:rPr>
                    <w:t xml:space="preserve">《世交》</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除了过节问候以外，还有哪些更有效的方式来维护“友好、互利但不常联系”的关系？</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16. </w:t>
                  </w:r>
                  <w:r>
                    <w:rPr>
                      <w:rFonts w:ascii="方正文沁永乐大典体M 简" w:cs="方正文沁永乐大典体M 简" w:eastAsia="方正文沁永乐大典体M 简" w:hAnsi="方正文沁永乐大典体M 简"/>
                      <w:color w:val="23201D"/>
                      <w:sz w:val="21"/>
                      <w:szCs w:val="21"/>
                    </w:rPr>
                    <w:t xml:space="preserve">《欢迎扯平》</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第四十一葉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老爸接儿子放学回家的路上捡到了一部智能手机，物归原主后对方赠送一箱酸奶答谢，是否接受呢？</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17. </w:t>
                  </w:r>
                  <w:r>
                    <w:rPr>
                      <w:rFonts w:ascii="方正文沁永乐大典体M 简" w:cs="方正文沁永乐大典体M 简" w:eastAsia="方正文沁永乐大典体M 简" w:hAnsi="方正文沁永乐大典体M 简"/>
                      <w:color w:val="23201D"/>
                      <w:sz w:val="21"/>
                      <w:szCs w:val="21"/>
                    </w:rPr>
                    <w:t xml:space="preserve">《情义有价》</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第四十四葉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送礼物要说价格吗？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18. </w:t>
                  </w:r>
                  <w:r>
                    <w:rPr>
                      <w:rFonts w:ascii="方正文沁永乐大典体M 简" w:cs="方正文沁永乐大典体M 简" w:eastAsia="方正文沁永乐大典体M 简" w:hAnsi="方正文沁永乐大典体M 简"/>
                      <w:color w:val="23201D"/>
                      <w:sz w:val="21"/>
                      <w:szCs w:val="21"/>
                    </w:rPr>
                    <w:t xml:space="preserve">《礼》</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第四十八葉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第一次见未来婆婆，送什么礼物呢？</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19. </w:t>
                  </w:r>
                  <w:r>
                    <w:rPr>
                      <w:rFonts w:ascii="方正文沁永乐大典体M 简" w:cs="方正文沁永乐大典体M 简" w:eastAsia="方正文沁永乐大典体M 简" w:hAnsi="方正文沁永乐大典体M 简"/>
                      <w:color w:val="23201D"/>
                      <w:sz w:val="21"/>
                      <w:szCs w:val="21"/>
                    </w:rPr>
                    <w:t xml:space="preserve">《感谢的必要》</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第五十四葉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应该对服务员说「谢谢」吗？</w:t>
                  </w:r>
                </w:p>
              </w:tc>
            </w:tr>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第三單元 · </w:t>
                  </w:r>
                  <w:r>
                    <w:rPr>
                      <w:rFonts w:ascii="汉仪字酷堂会典楷书 W" w:cs="汉仪字酷堂会典楷书 W" w:eastAsia="汉仪字酷堂会典楷书 W" w:hAnsi="汉仪字酷堂会典楷书 W"/>
                      <w:color w:val="8F2D26"/>
                      <w:sz w:val="24"/>
                      <w:szCs w:val="24"/>
                    </w:rPr>
                    <w:t xml:space="preserve">處 世 分 寸</w:t>
                  </w:r>
                  <w:r>
                    <w:rPr>
                      <w:rFonts w:ascii="汉仪字酷堂荫嘉楷书 W" w:cs="汉仪字酷堂荫嘉楷书 W" w:eastAsia="汉仪字酷堂荫嘉楷书 W" w:hAnsi="汉仪字酷堂荫嘉楷书 W"/>
                      <w:color w:val="8C857B"/>
                      <w:sz w:val="15"/>
                      <w:szCs w:val="15"/>
                    </w:rPr>
                    <w:t xml:space="preserve">　十二篇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20. </w:t>
                  </w:r>
                  <w:r>
                    <w:rPr>
                      <w:rFonts w:ascii="方正文沁永乐大典体M 简" w:cs="方正文沁永乐大典体M 简" w:eastAsia="方正文沁永乐大典体M 简" w:hAnsi="方正文沁永乐大典体M 简"/>
                      <w:color w:val="23201D"/>
                      <w:sz w:val="21"/>
                      <w:szCs w:val="21"/>
                    </w:rPr>
                    <w:t xml:space="preserve">《光》</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第五十七葉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如何做到世事洞明、人情练达？</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21. </w:t>
                  </w:r>
                  <w:r>
                    <w:rPr>
                      <w:rFonts w:ascii="方正文沁永乐大典体M 简" w:cs="方正文沁永乐大典体M 简" w:eastAsia="方正文沁永乐大典体M 简" w:hAnsi="方正文沁永乐大典体M 简"/>
                      <w:color w:val="23201D"/>
                      <w:sz w:val="21"/>
                      <w:szCs w:val="21"/>
                    </w:rPr>
                    <w:t xml:space="preserve">《老实板凳》</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第六十一葉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我一个老实人，职场上不懂讨好领导，不会人情事故，也是种错吗？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22. </w:t>
                  </w:r>
                  <w:r>
                    <w:rPr>
                      <w:rFonts w:ascii="方正文沁永乐大典体M 简" w:cs="方正文沁永乐大典体M 简" w:eastAsia="方正文沁永乐大典体M 简" w:hAnsi="方正文沁永乐大典体M 简"/>
                      <w:color w:val="23201D"/>
                      <w:sz w:val="21"/>
                      <w:szCs w:val="21"/>
                    </w:rPr>
                    <w:t xml:space="preserve">《依法办事》</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第六十二葉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路边抢救了一个人，心肺复苏人活了，肋骨断了，家属闹事怎么办？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23. </w:t>
                  </w:r>
                  <w:r>
                    <w:rPr>
                      <w:rFonts w:ascii="方正文沁永乐大典体M 简" w:cs="方正文沁永乐大典体M 简" w:eastAsia="方正文沁永乐大典体M 简" w:hAnsi="方正文沁永乐大典体M 简"/>
                      <w:color w:val="23201D"/>
                      <w:sz w:val="21"/>
                      <w:szCs w:val="21"/>
                    </w:rPr>
                    <w:t xml:space="preserve">《助人情结》</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第六十三葉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有人讨厌“放下助人情结，尊重他人命运”这句话被大量使用，你对此有何看法？</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24. </w:t>
                  </w:r>
                  <w:r>
                    <w:rPr>
                      <w:rFonts w:ascii="方正文沁永乐大典体M 简" w:cs="方正文沁永乐大典体M 简" w:eastAsia="方正文沁永乐大典体M 简" w:hAnsi="方正文沁永乐大典体M 简"/>
                      <w:color w:val="23201D"/>
                      <w:sz w:val="21"/>
                      <w:szCs w:val="21"/>
                    </w:rPr>
                    <w:t xml:space="preserve">《工程师路线》</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第六十四葉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我没有在扰民时间段弹琴，但是好几个邻居去物业反映说我弹钢琴扰民，我该怎么办？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25. </w:t>
                  </w:r>
                  <w:r>
                    <w:rPr>
                      <w:rFonts w:ascii="方正文沁永乐大典体M 简" w:cs="方正文沁永乐大典体M 简" w:eastAsia="方正文沁永乐大典体M 简" w:hAnsi="方正文沁永乐大典体M 简"/>
                      <w:color w:val="23201D"/>
                      <w:sz w:val="21"/>
                      <w:szCs w:val="21"/>
                    </w:rPr>
                    <w:t xml:space="preserve">《攻防一体》</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第六十六葉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如何在面试中回答「你最大的缺点是什么」？</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26. </w:t>
                  </w:r>
                  <w:r>
                    <w:rPr>
                      <w:rFonts w:ascii="方正文沁永乐大典体M 简" w:cs="方正文沁永乐大典体M 简" w:eastAsia="方正文沁永乐大典体M 简" w:hAnsi="方正文沁永乐大典体M 简"/>
                      <w:color w:val="23201D"/>
                      <w:sz w:val="21"/>
                      <w:szCs w:val="21"/>
                    </w:rPr>
                    <w:t xml:space="preserve">《道歉》</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第六十九葉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如何正确地跟别人道歉？</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27. </w:t>
                  </w:r>
                  <w:r>
                    <w:rPr>
                      <w:rFonts w:ascii="方正文沁永乐大典体M 简" w:cs="方正文沁永乐大典体M 简" w:eastAsia="方正文沁永乐大典体M 简" w:hAnsi="方正文沁永乐大典体M 简"/>
                      <w:color w:val="23201D"/>
                      <w:sz w:val="21"/>
                      <w:szCs w:val="21"/>
                    </w:rPr>
                    <w:t xml:space="preserve">《人救人》</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第七十六葉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如何识别一个人能否被有效地帮助？</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28. </w:t>
                  </w:r>
                  <w:r>
                    <w:rPr>
                      <w:rFonts w:ascii="方正文沁永乐大典体M 简" w:cs="方正文沁永乐大典体M 简" w:eastAsia="方正文沁永乐大典体M 简" w:hAnsi="方正文沁永乐大典体M 简"/>
                      <w:color w:val="23201D"/>
                      <w:sz w:val="21"/>
                      <w:szCs w:val="21"/>
                    </w:rPr>
                    <w:t xml:space="preserve">《消声》</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第七十八葉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面对楼上邻居的噪音困扰，如何有效沟通既不伤和气又能解决问题？</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29. </w:t>
                  </w:r>
                  <w:r>
                    <w:rPr>
                      <w:rFonts w:ascii="方正文沁永乐大典体M 简" w:cs="方正文沁永乐大典体M 简" w:eastAsia="方正文沁永乐大典体M 简" w:hAnsi="方正文沁永乐大典体M 简"/>
                      <w:color w:val="23201D"/>
                      <w:sz w:val="21"/>
                      <w:szCs w:val="21"/>
                    </w:rPr>
                    <w:t xml:space="preserve">《不能播的》</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第八十一葉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怎么看待“到了社会上没人惯着你”这句话？</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30. </w:t>
                  </w:r>
                  <w:r>
                    <w:rPr>
                      <w:rFonts w:ascii="方正文沁永乐大典体M 简" w:cs="方正文沁永乐大典体M 简" w:eastAsia="方正文沁永乐大典体M 简" w:hAnsi="方正文沁永乐大典体M 简"/>
                      <w:color w:val="23201D"/>
                      <w:sz w:val="21"/>
                      <w:szCs w:val="21"/>
                    </w:rPr>
                    <w:t xml:space="preserve">《甜老虎》</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第八十三葉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为什么家长教育孩子时告诉他要懂得谦让，友爱，现实中为点利益争得脸红耳赤？</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31. </w:t>
                  </w:r>
                  <w:r>
                    <w:rPr>
                      <w:rFonts w:ascii="方正文沁永乐大典体M 简" w:cs="方正文沁永乐大典体M 简" w:eastAsia="方正文沁永乐大典体M 简" w:hAnsi="方正文沁永乐大典体M 简"/>
                      <w:color w:val="23201D"/>
                      <w:sz w:val="21"/>
                      <w:szCs w:val="21"/>
                    </w:rPr>
                    <w:t xml:space="preserve">《拉链开了》</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第八十五葉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女面试官问：我背后拉链开了怎么提醒？如果你是男生该怎么回答？</w:t>
                  </w:r>
                </w:p>
              </w:tc>
            </w:tr>
          </w:tbl>
          <w:p/>
        </w:tc>
      </w:tr>
    </w:tbl>
    <w:p>
      <w:pPr>
        <w:snapToGrid w:val="0"/>
        <w:spacing w:after="0" w:before="0" w:line="20" w:lineRule="exact"/>
      </w:pPr>
    </w:p>
    <w:tbl>
      <w:tblPr>
        <w:tblW w:type="dxa" w:w="9280"/>
        <w:tblBorders>
          <w:top w:val="none"/>
          <w:left w:val="none"/>
          <w:bottom w:val="none"/>
          <w:right w:val="none"/>
          <w:insideH w:val="none"/>
          <w:insideV w:val="none"/>
        </w:tblBorders>
        <w:tblLayout w:type="fixed"/>
      </w:tblPr>
      <w:tblGrid>
        <w:gridCol w:w="9280"/>
      </w:tblGrid>
      <w:tr>
        <w:trPr>
          <w:cantSplit/>
          <w:trHeight w:val="14318" w:hRule="exact"/>
        </w:trPr>
        <w:tc>
          <w:tcPr>
            <w:tcW w:type="dxa" w:w="9280"/>
            <w:tcMar>
              <w:top w:type="dxa" w:w="0"/>
              <w:left w:type="dxa" w:w="0"/>
              <w:bottom w:type="dxa" w:w="0"/>
              <w:right w:type="dxa" w:w="0"/>
            </w:tcMar>
          </w:tcPr>
          <w:p>
            <w:pPr>
              <w:snapToGrid w:val="0"/>
              <w:spacing w:after="0" w:before="0" w:line="20" w:lineRule="exact"/>
            </w:pPr>
          </w:p>
        </w:tc>
      </w:tr>
    </w:tbl>
    <w:p>
      <w:pPr>
        <w:snapToGrid w:val="0"/>
        <w:spacing w:after="0" w:before="0" w:line="20" w:lineRule="exact"/>
      </w:pPr>
    </w:p>
    <w:p>
      <w:pPr>
        <w:snapToGrid w:val="0"/>
        <w:spacing w:before="0" w:after="0" w:line="20" w:lineRule="exact"/>
        <w:sectPr>
          <w:pgSz w:w="11906" w:h="16838" w:orient="portrait"/>
          <w:pgMar w:top="900" w:right="1020" w:bottom="1500" w:left="1587" w:header="620" w:footer="600" w:gutter="0"/>
          <w:docGrid w:type="default" w:linePitch="0" w:charSpace="0"/>
        </w:sectPr>
      </w:pPr>
    </w:p>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一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交 友 相 處</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朋友之道，貴在相敬而有界。論吸能之友何以疏遠、勸友當言利害，兼及私聊分寸、聊天話題與背後議論之戒。</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甲册 人情往來與禮數分寸 · 凡三單元 · 本單元收文 十一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交友相處</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爱有所止</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轻视朋友的痛苦是否意味着我并不是对方的朋友？</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提问者发现自己对朋友不同的困难有不同的反应。</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如朋友甲会初步解决自己的心理和情绪问题，找笔者倾诉也带一种辛酸的洒脱，虽然也在讲述自己的困难和疑问，但没有“抱怨”之感，笔者就会认真给予情绪疏导和实质性帮助。</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朋友乙在很辛苦、很痛苦的时候，会时常给笔者倾诉其ta的痛苦、后悔情绪和吐槽周围遇见的人和事，但笔者总是置之不理。觉得“为什么不认真走下去反而一直抱怨困难，多出如此多不必要的抱怨和情绪”，然后不予理会。</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笔者认为这两位朋友之间的困难有本质区别，前者是个人无法抵抗的，后者是自己的不正确心态和认知导致的，对后者完全没有给予关心的耐心。笔者曾多次对朋友乙鼓励和安慰，提出解决办法和心态转变，但朋友乙依旧持续消耗自己，同时其痛苦状态也会对笔者产生巨大消耗。最近笔者也十分劳累，听其大倒苦水超出了本人情绪可承受范围。但笔者也知道后者很辛苦，很累，需要支持。</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这种无情的不予理会，甚至经常都拒绝倾听倒苦水的行为，在笔者眼里完全不算朋友。但是笔者从心里又是觉得是心疼的，认为应该对其有更多的关心和回应，但一见面又总是对其痛苦十分不耐。由此产生了内疚惭愧的情绪，但也不愿上前。请问提问者应该如何认识和调整自己的行为？</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朋友遇到挫折，进而有了消极情绪，然后来求助，你作为朋友，有一定救助义务。于是你救了一次，并且给出了“如何避免进一步受害”的参考意见。结果你发现对方没有采用这个意见，还在一而再再而三的遭遇同样的挫折，不断重复“吃亏-找朋友吸能-恢复如初-再次吃同样亏”的循环。</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爱有所止（承前）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样的恐惧其实父母们早就经历过。子女在重复一种错误的行为，但因为自己的无条件兜底为子女撑起了一个可以持续的循环。每一轮的伤害和损失其实最终都是父母们承受了，而子女因为没有多少实际后果，得以不断的重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损失只是一方面，更深刻的痛苦，是怀疑自己正在化为对方持续受伤、持续堕落的赞助者。如果没有我一次次的修复、填补，也许这个循环还不至于持续这么久。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仔细算一算，这种循环里面到底有谁在受益？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受损如果可以换你改善，那么受损可以算作朋友之义、父母之情。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但如果受损不但换不到你改善，还会换你重复失败，那么这算是什么呢？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到了这个时候，你就会产生巨大的迷茫和犹豫，而且这个模式重复越多次，你的犹豫和退缩就会越甚，直到转向焦虑、反感，甚至厌恶和愤怒。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这种情绪是难以抑制的，因为这其实是自然法在借着这机制禁止人利用别人的爱来纵容自己的软弱，也禁止别人利用自己的爱来沉沦在软弱中。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这是自然法的禁令，你的情绪只是自然法勒令你依命行事的驱动手段罢了。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这意味着人要借着爱喘息、修复，同时就有义务要对爱交出自己在努力避免滥用爱的证明。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珍惜的证明。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爱是用血汗挤出来的，可以无偿，但绝不允许被浪费，更不允许被滥用于维持错误。</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爱有所止（承前）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必须拿出努力的实质痕迹来维持对方对持续付出的热情，这不是对方没有亲情、不讲友情，而是自然法的强制要求。你不拿出应分的努力来证实对方的付出被珍惜、在起着正面的效用，自然法就会强行没收ta们对你的感情，即使ta们本人反对、</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本人不情愿都没有用。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所以，你没有做错什么——在你履行了几次义务之后，维持你继续履行义务的热情的责任就落到了对方一边。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即使是父母，也受到同样的规则约束而无法抗拒，你没必要过于自疑了。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爱不但不该是继续坚持，反而应该是尽快结束。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即使是父母也无法接受这样的安排，何况是朋友呢？</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甲冊 人情往來與禮數分寸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二〇二六年四月二十九日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交友相處</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有事者</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为什么与人相处久了，别人都会趋向于不尊重自己？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人为什么不尊重你？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因为你没事。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你没有一个自己的追求，没有事业，没有目标。于是你的日程表总被人默认为是空着的。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既然你的日程表空着，那么我要逛街，你要不要陪我去？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我要出门办事，你要不要跟我去帮个忙？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我一时走不开，你能不能帮我跑一趟？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这类邀约纷至沓来，你就会非常难以拒绝。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而且你也不见得想拒绝——大家拜托你帮一下这忙那忙，也都会因为你帮忙了而回报给你足够的友善、亲热，这样给了你“我有很多朋友”的安全感，不是吗？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而且人家也是好心。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你闲着也是闲着，闲着的时光如果用来帮我们的忙、换我们的友谊，这其实是我们好心，帮你“废物利用”了，让你原本只会白白流失的东西还换得了一些价值。不是吗？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所以，即使你已经用帮忙换了我们的友谊，你其实还要额外感谢我们苦心设计，给你安排了这种好交易。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看到没，这份你应该感激的额外的“替你考虑”，导致了你们之间的交换不再等价，而是出现了你对朋友们的积欠。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在你看来，你们叫我帮忙，欠了我的情，对我亲热是我应得的报答，到这里我们两清了，甚至你们还欠着我情。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在对方看来，你闲人一个，我们害怕你被冷落而找借口让你参与，还额外用友情来奖励你的参与，你真是让人操不完心。</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有事者（承前）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到这里关系已经失衡，对方已经成了额外付出方，自然就会感觉不太尊重了。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如果你有自己的事业追求，那么别人请你帮忙，就要顾虑你方不方便。你如果不方便，别人没得抱怨——谁能说ta的事对你比你自己的事业更优先？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而你如果在自己的事业还要追求的前提下还肯伸出手去帮ta，那么这份帮助就是额外贵重的了，对方自然也有额外的感激。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整个关系动力学就都改变了。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看懂没有？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人一定要有使命、有感召、有追求。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这样朋友们不但知道该帮你什么、该为什么让道，还会知道自己的帮助会在什么样的事业上产生价值。ta们也就自然会尊重主持这项事业的负责人，也即是你。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这份事业、追求，就是你和其他人关系的定海神针，是维护友谊健康的关键。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人所尊敬的，其实归根到底是你身上背负的那个可以让人间更美好的事业。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这跟那种仅仅保持礼数到位的礼貌，不是一回事。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其实，你们需要的例证就在你们眼前，不是吗？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素问就是这个活例子。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体会一下。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甲冊 人情往來與禮數分寸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二〇二五年十二月八日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交友相處</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魔门</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如何改掉自己不合时宜的“较真”和“讲道理”？</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事件：</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刚亲朋发了一个短视频，大致内容是混血儿面试双语幼儿园被拒，朋友的本意是觉得视频好玩才分享给我，但点开视频后从博主第一句话“你敢相信，我家混血儿面试双语幼儿园竟然被拒”开始，我就陷入了不可遏制的较真脑回路，第一时间就陷入了“混血儿和面试是否通过有什么关系”“双语幼儿园想要有英语基础的孩子有什么问题”“面试就是双向选择”等等充满攻击性的脑回路当中，甚至开始衍生到“中文自信不需要通过lz就是不讲英文来体</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现”这种根本没必要的大而化之的话题争论。</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问题描述：以上具体事件只是一个缩影，自我感觉生活中我经常会陷入这种脑回路中，轻则扫朋友的兴，没有给予反馈，重则甚至会陷入没完没了地争论中（我通常是那个没完没了的人…）。我明白分享的人是出于好玩或者有趣发给我，也提醒自己朋友的感受比视频本身重要，但经常较真的脑回路先行，反应过来的时候，对朋友的愧疚和“这事儿还没掰扯清楚”的不服会不断撕扯我。</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演变到极端情况，甚至会心里怨怪朋友“不应该发这类漏洞百出的东西给我”，抱着“因为我处理不好我的较真，所以你不要让我陷入这种处境”的想法。（很恶劣傲慢的无能表现，但当下就是容易那样）</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真心求助如何改善自己这一点？我在不断反思自己，但从反思到真正改变的这条路好像有点长…所以想来问问大家有没有类似的情况，都是如何改善的？谢谢大家。</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魔门（承前）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人生如逆旅，不是作主，就是作客。这其实是一个主客之道的问题。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主客之道一共三条：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1）此时此地，谁是主、谁是客？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2）如何做主人？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3）如何做客人？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而查看这一番对话，可以发现一个共性——你永远把自己当作可以制定规则、主导议题的主人，然而却是一个无待客之道的主人。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你从未考虑过“这里对方是主人，应该由对方来决定讨论议题、推进日程，我要客随主便”的可能性，只要自己喜欢，就坚定的抓住自己喜欢的议题和日程。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当对方无奈的顺从了你的安排，反主为客之后，你这个抢来的主人翁却又对对方的痛苦和抗拒充耳不闻。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你只是把这种行为加上了“较真”“讲道理”的大义名分，转变成了“追求真理”。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一来，一切就都正当了——没有什么比追求真理更重要，不是吗？以追求真理为名，连房车都可以强征，何况小小的议题和日程呢？即使造成某种损失，也可以按照紧急避险处理，就像消防车不得已撞烂了你的围栏，只能视为你为人类追求真理的伟大事业付出小小的应有的牺牲，你应该感到荣幸，而不是纠结和痛苦，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问题是，“追求真理”这个名义并没有这么高的优先权啊。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一句话你就明白了——理论上731部队完全可以说“为了追求医学进步借你的肝一用，木头桑你应该感到光荣”。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你看到没有？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完美的匹配上述理论，严丝合缝，没有任何问题。</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魔门（承前）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追求真理这个大义名分，并不能带来任何单方面剥夺ta人权利意愿的赦免效应。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只有明知大量人类处于急迫而严重的人身风险之中的时候可以有限的允许你稍微僭越，前提还是你遵循了最小、最短伤害的自觉原则。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譬如我在楼下发现你家后院着火了，打不通你电话也没时间等你回来开门，只好破门而入救火。而我除救火必要造成的损害之外，也没有趁机翻一翻你的衣柜，喝你窖藏的好酒来，因为我知道这本身已经是权宜之计，哪里能趁着有免罪效应护身多拿多要呢？那样性质就变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其实这背后真正的道理是什么？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爱才是特权唯一的来源。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只要背离这个法则，魔鬼就降临人间。</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甲冊 人情往來與禮數分寸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二〇二五年十月二十一日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交友相處</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小玄子</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为什么闺蜜做了妈妈后就像变了个人?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爱是一种革命。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一个人如果爱另一个人，整个价值取向、行为逻辑都会和原本只关照自己的利益的状态发生巨大的转变。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注意，这不是那种“这是我弟弟，我要罩着他”“这是我的人，不准你欺负”的性质。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这只是一种“保护财产”性质的行为。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爱是把被爱的对象的利益看得比自己的利益更重要，是“你骂我可以，但是骂我家xx绝对不行”这样的行为。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这在第三者看来，就好像是在与某人的仆人打交道。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也就是这个人昨天还在跟你称兄道弟、亲自在场，第二天，爱上了ta的恋人、子女、师长、门徒、人民，就突然好像变成了一个出差乍到的公务员、办事员。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言必称“我倒是还可以，但我家xxx不喜欢”“我得回家问问xx的意见”，而不再是“我觉得挺好，那就这么安排吧”。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这是一个巨大的改变，客观讲，作为朋友或者熟人，面对这样的转变是要适应的。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这很像你花了很多心血培养的合伙人，突然一夜之间加入了别人的企业。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但这么说吧——何谓朋友？朋友天然有接纳对方的选择的义务。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作为朋友，你要主动的、自觉的适应对方的种种人生选择，人家要参军、迁居、改行、结婚、生子、离婚……你不但要接受，还要付出努力帮助对方在这些转变中少担风险、少受损失，这才是朋友之义。</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小玄子（承前）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否则谈何朋友呢？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朋友是在人生关头上互相支持的人，是因为这些支持，所以彼此乐意亲近，在一起才有乐趣，而不是因为彼此乐意亲近、在一起有乐趣才彼此支持。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后者完全把朋友的本质搞反了、本末倒置了，搞成了“玩得来所以互相帮”，而不是“互相帮所以玩得来”。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互相帮才是第一位的、是本位的。这是你们一切相处乐趣的基础，而不是相反。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你搞反，所谓的“友情”就变成了“看在你表演卖力的面上，朕有赏”。一旦对方因为任何原因不能再带给你各种愉快的“好活”，你就不但觉得自己没有义务赏赐什么帮助，还会认为可以惩罚一下这玩忽职守的弄臣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遗憾的是——这个世上有一大半所谓的友谊本质上都是这种“康熙对韦小宝”的友情。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小桂子能逗小玄子开心，所以赏穿黄马褂。小桂子一旦不能逗小玄子开心，就算擒拿了鳌拜、抓回了吴应熊、夺回了雅克萨，小桂子自己都会吓得要逃命。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因为小桂子知道在小玄子眼里那些功劳都是应该的，根本无功可居，甚至去立这些功的机会本身都是因为逗笑了小玄子得到的赏赐。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所以到了最后，小桂子很清楚，in spite of everything，小玄子并不能做他的朋友。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朋友不是处得高兴于是愿意互相帮忙的人，而是愿意互相帮忙于是处得高兴的人。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甲冊 人情往來與禮數分寸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二〇二五年八月二十日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交友相處</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新鲜的平方</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怎么聊天才会有源源不断的话题？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一个很简单的策略就可以办到——用不断更新的世界观、价值观、人生观回应最新的新闻。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1）最新的新闻当然是源源不断的，这从根上保证了新鲜话题的来源。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讨论世界名著、讨论历史，这都是已经存在的存量信息，对方可能早已看过，你们也很容易早就谈过。一般人使用这些材料的时候都非常浪费，很喜欢“三五步行遍万里，略转身历尽千年”。一部二战史，给一般人聊也就一两个晚上聊完了，再聊就是第二次聊了，就重复了。自己的成长经历，一共就那么四件趣事，恋爱的第一周就说过了，再说就已经无聊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但新闻就是今天发生的，不可能已经被谈过，绝对是新鲜的，而新闻不会停止。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即使新闻看上去完全一样——譬如三个月前美国降息，现在又降，半年后又降，降息幅度、理由、公告甚至都一样，那也是完全不同的三事件，对其原因和目的完全可能有不同的总结。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自然而然的常谈常新、源源不断。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2）同一件事，以不同的价值观、世界观、人生观，可以给出大大不同的回应。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同样是奥斯维辛集中营，去年我是这个看法，你是这个看法，今天我看了一个新闻，对你关于奥斯维辛的那个看法有了新的回应。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这个就是更新的世界观、人生观、价值观对新闻的回应。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三观更新是源源不断的，新闻也是源源不断的，新鲜 x 新鲜 = 新鲜的平方。</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新鲜的平方（承前）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这不光是一个聊天不冷场的问题，而是通过这种交流，让人看到一个敢于、乐于直视世界，也勤于、善于自我进化的人生态度。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我没有疲劳到觉得世界太喧闹，想要靠“两耳不闻窗外事”来保全“一心只读圣贤书”，不，窗外事我都听见，不但不影响我一心只读圣贤书，而且读得更面向实际、更学以致用。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我也没有化身大理石僵尸，从此以后不再有任何认知进化，恰恰相反，无论我已经有多成熟，已经有多游刃有余，我都不拒绝更加成熟、更加游刃有余。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我不把认知的提升视为一种只有实在适应不了社会才不得不接受的苦工，我把这视为一种享乐。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这是一个英勇地、生机勃勃的人生态度，天然的孕育着对一切变革最快做出适应的潜力。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那背后当然是对人巨大的安全感诱惑。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安全感剩余，就是性感。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这才是“健谈的人为什么容易谈上恋爱”的原因。</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甲冊 人情往來與禮數分寸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二〇二五年三月十九日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交友相處</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哥利亚说</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如何看待接受单身女性微信上的邀请，参加一对一羽毛球娱乐活动时，高频吊杀球，打得女生到处捡球的单身男性？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以强对弱，如果不是存在存亡矛盾、敌我对立之类的零和格局，而是一种娱乐性的、友好的、目的在于增进友谊的对抗，那么要采用一个友善的策略。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什么策略呢？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就是创造机会，让对方发挥出ta自己都想象不到的高度，帮助对方对自己造成最大的威胁，然后自我挑战，看能不能在这个前提下应对这个挑战。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如果你擅长前场拦截，那么我就特意给你喂前场拦截的机会，让你把特长发挥到极限，我再试试我能不能应对你这个最强特技。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但我肯定会全力以赴地尝试反击你的已经被强化过的特技，不会再在这个基础上故意示弱。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让对方把自己最大的优势痛快的释放出来，而不是像对付敌人那样，事先封堵对方发挥优势的可能，把自己胜利的概率无条件的最大化。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对方自我感觉优势已经尽情释放了，还是没能打赢你，对方的感觉就不是憋屈、屈辱，而是钦佩、折服。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虽然输了，但是输得没话讲，心服口服。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更不必说这样打，那些惊险的扑救、精妙的化解，足以让对方也拍案叫绝，念念不忘。这时对方虽然自己是失败的一方，但作为这些神之一手的发动者，自己也与有荣焉。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而这样即使你真没救起来，甚至整局都输掉了，你自己也不会有什么屈辱和焦虑。</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哥利亚说（承前）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对方完全可以为“击败了传说中的强手”欢欣鼓舞，而你又不必为“输给弱手深感屈辱”。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如果对方体会不到这个心意呢？那你可以一笑置之——不是谁的天赋都会好到能意会到这种微妙处。真要能意会到这其中的微妙处，你自然会有知己之感。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而如果对方为此洋洋得意甚至耀武扬威呢？那恭喜你，你很轻松就试出了对方的斤两——在学会正确评估实力前，此人虽可优容，但不可信托和依赖，因为ta做事容易失败。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和那种打着“永远竭尽全力追求胜利”的旗号却采取侮辱性战术的策略去对比一下优劣：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1）对方发现你是一个把胜利快感放在社会性快感之上的人，也就是一个社会性发育有缺陷、甚至可能是有反社会人格的人。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最起码也是扣分，严重的话一次就扣到负分。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2）万一你要是输了，你自己要受到严重的心理打击。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不要以为你真的就万无一失。你可能不知道老天爷是个什么脾气——ta最大的爱好就是搞这种“哥利亚被大卫击毙”的戏码。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而会走凌辱路线来榨取快感、还拿“比赛就要全力以赴”来遮掩的人恰恰是最输不起的，一旦要是被意外翻盘，会粉碎性精神骨折。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运气不好，心理阴影半辈子都好不了，打谁都赢不了了。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自己想清楚吧。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甲冊 人情往來與禮數分寸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二〇二五年一月二十日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交友相處</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盗名</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朋友总是以我的名义，让别人帮忙，我该怎么办？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你可以发布一个群发消息：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最近遇到有人冒充我的朋友以我名义向人借钱、请托办事，请遇到这类情况而没有和我本人直接确认过的各位朋友及时与我核实，以确认损失范围。如有不便，敬请谅谅解。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又及，遇到声称得到我的许可要求获得借款、优待者，请各位亲朋好友及时与我本人联络核实。原则上如果确有这类需求，我一定会亲自提前拜托，而不会在没有亲自拜托前安排其人直接求助。望周知。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消息也特别发给这个人。不出意外的话，这人会立刻前来试探你是不是说ta，你就说有人冒充你的名义找亲戚朋友借钱，所以群发一下。ta根本无从查证，也没脸查证。要追问具体细节，你就问ta“怎么了？你也被借了？”其他细节涉及到家族隐私，恕不便奉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接着ta多难过扛不住压力自首，坦白自己之前干过的事，以防有人向你核实时被你踢爆，要拜托你帮ta遮掩。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你看情况，不是很大的事就告诫ta下不为例。如果你觉的性质恶劣，你就“为难”，毕竟你这事事关重大，我不能不跟人说清楚。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要求饶，要哀告，你直接告诉他出个十万八万来帮他摆平风险——你之前拿我的名义办事，无非是想用我欠人情换你现得利。不好意思，你给我拿出钱来，人家办完事我给人家双倍酬劳，不但我不欠对方人情，人家还要欠我一个发财的感激。</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盗名（承前）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别废话，拿钱来。不出真金白银，怕你还敢。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这笔钱你出了，那么恶例算是得到了有效补救，朋友还有得做。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你不出，不好意思，你不仁在前，作为朋友，只能把应有的教训作为最后的礼物送给你。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祝你吸取教训，余生顺遂。</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甲冊 人情往來與禮數分寸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二〇二四年十月十六日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交友相處</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你好我好</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如果不喜欢朋友的某种行为，是否可以提出来？如何开口比较恰当？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人们说“我们是朋友”时，一般意思是“我当你是我的朋友，你也当我是你的朋友”。看上去这是非常理想的双向友情，但实际上这里面有一个很大的问题——那就是这里面九成九隐藏了一个潜规则——“当我觉得你不把我当朋友的时候，你也别怪我不把你当朋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“你为我友”的前提，是“我为你友”，这个条件换到对面往往也对称，只是在对面看来，你把ta当朋友是ta把你当朋友的前提。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为啥要说这个呢？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因为“我不喜欢你的做法”这个态度，绝不是朋友的态度——这里成本在朋友那头，收益在你这头，是一个经典的损人利己的架构。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你两片嘴皮一碰，ta就要换种活法，ta爹妈都没这个资格，你有什么资格自居可以这么做？你可能在想“那你不是把我当朋友吗？我这个朋友的不高兴你应该要在乎啊”。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时候魔法出现了——当你开口说“我不喜欢你这做法”的时候，对于绝大多数信奉“对等互友”的“朋友”来说，你已经取消了“我把你当朋友”这个ta把你当朋友的逻辑前提，ta接下去已经可以迈入友情的下一阶段——“你不仁，休怪我不义”——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你是不是要问——那这样“我们是朋友”还有啥意义？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错，这种成对的“只要你拿我当朋友，我就拿你当朋友”的“互友关系”，在本质上就是一种脆弱的关系。如果你跟对方的朋友关系是这个类型，那么它实际上就是脆弱到连这个问题都经不住。这种话，你对这种朋友说不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你好我好（承前）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你真正的朋友，是那种“不管你当不当我是朋友，我都当你是我的朋友”的人。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这类人即使你的行为有失友道，甚至有失忠恕之道，ta对你的立场在不经明文宣告解除的前提下都一样奉行不误。而要明确宣告解除之前，ta必有足够的预告、沟通、妥协的尝试。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这样的人——注意，如前所述，这并不必然需要你拿ta当朋友——你就可以安全的说这些话。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真正的朋友关系，是一对“不论你拿不拿我当朋友，我都拿你当朋友”的关系，是一对无交换、不耦合的单向关系。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在这种非耦合的双单向关系面前，你会发现其实前面那种双向耦合的朋友关系实际上不但意义有限，而且随时可能一方或双方出于对这种关系的脆弱性的无知的鲁莽粗暴操作而极速演变为对立甚至仇恨关系。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上周还看到ta们勾肩搭背，这周就已经不共戴天。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为啥，就因为对方说“我不喜欢你这样做”，还拿出“你不是说我是你的朋友吗”来撑，比他爹还牛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不过，不要误以为这种非耦合的双单向关系比耦合双向关系牢固，就肯定可以满足你一切索求，或者就一定让你觉得很舒坦，那是另一个问题。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但坦率讲，只有这种非耦合的双单向关系和纯单向关系（也就是一方无条件对另一方友好，但反之不成立）才谈得上“有关系”。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那种需要你对ta好才会对你好的所谓友好，建议你听听算了，不要真的傻到误以为可以透支。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这说的是朋友，但这说的只是朋友吗？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增补一下。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很多人似乎分不清“我不喜欢你的做法”和“你侵犯了我的权益”之间的区别。</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你好我好（承前）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前者的前提是那不是你的合法权益，而是人家的自由。比如人家家里装个百叶窗，你说我不喜欢你家的百叶窗，我喜欢布艺窗帘，这个就叫“我不喜欢你的做法”。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者的前提是那是你的合法权益，比如对方经常不告而取你的圆珠笔，或者不经同意穿走你的衣服，这个叫做侵犯你的权益。这不是你喜不喜欢ta的做法的问题了——这种情况，哪怕你并没有不喜欢——甚至是暗自喜欢——你都要明确告知对方停止这种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侵犯你的合法权益，你喜不喜欢就根本不是你该考虑的主题了。这个就像两个国家，对方派遣特工悄悄进来把你的政敌干掉了，你论私人感情没准还挺喜欢，但是你能等到你不喜欢时再做反应吗？如果你这么干，你的国家很快就会崩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这就是问题所在——“不喜欢不要乱说”、“被侵犯喜欢也不行”，背后实际上是同一个基本原则——“不要任由感情喜好驱动行为”。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“喜欢的就纵容，不喜欢的就阻挠”，这是人生失败的经典模式。哪怕是“对自己有利的就纵容、不利的就阻挠”都要比它强——谁说对你有利的你就一定会喜欢，对你不利的就一定不喜欢？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人要依原则行事，经过理性仔细拷问和夯实的原则远比你那蜥蜴般的好恶更有效。你要反对什么，先自问“是不是唯一的理由就是我不喜欢”是一个很好的方法。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又有人问，“那比如我不喜欢我的朋友吸毒，也不能说吗？”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你这时候可以说，说的立场来自“这对ta自己不好”，而不是“这让我不喜欢”。所有的劝诫都要围绕“这如何对你自己不利”，你最好不要提“这让我不舒服”。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但如果涉及到“这些毒烟会威胁我的健康”、“你四处借债会威胁我的信用”、“你吸毒的信息流露会影响我的前途”，这就不是“我不喜欢”，而是再次回到了“侵犯我的合法利益”问题。</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你好我好（承前）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你根本就不能单独把“我不喜欢”当成一个影响对方行为的理由去谈论，你只有“对你自己不利”和“影响我的正当权益”两条可用。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有的人可能又要问“那么ta老做让我不喜欢的事，导致我不喜欢ta，这本身不是也对ta不利吗？我可不可以用’让我不喜欢本身就对你不利’来表达我不喜欢？”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种对你的合法权益没有损害、仅仅只是导致你不喜欢的作为，属于你作为朋友需要去自行适应、消化、协调的事务，这是朋友之义的本质部分。如果你连这个部分也不承担，要推卸到对方身上，那么你对对方的友情就没有任何实质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遇到这种没有损害合法权益，仅仅是“我不喜欢”的事情，你只能提出带补偿、带分担的改进方案，供对方参考。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新方案可以让你过得舒服点，但是因此造成的ta改变行为的成本，你会给予一次性补偿（因为这个成本是一次性的）。如果新方案在在执行过程中相对于对方的老做法会对对方持续产生净成本（即扣除利润的成本），这个净成本原则上必须由你主动承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不准备付出这两份代价，空谈“让我不喜欢对你不利”，本质上只是想凭空利用甚至剥削对方。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又有一个变体，那就是对方本来就是你们关系中的受益方，是在享受你输出给对方的利益，那么你的谈法就变了，因为这时你可以让对方选择自己承担成本做出改变、或者选你主动扣除对ta的利益输出来补偿你自己因ta的行为造成的心理损失。但这本质上不是威胁，而是ta做那些改变的成本你早就预存了、你只是打算用预存款来支付这个成本而已。</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你好我好（承前）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这时候如果对方错误的认为你的这些利益输出都是理所当然的、是你的“义务”，那么就是对方本身搞错了义理。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你很有必要先停止利益输出，让对方身临其境的体会一下到底是不是你的义务。</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甲冊 人情往來與禮數分寸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二〇二三年十月十一日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交友相處</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私聊</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为什么我跟别人聊天，开始别人总回复我，后来回复变少，最后直接不回了，但还给共同好友的动态点赞或评论？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私聊是很大的特权，本来就不是人人都可以有的当然权利。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接受、不回复私聊是理所当然的默认安排，这根本不需要再给你一个理由，就像“不付钱不能拿走商品”、“不经过允许不能拿别人的东西”、“不受外力的物体运动状态不变”一样，属于不言自明、无需说明和许可的常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有人回复你、给你反应，才属于特例，值得你去研究原因。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给你私聊的机会，不是给你拿来“闲聊”用的，而是给你拿来应急、办事用的。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有时候你拥有这个机会纯属巧合——就像在飞机上坐隔壁了，刚好加到一个小区业主群了。因为这些客观巧合而带来的对话机会，本身就不存在什么明确的授权，更不可以随意滥用。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你有正当的事由，使得你有机会通过私聊方式跟对方一对一的对话，你最好意识到这是极大的情面和幸运。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这是要高度珍惜、谨慎处理好的，最好让对方有相称的收获，否则你的机会会迅速的用尽。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你要是拿来说些废话，干些没头没脑的事——尤其是利用对方开放的机会干些纯自私自利的事——例如消遣、解闷，被取消资格实在不奇怪。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简单来说，“闲聊”里的“闲”只是指形式，不是指内容。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闲聊，意思是用轻松的、没有强制义务的形式提供有价值的信息。</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私聊（承前）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所谓的价值，是指这个信息总要在某种角度上改善对方的处境。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可以是关于课表的变化，可以是上次对方提到的什么书到货了，可以是博物馆新开的展，可以是家里寄来了什么土特产分给ta……</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总而言之，占用对方的注意力绝不能让对方落空。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“凡我开口，必有好事”，自然人家盼着你开口。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如果你啰里八嗦半天，书券三纸，竟无驴字，那没挨揍都算运气的了。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甲冊 人情往來與禮數分寸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二〇二三年一月二十日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交友相處</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背后议论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怎样看待背后议论他人的行为？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远离这样的人，也不要参与这样的活动。参与这种活动的危险性超乎你的想象。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小孩子们吵着闹着要主张这种“自由讨论”的“权利”，还以为这是人间常态，不认同的人“不通人情世故”，纯属愚蠢和不知死活。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一个人对别人有负面看法很正常，这甚至是一种不容剥夺、也无法剥夺的自由。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但是——看好这个“但是”——只要向任何第三人兜售这样的看法去求赞同，或者甚至仅仅是附议其他人的这样的看法，都是实质上的伤人行为。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向对方接受的司法机构、管辖机构规范举报，这是你的权利，对方在接受司法和行政管辖时其实等于给了这个授权。不过你要想清楚，你手里的证据够不够、是不是真的、对方的这行为是不是一种司法或行政意义上的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甚至，你讨厌某人是你的自由，但你拿着大喇叭对着人群广播“我讨厌xx”，这就是完全的另一回事，前者是思想自由，后者是蓄意伤害。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凭什么？只要你把xx换成你自己，你瞬间就能明白。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如果你想说“那我就不在乎”，并且打算以此来证明别人也理应和你一样不在乎，从而证明你应该有这个自由、是别人“心理脆弱”、“不切实际”——你最好学学法律常识和基本逻辑。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这样一句句不负责任的轻飘飘的议论，说的人享受着“名侦探慧眼识凶嫌/奸情”的快感，却根本不在乎这样的捕风捉影、空穴来风能杀人。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也许这可以用“幼稚”来解释——都是小孩嘛，不要太认真。</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背后议论（承前）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你们见过被一群中学生“不要太认真”的“合理猜测”逼死的人吗？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我见过。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你们想过你们拿来取乐的东西是用什么在当耗材吗？可能导致什么样的后果吗？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为了自己那点转眼即忘的快感而这样做的人，想想自己在干什么。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你们见过被逼到准备去死的人是怎么对待这些觉得“这算什么”的人吗？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父母们记好——如果你们不想自己的子女的名字上遗书附件甚至突然被人拉去同归于尽，一定要以比根绝盗窃行为强十倍的手段惩治ta们任何在背后讥笑、揣测其他任何人的行为。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句实话，盗窃都比这种背后议论人的行为明智。因为那好歹有可能拿到个实际的东西，真被发现了还可以赔、可以用有期徒刑赎罪。其收益损失比虽然仍然很低，但是也没有低到因为自己都记不住的快感被人用铁锤打死塞在衣柜里这个程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这是极其卑劣而危险的蠢行。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你们如果没有给ta根除这习惯，没有让ta留下深刻印象、想起来就厌恶得发抖，你们其实是对ta们的生命不负责任。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因为这是你们子女将来最轻易会犯下的最严重的错误之一。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那些校园枪杀案、公司枪杀案凶手的“必杀名单”上的名字是怎么列出来的，你们难道想不到吗？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在职场上下班了和“同事”兴高采烈的背后议论、嘲笑、揣测不管是其他同事也罢、老板也罢，不要指望被议论的对象不知道。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这点快乐，值得换这种刻骨的仇恨吗？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背后议论（承前）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一个人要是这一点常识都不懂，还拉着你要以此“取乐”，还用所谓社交礼仪来绑架你，这样的人，你觉得你应该怎么办？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和这样的人的“亲密”，值得上“必杀名单”吗？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所有的眼睛都在看着你怎么选，你选了，ta们才好接着选。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你要是选错了，你不会喜欢ta们的选项的。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为什么小孩子会以为这是人间常态？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因为小孩子——至少绝大多数如此——没有接触过真正的精英阶层的社群实践。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那里并不见得就没有这种私下议论，但是绝对都是极端机密、不留片纸，甚至含蓄暗示到你录音重放都不能明确的定性为议论的。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因为在紧密合作、高度共生的关系中擅自揣度人的动机、擅自评论人的人品，是一种会被扫地出门的大忌。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这种事极易无意间结仇，绝对不能留下任何可以被人拿去出卖的把柄，所以索性闭口不说。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这是处世的绝对常识。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没有这种自觉，你是不可能被精英圈接纳的，你甚至不会看到精英圈的存在——这些人在你面前只会是毫无破绽的“油腻中年”，根本不会让你知道ta们其实可以在对大幅度上改变你的命运。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换句话说，这样做，不仅仅是会招致愤恨和是非的问题，还直接牵涉到你的命运前途。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值得拿来换那点快感吗？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值得吗？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有一种很主流的为八卦的“不可替代的社会功能”辩护，我们来说道说道。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首先，什么社会功能？</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背后议论（承前）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举了个例子——某坏领导特别凶，谁也不敢惹，大家只敢背后议论。但是最后就靠议论声太大了，惊动了有关部门，终于把这领导拿掉了。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还带着题设——“除了这办法，再没有别的办法办得到了。”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行吧，我们姑且跳过监察委、巡视组、组织部、纪委、合规部、公安、检察院等等监察机构的功能不谈，也跳过你认为的唯一到底是不是真的唯一不谈，就假设这真的就是这单位扳倒强势坏领导的唯一手段吧。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嗯，成功了，很欢喜。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接下来呢？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接下来的领导怎么当？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你不会天真到觉得“身正不怕影子斜”吧？“我只管一身正气，让别人说去”？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你也许真的这么天真，但是我坦白的告诉你——基本没有哪个熬到能当一把手的官员会有同样的天真。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对不起，你们可是有真实的议论掉别人的前途的前科的。而且你们一点都不觉得这是一个问题，还觉得很得意。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谁惹得起你们啊？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有前途的、想有前途的，谁想来跳这火坑？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那么就安排想退休的老同志、或者不知道你们的厉害的人、或者极端弱势无法推脱委任的来接咯。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还是说安排你来接？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你敢接吗？你信不信第一周开始就会有以你为主题的新议论开始起步？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你知道接下去唯一的出路是啥吗？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背后议论（承前）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是来了个狠人，首先换掉一轮血，根除了这个风气再说。没把握办到的，只要脑子没水就不会来了。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没人接，你们在这里继续混，指望混退休安置吗？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你们真确二三十年后也一定不会裁撤、合并、精简这种已经废了的机构吗？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还“不可替代的社会功能”……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也许这功能真的如你所想的确在这组织里不可替代，但是，这并不是什么好兆头。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都搞到只有这种基本算组织自杀的做法才能解决这么基本的、明显的、明显到众所周知的问题，这地方值不值得继续赌青春，最好想想清楚。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当然，如果这是别无选择的选择，那只能祝好运了。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即便如此，“不要掺合八卦”，仍然是对个人适用的忠告。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掺合这种八卦还真的把领导扳倒了，接下来的不会只是“舆论监督大奖状”的，还会有“谨慎使用”的档案备注。</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甲冊 人情往來與禮數分寸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二〇二一年五月二日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交友相處</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鱼翅漱口</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朋友聚餐总有人乱点菜然后强制AA，我该怎么表达不满又不尴尬？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聚餐如果是为了庆祝点什么，才有必要点一些值得纪念的菜，否则聚餐应该作为后续活动（例如唱k、打牌、打球）的一个充饥环节功能性的存在。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点的都是家常菜，喝的都是饭酒。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而如果真的是值得吃山珍海味的那种宴席，必然是因为有特殊目的，例如生日、升职庆祝，这样的饭是有主人的，不会以AA形式存在。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简单点来说，吃上龙虾、石斑了，喝上茅台了，就不该存在AA了。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这跟生活水平其实没关系，很有钱，也不该拿山珍海味当AA餐（也就是集体充饥餐）吃。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不是别的，是一顿非主题的图一快饱好转场的饭，不值得这么兴师动众，这就像再有钱出门买菜也不能坐湾流去，这是个做事分寸问题，而不是生活水平问题。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你发现这帮人拿这些搞AA餐，那么你还是别掺和了。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这些人不知惜福，不知道乐趣其实是有天花板的，这样透支享受，很快就会对快感麻木。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这属于“不会玩”的人。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会玩的人玩得惠而不费，而且善于咀嚼和深品。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一花一叶一幕剧，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一饮一啄一春秋。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鱼翅漱口（承前）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一道豆腐鲫鱼就回味无穷，吃出回忆。让你忍不住期待一起吃更珍奇的美味是什么体验。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仔细算算，能一起吃的好东西还有好多好多，排队可以排到80岁，心里自然就默认这是一辈子的朋友了。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然而不惜福的人，鱼翅漱口，XO洗手，铺张奢华，一镜到底，却索然无味，而这又已经至矣尽矣，无以复加矣。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下次再叫你，你都没劲出来了。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而这类人玩都玩得这么蹩脚，你就不必对这个圈子里的价值创造有太大的期待。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价值创造能力低然而成本却高，这样的圈子自然就容易散。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换点更懂玩的圈子去混吧。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不用表达不满和尴尬，以后约你，你时不时加班就行了。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甲冊 人情往來與禮數分寸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二〇二六年八月二十九日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二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送 禮 答 謝</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禮尚往來，輕重自有講究。是編論送禮貴賤、受惠回報與道謝之儀，兼及世交維繫、禮物言價之宜。</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甲册 人情往來與禮數分寸 · 凡三單元 · 本單元收文 八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送禮答謝</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为所欲为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朋友冒雨送一箱桃子过来，我回家打开发现半箱是烂的，要告诉朋友吗？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不告诉肯定是可行的，也是比较容易的、常规的做法。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谈谈如果你要告诉的话要怎么做。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那就是你要在告诉ta之前，当着ta的面在第三方面前感谢ta的情谊。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要让对方看到你对外认可了ta的赠予，这样就可以极大的排除“我犯了大错，弄巧成拙”的恐惧和纠结。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然后你再【私下里】告诉ta“桃子有一半是烂的，我把照片和视频给你，你可以找买家退款”，就没有那些额外的副作用。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为什么要当着第三方的面认可？因为如果你只是私下里感谢ta的好意，这种表态其实是可以收回的、是没有人证物证的。而你当着第三方表态，你对ta的感念就被记录在案了。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这个时候你再提出桃子有问题，就不再构成嫌弃、憎恶、责备、惩罚，而仅仅是怕ta失去退款机会了。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是的，这个方案比“保持沉默”要复杂、难操作，但其实这个方案如果你做得有诚意，反而会加倍拉近双方的关系。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点例子，如果你走保持沉默的路线，那么如果对方从你女儿嘴里无意中听见“老爸不知从哪里搞了一堆烂桃子”，或者得意的问你儿子“那箱桃子好不好吃”却发现你其实自己悄悄把桃子扔掉了，而你却没有对ta说过任何话，对方很可能会默默的认为这个关系完蛋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这问题最严重的地方还不在于对方认定关系死亡，而是对方会【默默的】这么做，不会找你对质、不会找你道歉，而是默默的认为“完了，对方说都不说，看来已经得罪了”。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为所欲为（承前）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其实ta要是打电话来说“不好意思我听侄女说桃子有问题，是我疏忽了”，你还有机会展示一下自己的宽容大度。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问题是对方未必会给你安抚、挽救的机会，可怜你还觉得自己宽容大度，对方不知不觉多欠了你半个情，想着什么时候收回人情呢。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你想要解决这些隐患还得在家里统一口径——“谁也不能跟张叔说烂桃子这事，听到没有？”——结果你那一对活宝还觉得咽不下这口气呢？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仔细对比一下这两个方案。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其实这不是为了告诉你们“巧妙的人情周旋术”，而是为了让你们看明白一个道理——只要爱是被确信的，你就可以拥有别人不敢涉足的自由。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自由不是从暴力、权势中来的，而是从被确信的爱中来的。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甲冊 人情往來與禮數分寸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二〇二五年十月十四日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送禮答謝</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感谢策略</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面对各种各样的帮助，围绕着“不空口感谢”这个原则，具体有哪些可行的感谢策略，能否说一些例子？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其实很简单也很俗——逢年过节发送祝福信息问候。逢中秋端午这类惯例要送礼物的节庆，要送传统礼物。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这其实是一种“我记得你的恩情，你在我这里有尚未领取的福利”的信号。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这样，对方即使当场拒绝导致你没有立刻给予回报，有这个信号并且维持一段时间也足以替代了。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具体维持多久可以看事情大小，一般至少维持一年。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如果对方决定兑现自己的未领取福利，除了给予对方的帮助不能低于对方原本应得的报酬之外，还要注意给予对方最好的服务体验——态度热情、言而有信。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这个手段是保底手段，对方无法拒绝，而你只要做到了就会有效。这之外的方式你可以自由尝试，如果失败了最后总是可以拿这个手段保底。</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甲冊 人情往來與禮數分寸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二〇二四年十二月二十七日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送禮答謝</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重礼</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送男朋友四百块钱的机械键盘合适嘛？会不会有点便宜？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告诉你一个实用的原则——送礼一定要送珍贵的东西。不要相信什么“礼轻情意重”，这其实都是文艺作品为了媚俗兜售的谎言。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“礼轻情谊重”这种话，只允许收礼的对送礼的说，或者中间人去对收礼的人说，决不能允许送礼的自己说——连想你都不要想。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你站在收礼的视角去看，你看看有人送你一份轻礼，然后自称情谊很重，你什么感觉？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“呵呵，这情谊性价比还真高啊。”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你问ta，ta是不会认的，还会连连点头“很重很重”——开玩笑，一个人情商都低到送轻礼表达重情谊了，你还要刺激ta？嫌麻烦不够多吗？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但是请你不要指望对方心里真的很受用。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实话告诉你——对方心里是失望的，甚至可能是愤怒的，只不过有可能看你是真的不懂、真的情商低，所以不好怪你、怪你也没用罢了。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世界上没有“礼轻情谊重”这回事。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现在的问题是——没钱，怎么能送重礼。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就以这个例子为例——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四百块钱，你可以送一个质量非常可疑的机械键盘；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你也可以送一套质量相当可观的键帽；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你也可以送四颗质量极好的方向键；</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重礼（承前）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你还可以送一个永远用不坏的纯银回车键。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看清楚——你的预算没有变，但你的礼物变重了。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如果你只有五十块钱，你可以送一颗“五十块钱一颗的扣子”；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你只有五块钱，可以送一根“五块钱才能买到一根的针”。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事实上，总价如何跟礼物是否贵重是无关的。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看懂了吗？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看懂了的话，以后停止以“我没钱”作为送廉价品还用“礼轻情意重”来自欺欺人的借口。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谁说没钱就送不了贵重的礼物？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另外，你要自己做手工，可以，但是你要做手工，就要按照贵重物品应有的品质去要求你的品质。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“这是我亲手做的”，不是你送织得歪歪扭扭的围巾和不成人形的绿豆饼的理由——哪怕对方看上去很满意，你也实际上是在伤害对方的感情。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你要送手工豆瓣酱，那你就真正专业的去学，做到和特级品在双盲实验中无法分辨。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你要送亲笔书法，你就好好的去练，做到无懈可击。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否则，奉劝你老老实实用上面的策略，购买现成的高等级成品，在礼品包装、手写便签、刻字内容上去体现你的个人心意，不要通过“业余手工”的方式。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送人的必为上品，送不起一斤送一两，送不起一两送一口、送一克。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重礼（承前）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没有借口可言。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不要自误！</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甲冊 人情往來與禮數分寸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二〇二四年十月七日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送禮答謝</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世交</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除了过节问候以外，还有哪些更有效的方式来维护“友好、互利但不常联系”的关系？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有一个非常简单的小诀窍——“家酿”。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可以是啤酒、葡萄酒、咸蛋、皮蛋、粽子、年糕、饺子、鱼干、枇杷、桃子……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任何没有禁忌、但需要年复一年、精益求精、精心制作的家庭特产。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亲手制作，用料上乘，品质精良，包装精美。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每年一批，诚挚敬上。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你收到了，是自用也好、送人也好、丢掉也好，都随便，也不需要回礼或者感恩。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我以个人人品向你保证，这东西已经极尽了我的诚意。配料、选材、制作过程都有视频记录，并且我自己会先尝为敬。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我的意思，我的纪念，都在这东西里面了。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你在这个名单上，年复一年，直到我死后我的子孙接替。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这个世界上，我家我姓存在一天，你家你姓就不会缺了这一味。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年年秋天，这东西都会附上第一批秋叶，亲笔作词，送到你门上。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直到“查无此人”为止。</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世交（承前）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只要你家里守住这个礼节，你家就不会亡于无援。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这里特别补充一个要点——包装不要“家常”，这对人是一种无形的侮辱。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包装要尽可能的精美，要高于一般市场产品的品质。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谁说手工包装就一定粗糙、一定不如商业产品？</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甲冊 人情往來與禮數分寸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二〇二四年九月二十八日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送禮答謝</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欢迎扯平</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老爸接儿子放学回家的路上捡到了一部智能手机，物归原主后对方赠送一箱酸奶答谢，是否接受呢？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为什么不收？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为了“帮人不求回报”的法则？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“帮人不求回报”这条法则有两个执行方式，一个是干脆匿名，对方根本不知道报谁，一个是提前给人约定一个回报的方式，做成两不相欠的交易。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这两者都算是不求回报。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对应的，你帮完之后随便对方自行选择回报方式，只要你收了（如果过重，你可以只收一部分），也自动达成了第二形式，因为恢复了“两不相欠”状态。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而这个“帮完之后拒绝对方的回报提议”则走的是另一条路线。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它一来展现了一个超慷慨的姿态，另一方面策略性的保留了对方欠情未还的状态。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这是个一面攫取社会资本——即超额的好名声和超格的好的自我评价，另一方面预留最大的获利预期——即一张随时兑现的人情支票的下意识反应。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这个本能策略当然是有一定实效的——它实际上是用这之后关系扭曲的风险，兑换了上述利益。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如果这个关系扭曲的风险不发生，就是净得利。而如果风险发生了，造成的损失也未必比这两种现得利更大，所以看上去值得一赌。只有不但关系扭曲发生，而且造成的损失比既得利益更大的情况下才会净亏损。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说白了，这是拿风险换利润。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如果账只算到这里，那么看上去这两类方案各有长处。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欢迎扯平（承前）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但实际上后者存在大量隐形的管理成本和风险。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来它往往需要记住谁欠了你情，二来一旦原计划的“我有事时可以找你”的预期落空，往往不但导致你当时的计划落空，还会导致你愤世嫉俗——尤其是如果一而再、再而三的、连续的出现“人情账收不回”的现象，就尤其如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也就是极易触发道德虚无主义的思想倾向，让你忍不住觉得世人都是不感恩、没心肝的王八蛋这类。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理论上愿赌就要服输，这是基本的赌品，但是这个路线本质上是“既要赌， 又不肯服输的”。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那个“坦然接受礼物，回到两清状态”的做法，第一不再需要牢记谁欠了自己什么，第二发生道德虚无主义的隐患小得多——毕竟是你自己亲手在账面上扯平了，对方没有残留待还的积欠，所以当你有需要时，对方拒绝没什么可愤恨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微妙的是——你其实也不见得希望对方因为欠人情而勉强的应承。勉强出手，对方动机不足，遇到比较艰难险阻、收尾复杂的事，很容易打退堂鼓把你撂在半道上，或者船开到江心告诉你“很为难”“已尽力”，要你加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到时候你会万分后悔为了这个假指望拒绝了其它可能的解决方案。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而另一方面，对方不是傻瓜，ta会很清楚你本来是可以征收人情债的，只是你放ta自由了。为了这份心胸，ta其实会有真诚的帮助你的动机。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其实对方能帮的还是一样会帮，只是不会像欠了情那样强撑包揽。ta有什么条件更可能会提前开价。你们谈一个双赢的自愿交易，你可以凭着“无勉强隐患”这一条期待对方会有更大的诚意愿意honor这个协议。</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欢迎扯平（承前）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换句话说，后者只是“未必输”，但其实前者更稳妥。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因为所谓“未必输”的赌局，久赌往往还是个输。</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甲冊 人情往來與禮數分寸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二〇二四年九月五日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送禮答謝</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情义有价</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送礼物要说价格吗？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要让对方知道这礼物的价值，但这个方法不是“说一个价格”。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一份礼物的价值分几部分。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1）原材料的市场价格。这部分对方可以自己查到，你不要讲价格，你只讲型号、规格、分量，让对方有充分的机会自己去查。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比如你送了一条自己亲自做的火腿，用的猪肉很特别，那么你很有必要告诉对方这是什么产地什么类型什么品质的猪。这猪肉什么价你别说，让人家自己去查。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一来，防止你说的价跟人家查到的不一样，那就反而要生出事端。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二来，这就显得对对方正确估计价值的能力的不信任，这实际上是一种不尊重。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2）这份礼物里你自己花费的人工。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举个例子，你寻了一块沉香自己雕了一块牌子给ta。沉香的来源品质你说了，你还有必要说一说你这份做工花了你多少小时。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至于你每小时折合多少钱，这个你不要说，要让对方自己掂量、估价。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3）策划这件事的心力。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也就是你思考、物色和求取这些东西的、制造和生产之外的付出。例如为了淘到这块材料，你下了什么功夫，你怎么想到要送ta这个，等等等等。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这份创意和思考是有价值的，你要给对方足够的依据去评估。</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情义有价（承前）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这三方面的价值你都要说明，但始终遵循一个原则——给你正确估价的理想信息条件和充分自由，绝不直接告知对方你自己的估价。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因为对方对这份礼物的估价本身是你需要经过这件事获得的关键数据，甚至可以说是“礼尚往来”作为沟通手段最关键的目的之一。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这其实是一个无声的试题——既不要难度过高，导致丧失测量对方能力和意愿的效能，又不要过于简单，导致如同开卷考试，题都帮你答好了，你只需要填名字交卷。那样考出来的分数有何指导意义？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有人会问，“这样送礼物会不会给人压力太大了”？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其实本来送礼物压力就是这么大，假装“你不要有压力”没用。你想压力小，你就不要送综合价值那么高的重礼不就行了？不要送那些你花了一百多个小时精心筹划的礼物不就好了？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送一些本身市场价格就不高、自己投入时间、创意也不多的礼物，压力就小了。小到一定程度——即微不足道的程度——也就是你送这个礼物仅仅是因为不送一下会显得无礼而已，那你当然没必要再去告诉别人什么价值，期待测量对方的估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只要你送了重礼、用了心的礼物，你必然给了对方这个压力，你再去纠结“是不是压力太大”是没有意义的，你最佳的策略必然是一不做二不休，顺势达到最大限度的目的。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而这其中拿到“对方对你的价值的真实估计”这个反馈是至关重要的结果。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这就跟马斯克炸掉一艘星舰就是为了那点数据一样。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你不要搞得星舰也炸了，火星没上也罢了，就连数据都没拿到一个，结果天天写日记劝自己“心态平和”，这叫什么鬼？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所以，首先不推荐随便送重礼。不是要结拜、要拜师、要投效、要祝寿、要定情、要会盟、要赐名……这些和天地君亲师这类重大关系有关的礼仪相关，不建议你随便送这类重礼。</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情义有价（承前）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但是一旦送了重礼，拿到这个反馈数据就是最低目标。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因为这个反馈数据直接关系到这份礼物所指向的关系的成色。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所以你要采取一切手段保证测量准确且有效，足以指导你后续的决策而不会让你犹豫怀疑。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如果你不给任何提示，人家给你的反应不如你预期，你就会陷入这种犹豫和怀疑。——对方到底是不知道这份礼物的分量呢，还是知道但不重视？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要对方自己品鉴出这是什么品质的猪肉、这是什么等级的田黄石，未免过于强人所难了。你不给这些基础数据，出来的测试结果根本不可信，这岂不是白干了吗？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你给了足够的条件去做这个估价，你就可以极大的排除掉结果没有解读意义的可能。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那么接下来的要么是对方给你的反馈不如你的预期，要么ta不重视到自己不去计算，要么ta无能到算不准，要么ta对你的时间、创意的估价很低，要么就是真的算完之后觉得对ta没有价值。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无论是哪个，你要做后续的决定都会少很多纠结。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注意，做这个统计还有另一个重要的意义，就是让你自己对自己的礼物有一个正确的估价，以免你自己产生情义无价的错觉。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是的，你是花了二十多个小时来干这事，但你老人家的时薪客观上也就80块一小时，你这也就是原料成本价再加1600块，虽然不算便宜，但也是有价的。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情义有价（承前）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你别搞得人家不以身相许你就觉得亏了。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除此之外，讲这些东西还有一个很重要的意义，那就是一份重礼真正的意义并不简单的在于它好吃好用，还在于它背后的故事。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它是从何处缘起，又是如何产生，这个故事本身就是它最重要的价值之一。即使不为这个考量，这也是礼物本身应该包含的必要部分，不给，这个礼物本身就缺了一块。</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甲冊 人情往來與禮數分寸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二〇二四年七月二十九日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送禮答謝</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礼</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第一次见未来婆婆，送什么礼物呢？</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昏礼。下达。纳采，用雁。主人筵于户西，西上，右几。使者玄端至。摈者出请事，入告。主人如賔服，迎于门外，再拜，賔不答拜。揖入。至于庙门，揖入；三揖，至于阶，三让。主人以賔升，西面。賔升西阶。当阿，东面致命。主人阼阶上北面再拜；授于楹闲，南面。賔降，出。主人降，授老雁。摈者出请。賔执雁，请问名，主人许。賔入，授，如初礼。摈者出请，賔告事毕。入告，出请醴賔。賔礼辞，许。主人彻几，改筵，东上。</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侧尊甒醴于房中。主人迎賔于庿门外，揖让如初，升。主人北面，再拜，賔西阶上北面答拜。主人拂几授校，拜送。賔以几辟，北面设于坐，左之，西阶上答拜。赞者酌醴，加角柶，面叶，出于房。主人受醴，面枋，筵前西北面。賔拜受醴，复位。主人阼阶上拜送。赞者荐脯醢。賔即筵坐，左执觯，祭脯醢，以柶祭醴三，西阶上北面坐，啐醴，建柶，兴，坐奠觯，遂拜。主人答拜。賔即筵，奠于荐左，降筵，北面坐取脯；主人辞。賔降，授人脯，出。</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主人送于门外，再拜。</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《仪礼 · 士昏礼第二》</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礼者，祭之仪也。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“赠送礼物”的本质是一种“祭祀”，如同有人斋戒、沐浴、杀五牲、烧黄表，祭献于天，以求丰登。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礼之重，不在其价，而在其仪。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什么叫“重礼”？不是指它的价值千金，而在于它的郑重其事。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礼（承前）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什么叫“郑重其事”？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昏通婚，这就是纳采之礼——也就是男方登女方门提亲的礼仪。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礼物本身已经规定好，根本不是什么贵重之物，重的是这些“繁文缛节”。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施礼的人有规矩，受礼的人也有规矩，郑重其事，在于把守这个规矩视作双方向上天的诚意证明。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因为礼之所以立也，天授圣人以设之。等于上天通过圣贤对施礼之人的一种承诺。你们按照这个既定的程序办，那么你们由此所求的事就自有天佑。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这不是在敬拜对方，而是通过双方的严谨恭敬，取悦设立这规矩的上天。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而通过这种一丝不苟的郑重其事，我知你愿之诚，你知我愿之诚。你我可欺，天不可欺。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所以事成。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我们中国被称为“礼仪之邦”，国教被称为“礼教”，这就是我们的文化根源、祖宗之法，是每一个中国人灵魂深处的文化本能。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你懂得这道理，踩得中这奥秘的要点，你会在中国拥有一种旁人难以想象的影响力。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对别人嬉皮笑脸的，在你面前就不由自主对肃容正色。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你所说的话，必受聆听，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你所请的事，必受重视。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这种感情，甚至不是对方可以自我克制的。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这是中国人的“魔法”。</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礼（承前）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不用你懂，不用你明白，只要行礼如仪，也一样会让你满腔热血莫名的沸腾，可以披肝沥胆、推心置腹，抛头颅、洒热血，慷慨赴难，鞠躬尽瘁，死而后已。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你是不是觉得这好玄，好像在骗你？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那么试一试回头去看看王家卫的《一代宗师》。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你看不懂，但你却能直接感受到的这些人身上那股“劲力”，不是吗？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这里面有一个不知礼，于是也没有这力，你一见就知道你不会对ta有同样尊敬的人。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你看得出是谁吗？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还有一个知礼不守，你也许会畏ta避ta，但却并不甚敬他的人。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你看得出来是谁吗？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你看得出来，你的血里，你的骨头里就有这东西。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这就是华夏贵胄的印记，是中国人几千年来傲视“蛮夷”的傲气所在。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某种意义上，也是华夏民族垂四千年不死不灭，总会君临天下的最底层的原因。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天佑不佑礼，你猜？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所以，不要把礼物本身的价钱看作送礼的核心。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这不是说礼物就要廉价——不，当然要在适格的前提下有匹配的价值。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但无论它值多少钱，在你所施的这礼面前，这些黄金珠玉，仍然不配提起。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你的诚意本身才是这礼里值钱的东西，黄金珠玉——也就是“礼物”只是这礼里的道具，是装珠子的盒子。</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礼（承前）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宝珠当然要用锦盒，但谁为锦盒洋洋自得？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可怜这些东西失传太久，不为人知，国人送了多少“好吃的”“好玩的”，以为“重礼”。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其实那不是礼，而是礼之中几个特殊的子类——贡、献、奉、贿、赂。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以臣贡君，以子奉亲，以祭献神。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贿为金钱，赂为财物——这指的是礼物的形式。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本来贿赂并无贬义，只是指以钱财为形式的礼物。但因为钱财的通货属性，受礼者往往可以将这些礼物挪作它用，所以被收买寻租的行为占有了字体罢了。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贡以利君，乃重其好——臣子要给君主进贡最优良的产品，辅助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奉以养亲，乃重其先——吃喝给养，先奉养父母尊亲。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献以敬神，乃重其美——敬拜神灵，要用美物。什么叫美？无瑕疵的羊，为美。这也是为什么“向伟大祖国献礼”要用“献”字。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什么叫做你会说汉语，你不自知就懂？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这些词用错了地方，你本能就知道用错了。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然后你再看你要见男方父母的礼仪。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你是要贡吗？——送自己家出产的好东西，比如自己家是做皮鞋的，送双好皮鞋；或者送对方合用的工具，比如对方是画家，送人笔墨纸砚——就是贡。但对方是你的君主、上司吗？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是要奉吗？——送人参燕窝，送好烟好茶，就是奉——但人家同意你当儿媳了吗？你凭什么奉？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是要献吗？——送世间仅存的奇珍异宝，是为献。但对方是神哲圣贤（这包含对人类做出历史贡献的特殊伟人）吗？ta会觉得受的起吗？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礼（承前）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送金送银，是为贿；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送车送房，是为赂。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你是要收买ta们一个是字吗？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看懂没有？送礼的人们？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那这里该要送什么？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你该送“你自己”—— 一件可以超越语言和文字，让对方知道你、了解你的东西。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一副自己手写的字——诗以咏志，字如其人。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一道自己做的菜——以情入味，以工见意。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一瓶与你为人最近的香——以香载道。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叔叔阿姨，我就是来让你们仔仔细细看看我是谁。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我喜欢什么，我看重什么，我追求什么。我的志向和我的原则。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我把我最珍视、在意的东西凝聚成这东西送给你们，因为我知道你们这时在意的不是我有多少身家、我会对你们有多好，而是在意我和你们的儿子是不是志向相合、意趣相投。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所以我不但回答你们的问提，而且送上这件东西来请你们看、尝、闻。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我虽爱他，但我并不是判断我是不是适合ta的最佳人选，因为我心不静。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他虽爱我，但也一样。</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礼（承前）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我今天托付给你们判断，相信你们对他的爱与我一样，而你们一定善尽职责。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所以我知无不言，言无不尽，再作这件东西，让你们更能看到言辞之外的我。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你们的决定，比我更好更清醒。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这就是我对你们和他的礼。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我心至诚，可对天地。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一躬到底，听凭尊意。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这不能保证对方一定首肯。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但你会甘心。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这就是礼，记住了。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甲冊 人情往來與禮數分寸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二〇二二年六月二十五日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送禮答謝</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感谢的必要</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应该对服务员说「谢谢」吗？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任何时候都不要认为自己已经“给够了报酬”。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因为任何时候这都不是事实。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你给的是对方要求的对价，这只能用在主张交付物的硬指标上。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它并不能被视为已经“买到”了对方友好亲切的态度。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友好亲切的态度，不是——甚至也不能是——人对人的契约义务的一部分。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因为原则上你们不可能在负担得起成本的前提下就“到底什么是友好亲切的态度”达成没有争议的共识。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你规定“必须说早安”，ta可以把“早安”说得你想砍死ta。</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没有这种甲方、乙方、裁判方的三方一致共识，它就在实践上没有写进契约的可能。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友好、亲切、宽容，只能被放在契约之外，只能由双方各尽所能、各安天命。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换句话来说，“良好的态度”不可以被视为理所当然，永远不能。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你得到了，全都是你意外得到的，全都有还以感谢的必要。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这包括但不限于——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父母接受子女的恭敬、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子女得到父母的恩慈、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长官得到下属的积极服从、</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感谢的必要（承前）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主人得到仆人的忍耐、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君王得到臣下的忠诚、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爱人得到爱人的理解……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所有你能想到的，无法写在合同上让人签字、出了争议无人可以裁决的、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全部、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永远、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没有例外。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所有的友善，都超出契约之外，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都要说“谢谢”。</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甲冊 人情往來與禮數分寸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二〇二一年九月十三日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三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處 世 分 寸</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待人接物，進退須得其度。凡助人救人、道歉之法、鄰里交涉與職場面試之問，皆示其中分寸。</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甲册 人情往來與禮數分寸 · 凡三單元 · 本單元收文 十二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處世分寸</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光</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如何做到世事洞明、人情练达？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怎么做到？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靠人带，靠人讲。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世事、人情如冰山，水面上露着一成，水面下沉着九成。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没人带，没人讲，你不是能不能明白的问题，而是根本都没有好奇的起点——你根本就不知道哪里有东西存在。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告诉你一些一般规律也罢、一些流行小技巧也罢，都是没有什么决定性价值的。最解决问题的，就是那些有机会俯瞰事件全貌、亲自参与到所有环节的局内人、识途老马，带着你去看、去听、去摸，甚至拉着你的手去试、去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这些人掌握的，往往是不会写到纸面上、也不能写到纸面上的东西，是直接关系到输赢、沉浮的最关键、最隐秘的东西。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这倒不是说这些东西一定违法乱纪，而是这些东西一旦泄露出去了，就可能引入大量变数，由盈转亏，由胜转败。所以，非有非常的机缘，外人是万万不能得见的。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然而这些东西却是“世事洞明，人情练达”的核心。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当然，你也可以自己拿头去碰。但如果你不是有特别的好运，往往碰得头破血流还是一知半解罢了。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所以这个问题的答案是“想办法让老师傅们愿意教你”。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这一般有几条要诀：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1）绝对的尊师之道。这是指一路上教过你的师傅，哪怕是一字之师，都得到了你最大的尊重和坚持不懈的爱护。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这道理够直白吧？ta们宁可不教，也不会冒教了而被出卖的风险。你只要对你任何一个师傅——哪怕是一字之师——有一点让人看不过眼的无礼冒犯，怠慢敷衍，这些人都是人精，</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光（承前）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ta们肯定会把你排除到可选范围外。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2）一身正气。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绝不是开玩笑，因为有一些人特别喜欢拉人下水，ta们是会教你“人情世故”，但其实教的都是邪门歪道、鬼蜮伎俩。开始你还觉得是天降仙人指路，等你深陷其中，就由不得你了。因为你已经洗不清了，光是你知道的秘密，就已经让你不敢背叛了。对方是教了你，要是没教你，你还不至于这么危险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身上有一股子甚至略显中二的正义反而是好事，这让那些走邪路的老油条不敢轻易冒险让你知道内情，怕你老人家哪天扛不住良知煎熬跑去自首，连带ta们一起完蛋。世上贪婪的人又不缺，何必非要教你这个愣头青给自己埋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所以你千万不要听信什么“要赚钱就不能太讲良心”之类的鬼话，这简直是招鬼上身。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教正道的也会告诉你邪道如何，但那是为了教你正道如何可以应付有余，如何仍是最佳选择。你要是心里没点略显中二的正义感，教正道的都不太敢教你，怕你《九阴真经》撕半边，活活练成白骨爪。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3）好学且善学。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好学，说的是求道之心赤诚坚决。我看出你有好东西，而且是白魔法师，我死缠烂打、程门立雪帮你捡拖鞋。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要我凌晨四点小树林等是吧？行，我三点半就到场热身。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感动得你无路可退，要让你自己对自己念叨“要么就带进棺材，要么连做到这个地步都不传的话，还指望传给谁”。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善学，是指绝不补弱。师父的话宁可错误的补强，绝不错误的补弱。就这一条就够了，因为就这一条就会让师父觉得教起来轻松。甚至自己一时口误教错了，回头都发现你理解的是对的。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人心都是肉长的，遇到善学的，自己忍不住就想教了。每说一句都往歪处想、往坏处想，这样的人谁都教不下去。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光（承前）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人情世故这东西，错综复杂、含蓄微妙之极，你一个处处往坏处固执想象的人，教你越多，你思想包袱越大，回头给你教抑郁了，谁要上赶着给自己找这麻烦？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4）仁慈善良。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这些东西我教了你，你不光是增长了能力而已，你还同时不知掌握了多少人的身家性命。很多人的运作在你面前都是半透明甚至透明的了。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你若不仁慈善良，你极易以正义之名把你的人情世故当剑用。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屠龙少年最容易变恶龙，怎么变的？就是徒有正义却无仁慈和善良。手里拿着一把谁都能杀的刀，很快就觉得谁都该杀。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是软弱的动物，你用上帝视角去看，有谁洁白无瑕？真洁白无瑕的，只要提高放大倍数，一定看得到泥点子，到时候就不只是有污点这点罪了，你还逼得本座要费力调大放大倍数，看监控录像足足用完整瓶眼药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你私下吐槽朋友这种虚伪先放一边，敢浪费本座的眼药水，这可真是罪大恶极。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菩提祖师就是看出孙悟空就是个只有正义缺乏仁恕的家伙，提前就打好预防针“以后你闯出祸来，莫要提我我就谢谢你了”。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如果你不仁恕，那是真不如还是糊涂一点的好，否则教会了你火眼金睛、明察秋毫，那真是世界的灾难。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当师父的受到牵连也就罢了，关键是这就是在造孽了。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以上就是你要精通人情世故的捷径。你做好这几条，自然有人会见猎心喜，要来把你这美质良材收入囊中，悉心雕琢。</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光（承前）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些人不仅仅是有一身本事舍不得失传的问题，ta们既然能知道这么多、这么深，自然是有一整个生态依赖着ta这份见识和修炼，ta们迫切需要有同样的见识和修炼的传人能接住这个生态，继续维护银河系的和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人情世故不是什么哲理小短句，不是什么百世不变的神圣法则，而是每一个时代近在眼前的带着巨大余温，还将燃烧半代人的滚烫经验，是鲜活、滚动的东西。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所以它只能靠口传身教，只能靠这里说的这个办法去获取。你得着了，加上你这一代的新理解、新修订，再去传给下一代。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这位少年，我看你年纪轻轻就有一身横练的筋骨，简直是百年难得一见的练武奇才。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现在就剩一个问题——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你相信光吗？</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甲冊 人情往來與禮數分寸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二〇二六年二月二十五日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處世分寸</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老实板凳</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我一个老实人，职场上不懂讨好领导，不会人情事故，也是种错吗？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何止是错。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你把“与上级构建和谐友好的合作关系”蔑称为“讨好领导”，把“与团队成员构建紧密的信任和合作”称为“人情世故”，还把这两种居高临下构陷所有队友的行为自我加冕为“老实人”。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这种搞法，被判坐一辈子冷板凳，半级都不升，实属罪有应得。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而且这个判罚最恰如其分的地方就在于——真正把自己钉在冷板凳上的，就是这个态度本身。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啥时候自己知道错，啥时候一抬腿就可以从冷板凳上站起来。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要继续坚信这是一门名为“老实人”的高尚艺术，那就是自己牢牢的、主动的坐在冷板凳上，那就慢慢享受好了。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擅自坐到神位上对别人做道德贬低，没挨打都是轻的了，还“也是种错吗”……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团队里招进了这种“老实人”，HR应该扣工资。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甲冊 人情往來與禮數分寸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二〇二四年七月三十一日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處世分寸</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依法办事</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路边抢救了一个人，心肺复苏人活了，肋骨断了，家属闹事怎么办？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郑重建议ta们拿起法律武器主张自己的权利。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法院怎么判，我怎么办。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很抱歉本人没有时间处理这些事情，也没有义务接待任何不想接待的人。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你要强闯，无论是强闯办公场所，还是私宅，还是拦路妨碍行动自由，都是违法犯罪行为，那是要另案处理的。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你们不用说服我我有什么罪，你们是要说服法官我有什么罪。</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甲冊 人情往來與禮數分寸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二〇二三年五月十三日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處世分寸</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助人情结</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有人讨厌“放下助人情结，尊重他人命运”这句话被大量使用，你对此有何看法？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要放下的不是“助人情结”，而是“上帝情结”。这是两回事。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要放下的如果是“助人情结”，那么对方一句简单的“谢谢，不需要”就自然放下了，用不着做这么多心理建设。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导致需要做这么多心理建设的要害主要是两条——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种是焦虑对方如果不照自己的意思去做，产生某些后果会拖累自己。到时候我要买单，所以我现在要让你按我的意思办，这样就算有什么，我比较能接受。你不照我的意思办，回头我只是活活的受牵连，那我太不甘心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第二种是舍不得客串上帝的精神享受。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要尊重的也不是ta人命运——你根本不知道ta人的命运是什么，你是在尊重什么东西？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自称“尊重ta人命运”，其实本质上是自认为已经看穿了对方的命运是什么。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做这个认定，其实首先是自居为上帝了。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换句话来说，这句话真正的问题其实在于这是以上帝的身份在说只有上帝能说的话。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自居上帝，自然要招人反感，人对这一点极其敏感。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人类的版本应该是“助人要以尊重对方意愿为前提”——其实这本来就是助人的起点，不该存在什么需要“放下”的“情结”。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至于“尊重ta人命运”，本身是个无效的病句，删除即可。</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甲冊 人情往來與禮數分寸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二〇二二年十月五日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處世分寸</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工程师路线</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我没有在扰民时间段弹琴，但是好几个邻居去物业反映说我弹钢琴扰民，我该怎么办？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没钱的话，自己制作简易的隔音舱成本也很低。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框架方案：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你要是自己不会画图，可以找厂家直接帮你画。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隔音板方案：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看好尺寸，一张板就是2平米。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你要是害怕幽闭，那么加上窗户方案：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地板方案：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换气方案：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顶灯的话，世界上真没哪里比中国有更多选择了，懒得推荐。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可以多花点搞个青空灯，简直美滋滋。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很多问题其实是技术手段贫乏和对资源缺少认知造成的，于是总是在人身上使力，一会儿要这个让步，一会儿要那个评理。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实际上解决问题要多从技术手段出发，绝大多数对常人“要么A要么B”的问题，对卓越的工程师都可以“既A又B”。</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不但可以既A又B，而且还可以把这既A又B打包拿去卖钱。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努力做个工程师，去向上帝要资源。上帝有无限资源，根本不在乎多给你点，只要你想到怎么要。</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工程师路线（承前）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努力不做“评理家”，去向人要资源。人都是活难民，为块铁皮都要跟你拼命。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朝前者努力，你自然而然坐拥泉水。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朝着后者努力，你往往成为丧家犬。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争不赢你，还弄不死你？弄不死你还躲不了你？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自己领悟吧。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甲冊 人情往來與禮數分寸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二〇二二年六月二十四日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處世分寸</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攻防一体</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如何在面试中回答「你最大的缺点是什么」？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告诉你一个立于不败之地的答案——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做一个“如果对方因为这个而刷掉你，你就可以断言是对方自己不合适”的答案。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你回答：“我非常坚持照章办事，很难做到根据人情世故灵活的操作，这在很多情况下是一个很大的缺点，但至少目前我还没有掌握要怎么做到这种灵活。”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对方要是因此扣你的分甚至刷掉你，那恭喜你，你提前避开了一个“绝对需要你根据人情世故灵活操弄规章制度”的企业。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它如果因此判定你不合适……那么它还有资格来判定你合不合适吗？它觉得你不合适，对你真的是值得遗憾的坏事吗？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这没有教你编造一个巧妙的答案，或者拿自己的前途开玩笑——你选的题材仍然要是自己确实在意的、绝对看重的原则。只有这样，你才能很好的面对落选的结果，否则你肯定“追悔莫及”——你编了一个假话然后落选了，你当然会纠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而且这其实根本就不是一种“计谋”——因为的的确确的，在企业眼里，你可以有的最大的“缺陷”就是你有一些即使失业也无法妥协的、但却和它们的企业文化不兼容的原则。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其他的所谓最大的缺陷，都是可以靠培训、赎买、熏陶、腾挪来想办法manage和与你磨合的。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而这些原则问题，非常不幸的是不容我“努力”来“磨合”的。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因此只能是你们企业一开始就要想好这能不能兼容。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如果这些原则你们可以接受，那么这个缺点就不是问题——何止不是问题，它可能是你们希望的优点。</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攻防一体（承前）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如果你们不能接受，那么这些就是“无法改良的缺陷”。无法改良而又无法兼容的缺陷，难道不正是你们所关心的最大的缺陷吗？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This is where I draw the line, this is where I stand.</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我的的确确是实话实说。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这不但是阳谋，也恰恰正是企业——如果这个面试官称职的话——想要通过这个问题知道的东西。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懂行的面试官，知道这种答案背后的厉害，自然知道你是什么段位。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这倒不见得意味着ta们一定会因此录用你，但会让老狐狸们收起“收进来再慢慢揉捏几年看看”的心思。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“挤进去”并不叫成功，进一个有前途的、适合你的才叫成功。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而“没中选”根本不叫失败，被人决定“先收进来揉捏几年再看看”才是最大最大的失败。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你有几年可以让人做揉捏实验？何况是给这种只考虑自己的利益，觉得“只要给你付足工资就可以”的人揉捏？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你要记住——面试面试，不只是你去让对方面试，同时也是对方要过你的面试。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你的每一个答案，同时就是你的问题。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对方的每一个问题，同时就是ta的答案。</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攻防一体（承前）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事实上，你有没有过ta的面试并没有你想的那么重要，ta过没过你的面试更重要。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你这样回答，中选是快乐的赢，没中选是痛苦但值得庆幸的赢，只有“仍然没能成功的排除掉揉捏党”是一种看似甜美、但实质的失败，而你这样处理，已经将这风险尽量的抑制了。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剩下的属于天命。</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甲冊 人情往來與禮數分寸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二〇二一年十二月十七日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處世分寸</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道歉</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如何正确地跟别人道歉？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第一步，要清楚的定义你要道歉的事项——是为具体什么事情、什么情节、什么行为道歉。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这个事项，必须满足以下几个条件：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1）它是违反你坚持的道义的。实际上，你也通过将这行为承认为一个错误而定义了你的道义。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2）它是你不希望再次发生的。如果你并不在乎它是不是再次发生，你就并不真的认为这是个错误。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它是可以以合理的成本来降低发生概率的。一个无法以可以承受的成本来管理的负面事件，本质上只是一种你无能为力的不幸。换句话来说，这是一种天意。对此只能表示遗憾、表示同情，不能表示歉意。为这类你根本管控不了的东西道歉，是一种会招来诅咒的傲慢。比如，你就不能为地震道歉。为地震道歉，你是说你是上帝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准确定义你道歉的事项是一种非常微妙的事务，你要反复思索，反复用上面几条反问。通不过这几条的检测，意味着你还没想明白。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问题是，一时没有想明白要怎么办？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首先，没想明白就是没想明白，不要装明白。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第二，也是更重要的是——没想明白要接着想，不要以想不明白为由拖着，拖几天风头过了、对方没精力“闹”了，就自以为算“过去了”。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若干天、若干月、若干年后，受伤的这人或者因为忍无可忍、或者因为再次遇到同样的伤害重新提起，“过去”兄/姐大怒：“你怎么总是揪着以前的事不放？！”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“以前的事”？“以前”？什么“以前”？</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道歉（承前）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所以“在逃”等于“结案”吗？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对于捅刀子的一方而言，这么方便的吗？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如果这种“躲过风头就行”的模式被承认合法，那么被伤害一方还有任何可被尊重的机会可言吗？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走这条路，还谈什么爱？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拖着拖着自以为无疾而终，不但解决不了问题，而且会把本来并不见得要紧的价值观碰撞升级到致命的、关乎于人格和尊重的根本原则的高度。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一句轻飘飘的“你怎么总是旧事重提”，在对方心里，这是足以判关系死刑的重罪。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说什么“爱你”“永远”，在这话面前都只会让人恶心而已。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对对方而言，从这话开始，剩下的基本不是什么爱不爱的问题了，而是有没有勇气承认自己看错了人，有没有力量走出这个错误的问题了。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你们不要以为自己的父母似乎这样混了一辈子，这就是“可行”的。父母那样将就了一辈子，是因为父母那个年代不将就很难。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经济繁荣的价值何在？就在于不必那样将就。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第二步，你要解释你是基于什么样的规则、什么样的逻辑，认定这件事是错的。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仅仅只是说这是错的，但是不解释或者不能解释这为什么是错的，这中间隐藏的潜台词是什么？——是“其实这是因为你觉得这是错的，我如果不接受你的认定你就不会放过我，我没啥办法，所以顺着你说”。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很多人甚至干脆就是在试探着在猜测对方为什么生气，猜测对方的逻辑，想要快点蒙对，好快点回到可以继续亲亲抱抱的“良好状态”。</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道歉（承前）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这并不是道歉，而是一种敷衍和侮辱。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这显然不会导致关系的修复，而只会进一步的破坏关系。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在解释为什么一件事情是错的逻辑的时候，你实际上是在袒露你的价值观的自省和变迁。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任何真正需要道歉、而且道歉真的会有用的事情，背后都不会是什么“不小心”，而追根到底都是某种价值观的变迁，是某种你本来以为是对的、现在发现其实是错的的转变。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当你说你错了——记住、记清楚——不是错在行为的结果让对方痛苦，而是错在驱使你那样做的动机存在逻辑的缺陷。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对于成熟的人，神性完善的人，痛苦不痛苦其实是极端次要的。一切的体验其实只是不同形式的痛苦，痛苦是不可选择的。使得痛苦被救赎、被宽慰的，是痛苦本身的价值。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如果这痛苦可以换你的智慧和成熟，这痛苦我何止不拒绝，反而会是我的莫大荣幸。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道歉是一种有着难以置信的神奇力量的圣事。而它神力的核心就在这关键的“错”上。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对方的痛苦，如果经过你的自省转变成了你更成熟和完善的价值观，那么这痛苦不但会消解，反而会升华为对方极大的幸福。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你们的关系何止可以“修复”，还比之前更要坚固。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真正让对方得宽慰、得希望的，不是你意识到和体谅对方的痛苦——那只是把感情理解为喂糖游戏的人的蠢念——而是你真的因此有所成长和完善。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于真正懂得爱的人来说，道歉根本就不是出于抚慰自己受伤心灵的需要——因为真爱之人的早已抱了必死的觉悟，根本已无畏惧可言。对你道歉的焦虑期待，在最深处，其实是出于对你的价值观缺陷的极端忧虑。</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道歉（承前）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不只是忧虑自己可能无穷无尽的为此受伤、更在暗自害怕最后证实唯有离开你是唯一剩下的选择。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给你的爱，若是被你用做继续维持这种价值观的本钱，那么剩下的唯一的选择就只能是离开了。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你爱我，我的痛苦自然而然会成为你不能放下的痛苦，而这痛苦才有机会成为你变得更好、更美最大的动力。这才是相爱对人最大的福祉，是爱将痛苦转化为幸福和荣耀的神性所在。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如果这机制无效，“爱”就不过是用来榨取内啡肽的罂粟而已。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吸毒没有好结果。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真正的问题是，寻找这个错误的症结所在是一件非常复杂的思考工作。这其实也是这全部答案希望有所帮助的地方。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但这里就回到了最开始地方——其实你不需要真的正确，你需要的是真诚。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真诚的笨拙所致的错误，是正确的错误。正确的错误，是通向真理的最短道路。将来你会发现，这种“错误”每一条都不但不是无谓的，而且是你将来成其为你、可以担当你命定要担当的使命的要害所在。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你并不能保证真诚的结果不是一种谬误，也不能保证对方一定能接受、一定能得到你想要的快乐的结果。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它同样可能导致关系的终结。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但是，我实实在在的告诉你——自以为表演一个讨人喜欢的版本可以带来更好的结局本身是一种最大的幻觉。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第一，人是莫测的。你从大众媒体上看到的“女生吃这一套”/“男生都喜欢xx”就算是真的，也根本不意味着对你面前这人有效。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难道你不是因为ta特别所以才被ta羁绊的吗？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道歉（承前）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你难道是因为ta足够“大众”而魂牵梦绕？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这时候你倒“大众”起来，以为可以像对付动物的普遍习性一样“驯兽”了？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其实你不管怎么做，都一样不知道输赢。区别在于，你是想用自己的赌注见输赢，还是想用别人的赌注见输赢？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用你自己的赌注输了，那是你该输的。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用别人的赌注输了，你甘心吗？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第二，用别人的赌注“赢”了，对方接下去交往的还是你吗？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还是说只要接受照顾的是你、盈利的是你、享受性快感的是你，赢得这待遇的灵魂不是你其实无所谓？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装一辈子？一辈子生活在“其实对方看见的是我扮演的角色”的惊恐之中？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你以为面对这种焦虑，是万艾可或者酒精可以解决问题吗？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能混这个月，能混十年、二十年吗？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在四十岁、五十岁崩盘，真的好过在二十岁、三十岁崩盘吗？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保持真诚，收获就是你该收获的、错过的就是你该错过的，你将总有理由相信你经历的就是你应该经历的。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你若相信一切都是可以有的最好安排——这往往和这一行为模式是绑定一体，互为激发的一体两面——你最终一定会获得踏实的宁静。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这份踏实的宁静，是世界上最性感的东西，是魅力源泉。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人类是被设计成不能抗拒这种魅力的。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既不能至，亦心向往之。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第三步，给出降低同样事件发生的概率的具体措施。</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道歉（承前）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这里有一个最基本的错误，就是说“这件事不会再发生了（It won’t happen again）”这种蠢话。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人虽然不是知错不能改的动物，但对于一个长期隐藏、直到最近才正式承认其存在的错误，人改正的过程之漫长、反复之多，不下于一次精神的长征。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道阻且长，并且未必能在死前真正到达终点。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说这种话，要么就是年幼无知而且父母没有尽到责任，要么就是在签下一份担保——如果再发生，我将会从关系中消失。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说这话的人，往往不是根本就没把这事放在心上，只是想用最大剂量尽快摆平事态，就是更糟——根本没打算将这关系长久坚持下去，只是想再缓兵之计一次，获得一枚免费的游戏币。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这常见于不严肃的打工心态的人，以及并不真的重视你的供应商。嘴上做个姿态讨个场面好看，其实是打算“顺其自然”了。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如果对方真的在乎这段关系，视其为终身之托，同时又不是天真之辈，那么说“不会再发生”不但不会收到什么奇效，反而要构成冒犯和伤害。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因为它要么是愚蠢、要么傲慢，要么是冷漠，没有一条是好的。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而一旦把目标从“不会再发生”改为“降低发生的概率”，提出可行方案的难度也大为降低了。前者实际上根本就是不可行的。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这也是为什么一开始就要有对“这件事”精确的定义。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你对所道歉的事有多少真诚的歉意，你对避免这件事再次发生有多在意，在这个“降低概率计划”的可操作性、费效比和可检验性上都会最直观的体现出来。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拿出这样一个计划，比任何甜言蜜语都更直接。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更浪漫。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更性感。</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道歉（承前）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第四步，全备的道歉，需要献祭。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因为即使你说了上面全部的话，这些仍然只不过是话语罢了，这里面没有实实在在的痛苦和损失。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无论多么美丽的保证，本身都是没有分量的，无法与实实在在的痛苦与损失相比。这些痛苦与损失不应该影响健康，但必须实实在在，无可作伪。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例如连续一周每天面壁一小时；例如斋戒一个月；例如禁足半个月；例如自请扣除酬劳。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不止是“以后注意”，而是这一次也绝不自我宽纵，绝不给自己留任何“将道歉作为逃脱应有惩罚的机会”的余地。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说完了上面那些话，最终果然避免了痛苦，那么从根源上人毕竟就给自己发出了一种事实的信号——“道歉道得好，就可以免罚”。事实是最大的教育，造成这种客观事实，人就是在客观上教导自己只要会道歉，就可以逃脱惩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不以祭献封堵这个破口，人很容易练成“道歉艺术家”，反而走上了一条更大的邪道了。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甲冊 人情往來與禮數分寸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二〇二一年一月十九日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處世分寸</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人救人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如何识别一个人能否被有效地帮助？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人是不能救人的。所以不存在一种情况叫做“我来救你”。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“我”既无资格，也无能力来救“你”。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那么我对你所行的你觉得有帮助的事情是什么？是我对上帝承担的义务。是我对上帝的命令的服从。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唯尽义而已。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因为我是尽义，所以我根本不必去分辨你是否“可救”，后面是否会“得救”。我不会因为你如何，于是我就如何。其实无论你是如何，我要说的话，我要做的事基本上是一样的。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姿态就好像救济机关的窗口办事员——我奉命在这里做事，做被指定的事，做到被指定的程度。你要来求助，我就代办，办完之后能不能解决得了你的问题，我不能保证。能不能让你满意，我也不能保证。解决了你的问题，你也不要感谢我，要感谢我为之服务的机构。没解决你的问题，你也不必怪我，你可以去怪我为之服务的机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我对你没有个人的恩德，所以完全不能对你后续的好运居功，也不能因为你后续的厄运负责。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每个人都是单独直接面对上帝，并且完完全全的在上帝手里。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不要指望任何人的帮助能帮你改写上帝打算加诸在你身上的命运——无论在你自己看来是好还是坏。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去凭私意“救人”，你就已经僭越了神权。这是对你打算救助的人所能给予的最糟糕的“帮助”。——你自居为神，这显然是重罪。对方只要对你寄予希望，就等于对这一点给予了认可，就等于犯下了拜你这个偶像的罪。</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人救人（承前）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两个都是罪人，后事极端不祥。最后总是走向你自己最终半途而废，而对方陷入“你害死我”的憎恨之中。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——因为没有人是上帝，所以每个人都在某个阶段不能不放弃。而你牵着对方的鼻子走了这么远，半途弃之不顾，至少也造成了对方重大的机会成本。——ta本来可以别求医治。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直道而行，各安天命。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人不能救人，人只能自行其道，寄希望于上帝借此安排他人更好的命运。</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甲冊 人情往來與禮數分寸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二〇一九年十二月三日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處世分寸</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消声</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面对楼上邻居的噪音困扰，如何有效沟通既不伤和气又能解决问题？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第一步——及时录音。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录音时有一些技巧要注意：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1）关闭降噪。很多录音笔、手机录音程序都默认有降噪功能，你不关掉，录音时搞不好把最关键的声音滤掉了，那就没有意义了。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2）建立音量参考基准。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你有电视机，那么打开视频录制，设置到某个流行app的某个热门节目，当着镜头把音量调到指定格数。把手机放在一个标准位置，同时录下电视机声音和楼上的吵闹声。并且在录制状态下多次对电视设置静音、非静音，对比楼上吵闹声的音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对视频说清楚电视什么牌子什么型号，录音设备什么牌子什么型号。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把“这个吵闹声到底有多大”这一点通过严谨的采样做扎实点，以免口说无凭，为后续操作打下良好基础。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第二步，上门沟通。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沟通时另外带上其它录音设备，录下和邻居的沟通内容。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见面打好招呼，确保当面播放你录制的视频，让对方确认到底有多吵闹，并且确保你的设备录制到了你现场播放的效果。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一般来说邻居都会表示会管管，也会有改善。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真正的问题是ta很可能过几天又来了。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不着急，同样操作，再来一次，再沟通一次。所有套路完全重复。他肯定又说管管，又有一时改善。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消声（承前）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然后再重复第三次，还是照方抓药，一模一样。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你次次都不要吵闹，说完该说的话你就撤退，你的目的仅仅只是要把这三次的取证和沟通过程都记录在案。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等第四次。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第四次报警，先请警察到家里听听实况，把三次沟通的证据、过程都放给警察看，同样第四次采样也当警察面做好。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然后请警察去沟通。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你仍然客客气气，不必言语嚣张、用词尖刻。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你只是要让对方意识到你手里的证据在越来越完善，牵涉面也越来越广，看到这些证据的人越来越多。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事态在朝着ta们不希望的方向滑动。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如此完备的证据，泄露到小区群怎么办？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泄露到社会上上热搜怎么办？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孩子学校看到了怎么办？父母公司、单位看都到了怎么办？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八段录音，证据确凿，警方自己会帮你说丑话——“我觉得你这邻居很讲道理了，换了别人，估计早就全网一发了，就是你们无所谓，孩子学校的同学，家长、老师看到了，对孩子的影响你们不考虑吗？人家现在还没发，你们真得感谢人的耐心，以后千万要注意了。不然再有下次，逼得人家没办法找个记者写个稿，我们也帮不了你们，何必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这话全都是真的，都是ta要面对的现实威胁，但你在这时是纯好人——你确实一个字都还没往外发，你只是跟警方忍不住发牢骚提到了这种可能性。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消声（承前）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你提到了这可能性，警方调解肯定要把话带到来提示风险的。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威胁是客观的，你是善良的，不听后果是严重的，警察、物业、社会都会站在你这边给他们总清算。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对方如果是正常人，那就解决了。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如果对方非常强项，到这一步都不就范，那就只好起诉，然后让法制报记者来采集这丰厚的素材了。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这其中的每一步都是阳谋，对方知道也无从反制。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你一步步夺取主动地位，直到对方丧失斗志就可以了。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甲冊 人情往來與禮數分寸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二〇二六年九月十五日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處世分寸</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不能播的</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怎么看待“到了社会上没人惯着你”这句话？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太多人把社会的有限宽容视为娇惯了。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父母在家的娇惯，是把你当成人生价值的总寄托，做好了准备要用毕生心血为你铺路的。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大多数情况下，父母的严厉都是有限的，宽容忍让是无限的，只不过孩子们缺少多年历练的洞察力去看懂和确信这一点罢了。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父母严厉，不是因为无来由的残酷，而一般是出于自身尚未洗净的兽性本能和投注过多后下意识的焦虑。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虽然前者不是没有——人如果完全洗净兽性就成神了——但终究是后者居多。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父母是为你而存在，而不是你为父母而存在，归根到底你是家族的目的，ta们终究只是手段。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社会对社会成员的“宽容”，却完全是出于相反的目的——那是一种筛选出真正的反社会者的简单机制。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你干出混蛋事，一次两次不能轻易断定是不是意外、误会，社会需要稳定，不能随便就打打杀杀，所以一概都“念在年幼”“念在无知”“念在初犯”……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直到你耗尽这些为防误判而设的透支额度，花光你的信用，扎扎实实的证明你确实不是一个积极的社会成员，甚至还有反社会倾向。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一旦证实，轻则囚禁隔离，重则流放处死。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因为你是为社会而存在，不是社会为你而存在。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你危害社会而被证实无误，整个社会都会动员起来追杀到天涯海角，号曰“除恶务尽”。</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不能播的（承前）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还“惯着”？没有诛九族已经是社会进步了。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觉得社会给予成员的透支信用额度是不要钱的，是和父母的无底线宠爱类似的东西，这是个致命的错误。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事实上社会的残酷是隐藏在笑容之下的。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看你不顺眼的人，脸上带着懒得打草惊蛇的微笑。已经下定决心让你永不能在ta手里升职的人，还会拍着你的肩膀鼓励你好好干。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只是没人会傻到当面告诉你“你不合格”而已。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反倒是法律，才是把表情都写在脸上的实诚人。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社会脸上带着笑，这绝对不意味着它会惯着你。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它不会。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你最好不要见识到它不惯着你的画面。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没有一张能播的。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甲冊 人情往來與禮數分寸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二〇二六年八月九日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處世分寸</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甜老虎</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为什么家长教育孩子时告诉他要懂得谦让，友爱，现实中为点利益争得脸红耳赤？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谦让、友爱，和捍卫自己的现实利益没有矛盾，甚至本身就是捍卫策略的一个铺垫和伏笔。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在前面谦让、友爱，为的是在后面说那句“抱歉，这个我必须坚持”的时候加大对方的预期损失。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ta会损失一个对ta采用谦让、友爱立场的合作者。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要有效的做好谦让、友爱，你必须先要建立一定的“威名”。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要么是你朋友众多而且影响力很强，要么是你有某种以一当十的实力或神鬼难测的计谋，总之，这背后是存在某种威慑性、制衡性。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一旦对方尝试冲击红线，你就会从谦让、友爱的基本立场回撤，让对方意识到把你从友爱立场推向冷漠的中立立场甚至对抗的敌对立场所带来的隐形损失。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如果这样还不足以遏制对方的进犯，那么该怒发冲冠就怒发冲冠，这不但没什么问题，还会因为你之前的谦让友爱而变得理直气壮、名正言顺。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其实你要和谁斗争都不是问题，你主要是要防止你在斗争中的精彩发挥威胁到你的合作者和盟友。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斗争起来肯定是狡计百出、血肉横飞，你想心慈手软，对方不依不饶，形势未必容得你手下留情。这部分你是没得选择的。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平时没有“谦让、友爱在前，被辜负后转为中立、冷漠，被进一步侵犯后转向敌对、斗争”的这么一个转化过程，那么你一旦被卷入不得不坚决捍卫利益的局面，放手搏杀，就会在另一面给自己造成严重的损害——你的公众形象会变成“平时就很难合作，一旦触怒就会带来严重后果”。</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甜老虎（承前）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这样的人，谁愿意冒险来往？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所以，恰恰是平时谦让友爱的人，进入了敌对状态反而可以坚决斗争。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而且是前面谦让、友爱做得越好，盟友们对你对敌人的狠辣手段宽容性越高。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在实战中，常有动了杀心的人反而会加倍的作出谦让友爱的姿态的现象——行大礼，下谦词，但实际上给的是对方根本不会接受的条款，而且明知对方很可能会生气，可能会冲动出击。一旦出击，被“辜负”的一方就有了用狠辣手段的天然正当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所以成熟的人非常在意对方行过度的大礼，遇到了都要坚辞不受，这背后是有这深刻的原因的。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笑面虎，笑面虎，笑得越甜，才能越虎。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当心别被老虎吃了。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甲冊 人情往來與禮數分寸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二〇二六年七月二十九日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處世分寸</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拉链开了</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女面试官问：我背后拉链开了怎么提醒？如果你是男生该怎么回答？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第一，先站背后替你挡上。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发个短信详述现在的问题和替你想好的修补方案，沟通解决方案——比如通往洗手间的路上现在有没有人，有人的话我先帮你挡着，可以跑路的时候我会咳嗽一声你赶紧找借口去跑路去解决；或者给你准备的临时外套在哪里，我准备装有急事叫你出去，你如果觉得可以就短消息回复我一下或者点点头——不用回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这方案想周全一点，多考虑一些意外情况。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第三，互相配合解决问题。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四，忘记这事，自己删掉这些消息，也提醒对方删除掉这些信息痕迹，不要为这件小事给对方留下什么后顾之忧。ta不必担心有什么下属将来喝多了拿出证据来证明自己曾经帮上司免于出丑，立了多大的功的灵异事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这无关什么忠诚或者体贴，而是不居功是一种良好习惯。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真正不居功的人，不靠自己“伟大的情操”——那只不过是自欺欺人——而靠习惯性的消灭可居功的证据。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有个答案说“这是私事，我只管公事，所以与我无关”，这个论证其实是不妥的。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因为这不是公事、私事，而是人事。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是一个人对不知情的陷入困境的另一个同类的基本援助责任的事。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拉链开了（承前）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属于基本人道主义。</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甲冊 人情往來與禮數分寸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二〇二六年五月二十九日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323850" cy="323850"/>
                                      </a:xfrm>
                                      <a:prstGeom prst="rect">
                                        <a:avLst/>
                                      </a:prstGeom>
                                    </pic:spPr>
                                  </pic:pic>
                                </a:graphicData>
                              </a:graphic>
                            </wp:inline>
                          </w:drawing>
                        </w:r>
                      </w:p>
                    </w:tc>
                  </w:tr>
                </w:tbl>
                <w:p/>
              </w:tc>
            </w:tr>
          </w:tbl>
          <w:p/>
        </w:tc>
      </w:tr>
    </w:tbl>
    <w:p>
      <w:pPr>
        <w:snapToGrid w:val="0"/>
        <w:spacing w:before="0" w:after="0" w:line="20" w:lineRule="exact"/>
        <w:sectPr>
          <w:footerReference w:type="default" r:id="rId7"/>
          <w:footerReference w:type="even" r:id="rId8"/>
          <w:type w:val="nextPage"/>
          <w:pgSz w:w="11906" w:h="16838" w:orient="portrait"/>
          <w:pgMar w:top="900" w:right="1020" w:bottom="1500" w:left="1587" w:header="620" w:footer="600" w:gutter="0"/>
          <w:pgNumType w:fmt="chineseCountingThousand" w:start="1"/>
          <w:docGrid w:type="default" w:linePitch="0" w:charSpace="0"/>
        </w:sectPr>
      </w:pPr>
    </w:p>
    <w:tbl>
      <w:tblPr>
        <w:tblW w:type="dxa" w:w="9280"/>
        <w:tblBorders>
          <w:top w:val="none"/>
          <w:left w:val="none"/>
          <w:bottom w:val="none"/>
          <w:right w:val="none"/>
          <w:insideH w:val="none"/>
          <w:insideV w:val="none"/>
        </w:tblBorders>
        <w:tblLayout w:type="fixed"/>
      </w:tblPr>
      <w:tblGrid>
        <w:gridCol w:w="9280"/>
      </w:tblGrid>
      <w:tr>
        <w:trPr>
          <w:cantSplit/>
          <w:trHeight w:val="14318" w:hRule="exact"/>
        </w:trPr>
        <w:tc>
          <w:tcPr>
            <w:tcW w:type="dxa" w:w="9280"/>
            <w:tcMar>
              <w:top w:type="dxa" w:w="0"/>
              <w:left w:type="dxa" w:w="0"/>
              <w:bottom w:type="dxa" w:w="0"/>
              <w:right w:type="dxa" w:w="0"/>
            </w:tcMar>
          </w:tcPr>
          <w:p>
            <w:pPr>
              <w:snapToGrid w:val="0"/>
              <w:spacing w:after="0" w:before="0" w:line="20" w:lineRule="exact"/>
            </w:pPr>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60" w:before="3100" w:line="80" w:lineRule="exact"/>
              <w:jc w:val="center"/>
            </w:pPr>
            <w:r>
              <w:rPr>
                <w:rFonts w:ascii="汉仪方篆 U" w:cs="汉仪方篆 U" w:eastAsia="汉仪方篆 U" w:hAnsi="汉仪方篆 U"/>
                <w:color w:val="8F2D26"/>
                <w:sz w:val="96"/>
                <w:szCs w:val="96"/>
              </w:rPr>
              <w:t xml:space="preserve">岐  </w:t>
            </w:r>
          </w:p>
          <w:p>
            <w:pPr>
              <w:snapToGrid w:val="0"/>
              <w:spacing w:after="360" w:before="3100" w:line="80" w:lineRule="exact"/>
              <w:jc w:val="center"/>
            </w:pPr>
            <w:r>
              <w:rPr>
                <w:rFonts w:ascii="汉仪方篆 U" w:cs="汉仪方篆 U" w:eastAsia="汉仪方篆 U" w:hAnsi="汉仪方篆 U"/>
                <w:color w:val="8F2D26"/>
                <w:sz w:val="96"/>
                <w:szCs w:val="96"/>
              </w:rPr>
              <w:t xml:space="preserve">伯 </w:t>
            </w:r>
          </w:p>
          <w:p>
            <w:pPr>
              <w:snapToGrid w:val="0"/>
              <w:spacing w:after="360" w:before="3100" w:line="80" w:lineRule="exact"/>
              <w:jc w:val="center"/>
            </w:pPr>
            <w:r>
              <w:rPr>
                <w:rFonts w:ascii="汉仪方篆 U" w:cs="汉仪方篆 U" w:eastAsia="汉仪方篆 U" w:hAnsi="汉仪方篆 U"/>
                <w:color w:val="8F2D26"/>
                <w:sz w:val="96"/>
                <w:szCs w:val="96"/>
              </w:rPr>
              <w:t xml:space="preserve"> 論</w:t>
            </w:r>
          </w:p>
          <w:p>
            <w:pPr>
              <w:snapToGrid w:val="0"/>
              <w:spacing w:after="0" w:before="0" w:line="360" w:lineRule="atLeast"/>
              <w:jc w:val="center"/>
            </w:pPr>
            <w:r>
              <w:rPr>
                <w:rFonts w:ascii="汉仪字酷堂会典楷书 W" w:cs="汉仪字酷堂会典楷书 W" w:eastAsia="汉仪字酷堂会典楷书 W" w:hAnsi="汉仪字酷堂会典楷书 W"/>
                <w:color w:val="23201D"/>
                <w:sz w:val="44"/>
                <w:szCs w:val="44"/>
              </w:rPr>
              <w:t xml:space="preserve">甲冊 · 人情往來與禮數分寸</w:t>
            </w:r>
          </w:p>
        </w:tc>
      </w:tr>
    </w:tbl>
    <w:sectPr>
      <w:footerReference w:type="default" r:id="rId9"/>
      <w:footerReference w:type="even" r:id="rId10"/>
      <w:type w:val="nextPage"/>
      <w:pgSz w:w="11906" w:h="16838" w:orient="portrait"/>
      <w:pgMar w:top="900" w:right="1020" w:bottom="1500" w:left="1587" w:header="620" w:footer="600" w:gutter="0"/>
      <w:docGrid w:type="default" w:linePitch="0" w:charSpace="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napToGrid w:val="0"/>
      <w:spacing w:after="0" w:before="0" w:line="300" w:lineRule="atLeast"/>
      <w:jc w:val="right"/>
    </w:pPr>
    <w:r>
      <w:rPr>
        <w:rFonts w:ascii="方正文沁永乐大典体M 简" w:cs="方正文沁永乐大典体M 简" w:eastAsia="方正文沁永乐大典体M 简" w:hAnsi="方正文沁永乐大典体M 简"/>
        <w:b/>
        <w:bCs/>
        <w:sz w:val="26"/>
        <w:szCs w:val="26"/>
      </w:rPr>
      <w:t xml:space="preserve">第 </w:t>
    </w:r>
    <w:r>
      <w:rPr>
        <w:rFonts w:ascii="方正文沁永乐大典体M 简" w:cs="方正文沁永乐大典体M 简" w:eastAsia="方正文沁永乐大典体M 简" w:hAnsi="方正文沁永乐大典体M 简"/>
        <w:b/>
        <w:bCs/>
        <w:sz w:val="26"/>
        <w:szCs w:val="26"/>
      </w:rPr>
      <w:fldChar w:fldCharType="begin"/>
      <w:instrText xml:space="preserve">PAGE</w:instrText>
      <w:fldChar w:fldCharType="separate"/>
      <w:fldChar w:fldCharType="end"/>
    </w:r>
    <w:r>
      <w:rPr>
        <w:rFonts w:ascii="方正文沁永乐大典体M 简" w:cs="方正文沁永乐大典体M 简" w:eastAsia="方正文沁永乐大典体M 简" w:hAnsi="方正文沁永乐大典体M 简"/>
        <w:b/>
        <w:bCs/>
        <w:sz w:val="26"/>
        <w:szCs w:val="26"/>
      </w:rPr>
      <w:t xml:space="preserve"> 葉</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napToGrid w:val="0"/>
      <w:spacing w:after="0" w:before="0" w:line="300" w:lineRule="atLeast"/>
      <w:jc w:val="left"/>
    </w:pPr>
    <w:r>
      <w:rPr>
        <w:rFonts w:ascii="方正文沁永乐大典体M 简" w:cs="方正文沁永乐大典体M 简" w:eastAsia="方正文沁永乐大典体M 简" w:hAnsi="方正文沁永乐大典体M 简"/>
        <w:b/>
        <w:bCs/>
        <w:sz w:val="26"/>
        <w:szCs w:val="26"/>
      </w:rPr>
      <w:t xml:space="preserve">第 </w:t>
    </w:r>
    <w:r>
      <w:rPr>
        <w:rFonts w:ascii="方正文沁永乐大典体M 简" w:cs="方正文沁永乐大典体M 简" w:eastAsia="方正文沁永乐大典体M 简" w:hAnsi="方正文沁永乐大典体M 简"/>
        <w:b/>
        <w:bCs/>
        <w:sz w:val="26"/>
        <w:szCs w:val="26"/>
      </w:rPr>
      <w:fldChar w:fldCharType="begin"/>
      <w:instrText xml:space="preserve">PAGE</w:instrText>
      <w:fldChar w:fldCharType="separate"/>
      <w:fldChar w:fldCharType="end"/>
    </w:r>
    <w:r>
      <w:rPr>
        <w:rFonts w:ascii="方正文沁永乐大典体M 简" w:cs="方正文沁永乐大典体M 简" w:eastAsia="方正文沁永乐大典体M 简" w:hAnsi="方正文沁永乐大典体M 简"/>
        <w:b/>
        <w:bCs/>
        <w:sz w:val="26"/>
        <w:szCs w:val="26"/>
      </w:rPr>
      <w:t xml:space="preserve"> 葉</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mirrorMargin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方正文沁永乐大典体M 简" w:cs="方正文沁永乐大典体M 简" w:eastAsia="方正文沁永乐大典体M 简" w:hAnsi="方正文沁永乐大典体M 简"/>
        <w:color w:val="23201D"/>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image" Target="media/b8ab2f14fbdd5f282c57f582b21d9367037a10ad.undefined"/><Relationship Id="rId12" Type="http://schemas.openxmlformats.org/officeDocument/2006/relationships/image" Target="media/03365dcd5012cfe0aacd5d92e9a82da840d54e65.undefined"/><Relationship Id="rId13" Type="http://schemas.openxmlformats.org/officeDocument/2006/relationships/image" Target="media/8cbafc28671b67d1638690f7098363f1f2879bbc.undefined"/><Relationship Id="rId14" Type="http://schemas.openxmlformats.org/officeDocument/2006/relationships/image" Target="media/d93934bd2338a7a4379ef27a987c0d9ce8b66386.undefined"/><Relationship Id="rId15" Type="http://schemas.openxmlformats.org/officeDocument/2006/relationships/image" Target="media/27a98dcd369a00cbc96d3dffbf859ae0c03e2088.undefined"/><Relationship Id="rId16" Type="http://schemas.openxmlformats.org/officeDocument/2006/relationships/image" Target="media/af970a20fef0c06a8a47809200fdeea10c8d8382.undefined"/><Relationship Id="rId17" Type="http://schemas.openxmlformats.org/officeDocument/2006/relationships/image" Target="media/4df4bfe386d0d22d23ad2df7b1e96c508455d43b.undefined"/><Relationship Id="rId18" Type="http://schemas.openxmlformats.org/officeDocument/2006/relationships/image" Target="media/03def50fafe10c875ddf957d128b28d86a9fe19d.undefined"/><Relationship Id="rId19" Type="http://schemas.openxmlformats.org/officeDocument/2006/relationships/image" Target="media/641456d4febd7924698cc381fcaf8bc1900b8996.undefined"/><Relationship Id="rId20" Type="http://schemas.openxmlformats.org/officeDocument/2006/relationships/image" Target="media/8f0b40896100de77878b29f1d1f8c0caddf72e8b.undefined"/><Relationship Id="rId21" Type="http://schemas.openxmlformats.org/officeDocument/2006/relationships/image" Target="media/722721f58f26c7c6d87b1b6b5266df3b66dff490.undefined"/><Relationship Id="rId22" Type="http://schemas.openxmlformats.org/officeDocument/2006/relationships/image" Target="media/549dedb55edd902a192e7225296ab48e8c2e783c.undefined"/><Relationship Id="rId23" Type="http://schemas.openxmlformats.org/officeDocument/2006/relationships/image" Target="media/3e771061babb759077675149d3c02d0b2438d413.undefined"/><Relationship Id="rId24" Type="http://schemas.openxmlformats.org/officeDocument/2006/relationships/image" Target="media/9f8bb16d22bc8c210a67da7a2bae873f3a00cb68.undefined"/><Relationship Id="rId25" Type="http://schemas.openxmlformats.org/officeDocument/2006/relationships/image" Target="media/8a7cfd80fe9835f94c3313f00ff087f019f82484.undefined"/><Relationship Id="rId26" Type="http://schemas.openxmlformats.org/officeDocument/2006/relationships/image" Target="media/f2e6152c73af9aba870bcfb6b55e337d0c57295c.undefined"/><Relationship Id="rId27" Type="http://schemas.openxmlformats.org/officeDocument/2006/relationships/image" Target="media/1a56bc3c7eb65cb8d60c927ec2c497ae6d82c144.undefined"/><Relationship Id="rId28" Type="http://schemas.openxmlformats.org/officeDocument/2006/relationships/image" Target="media/b2b9e8dfb9ee994e0bc7a282eafe6ad8816e2841.undefined"/><Relationship Id="rId29" Type="http://schemas.openxmlformats.org/officeDocument/2006/relationships/image" Target="media/29c083b4e27c7495de535ff899d2ecbc93636847.undefined"/><Relationship Id="rId30" Type="http://schemas.openxmlformats.org/officeDocument/2006/relationships/image" Target="media/b75b02d6bdf1f84481ccecbb2afc943d3cc54a3b.undefined"/><Relationship Id="rId31" Type="http://schemas.openxmlformats.org/officeDocument/2006/relationships/image" Target="media/a18e5c58ef1a9d9bfe9cf36f5ca12805524ecfc4.undefined"/><Relationship Id="rId32" Type="http://schemas.openxmlformats.org/officeDocument/2006/relationships/image" Target="media/b75b25b888800e95cdb0f1ea7cfd5fbc082a3d07.undefined"/><Relationship Id="rId33" Type="http://schemas.openxmlformats.org/officeDocument/2006/relationships/image" Target="media/31209704d7d04e5cd5027c17855c2bb641207a05.undefined"/><Relationship Id="rId34" Type="http://schemas.openxmlformats.org/officeDocument/2006/relationships/image" Target="media/cd66b273f07685411ee20e5772bb5065bf8d4288.undefined"/><Relationship Id="rId35" Type="http://schemas.openxmlformats.org/officeDocument/2006/relationships/image" Target="media/cc75dfb842557e28cdc1675ed6ca34d6a6fa4363.undefined"/><Relationship Id="rId36" Type="http://schemas.openxmlformats.org/officeDocument/2006/relationships/image" Target="media/6969bfa168ed4f7abb117d5784a1a7fd68d2e5fd.undefined"/><Relationship Id="rId37" Type="http://schemas.openxmlformats.org/officeDocument/2006/relationships/image" Target="media/f163f1d64c622176e06d6c00d18e09e480876643.undefined"/><Relationship Id="rId38" Type="http://schemas.openxmlformats.org/officeDocument/2006/relationships/image" Target="media/dfcd7f2d93a1e2fa9f8cd2150f82462483431968.undefined"/><Relationship Id="rId39" Type="http://schemas.openxmlformats.org/officeDocument/2006/relationships/image" Target="media/9ec7a13aa5d29152a0d6efa34e5d02821cdac125.undefined"/><Relationship Id="rId40" Type="http://schemas.openxmlformats.org/officeDocument/2006/relationships/image" Target="media/b76427e48092b4fba074d35ce15712d8e46dd708.undefined"/><Relationship Id="rId41" Type="http://schemas.openxmlformats.org/officeDocument/2006/relationships/image" Target="media/420c0983236ffb118542e7335b6aacc2f666e15f.undefined"/><Relationship Id="rId42" Type="http://schemas.openxmlformats.org/officeDocument/2006/relationships/image" Target="media/dbe55bdc72168b56ed473a53408e9dca8ba4885a.undefined"/><Relationship Id="rId4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2026-10-16T16:40:18.211Z</dcterms:created>
  <dcterms:modified xsi:type="dcterms:W3CDTF">2026-10-16T16:40:18.212Z</dcterms:modified>
</cp:coreProperties>
</file>

<file path=docProps/custom.xml><?xml version="1.0" encoding="utf-8"?>
<Properties xmlns="http://schemas.openxmlformats.org/officeDocument/2006/custom-properties" xmlns:vt="http://schemas.openxmlformats.org/officeDocument/2006/docPropsVTypes"/>
</file>