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3FDC9B4E"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E2686F">
        <w:rPr>
          <w:rFonts w:ascii="Times New Roman" w:hAnsi="Times New Roman" w:cs="Times New Roman"/>
          <w:b/>
          <w:bCs/>
          <w:sz w:val="52"/>
          <w:szCs w:val="56"/>
        </w:rPr>
        <w:t>7</w:t>
      </w:r>
      <w:r w:rsidRPr="00AE3E83">
        <w:rPr>
          <w:rFonts w:ascii="Times New Roman" w:hAnsi="Times New Roman" w:cs="Times New Roman"/>
          <w:b/>
          <w:bCs/>
          <w:sz w:val="52"/>
          <w:szCs w:val="56"/>
        </w:rPr>
        <w:t>-1</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75417373" w:rsidR="006E4D06" w:rsidRDefault="00E2686F"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hint="eastAsia"/>
          <w:b/>
          <w:bCs/>
          <w:color w:val="4472C4" w:themeColor="accent1"/>
          <w:sz w:val="32"/>
          <w:szCs w:val="36"/>
        </w:rPr>
        <w:t>DeepInf:</w:t>
      </w:r>
      <w:r>
        <w:rPr>
          <w:rFonts w:ascii="方正姚体" w:eastAsia="方正姚体" w:hAnsi="HGSSoeiKakugothicUB" w:cs="Times New Roman"/>
          <w:b/>
          <w:bCs/>
          <w:color w:val="4472C4" w:themeColor="accent1"/>
          <w:sz w:val="32"/>
          <w:szCs w:val="36"/>
        </w:rPr>
        <w:t xml:space="preserve"> Social Influence prediction with deep learning</w:t>
      </w:r>
    </w:p>
    <w:p w14:paraId="6AF702D4" w14:textId="08738E6F" w:rsidR="00905977" w:rsidRPr="00181663" w:rsidRDefault="00905977" w:rsidP="00905977">
      <w:pPr>
        <w:pStyle w:val="a3"/>
        <w:spacing w:beforeLines="50" w:before="156" w:afterLines="50" w:after="156" w:line="360" w:lineRule="auto"/>
        <w:ind w:left="360" w:firstLineChars="0" w:firstLine="0"/>
        <w:rPr>
          <w:rFonts w:hint="eastAsia"/>
          <w:b/>
          <w:bCs/>
          <w:sz w:val="22"/>
          <w:szCs w:val="24"/>
        </w:rPr>
      </w:pPr>
      <w:r w:rsidRPr="00181663">
        <w:rPr>
          <w:b/>
          <w:bCs/>
          <w:sz w:val="22"/>
          <w:szCs w:val="24"/>
        </w:rPr>
        <w:t>What is social influence:</w:t>
      </w:r>
    </w:p>
    <w:p w14:paraId="23BB5358" w14:textId="37DB5445" w:rsidR="005D765F" w:rsidRDefault="00E2686F" w:rsidP="005D765F">
      <w:pPr>
        <w:pStyle w:val="a3"/>
        <w:spacing w:beforeLines="50" w:before="156" w:afterLines="50" w:after="156" w:line="360" w:lineRule="auto"/>
        <w:ind w:left="360" w:firstLineChars="0" w:firstLine="0"/>
      </w:pPr>
      <w:r>
        <w:t>Social influence is everywhere around us, not only in our daily physical life but also on the virtual Web space. The term social i</w:t>
      </w:r>
      <w:r>
        <w:t>n</w:t>
      </w:r>
      <w:r>
        <w:t>fluence typically refers to the phenomenon that a person’s emotions, opinions, or behaviors are affected by others.</w:t>
      </w:r>
    </w:p>
    <w:p w14:paraId="743CA59E" w14:textId="1A1CD2E6" w:rsidR="00E2686F" w:rsidRPr="00181663" w:rsidRDefault="00E2686F" w:rsidP="005D765F">
      <w:pPr>
        <w:pStyle w:val="a3"/>
        <w:spacing w:beforeLines="50" w:before="156" w:afterLines="50" w:after="156" w:line="360" w:lineRule="auto"/>
        <w:ind w:left="360" w:firstLineChars="0" w:firstLine="0"/>
        <w:rPr>
          <w:b/>
          <w:bCs/>
          <w:sz w:val="22"/>
          <w:szCs w:val="24"/>
        </w:rPr>
      </w:pPr>
      <w:r w:rsidRPr="00181663">
        <w:rPr>
          <w:b/>
          <w:bCs/>
          <w:sz w:val="22"/>
          <w:szCs w:val="24"/>
        </w:rPr>
        <w:t>Problem:</w:t>
      </w:r>
    </w:p>
    <w:p w14:paraId="5ED37434" w14:textId="187708F6" w:rsidR="00E2686F" w:rsidRDefault="00E2686F" w:rsidP="005D765F">
      <w:pPr>
        <w:pStyle w:val="a3"/>
        <w:spacing w:beforeLines="50" w:before="156" w:afterLines="50" w:after="156" w:line="360" w:lineRule="auto"/>
        <w:ind w:left="360" w:firstLineChars="0" w:firstLine="0"/>
      </w:pPr>
      <w:r>
        <w:t>Conventional social influence prediction approaches typically design various hand-crafted rules to extract user</w:t>
      </w:r>
      <w:r>
        <w:t xml:space="preserve"> </w:t>
      </w:r>
      <w:r>
        <w:t>and network</w:t>
      </w:r>
      <w:r>
        <w:t xml:space="preserve"> </w:t>
      </w:r>
      <w:r>
        <w:t>specific features. However, their effectiveness heavily relies on the knowledge of domain experts. As a result, it is usually difficult to generalize them into different domains.</w:t>
      </w:r>
    </w:p>
    <w:p w14:paraId="299F92B2" w14:textId="28EF3DAD" w:rsidR="00E2686F" w:rsidRPr="00181663" w:rsidRDefault="00494A74" w:rsidP="005D765F">
      <w:pPr>
        <w:pStyle w:val="a3"/>
        <w:spacing w:beforeLines="50" w:before="156" w:afterLines="50" w:after="156" w:line="360" w:lineRule="auto"/>
        <w:ind w:left="360" w:firstLineChars="0" w:firstLine="0"/>
        <w:rPr>
          <w:b/>
          <w:bCs/>
          <w:sz w:val="22"/>
          <w:szCs w:val="24"/>
        </w:rPr>
      </w:pPr>
      <w:r w:rsidRPr="00181663">
        <w:rPr>
          <w:b/>
          <w:bCs/>
          <w:sz w:val="22"/>
          <w:szCs w:val="24"/>
        </w:rPr>
        <w:t>DeepInf</w:t>
      </w:r>
      <w:r w:rsidR="009F7AA9" w:rsidRPr="00181663">
        <w:rPr>
          <w:b/>
          <w:bCs/>
          <w:sz w:val="22"/>
          <w:szCs w:val="24"/>
        </w:rPr>
        <w:t xml:space="preserve"> (A user-level influence prediction models)</w:t>
      </w:r>
      <w:r w:rsidRPr="00181663">
        <w:rPr>
          <w:b/>
          <w:bCs/>
          <w:sz w:val="22"/>
          <w:szCs w:val="24"/>
        </w:rPr>
        <w:t>:</w:t>
      </w:r>
    </w:p>
    <w:p w14:paraId="107CCC85" w14:textId="45C9D1CA" w:rsidR="00494A74" w:rsidRDefault="00494A74" w:rsidP="005D765F">
      <w:pPr>
        <w:pStyle w:val="a3"/>
        <w:spacing w:beforeLines="50" w:before="156" w:afterLines="50" w:after="156" w:line="360" w:lineRule="auto"/>
        <w:ind w:left="360" w:firstLineChars="0" w:firstLine="0"/>
      </w:pPr>
      <w:r>
        <w:t>A</w:t>
      </w:r>
      <w:r>
        <w:t>n end-to-end framework</w:t>
      </w:r>
      <w:r>
        <w:t xml:space="preserve"> to learn user’s latent features representation for predicting social influence.</w:t>
      </w:r>
      <w:r w:rsidR="00905977">
        <w:t xml:space="preserve"> </w:t>
      </w:r>
      <w:r w:rsidR="00905977">
        <w:t>In general, DeepInf takes a user’s local network as the input to a graph neural network for learning her latent social representation. We design strategies to incorporate both</w:t>
      </w:r>
      <w:r w:rsidR="00905977" w:rsidRPr="0076759C">
        <w:rPr>
          <w:b/>
          <w:bCs/>
        </w:rPr>
        <w:t xml:space="preserve"> network structures </w:t>
      </w:r>
      <w:r w:rsidR="00905977" w:rsidRPr="0076759C">
        <w:t>an</w:t>
      </w:r>
      <w:r w:rsidR="00905977">
        <w:t>d</w:t>
      </w:r>
      <w:r w:rsidR="00905977" w:rsidRPr="0076759C">
        <w:rPr>
          <w:b/>
          <w:bCs/>
        </w:rPr>
        <w:t xml:space="preserve"> user-specific features</w:t>
      </w:r>
      <w:r w:rsidR="00905977">
        <w:t xml:space="preserve"> into convolutional neural and attention</w:t>
      </w:r>
      <w:r w:rsidR="00905977">
        <w:t xml:space="preserve"> networks.</w:t>
      </w:r>
    </w:p>
    <w:p w14:paraId="6A821C1B" w14:textId="5256E2FD" w:rsidR="00F0560F" w:rsidRPr="00181663" w:rsidRDefault="00F0560F" w:rsidP="00F0560F">
      <w:pPr>
        <w:pStyle w:val="a3"/>
        <w:spacing w:beforeLines="50" w:before="156" w:afterLines="50" w:after="156" w:line="360" w:lineRule="auto"/>
        <w:ind w:left="360" w:firstLineChars="0" w:firstLine="0"/>
        <w:rPr>
          <w:rFonts w:hint="eastAsia"/>
          <w:sz w:val="22"/>
          <w:szCs w:val="24"/>
        </w:rPr>
      </w:pPr>
      <w:r w:rsidRPr="00181663">
        <w:rPr>
          <w:b/>
          <w:bCs/>
          <w:sz w:val="22"/>
          <w:szCs w:val="24"/>
        </w:rPr>
        <w:t>What exactly are they doing</w:t>
      </w:r>
      <w:r w:rsidR="009F7AA9" w:rsidRPr="00181663">
        <w:rPr>
          <w:b/>
          <w:bCs/>
          <w:sz w:val="22"/>
          <w:szCs w:val="24"/>
        </w:rPr>
        <w:t xml:space="preserve"> ?</w:t>
      </w:r>
      <w:r w:rsidRPr="00181663">
        <w:rPr>
          <w:b/>
          <w:bCs/>
          <w:sz w:val="22"/>
          <w:szCs w:val="24"/>
        </w:rPr>
        <w:t>:</w:t>
      </w:r>
    </w:p>
    <w:p w14:paraId="321D5A3E" w14:textId="6EC6A28B" w:rsidR="00AE3E8F" w:rsidRDefault="00F0560F" w:rsidP="00AE3E8F">
      <w:pPr>
        <w:pStyle w:val="a3"/>
        <w:spacing w:beforeLines="50" w:before="156" w:afterLines="50" w:after="156" w:line="360" w:lineRule="auto"/>
        <w:ind w:left="360" w:firstLineChars="0" w:firstLine="0"/>
      </w:pPr>
      <w:r>
        <w:t>In this paper, we focus on the prediction of user-level social influence. We aim to predict the action status of a user given the action statuses of her near neighbors and her local structural infor</w:t>
      </w:r>
      <w:r>
        <w:t xml:space="preserve">mation. </w:t>
      </w:r>
      <w:r w:rsidR="00AE3E8F">
        <w:t>For example, in Figure 1, for the central user v, if some of her friends (black circles) bought a product, will she buy the same product in</w:t>
      </w:r>
      <w:r w:rsidR="00095B68">
        <w:t>2</w:t>
      </w:r>
      <w:r w:rsidR="00AE3E8F">
        <w:t xml:space="preserve"> the future? </w:t>
      </w:r>
    </w:p>
    <w:p w14:paraId="06CCEB74" w14:textId="0A7A5EAD" w:rsidR="00F0560F" w:rsidRPr="00AE3E8F" w:rsidRDefault="00AE3E8F" w:rsidP="00AE3E8F">
      <w:pPr>
        <w:pStyle w:val="a3"/>
        <w:spacing w:beforeLines="50" w:before="156" w:afterLines="50" w:after="156" w:line="360" w:lineRule="auto"/>
        <w:ind w:left="360" w:firstLineChars="0" w:firstLine="0"/>
        <w:rPr>
          <w:rFonts w:hint="eastAsia"/>
        </w:rPr>
      </w:pPr>
      <w:r>
        <w:t>To solve such a problem</w:t>
      </w:r>
      <w:r>
        <w:t xml:space="preserve">, they propose a deep learning-based framework, DeepInf, to represent both influence dynamics and network structures into a latent space. To predict the action status of a user v, </w:t>
      </w:r>
      <w:r w:rsidR="002E7984">
        <w:t>they</w:t>
      </w:r>
      <w:r>
        <w:t xml:space="preserve"> first sample </w:t>
      </w:r>
      <w:r w:rsidR="002E7984">
        <w:t>its</w:t>
      </w:r>
      <w:r>
        <w:t xml:space="preserve"> local neighbors through random walks with restart. After obtaining a local network as shown in Figure 1, </w:t>
      </w:r>
      <w:r w:rsidR="002E7984">
        <w:t>they</w:t>
      </w:r>
      <w:r>
        <w:t xml:space="preserve"> leverage both graph convolution and attention techniques to learn latent </w:t>
      </w:r>
      <w:r w:rsidR="002E7984">
        <w:t xml:space="preserve">the </w:t>
      </w:r>
      <w:r w:rsidR="002E7984">
        <w:lastRenderedPageBreak/>
        <w:t>latent embeddings.</w:t>
      </w:r>
    </w:p>
    <w:p w14:paraId="04319D4E" w14:textId="1532A656" w:rsidR="00F0560F" w:rsidRDefault="00F0560F" w:rsidP="00F0560F">
      <w:pPr>
        <w:pStyle w:val="a3"/>
        <w:spacing w:beforeLines="50" w:before="156" w:afterLines="50" w:after="156" w:line="360" w:lineRule="auto"/>
        <w:ind w:left="360" w:firstLineChars="0" w:firstLine="0"/>
        <w:jc w:val="center"/>
        <w:rPr>
          <w:rFonts w:ascii="Times New Roman" w:eastAsia="方正姚体" w:hAnsi="Times New Roman" w:cs="Times New Roman"/>
          <w:color w:val="000000" w:themeColor="text1"/>
          <w:sz w:val="22"/>
        </w:rPr>
      </w:pPr>
      <w:r>
        <w:rPr>
          <w:noProof/>
        </w:rPr>
        <w:drawing>
          <wp:inline distT="0" distB="0" distL="0" distR="0" wp14:anchorId="36A0B9E4" wp14:editId="06EBD4E2">
            <wp:extent cx="3831496" cy="2437831"/>
            <wp:effectExtent l="0" t="0" r="0" b="635"/>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8"/>
                    <a:stretch>
                      <a:fillRect/>
                    </a:stretch>
                  </pic:blipFill>
                  <pic:spPr>
                    <a:xfrm>
                      <a:off x="0" y="0"/>
                      <a:ext cx="3837810" cy="2441848"/>
                    </a:xfrm>
                    <a:prstGeom prst="rect">
                      <a:avLst/>
                    </a:prstGeom>
                  </pic:spPr>
                </pic:pic>
              </a:graphicData>
            </a:graphic>
          </wp:inline>
        </w:drawing>
      </w:r>
    </w:p>
    <w:p w14:paraId="5323FCFE" w14:textId="06D56B16" w:rsidR="00181663" w:rsidRDefault="00181663" w:rsidP="00181663">
      <w:pPr>
        <w:pStyle w:val="a3"/>
        <w:spacing w:beforeLines="50" w:before="156" w:afterLines="50" w:after="156" w:line="360" w:lineRule="auto"/>
        <w:ind w:left="360" w:firstLineChars="0" w:firstLine="0"/>
        <w:rPr>
          <w:b/>
          <w:bCs/>
          <w:sz w:val="22"/>
          <w:szCs w:val="24"/>
        </w:rPr>
      </w:pPr>
      <w:r w:rsidRPr="00181663">
        <w:rPr>
          <w:b/>
          <w:bCs/>
          <w:sz w:val="22"/>
          <w:szCs w:val="24"/>
        </w:rPr>
        <w:t>Methodology:</w:t>
      </w:r>
    </w:p>
    <w:p w14:paraId="147D7A91" w14:textId="77777777" w:rsidR="003A037F" w:rsidRDefault="003A037F" w:rsidP="003A037F">
      <w:pPr>
        <w:pStyle w:val="a3"/>
        <w:spacing w:beforeLines="50" w:before="156" w:afterLines="50" w:after="156" w:line="360" w:lineRule="auto"/>
        <w:ind w:left="360" w:firstLineChars="0" w:firstLine="0"/>
        <w:rPr>
          <w:rFonts w:ascii="Times New Roman" w:eastAsia="方正姚体" w:hAnsi="Times New Roman" w:cs="Times New Roman"/>
          <w:b/>
          <w:bCs/>
          <w:color w:val="000000" w:themeColor="text1"/>
          <w:sz w:val="22"/>
        </w:rPr>
      </w:pPr>
      <w:r>
        <w:rPr>
          <w:rFonts w:ascii="Times New Roman" w:eastAsia="方正姚体" w:hAnsi="Times New Roman" w:cs="Times New Roman" w:hint="eastAsia"/>
          <w:b/>
          <w:bCs/>
          <w:color w:val="000000" w:themeColor="text1"/>
          <w:sz w:val="22"/>
        </w:rPr>
        <w:t>然后所有实验基于如下假设：</w:t>
      </w:r>
    </w:p>
    <w:p w14:paraId="4479ECC7" w14:textId="1930C6DE" w:rsidR="003A037F" w:rsidRPr="003A037F" w:rsidRDefault="003A037F" w:rsidP="003A037F">
      <w:pPr>
        <w:pStyle w:val="a3"/>
        <w:spacing w:beforeLines="50" w:before="156" w:afterLines="50" w:after="156" w:line="360" w:lineRule="auto"/>
        <w:ind w:left="360" w:firstLineChars="0" w:firstLine="0"/>
        <w:rPr>
          <w:rFonts w:ascii="Times New Roman" w:eastAsia="方正姚体" w:hAnsi="Times New Roman" w:cs="Times New Roman" w:hint="eastAsia"/>
          <w:b/>
          <w:bCs/>
          <w:color w:val="000000" w:themeColor="text1"/>
          <w:sz w:val="22"/>
        </w:rPr>
      </w:pPr>
      <w:r>
        <w:rPr>
          <w:rFonts w:ascii="Times New Roman" w:eastAsia="方正姚体" w:hAnsi="Times New Roman" w:cs="Times New Roman"/>
          <w:b/>
          <w:bCs/>
          <w:color w:val="000000" w:themeColor="text1"/>
          <w:sz w:val="22"/>
        </w:rPr>
        <w:t xml:space="preserve">Closed World Assumption: </w:t>
      </w:r>
      <w:r>
        <w:t>users’ social decisions and actions are influenced only by their near neighbors within the network, while external sources are assumed to be not presen</w:t>
      </w:r>
      <w:r>
        <w:rPr>
          <w:rFonts w:hint="eastAsia"/>
        </w:rPr>
        <w:t>t</w:t>
      </w:r>
      <w:r>
        <w:t>.</w:t>
      </w:r>
    </w:p>
    <w:p w14:paraId="15E8154F" w14:textId="0E72A5E1" w:rsidR="00450B24" w:rsidRPr="00181663" w:rsidRDefault="003A037F" w:rsidP="00181663">
      <w:pPr>
        <w:pStyle w:val="a3"/>
        <w:spacing w:beforeLines="50" w:before="156" w:afterLines="50" w:after="156" w:line="360" w:lineRule="auto"/>
        <w:ind w:left="360" w:firstLineChars="0" w:firstLine="0"/>
        <w:rPr>
          <w:b/>
          <w:bCs/>
          <w:sz w:val="22"/>
          <w:szCs w:val="24"/>
        </w:rPr>
      </w:pPr>
      <w:r>
        <w:rPr>
          <w:rFonts w:hint="eastAsia"/>
          <w:b/>
          <w:bCs/>
          <w:sz w:val="22"/>
          <w:szCs w:val="24"/>
        </w:rPr>
        <w:t>Define</w:t>
      </w:r>
      <w:r>
        <w:rPr>
          <w:b/>
          <w:bCs/>
          <w:sz w:val="22"/>
          <w:szCs w:val="24"/>
        </w:rPr>
        <w:t xml:space="preserve"> </w:t>
      </w:r>
      <w:r>
        <w:rPr>
          <w:rFonts w:hint="eastAsia"/>
          <w:b/>
          <w:bCs/>
          <w:sz w:val="22"/>
          <w:szCs w:val="24"/>
        </w:rPr>
        <w:t>the</w:t>
      </w:r>
      <w:r>
        <w:rPr>
          <w:b/>
          <w:bCs/>
          <w:sz w:val="22"/>
          <w:szCs w:val="24"/>
        </w:rPr>
        <w:t xml:space="preserve"> graph</w:t>
      </w:r>
    </w:p>
    <w:p w14:paraId="5E9C7BEC" w14:textId="3F705F92" w:rsidR="00181663" w:rsidRPr="00181663" w:rsidRDefault="00181663" w:rsidP="00181663">
      <w:pPr>
        <w:pStyle w:val="a3"/>
        <w:spacing w:beforeLines="50" w:before="156" w:afterLines="50" w:after="156" w:line="360" w:lineRule="auto"/>
        <w:ind w:left="360" w:firstLineChars="0" w:firstLine="0"/>
      </w:pPr>
      <w:r w:rsidRPr="00181663">
        <w:rPr>
          <w:rFonts w:hint="eastAsia"/>
        </w:rPr>
        <w:t>T</w:t>
      </w:r>
      <w:r w:rsidRPr="00181663">
        <w:t>h</w:t>
      </w:r>
      <w:r w:rsidRPr="00181663">
        <w:rPr>
          <w:rFonts w:hint="eastAsia"/>
        </w:rPr>
        <w:t>e</w:t>
      </w:r>
      <w:r w:rsidRPr="00181663">
        <w:t xml:space="preserve"> graph itself can be represented as:</w:t>
      </w:r>
    </w:p>
    <w:p w14:paraId="550F3A95" w14:textId="40F421FD" w:rsidR="00181663" w:rsidRPr="00181663" w:rsidRDefault="00181663" w:rsidP="00181663">
      <w:pPr>
        <w:pStyle w:val="a3"/>
        <w:spacing w:beforeLines="50" w:before="156" w:afterLines="50" w:after="156" w:line="360" w:lineRule="auto"/>
        <w:ind w:left="360" w:firstLineChars="0" w:firstLine="0"/>
      </w:pPr>
      <m:oMathPara>
        <m:oMath>
          <m:r>
            <m:rPr>
              <m:sty m:val="bi"/>
            </m:rPr>
            <w:rPr>
              <w:rFonts w:ascii="Cambria Math" w:hAnsi="Cambria Math"/>
            </w:rPr>
            <m:t>G</m:t>
          </m:r>
          <m:r>
            <m:rPr>
              <m:sty m:val="p"/>
            </m:rPr>
            <w:rPr>
              <w:rFonts w:ascii="Cambria Math" w:hAnsi="Cambria Math"/>
            </w:rPr>
            <m:t>=(</m:t>
          </m:r>
          <m:r>
            <m:rPr>
              <m:sty m:val="bi"/>
            </m:rPr>
            <w:rPr>
              <w:rFonts w:ascii="Cambria Math" w:hAnsi="Cambria Math"/>
            </w:rPr>
            <m:t>V</m:t>
          </m:r>
          <m:r>
            <m:rPr>
              <m:sty m:val="p"/>
            </m:rPr>
            <w:rPr>
              <w:rFonts w:ascii="Cambria Math" w:hAnsi="Cambria Math"/>
            </w:rPr>
            <m:t>,</m:t>
          </m:r>
          <m:r>
            <m:rPr>
              <m:sty m:val="bi"/>
            </m:rPr>
            <w:rPr>
              <w:rFonts w:ascii="Cambria Math" w:hAnsi="Cambria Math"/>
            </w:rPr>
            <m:t>E</m:t>
          </m:r>
          <m:r>
            <m:rPr>
              <m:sty m:val="p"/>
            </m:rPr>
            <w:rPr>
              <w:rFonts w:ascii="Cambria Math" w:hAnsi="Cambria Math"/>
            </w:rPr>
            <m:t>)</m:t>
          </m:r>
        </m:oMath>
      </m:oMathPara>
    </w:p>
    <w:p w14:paraId="70C8BCED" w14:textId="50871160" w:rsidR="00181663" w:rsidRPr="00181663" w:rsidRDefault="00181663" w:rsidP="00181663">
      <w:pPr>
        <w:pStyle w:val="a3"/>
        <w:spacing w:beforeLines="50" w:before="156" w:afterLines="50" w:after="156" w:line="360" w:lineRule="auto"/>
        <w:ind w:left="360" w:firstLineChars="0" w:firstLine="0"/>
        <w:rPr>
          <w:rFonts w:hint="eastAsia"/>
        </w:rPr>
      </w:pPr>
      <w:r w:rsidRPr="00181663">
        <w:rPr>
          <w:rFonts w:hint="eastAsia"/>
        </w:rPr>
        <w:t>r</w:t>
      </w:r>
      <w:r w:rsidRPr="00181663">
        <w:t>-hop neighbors of the target nodes:</w:t>
      </w:r>
      <w:r w:rsidR="0015100A">
        <w:t xml:space="preserve"> (</w:t>
      </w:r>
      <w:r w:rsidR="0015100A">
        <w:rPr>
          <w:rFonts w:hint="eastAsia"/>
        </w:rPr>
        <w:t>指定了我们要观察的影响范围，可以理解为</w:t>
      </w:r>
      <w:r w:rsidR="003A037F">
        <w:t>:</w:t>
      </w:r>
    </w:p>
    <w:p w14:paraId="1D812888" w14:textId="64789C12" w:rsidR="00181663" w:rsidRPr="00181663" w:rsidRDefault="00181663" w:rsidP="0015100A">
      <w:pPr>
        <w:pStyle w:val="a3"/>
        <w:spacing w:beforeLines="50" w:before="156" w:afterLines="50" w:after="156" w:line="360" w:lineRule="auto"/>
        <w:ind w:left="360" w:firstLineChars="0" w:firstLine="0"/>
        <w:jc w:val="center"/>
      </w:pPr>
      <w:r>
        <w:drawing>
          <wp:inline distT="0" distB="0" distL="0" distR="0" wp14:anchorId="4077773A" wp14:editId="2FB111B8">
            <wp:extent cx="1441721" cy="20596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387" cy="209484"/>
                    </a:xfrm>
                    <a:prstGeom prst="rect">
                      <a:avLst/>
                    </a:prstGeom>
                  </pic:spPr>
                </pic:pic>
              </a:graphicData>
            </a:graphic>
          </wp:inline>
        </w:drawing>
      </w:r>
    </w:p>
    <w:p w14:paraId="02084F76" w14:textId="7ED03A53" w:rsidR="00181663" w:rsidRDefault="00181663" w:rsidP="00181663">
      <w:pPr>
        <w:pStyle w:val="a3"/>
        <w:spacing w:beforeLines="50" w:before="156" w:afterLines="50" w:after="156" w:line="360" w:lineRule="auto"/>
        <w:ind w:left="360" w:firstLineChars="0" w:firstLine="0"/>
      </w:pPr>
      <m:oMath>
        <m:r>
          <m:rPr>
            <m:sty m:val="bi"/>
          </m:rPr>
          <w:rPr>
            <w:rFonts w:ascii="Cambria Math" w:hAnsi="Cambria Math"/>
          </w:rPr>
          <m:t>d</m:t>
        </m:r>
        <m:d>
          <m:dPr>
            <m:ctrlPr>
              <w:rPr>
                <w:rFonts w:ascii="Cambria Math" w:hAnsi="Cambria Math"/>
              </w:rPr>
            </m:ctrlPr>
          </m:dPr>
          <m:e>
            <m:r>
              <m:rPr>
                <m:sty m:val="p"/>
              </m:rPr>
              <w:rPr>
                <w:rFonts w:ascii="Cambria Math" w:hAnsi="Cambria Math"/>
              </w:rPr>
              <m:t>*</m:t>
            </m:r>
          </m:e>
        </m:d>
      </m:oMath>
      <w:r w:rsidRPr="00181663">
        <w:rPr>
          <w:rFonts w:hint="eastAsia"/>
        </w:rPr>
        <w:t xml:space="preserve"> </w:t>
      </w:r>
      <w:r w:rsidRPr="00181663">
        <w:t>is the geodesic distance</w:t>
      </w:r>
    </w:p>
    <w:p w14:paraId="155A8B46" w14:textId="054A37B6" w:rsidR="00450B24" w:rsidRPr="00450B24" w:rsidRDefault="00450B24" w:rsidP="00181663">
      <w:pPr>
        <w:pStyle w:val="a3"/>
        <w:spacing w:beforeLines="50" w:before="156" w:afterLines="50" w:after="156" w:line="360" w:lineRule="auto"/>
        <w:ind w:left="360" w:firstLineChars="0" w:firstLine="0"/>
        <w:rPr>
          <w:rFonts w:hint="eastAsia"/>
          <w:i/>
        </w:rPr>
      </w:pPr>
      <w:r w:rsidRPr="003A037F">
        <w:rPr>
          <w:rFonts w:hint="eastAsia"/>
          <w:b/>
          <w:bCs/>
        </w:rPr>
        <w:t>r-</w:t>
      </w:r>
      <w:r w:rsidRPr="003A037F">
        <w:rPr>
          <w:b/>
          <w:bCs/>
        </w:rPr>
        <w:t xml:space="preserve">ego </w:t>
      </w:r>
      <w:r>
        <w:t xml:space="preserve">network </w:t>
      </w:r>
      <m:oMath>
        <m:sSubSup>
          <m:sSubSupPr>
            <m:ctrlPr>
              <w:rPr>
                <w:rFonts w:ascii="Cambria Math" w:hAnsi="Cambria Math"/>
                <w:i/>
              </w:rPr>
            </m:ctrlPr>
          </m:sSubSupPr>
          <m:e>
            <m:r>
              <w:rPr>
                <w:rFonts w:ascii="Cambria Math" w:hAnsi="Cambria Math" w:hint="eastAsia"/>
              </w:rPr>
              <m:t>G</m:t>
            </m:r>
            <m:ctrlPr>
              <w:rPr>
                <w:rFonts w:ascii="Cambria Math" w:hAnsi="Cambria Math" w:hint="eastAsia"/>
                <w:i/>
              </w:rPr>
            </m:ctrlPr>
          </m:e>
          <m:sub>
            <m:r>
              <w:rPr>
                <w:rFonts w:ascii="Cambria Math" w:hAnsi="Cambria Math"/>
              </w:rPr>
              <m:t>v</m:t>
            </m:r>
          </m:sub>
          <m:sup>
            <m:r>
              <w:rPr>
                <w:rFonts w:ascii="Cambria Math" w:hAnsi="Cambria Math"/>
              </w:rPr>
              <m:t>r</m:t>
            </m:r>
          </m:sup>
        </m:sSubSup>
      </m:oMath>
      <w:r>
        <w:rPr>
          <w:rFonts w:hint="eastAsia"/>
        </w:rPr>
        <w:t xml:space="preserve"> 是G的一个子图，通过</w:t>
      </w:r>
      <w:r w:rsidR="003A037F">
        <w:rPr>
          <w:rFonts w:hint="eastAsia"/>
        </w:rPr>
        <w:t>r</w:t>
      </w:r>
      <w:r w:rsidR="003A037F">
        <w:t>-</w:t>
      </w:r>
      <w:r w:rsidR="003A037F">
        <w:rPr>
          <w:rFonts w:hint="eastAsia"/>
        </w:rPr>
        <w:t>hop</w:t>
      </w:r>
      <w:r w:rsidR="003A037F">
        <w:t xml:space="preserve"> </w:t>
      </w:r>
      <w:r w:rsidR="003A037F">
        <w:rPr>
          <w:rFonts w:hint="eastAsia"/>
        </w:rPr>
        <w:t>neighbor推导出来。</w:t>
      </w:r>
    </w:p>
    <w:p w14:paraId="37C80E0E" w14:textId="0B955DE1" w:rsidR="00450B24" w:rsidRDefault="003A037F" w:rsidP="003A037F">
      <w:pPr>
        <w:spacing w:beforeLines="50" w:before="156" w:afterLines="50" w:after="156" w:line="360" w:lineRule="auto"/>
        <w:rPr>
          <w:rFonts w:hint="eastAsia"/>
        </w:rPr>
      </w:pPr>
      <w:r>
        <w:tab/>
      </w:r>
    </w:p>
    <w:p w14:paraId="7CF52EE6" w14:textId="7C3F2D2B" w:rsidR="00450B24" w:rsidRDefault="00450B24" w:rsidP="00181663">
      <w:pPr>
        <w:pStyle w:val="a3"/>
        <w:spacing w:beforeLines="50" w:before="156" w:afterLines="50" w:after="156" w:line="360" w:lineRule="auto"/>
        <w:ind w:left="360" w:firstLineChars="0" w:firstLine="0"/>
      </w:pPr>
      <w:r>
        <w:rPr>
          <w:noProof/>
        </w:rPr>
        <w:lastRenderedPageBreak/>
        <w:drawing>
          <wp:inline distT="0" distB="0" distL="0" distR="0" wp14:anchorId="1F04CCC5" wp14:editId="3C55556B">
            <wp:extent cx="4093029" cy="1603026"/>
            <wp:effectExtent l="0" t="0" r="3175"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10"/>
                    <a:stretch>
                      <a:fillRect/>
                    </a:stretch>
                  </pic:blipFill>
                  <pic:spPr>
                    <a:xfrm>
                      <a:off x="0" y="0"/>
                      <a:ext cx="4097761" cy="1604879"/>
                    </a:xfrm>
                    <a:prstGeom prst="rect">
                      <a:avLst/>
                    </a:prstGeom>
                  </pic:spPr>
                </pic:pic>
              </a:graphicData>
            </a:graphic>
          </wp:inline>
        </w:drawing>
      </w:r>
    </w:p>
    <w:p w14:paraId="1EB4BFD0" w14:textId="215E4B59" w:rsidR="003A037F" w:rsidRDefault="003A037F" w:rsidP="00181663">
      <w:pPr>
        <w:pStyle w:val="a3"/>
        <w:spacing w:beforeLines="50" w:before="156" w:afterLines="50" w:after="156" w:line="360" w:lineRule="auto"/>
        <w:ind w:left="360" w:firstLineChars="0" w:firstLine="0"/>
      </w:pPr>
      <w:r>
        <w:rPr>
          <w:rFonts w:hint="eastAsia"/>
        </w:rPr>
        <w:t>然后：</w:t>
      </w:r>
    </w:p>
    <w:p w14:paraId="397D4D87" w14:textId="07301EC6" w:rsidR="003A037F" w:rsidRDefault="003A037F" w:rsidP="00181663">
      <w:pPr>
        <w:pStyle w:val="a3"/>
        <w:spacing w:beforeLines="50" w:before="156" w:afterLines="50" w:after="156" w:line="360" w:lineRule="auto"/>
        <w:ind w:left="360" w:firstLineChars="0" w:firstLine="0"/>
      </w:pPr>
      <w:r>
        <w:rPr>
          <w:noProof/>
        </w:rPr>
        <w:drawing>
          <wp:inline distT="0" distB="0" distL="0" distR="0" wp14:anchorId="50995B0A" wp14:editId="33B022B4">
            <wp:extent cx="2002971" cy="29561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5045" cy="297401"/>
                    </a:xfrm>
                    <a:prstGeom prst="rect">
                      <a:avLst/>
                    </a:prstGeom>
                  </pic:spPr>
                </pic:pic>
              </a:graphicData>
            </a:graphic>
          </wp:inline>
        </w:drawing>
      </w:r>
    </w:p>
    <w:p w14:paraId="1C49948B" w14:textId="4F7CD0ED" w:rsidR="003A037F" w:rsidRDefault="003A037F" w:rsidP="00F1096F">
      <w:pPr>
        <w:pStyle w:val="a3"/>
        <w:spacing w:beforeLines="50" w:before="156" w:afterLines="50" w:after="156" w:line="360" w:lineRule="auto"/>
        <w:ind w:left="360" w:firstLineChars="0" w:firstLine="0"/>
        <w:rPr>
          <w:rFonts w:hint="eastAsia"/>
        </w:rPr>
      </w:pPr>
      <w:r>
        <w:rPr>
          <w:rFonts w:hint="eastAsia"/>
        </w:rPr>
        <w:t>是social</w:t>
      </w:r>
      <w:r>
        <w:t xml:space="preserve"> </w:t>
      </w:r>
      <w:r>
        <w:rPr>
          <w:rFonts w:hint="eastAsia"/>
        </w:rPr>
        <w:t>action</w:t>
      </w:r>
      <w:r>
        <w:t xml:space="preserve"> </w:t>
      </w:r>
      <w:r>
        <w:rPr>
          <w:rFonts w:hint="eastAsia"/>
        </w:rPr>
        <w:t>的一个集合</w:t>
      </w:r>
    </w:p>
    <w:p w14:paraId="650E9A25" w14:textId="6881ADE3" w:rsidR="003A037F" w:rsidRDefault="003A037F" w:rsidP="00181663">
      <w:pPr>
        <w:pStyle w:val="a3"/>
        <w:spacing w:beforeLines="50" w:before="156" w:afterLines="50" w:after="156" w:line="360" w:lineRule="auto"/>
        <w:ind w:left="360" w:firstLineChars="0" w:firstLine="0"/>
      </w:pPr>
      <w:r>
        <w:rPr>
          <w:rFonts w:hint="eastAsia"/>
        </w:rPr>
        <w:t>我们的模型：social</w:t>
      </w:r>
      <w:r>
        <w:t xml:space="preserve"> influence locality models the</w:t>
      </w:r>
      <w:r>
        <w:t xml:space="preserve"> probability of v’s action status conditioned on her</w:t>
      </w:r>
      <w:r w:rsidRPr="003A037F">
        <w:rPr>
          <w:b/>
          <w:bCs/>
        </w:rPr>
        <w:t xml:space="preserve"> </w:t>
      </w:r>
      <w:r w:rsidRPr="003A037F">
        <w:rPr>
          <w:b/>
          <w:bCs/>
        </w:rPr>
        <w:t xml:space="preserve">r-ego </w:t>
      </w:r>
      <w:r>
        <w:t>network</w:t>
      </w:r>
      <w:r>
        <w:t>:</w:t>
      </w:r>
    </w:p>
    <w:p w14:paraId="51F8D7D2" w14:textId="311E5F6E" w:rsidR="003A037F" w:rsidRDefault="003A037F" w:rsidP="003A037F">
      <w:pPr>
        <w:pStyle w:val="a3"/>
        <w:spacing w:beforeLines="50" w:before="156" w:afterLines="50" w:after="156" w:line="360" w:lineRule="auto"/>
        <w:ind w:left="360" w:firstLineChars="0" w:firstLine="0"/>
        <w:jc w:val="center"/>
      </w:pPr>
      <w:r>
        <w:rPr>
          <w:noProof/>
        </w:rPr>
        <w:drawing>
          <wp:inline distT="0" distB="0" distL="0" distR="0" wp14:anchorId="390398AD" wp14:editId="40CA6F58">
            <wp:extent cx="1386114" cy="500688"/>
            <wp:effectExtent l="0" t="0" r="508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2"/>
                    <a:stretch>
                      <a:fillRect/>
                    </a:stretch>
                  </pic:blipFill>
                  <pic:spPr>
                    <a:xfrm>
                      <a:off x="0" y="0"/>
                      <a:ext cx="1392424" cy="502967"/>
                    </a:xfrm>
                    <a:prstGeom prst="rect">
                      <a:avLst/>
                    </a:prstGeom>
                  </pic:spPr>
                </pic:pic>
              </a:graphicData>
            </a:graphic>
          </wp:inline>
        </w:drawing>
      </w:r>
    </w:p>
    <w:p w14:paraId="753FDE57" w14:textId="2A71D6DB" w:rsidR="003A037F" w:rsidRDefault="00860364" w:rsidP="003A037F">
      <w:pPr>
        <w:pStyle w:val="a3"/>
        <w:spacing w:beforeLines="50" w:before="156" w:afterLines="50" w:after="156" w:line="360" w:lineRule="auto"/>
        <w:ind w:left="360" w:firstLineChars="0" w:firstLine="0"/>
      </w:pPr>
      <w:r>
        <w:rPr>
          <w:noProof/>
        </w:rPr>
        <w:drawing>
          <wp:inline distT="0" distB="0" distL="0" distR="0" wp14:anchorId="66B20D09" wp14:editId="356979C9">
            <wp:extent cx="5167086" cy="2342844"/>
            <wp:effectExtent l="0" t="0" r="0" b="635"/>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13"/>
                    <a:stretch>
                      <a:fillRect/>
                    </a:stretch>
                  </pic:blipFill>
                  <pic:spPr>
                    <a:xfrm>
                      <a:off x="0" y="0"/>
                      <a:ext cx="5172047" cy="2345093"/>
                    </a:xfrm>
                    <a:prstGeom prst="rect">
                      <a:avLst/>
                    </a:prstGeom>
                  </pic:spPr>
                </pic:pic>
              </a:graphicData>
            </a:graphic>
          </wp:inline>
        </w:drawing>
      </w:r>
    </w:p>
    <w:p w14:paraId="6C4C6A4B" w14:textId="0267F74F" w:rsidR="00860364" w:rsidRDefault="00F1096F" w:rsidP="003A037F">
      <w:pPr>
        <w:pStyle w:val="a3"/>
        <w:spacing w:beforeLines="50" w:before="156" w:afterLines="50" w:after="156" w:line="360" w:lineRule="auto"/>
        <w:ind w:left="360" w:firstLineChars="0" w:firstLine="0"/>
      </w:pPr>
      <w:r>
        <w:rPr>
          <w:rFonts w:hint="eastAsia"/>
        </w:rPr>
        <w:t>通过似然函数，来使得观测结果X发生的概率最大的参数</w:t>
      </w:r>
      <m:oMath>
        <m:r>
          <w:rPr>
            <w:rFonts w:ascii="Cambria Math" w:hAnsi="Cambria Math"/>
          </w:rPr>
          <m:t>θ</m:t>
        </m:r>
      </m:oMath>
      <w:r>
        <w:rPr>
          <w:rFonts w:hint="eastAsia"/>
        </w:rPr>
        <w:t>,</w:t>
      </w:r>
      <w:r>
        <w:t xml:space="preserve"> </w:t>
      </w:r>
      <w:r>
        <w:rPr>
          <w:rFonts w:hint="eastAsia"/>
        </w:rPr>
        <w:t xml:space="preserve">或者可以表示为 </w:t>
      </w:r>
      <m:oMath>
        <m:r>
          <w:rPr>
            <w:rFonts w:ascii="Cambria Math" w:hAnsi="Cambria Math" w:hint="eastAsia"/>
          </w:rPr>
          <m:t>argma</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m:rPr>
                <m:lit/>
              </m:rPr>
              <w:rPr>
                <w:rFonts w:ascii="Cambria Math" w:hAnsi="Cambria Math"/>
              </w:rPr>
              <m:t xml:space="preserve"> </m:t>
            </m:r>
            <m:r>
              <w:rPr>
                <w:rFonts w:ascii="Cambria Math" w:hAnsi="Cambria Math"/>
              </w:rPr>
              <m:t>θ</m:t>
            </m:r>
          </m:sub>
        </m:sSub>
        <m:r>
          <w:rPr>
            <w:rFonts w:ascii="Cambria Math" w:hAnsi="Cambria Math"/>
          </w:rPr>
          <m:t xml:space="preserve">  f(X; θ)</m:t>
        </m:r>
      </m:oMath>
      <w:r>
        <w:rPr>
          <w:rFonts w:hint="eastAsia"/>
        </w:rPr>
        <w:t>.</w:t>
      </w:r>
    </w:p>
    <w:p w14:paraId="698731B1" w14:textId="55724329" w:rsidR="00F1096F" w:rsidRDefault="00F1096F" w:rsidP="003A037F">
      <w:pPr>
        <w:pStyle w:val="a3"/>
        <w:spacing w:beforeLines="50" w:before="156" w:afterLines="50" w:after="156" w:line="360" w:lineRule="auto"/>
        <w:ind w:left="360" w:firstLineChars="0" w:firstLine="0"/>
        <w:rPr>
          <w:b/>
          <w:bCs/>
          <w:sz w:val="22"/>
          <w:szCs w:val="24"/>
        </w:rPr>
      </w:pPr>
    </w:p>
    <w:p w14:paraId="1B876B17" w14:textId="35241A1D" w:rsidR="00A1573F" w:rsidRDefault="00A1573F" w:rsidP="003A037F">
      <w:pPr>
        <w:pStyle w:val="a3"/>
        <w:spacing w:beforeLines="50" w:before="156" w:afterLines="50" w:after="156" w:line="360" w:lineRule="auto"/>
        <w:ind w:left="360" w:firstLineChars="0" w:firstLine="0"/>
        <w:rPr>
          <w:b/>
          <w:bCs/>
          <w:sz w:val="22"/>
          <w:szCs w:val="24"/>
        </w:rPr>
      </w:pPr>
    </w:p>
    <w:p w14:paraId="450A8C52" w14:textId="40B61210" w:rsidR="00A1573F" w:rsidRDefault="00A1573F" w:rsidP="003A037F">
      <w:pPr>
        <w:pStyle w:val="a3"/>
        <w:spacing w:beforeLines="50" w:before="156" w:afterLines="50" w:after="156" w:line="360" w:lineRule="auto"/>
        <w:ind w:left="360" w:firstLineChars="0" w:firstLine="0"/>
        <w:rPr>
          <w:b/>
          <w:bCs/>
          <w:sz w:val="22"/>
          <w:szCs w:val="24"/>
        </w:rPr>
      </w:pPr>
    </w:p>
    <w:p w14:paraId="23DFB559" w14:textId="77777777" w:rsidR="00A1573F" w:rsidRPr="00F1096F" w:rsidRDefault="00A1573F" w:rsidP="003A037F">
      <w:pPr>
        <w:pStyle w:val="a3"/>
        <w:spacing w:beforeLines="50" w:before="156" w:afterLines="50" w:after="156" w:line="360" w:lineRule="auto"/>
        <w:ind w:left="360" w:firstLineChars="0" w:firstLine="0"/>
        <w:rPr>
          <w:rFonts w:hint="eastAsia"/>
          <w:b/>
          <w:bCs/>
          <w:sz w:val="22"/>
          <w:szCs w:val="24"/>
        </w:rPr>
      </w:pPr>
    </w:p>
    <w:p w14:paraId="0D2BA1A4" w14:textId="461204F1" w:rsidR="00F1096F" w:rsidRDefault="00F1096F" w:rsidP="003A037F">
      <w:pPr>
        <w:pStyle w:val="a3"/>
        <w:spacing w:beforeLines="50" w:before="156" w:afterLines="50" w:after="156" w:line="360" w:lineRule="auto"/>
        <w:ind w:left="360" w:firstLineChars="0" w:firstLine="0"/>
        <w:rPr>
          <w:b/>
          <w:bCs/>
          <w:sz w:val="22"/>
          <w:szCs w:val="24"/>
        </w:rPr>
      </w:pPr>
      <w:r w:rsidRPr="00F1096F">
        <w:rPr>
          <w:rFonts w:hint="eastAsia"/>
          <w:b/>
          <w:bCs/>
          <w:sz w:val="22"/>
          <w:szCs w:val="24"/>
        </w:rPr>
        <w:lastRenderedPageBreak/>
        <w:t>M</w:t>
      </w:r>
      <w:r w:rsidRPr="00F1096F">
        <w:rPr>
          <w:b/>
          <w:bCs/>
          <w:sz w:val="22"/>
          <w:szCs w:val="24"/>
        </w:rPr>
        <w:t>odel detail</w:t>
      </w:r>
      <w:r>
        <w:rPr>
          <w:b/>
          <w:bCs/>
          <w:sz w:val="22"/>
          <w:szCs w:val="24"/>
        </w:rPr>
        <w:t>:</w:t>
      </w:r>
    </w:p>
    <w:p w14:paraId="3C54659F" w14:textId="522D05BB" w:rsidR="00A1573F" w:rsidRDefault="00A1573F" w:rsidP="003A037F">
      <w:pPr>
        <w:pStyle w:val="a3"/>
        <w:spacing w:beforeLines="50" w:before="156" w:afterLines="50" w:after="156" w:line="360" w:lineRule="auto"/>
        <w:ind w:left="360" w:firstLineChars="0" w:firstLine="0"/>
        <w:rPr>
          <w:b/>
          <w:bCs/>
          <w:i/>
          <w:sz w:val="22"/>
          <w:szCs w:val="24"/>
        </w:rPr>
      </w:pPr>
      <w:r>
        <w:rPr>
          <w:noProof/>
        </w:rPr>
        <w:drawing>
          <wp:inline distT="0" distB="0" distL="0" distR="0" wp14:anchorId="2D391D68" wp14:editId="60BD1DCC">
            <wp:extent cx="5791200" cy="1712522"/>
            <wp:effectExtent l="0" t="0" r="0" b="254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5803889" cy="1716274"/>
                    </a:xfrm>
                    <a:prstGeom prst="rect">
                      <a:avLst/>
                    </a:prstGeom>
                  </pic:spPr>
                </pic:pic>
              </a:graphicData>
            </a:graphic>
          </wp:inline>
        </w:drawing>
      </w:r>
    </w:p>
    <w:p w14:paraId="2441C2FB" w14:textId="3A0C130B" w:rsidR="00A1573F" w:rsidRDefault="003165DD" w:rsidP="00A1573F">
      <w:pPr>
        <w:spacing w:beforeLines="50" w:before="156" w:afterLines="50" w:after="156" w:line="360" w:lineRule="auto"/>
      </w:pPr>
      <w:r w:rsidRPr="003165DD">
        <w:rPr>
          <w:rFonts w:hint="eastAsia"/>
        </w:rPr>
        <w:t>对于(</w:t>
      </w:r>
      <w:r w:rsidRPr="003165DD">
        <w:t>d)</w:t>
      </w:r>
      <w:r>
        <w:t xml:space="preserve">: </w:t>
      </w:r>
      <w:r>
        <w:t xml:space="preserve">The formal input layer which concatenates together network embedding, two dummy features (one indicates whether the user is active, the other indicates whether the user is the ego), and other customized vertex features (see Table 2 for example). </w:t>
      </w:r>
    </w:p>
    <w:p w14:paraId="7C4360EA" w14:textId="5FE5DDB3" w:rsidR="00D94041" w:rsidRDefault="00D94041" w:rsidP="00A1573F">
      <w:pPr>
        <w:spacing w:beforeLines="50" w:before="156" w:afterLines="50" w:after="156" w:line="360" w:lineRule="auto"/>
      </w:pPr>
      <w:proofErr w:type="spellStart"/>
      <w:r>
        <w:t>Random_walk</w:t>
      </w:r>
      <w:proofErr w:type="spellEnd"/>
      <w:r>
        <w:t xml:space="preserve"> embedding</w:t>
      </w:r>
      <w:r w:rsidR="000A2750">
        <w:t xml:space="preserve"> </w:t>
      </w:r>
      <w:r>
        <w:t>+</w:t>
      </w:r>
      <w:r w:rsidR="000A2750">
        <w:t xml:space="preserve"> </w:t>
      </w:r>
      <w:proofErr w:type="spellStart"/>
      <w:r w:rsidR="000A2750">
        <w:t>Vertex_feature</w:t>
      </w:r>
      <w:proofErr w:type="spellEnd"/>
      <w:r w:rsidR="000A2750">
        <w:t xml:space="preserve"> + </w:t>
      </w:r>
      <w:proofErr w:type="spellStart"/>
      <w:r w:rsidR="000A2750">
        <w:t>active_status</w:t>
      </w:r>
      <w:proofErr w:type="spellEnd"/>
      <w:r w:rsidR="000A2750">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t</m:t>
            </m:r>
          </m:sup>
        </m:sSubSup>
      </m:oMath>
      <w:r w:rsidR="000A2750">
        <w:rPr>
          <w:rFonts w:hint="eastAsia"/>
        </w:rPr>
        <w:t xml:space="preserve"> </w:t>
      </w:r>
      <w:r w:rsidR="000A2750">
        <w:t>+ ego</w:t>
      </w:r>
    </w:p>
    <w:p w14:paraId="6A2B29F2" w14:textId="4F241E07" w:rsidR="003165DD" w:rsidRDefault="003165DD" w:rsidP="00A1573F">
      <w:pPr>
        <w:spacing w:beforeLines="50" w:before="156" w:afterLines="50" w:after="156" w:line="360" w:lineRule="auto"/>
      </w:pPr>
      <w:r>
        <w:rPr>
          <w:noProof/>
        </w:rPr>
        <w:drawing>
          <wp:inline distT="0" distB="0" distL="0" distR="0" wp14:anchorId="405F50F7" wp14:editId="23B1DCA3">
            <wp:extent cx="4705350" cy="2771775"/>
            <wp:effectExtent l="0" t="0" r="0" b="9525"/>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5"/>
                    <a:stretch>
                      <a:fillRect/>
                    </a:stretch>
                  </pic:blipFill>
                  <pic:spPr>
                    <a:xfrm>
                      <a:off x="0" y="0"/>
                      <a:ext cx="4705350" cy="2771775"/>
                    </a:xfrm>
                    <a:prstGeom prst="rect">
                      <a:avLst/>
                    </a:prstGeom>
                  </pic:spPr>
                </pic:pic>
              </a:graphicData>
            </a:graphic>
          </wp:inline>
        </w:drawing>
      </w:r>
    </w:p>
    <w:p w14:paraId="37A0C112" w14:textId="2D1B90CE" w:rsidR="00EF296F" w:rsidRDefault="00EF296F" w:rsidP="00A1573F">
      <w:pPr>
        <w:spacing w:beforeLines="50" w:before="156" w:afterLines="50" w:after="156" w:line="360" w:lineRule="auto"/>
      </w:pPr>
    </w:p>
    <w:p w14:paraId="158EEA55" w14:textId="723491F5" w:rsidR="00EF296F" w:rsidRDefault="00EF296F" w:rsidP="00A1573F">
      <w:pPr>
        <w:spacing w:beforeLines="50" w:before="156" w:afterLines="50" w:after="156" w:line="360" w:lineRule="auto"/>
      </w:pPr>
      <w:r>
        <w:rPr>
          <w:rFonts w:hint="eastAsia"/>
        </w:rPr>
        <w:t>比较有趣的发现：</w:t>
      </w:r>
    </w:p>
    <w:p w14:paraId="65D067A7" w14:textId="2E9C60C9" w:rsidR="00EF296F" w:rsidRDefault="00EF296F" w:rsidP="00EF296F">
      <w:pPr>
        <w:spacing w:beforeLines="50" w:before="156" w:afterLines="50" w:after="156" w:line="360" w:lineRule="auto"/>
        <w:jc w:val="center"/>
      </w:pPr>
      <w:r>
        <w:rPr>
          <w:noProof/>
        </w:rPr>
        <w:lastRenderedPageBreak/>
        <w:drawing>
          <wp:inline distT="0" distB="0" distL="0" distR="0" wp14:anchorId="6D415E38" wp14:editId="34F05BA2">
            <wp:extent cx="3599686" cy="4789714"/>
            <wp:effectExtent l="0" t="0" r="1270" b="0"/>
            <wp:docPr id="10" name="图片 10"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10;&#10;中度可信度描述已自动生成"/>
                    <pic:cNvPicPr/>
                  </pic:nvPicPr>
                  <pic:blipFill>
                    <a:blip r:embed="rId16"/>
                    <a:stretch>
                      <a:fillRect/>
                    </a:stretch>
                  </pic:blipFill>
                  <pic:spPr>
                    <a:xfrm>
                      <a:off x="0" y="0"/>
                      <a:ext cx="3604916" cy="4796673"/>
                    </a:xfrm>
                    <a:prstGeom prst="rect">
                      <a:avLst/>
                    </a:prstGeom>
                  </pic:spPr>
                </pic:pic>
              </a:graphicData>
            </a:graphic>
          </wp:inline>
        </w:drawing>
      </w:r>
    </w:p>
    <w:p w14:paraId="4039D3EA" w14:textId="36D6B06B" w:rsidR="00EF296F" w:rsidRPr="003165DD" w:rsidRDefault="00EF296F" w:rsidP="00A1573F">
      <w:pPr>
        <w:spacing w:beforeLines="50" w:before="156" w:afterLines="50" w:after="156" w:line="360" w:lineRule="auto"/>
        <w:rPr>
          <w:rFonts w:hint="eastAsia"/>
        </w:rPr>
      </w:pPr>
      <w:r>
        <w:t>the first attention head tend to focus on the ego-user, while the second and the third highlight active users and inactive users, respectively. However, this property does not hold for other attention mechanisms. Due to the page limit, we do not discuss them here</w:t>
      </w:r>
    </w:p>
    <w:sectPr w:rsidR="00EF296F" w:rsidRPr="003165DD" w:rsidSect="003D5BC3">
      <w:headerReference w:type="even" r:id="rId17"/>
      <w:headerReference w:type="default" r:id="rId1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45EE" w14:textId="77777777" w:rsidR="00624ED0" w:rsidRDefault="00624ED0" w:rsidP="00184B00">
      <w:r>
        <w:separator/>
      </w:r>
    </w:p>
  </w:endnote>
  <w:endnote w:type="continuationSeparator" w:id="0">
    <w:p w14:paraId="64C15A55" w14:textId="77777777" w:rsidR="00624ED0" w:rsidRDefault="00624ED0"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18FD" w14:textId="77777777" w:rsidR="00624ED0" w:rsidRDefault="00624ED0" w:rsidP="00184B00">
      <w:r>
        <w:separator/>
      </w:r>
    </w:p>
  </w:footnote>
  <w:footnote w:type="continuationSeparator" w:id="0">
    <w:p w14:paraId="5E0C70E5" w14:textId="77777777" w:rsidR="00624ED0" w:rsidRDefault="00624ED0"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4"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6"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19"/>
  </w:num>
  <w:num w:numId="2" w16cid:durableId="1310132517">
    <w:abstractNumId w:val="3"/>
  </w:num>
  <w:num w:numId="3" w16cid:durableId="455611721">
    <w:abstractNumId w:val="28"/>
  </w:num>
  <w:num w:numId="4" w16cid:durableId="248737001">
    <w:abstractNumId w:val="0"/>
  </w:num>
  <w:num w:numId="5" w16cid:durableId="1253736256">
    <w:abstractNumId w:val="20"/>
  </w:num>
  <w:num w:numId="6" w16cid:durableId="880289005">
    <w:abstractNumId w:val="23"/>
  </w:num>
  <w:num w:numId="7" w16cid:durableId="969821000">
    <w:abstractNumId w:val="11"/>
  </w:num>
  <w:num w:numId="8" w16cid:durableId="2066294421">
    <w:abstractNumId w:val="14"/>
  </w:num>
  <w:num w:numId="9" w16cid:durableId="208802450">
    <w:abstractNumId w:val="2"/>
  </w:num>
  <w:num w:numId="10" w16cid:durableId="1178033472">
    <w:abstractNumId w:val="5"/>
  </w:num>
  <w:num w:numId="11" w16cid:durableId="2128741655">
    <w:abstractNumId w:val="26"/>
  </w:num>
  <w:num w:numId="12" w16cid:durableId="1340934135">
    <w:abstractNumId w:val="15"/>
  </w:num>
  <w:num w:numId="13" w16cid:durableId="1931234907">
    <w:abstractNumId w:val="24"/>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5"/>
  </w:num>
  <w:num w:numId="21" w16cid:durableId="1536038000">
    <w:abstractNumId w:val="16"/>
  </w:num>
  <w:num w:numId="22" w16cid:durableId="1319846047">
    <w:abstractNumId w:val="21"/>
  </w:num>
  <w:num w:numId="23" w16cid:durableId="1360004670">
    <w:abstractNumId w:val="17"/>
  </w:num>
  <w:num w:numId="24" w16cid:durableId="1803229920">
    <w:abstractNumId w:val="10"/>
  </w:num>
  <w:num w:numId="25" w16cid:durableId="1077704950">
    <w:abstractNumId w:val="4"/>
  </w:num>
  <w:num w:numId="26" w16cid:durableId="1627807629">
    <w:abstractNumId w:val="27"/>
  </w:num>
  <w:num w:numId="27" w16cid:durableId="475343514">
    <w:abstractNumId w:val="18"/>
  </w:num>
  <w:num w:numId="28" w16cid:durableId="1599285975">
    <w:abstractNumId w:val="22"/>
  </w:num>
  <w:num w:numId="29" w16cid:durableId="1080952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95B68"/>
    <w:rsid w:val="000A2750"/>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43C5"/>
    <w:rsid w:val="0013772D"/>
    <w:rsid w:val="0015100A"/>
    <w:rsid w:val="00151F71"/>
    <w:rsid w:val="00156B52"/>
    <w:rsid w:val="00161DE7"/>
    <w:rsid w:val="0017144F"/>
    <w:rsid w:val="00176A19"/>
    <w:rsid w:val="001800F7"/>
    <w:rsid w:val="00180486"/>
    <w:rsid w:val="0018129B"/>
    <w:rsid w:val="00181663"/>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B05C0"/>
    <w:rsid w:val="002B2C8C"/>
    <w:rsid w:val="002B6E28"/>
    <w:rsid w:val="002B703C"/>
    <w:rsid w:val="002C2CE7"/>
    <w:rsid w:val="002C538D"/>
    <w:rsid w:val="002C67AF"/>
    <w:rsid w:val="002E7984"/>
    <w:rsid w:val="002F23AD"/>
    <w:rsid w:val="003034F2"/>
    <w:rsid w:val="00307FF1"/>
    <w:rsid w:val="003113D5"/>
    <w:rsid w:val="003165DD"/>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037F"/>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B24"/>
    <w:rsid w:val="00450E87"/>
    <w:rsid w:val="00461E22"/>
    <w:rsid w:val="00475097"/>
    <w:rsid w:val="00481B48"/>
    <w:rsid w:val="00481DC8"/>
    <w:rsid w:val="004868FD"/>
    <w:rsid w:val="00486ECD"/>
    <w:rsid w:val="00487190"/>
    <w:rsid w:val="00490799"/>
    <w:rsid w:val="00494A74"/>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24ED0"/>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2C2D"/>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6759C"/>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0364"/>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8F0CC2"/>
    <w:rsid w:val="00903AC6"/>
    <w:rsid w:val="00904D6E"/>
    <w:rsid w:val="00905977"/>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9F7AA9"/>
    <w:rsid w:val="00A017C0"/>
    <w:rsid w:val="00A02CED"/>
    <w:rsid w:val="00A05DB6"/>
    <w:rsid w:val="00A07313"/>
    <w:rsid w:val="00A14C2E"/>
    <w:rsid w:val="00A1573F"/>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E3E8F"/>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33A1"/>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4041"/>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86F"/>
    <w:rsid w:val="00E269AE"/>
    <w:rsid w:val="00E42C51"/>
    <w:rsid w:val="00E442F9"/>
    <w:rsid w:val="00E465F7"/>
    <w:rsid w:val="00E50CD9"/>
    <w:rsid w:val="00E672C7"/>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6F"/>
    <w:rsid w:val="00EF29DC"/>
    <w:rsid w:val="00EF592E"/>
    <w:rsid w:val="00EF7370"/>
    <w:rsid w:val="00F0380C"/>
    <w:rsid w:val="00F046F9"/>
    <w:rsid w:val="00F0560F"/>
    <w:rsid w:val="00F069F4"/>
    <w:rsid w:val="00F108A5"/>
    <w:rsid w:val="00F1096F"/>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6015</TotalTime>
  <Pages>5</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378</cp:revision>
  <cp:lastPrinted>2022-02-15T22:17:00Z</cp:lastPrinted>
  <dcterms:created xsi:type="dcterms:W3CDTF">2021-10-19T16:39:00Z</dcterms:created>
  <dcterms:modified xsi:type="dcterms:W3CDTF">2022-05-10T01:48:00Z</dcterms:modified>
</cp:coreProperties>
</file>