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56DAD" w14:textId="2ADEA158" w:rsidR="00D805E1" w:rsidRPr="00D805E1" w:rsidRDefault="009F391D" w:rsidP="00D805E1">
      <w:pPr>
        <w:pStyle w:val="2"/>
        <w:spacing w:beforeLines="50" w:before="156" w:afterLines="50" w:after="156"/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</w:pP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Gradient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Descent </w:t>
      </w:r>
      <w:r>
        <w:rPr>
          <w:rStyle w:val="a3"/>
          <w:rFonts w:ascii="Times New Roman" w:hAnsi="Times New Roman" w:cs="Times New Roman" w:hint="eastAsia"/>
          <w:b/>
          <w:bCs/>
          <w:i w:val="0"/>
          <w:iCs w:val="0"/>
          <w:sz w:val="28"/>
          <w:szCs w:val="28"/>
        </w:rPr>
        <w:t>with</w:t>
      </w:r>
      <w:r>
        <w:rPr>
          <w:rStyle w:val="a3"/>
          <w:rFonts w:ascii="Times New Roman" w:hAnsi="Times New Roman" w:cs="Times New Roman"/>
          <w:b/>
          <w:bCs/>
          <w:i w:val="0"/>
          <w:iCs w:val="0"/>
          <w:sz w:val="28"/>
          <w:szCs w:val="28"/>
        </w:rPr>
        <w:t xml:space="preserve"> Momentum:</w:t>
      </w:r>
    </w:p>
    <w:p w14:paraId="6C8683B9" w14:textId="509474BE" w:rsidR="00C07C31" w:rsidRDefault="0048596B" w:rsidP="005B131F">
      <w:pPr>
        <w:jc w:val="center"/>
      </w:pPr>
      <w:r>
        <w:rPr>
          <w:noProof/>
        </w:rPr>
        <w:drawing>
          <wp:inline distT="0" distB="0" distL="0" distR="0" wp14:anchorId="595D46FC" wp14:editId="5245888D">
            <wp:extent cx="5274310" cy="988060"/>
            <wp:effectExtent l="0" t="0" r="2540" b="2540"/>
            <wp:docPr id="1" name="图片 1" descr="图示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示&#10;&#10;中度可信度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8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B8CD74" w14:textId="22681521" w:rsidR="005B131F" w:rsidRDefault="0048596B" w:rsidP="0048596B">
      <w:pPr>
        <w:rPr>
          <w:sz w:val="16"/>
          <w:szCs w:val="16"/>
        </w:rPr>
      </w:pPr>
      <w:r>
        <w:rPr>
          <w:rFonts w:hint="eastAsia"/>
          <w:sz w:val="16"/>
          <w:szCs w:val="16"/>
        </w:rPr>
        <w:t>这里我们会试图去优化上图所示的损失函数，红点代表着全局最小值，</w:t>
      </w:r>
    </w:p>
    <w:p w14:paraId="0DFF57ED" w14:textId="77777777" w:rsidR="005B131F" w:rsidRPr="005B131F" w:rsidRDefault="005B131F" w:rsidP="0048596B">
      <w:pPr>
        <w:rPr>
          <w:sz w:val="16"/>
          <w:szCs w:val="16"/>
        </w:rPr>
      </w:pPr>
    </w:p>
    <w:p w14:paraId="2FF3B1E9" w14:textId="77777777" w:rsidR="00035554" w:rsidRDefault="00035554" w:rsidP="005B131F">
      <w:pPr>
        <w:jc w:val="center"/>
        <w:rPr>
          <w:sz w:val="16"/>
          <w:szCs w:val="16"/>
        </w:rPr>
      </w:pPr>
      <w:r w:rsidRPr="00F3255C">
        <w:rPr>
          <w:noProof/>
          <w:sz w:val="16"/>
          <w:szCs w:val="16"/>
        </w:rPr>
        <w:drawing>
          <wp:inline distT="0" distB="0" distL="0" distR="0" wp14:anchorId="402FDEF1" wp14:editId="07889839">
            <wp:extent cx="4356187" cy="640369"/>
            <wp:effectExtent l="0" t="0" r="6350" b="7620"/>
            <wp:docPr id="2" name="图片 2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卡通人物&#10;&#10;中度可信度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9762" cy="643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CFBC1" w14:textId="77777777" w:rsidR="00035554" w:rsidRPr="00F3255C" w:rsidRDefault="00035554" w:rsidP="00035554">
      <w:pPr>
        <w:rPr>
          <w:sz w:val="16"/>
          <w:szCs w:val="16"/>
        </w:rPr>
      </w:pPr>
    </w:p>
    <w:p w14:paraId="4ED905EA" w14:textId="10972932" w:rsidR="0048596B" w:rsidRDefault="00035554" w:rsidP="0048596B">
      <w:pPr>
        <w:rPr>
          <w:sz w:val="16"/>
          <w:szCs w:val="16"/>
        </w:rPr>
      </w:pPr>
      <w:r w:rsidRPr="00F3255C">
        <w:rPr>
          <w:rFonts w:hint="eastAsia"/>
          <w:sz w:val="16"/>
          <w:szCs w:val="16"/>
        </w:rPr>
        <w:t>它具有两个维度，假设为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  <m:r>
          <w:rPr>
            <w:rFonts w:ascii="Cambria Math" w:hAnsi="Cambria Math"/>
            <w:sz w:val="16"/>
            <w:szCs w:val="16"/>
          </w:rPr>
          <m:t xml:space="preserve"> </m:t>
        </m:r>
      </m:oMath>
      <w:r w:rsidRPr="00F3255C">
        <w:rPr>
          <w:rFonts w:hint="eastAsia"/>
          <w:sz w:val="16"/>
          <w:szCs w:val="16"/>
        </w:rPr>
        <w:t>和</w:t>
      </w:r>
      <m:oMath>
        <m:r>
          <w:rPr>
            <w:rFonts w:ascii="Cambria Math" w:hAnsi="Cambria Math"/>
            <w:sz w:val="16"/>
            <w:szCs w:val="16"/>
          </w:rPr>
          <m:t xml:space="preserve"> ω</m:t>
        </m:r>
      </m:oMath>
      <w:r w:rsidRPr="00F3255C">
        <w:rPr>
          <w:rFonts w:hint="eastAsia"/>
          <w:sz w:val="16"/>
          <w:szCs w:val="16"/>
        </w:rPr>
        <w:t>，显然，我们可以看到由于函数沿</w:t>
      </w:r>
      <m:oMath>
        <m:r>
          <w:rPr>
            <w:rFonts w:ascii="Cambria Math" w:hAnsi="Cambria Math" w:hint="eastAsia"/>
            <w:sz w:val="16"/>
            <w:szCs w:val="16"/>
          </w:rPr>
          <m:t>b</m:t>
        </m:r>
      </m:oMath>
      <w:r w:rsidRPr="00F3255C">
        <w:rPr>
          <w:rFonts w:hint="eastAsia"/>
          <w:sz w:val="16"/>
          <w:szCs w:val="16"/>
        </w:rPr>
        <w:t>方向的gradient更大</w:t>
      </w:r>
      <m:oMath>
        <m:r>
          <w:rPr>
            <w:rFonts w:ascii="Cambria Math" w:hAnsi="Cambria Math"/>
            <w:sz w:val="16"/>
            <w:szCs w:val="16"/>
          </w:rPr>
          <m:t xml:space="preserve"> (</m:t>
        </m:r>
        <m:r>
          <m:rPr>
            <m:sty m:val="p"/>
          </m:rPr>
          <w:rPr>
            <w:rFonts w:ascii="Cambria Math" w:hAnsi="Cambria Math"/>
            <w:sz w:val="16"/>
            <w:szCs w:val="16"/>
          </w:rPr>
          <m:t>larger</m:t>
        </m:r>
        <m:r>
          <w:rPr>
            <w:rFonts w:ascii="Cambria Math" w:hAnsi="Cambria Math"/>
            <w:sz w:val="16"/>
            <w:szCs w:val="16"/>
          </w:rPr>
          <m:t xml:space="preserve"> db)</m:t>
        </m:r>
      </m:oMath>
      <w:r w:rsidRPr="00F3255C">
        <w:rPr>
          <w:sz w:val="16"/>
          <w:szCs w:val="16"/>
        </w:rPr>
        <w:t xml:space="preserve"> </w:t>
      </w:r>
      <w:r w:rsidRPr="00F3255C">
        <w:rPr>
          <w:rFonts w:hint="eastAsia"/>
          <w:sz w:val="16"/>
          <w:szCs w:val="16"/>
        </w:rPr>
        <w:t>这导致在梯度下降的过程中会出现上图蓝线样式的波动，使得我们需要更多的时间来达到全局最小值</w:t>
      </w:r>
      <w:r>
        <w:rPr>
          <w:rFonts w:hint="eastAsia"/>
          <w:sz w:val="16"/>
          <w:szCs w:val="16"/>
        </w:rPr>
        <w:t>。我</w:t>
      </w:r>
      <w:r w:rsidR="009F391D">
        <w:rPr>
          <w:rFonts w:hint="eastAsia"/>
          <w:sz w:val="16"/>
          <w:szCs w:val="16"/>
        </w:rPr>
        <w:t>们可以通过</w:t>
      </w:r>
      <w:r w:rsidR="009F391D" w:rsidRPr="009F391D">
        <w:rPr>
          <w:b/>
          <w:bCs/>
          <w:sz w:val="16"/>
          <w:szCs w:val="16"/>
        </w:rPr>
        <w:t>Gradient Descent with Momentum</w:t>
      </w:r>
      <w:r w:rsidR="009F391D">
        <w:rPr>
          <w:rFonts w:hint="eastAsia"/>
          <w:sz w:val="16"/>
          <w:szCs w:val="16"/>
        </w:rPr>
        <w:t>来</w:t>
      </w:r>
      <w:r>
        <w:rPr>
          <w:rFonts w:hint="eastAsia"/>
          <w:sz w:val="16"/>
          <w:szCs w:val="16"/>
        </w:rPr>
        <w:t>解决这个问题</w:t>
      </w:r>
      <w:r w:rsidR="009F391D">
        <w:rPr>
          <w:rFonts w:hint="eastAsia"/>
          <w:sz w:val="16"/>
          <w:szCs w:val="16"/>
        </w:rPr>
        <w:t>，算法细节如下：</w:t>
      </w:r>
    </w:p>
    <w:p w14:paraId="77F4FD1E" w14:textId="12142A93" w:rsidR="00340CB1" w:rsidRDefault="00340CB1" w:rsidP="0048596B">
      <w:pPr>
        <w:rPr>
          <w:sz w:val="16"/>
          <w:szCs w:val="16"/>
        </w:rPr>
      </w:pPr>
      <w:r>
        <w:rPr>
          <w:rFonts w:hint="eastAsia"/>
          <w:noProof/>
          <w:sz w:val="16"/>
          <w:szCs w:val="1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5683532" wp14:editId="2AB200DA">
                <wp:simplePos x="0" y="0"/>
                <wp:positionH relativeFrom="margin">
                  <wp:align>left</wp:align>
                </wp:positionH>
                <wp:positionV relativeFrom="paragraph">
                  <wp:posOffset>200300</wp:posOffset>
                </wp:positionV>
                <wp:extent cx="5422900" cy="1879600"/>
                <wp:effectExtent l="0" t="0" r="25400" b="25400"/>
                <wp:wrapSquare wrapText="bothSides"/>
                <wp:docPr id="4" name="文本框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422900" cy="1879600"/>
                        </a:xfrm>
                        <a:prstGeom prst="rect">
                          <a:avLst/>
                        </a:prstGeom>
                        <a:noFill/>
                        <a:ln w="19050" cap="flat" cmpd="sng" algn="ctr">
                          <a:solidFill>
                            <a:schemeClr val="dk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ADF117F" w14:textId="77777777" w:rsidR="00340CB1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On interaction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t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, compute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dω, db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on current mini batch, the learning rate is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α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:</w:t>
                            </w:r>
                          </w:p>
                          <w:p w14:paraId="6AAF0528" w14:textId="723FD97F" w:rsidR="00340CB1" w:rsidRPr="00F3255C" w:rsidRDefault="00340CB1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Initial with </w:t>
                            </w:r>
                            <m:oMath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i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=0</m:t>
                              </m:r>
                            </m:oMath>
                          </w:p>
                          <w:p w14:paraId="5765CF6F" w14:textId="5B99C848" w:rsidR="00340CB1" w:rsidRPr="00F3255C" w:rsidRDefault="00000000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eqArr>
                                  <m:eqArrPr>
                                    <m:ctrlP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</m:ctrlPr>
                                  </m:eqArr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dω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+(1-β)d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ω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e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&amp;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=β</m:t>
                                    </m:r>
                                    <m:sSub>
                                      <m:sSub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V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db</m:t>
                                        </m:r>
                                      </m:sub>
                                    </m:s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+(1-β)d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>b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hAnsi="Cambria Math" w:cs="Times New Roman"/>
                                            <w:sz w:val="16"/>
                                            <w:szCs w:val="16"/>
                                          </w:rPr>
                                          <m:t xml:space="preserve"> </m:t>
                                        </m:r>
                                      </m:sup>
                                    </m:sSup>
                                  </m:e>
                                </m:eqArr>
                              </m:oMath>
                            </m:oMathPara>
                          </w:p>
                          <w:p w14:paraId="77D3B17C" w14:textId="5984D305" w:rsidR="00340CB1" w:rsidRPr="00F3255C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 w:rsidRPr="00F3255C"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H</w:t>
                            </w: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erer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oMath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means the exponentially weighted average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(please refer to the </w:t>
                            </w:r>
                            <w:hyperlink r:id="rId8" w:tooltip="Exponentially Weighted Averages.pdf" w:history="1">
                              <w:r w:rsidRPr="00EF5FD9">
                                <w:rPr>
                                  <w:rStyle w:val="a4"/>
                                  <w:rFonts w:ascii="Segoe UI" w:hAnsi="Segoe UI" w:cs="Segoe UI"/>
                                  <w:sz w:val="15"/>
                                  <w:szCs w:val="15"/>
                                  <w:shd w:val="clear" w:color="auto" w:fill="FFFFFF"/>
                                </w:rPr>
                                <w:t>Exponentially Weighted Averages.pdf</w:t>
                              </w:r>
                            </w:hyperlink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)</w:t>
                            </w:r>
                            <w:r w:rsidRPr="00F3255C"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>, and the position will be updated using the above two equations:</w:t>
                            </w:r>
                          </w:p>
                          <w:p w14:paraId="0F4CCBED" w14:textId="3485C633" w:rsidR="00340CB1" w:rsidRPr="00481393" w:rsidRDefault="00340CB1" w:rsidP="00340CB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>ω:=ω-α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 w:hint="eastAsia"/>
                                        <w:sz w:val="16"/>
                                        <w:szCs w:val="16"/>
                                      </w:rPr>
                                      <m:t>d</m:t>
                                    </m:r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ω</m:t>
                                    </m:r>
                                  </m:sub>
                                </m:sSub>
                                <m:r>
                                  <w:rPr>
                                    <w:rFonts w:ascii="Cambria Math" w:hAnsi="Cambria Math" w:cs="Times New Roman"/>
                                    <w:sz w:val="16"/>
                                    <w:szCs w:val="16"/>
                                  </w:rPr>
                                  <m:t xml:space="preserve">            b:=b-α</m:t>
                                </m:r>
                                <m:sSub>
                                  <m:sSubPr>
                                    <m:ctrlPr>
                                      <w:rPr>
                                        <w:rFonts w:ascii="Cambria Math" w:hAnsi="Cambria Math" w:cs="Times New Roman"/>
                                        <w:i/>
                                        <w:sz w:val="16"/>
                                        <w:szCs w:val="16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V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 w:cs="Times New Roman"/>
                                        <w:sz w:val="16"/>
                                        <w:szCs w:val="16"/>
                                      </w:rPr>
                                      <m:t>db</m:t>
                                    </m:r>
                                  </m:sub>
                                </m:sSub>
                              </m:oMath>
                            </m:oMathPara>
                          </w:p>
                          <w:p w14:paraId="1037E98A" w14:textId="77777777" w:rsidR="00340CB1" w:rsidRDefault="00340CB1" w:rsidP="00340CB1">
                            <w:pPr>
                              <w:jc w:val="left"/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Usually, </w:t>
                            </w:r>
                            <m:oMath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β=0.9</m:t>
                              </m:r>
                            </m:oMath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,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which is like averaging the gradients of the last 10 iterations. Therefore, i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sz w:val="16"/>
                                <w:szCs w:val="16"/>
                              </w:rPr>
                              <w:t>t</w:t>
                            </w:r>
                            <w:r>
                              <w:rPr>
                                <w:rFonts w:ascii="Times New Roman" w:hAnsi="Times New Roman" w:cs="Times New Roman"/>
                                <w:sz w:val="16"/>
                                <w:szCs w:val="16"/>
                              </w:rPr>
                              <w:t xml:space="preserve"> smooths out the steps of gradient descent</w:t>
                            </w:r>
                          </w:p>
                          <w:p w14:paraId="133375F3" w14:textId="77777777" w:rsidR="005B131F" w:rsidRDefault="005B131F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5683532" id="_x0000_t202" coordsize="21600,21600" o:spt="202" path="m,l,21600r21600,l21600,xe">
                <v:stroke joinstyle="miter"/>
                <v:path gradientshapeok="t" o:connecttype="rect"/>
              </v:shapetype>
              <v:shape id="文本框 4" o:spid="_x0000_s1026" type="#_x0000_t202" style="position:absolute;left:0;text-align:left;margin-left:0;margin-top:15.75pt;width:427pt;height:148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" filled="f" strokecolor="black [3200]" strokeweight="1.5pt">
                <v:stroke dashstyle="dash" joinstyle="round"/>
                <v:textbox>
                  <w:txbxContent>
                    <w:p w14:paraId="4ADF117F" w14:textId="77777777" w:rsidR="00340CB1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On interaction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t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, compute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dω, db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on current mini batch, the learning rate is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α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:</w:t>
                      </w:r>
                    </w:p>
                    <w:p w14:paraId="6AAF0528" w14:textId="723FD97F" w:rsidR="00340CB1" w:rsidRPr="00F3255C" w:rsidRDefault="00340CB1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Initial with </w:t>
                      </w:r>
                      <m:oMath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dω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16"/>
                                <w:szCs w:val="16"/>
                              </w:rPr>
                              <m:t>db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=0</m:t>
                        </m:r>
                      </m:oMath>
                    </w:p>
                    <w:p w14:paraId="5765CF6F" w14:textId="5B99C848" w:rsidR="00340CB1" w:rsidRPr="00F3255C" w:rsidRDefault="00000000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eqArr>
                            <m:eqArrPr>
                              <m:ctrlP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dω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+(1-β)d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ω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&amp;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=β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V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db</m:t>
                                  </m:r>
                                </m:sub>
                              </m:s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+(1-β)d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>b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 w:cs="Times New Roman"/>
                                      <w:sz w:val="16"/>
                                      <w:szCs w:val="16"/>
                                    </w:rPr>
                                    <m:t xml:space="preserve"> </m:t>
                                  </m:r>
                                </m:sup>
                              </m:sSup>
                            </m:e>
                          </m:eqArr>
                        </m:oMath>
                      </m:oMathPara>
                    </w:p>
                    <w:p w14:paraId="77D3B17C" w14:textId="5984D305" w:rsidR="00340CB1" w:rsidRPr="00F3255C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 w:rsidRPr="00F3255C"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H</w:t>
                      </w: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erer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V</m:t>
                        </m:r>
                      </m:oMath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means the exponentially weighted average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(please refer to the </w:t>
                      </w:r>
                      <w:hyperlink r:id="rId9" w:tooltip="Exponentially Weighted Averages.pdf" w:history="1">
                        <w:r w:rsidRPr="00EF5FD9">
                          <w:rPr>
                            <w:rStyle w:val="a4"/>
                            <w:rFonts w:ascii="Segoe UI" w:hAnsi="Segoe UI" w:cs="Segoe UI"/>
                            <w:sz w:val="15"/>
                            <w:szCs w:val="15"/>
                            <w:shd w:val="clear" w:color="auto" w:fill="FFFFFF"/>
                          </w:rPr>
                          <w:t>Exponentially Weighted Averages.pdf</w:t>
                        </w:r>
                      </w:hyperlink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)</w:t>
                      </w:r>
                      <w:r w:rsidRPr="00F3255C"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>, and the position will be updated using the above two equations:</w:t>
                      </w:r>
                    </w:p>
                    <w:p w14:paraId="0F4CCBED" w14:textId="3485C633" w:rsidR="00340CB1" w:rsidRPr="00481393" w:rsidRDefault="00340CB1" w:rsidP="00340CB1">
                      <w:pPr>
                        <w:jc w:val="center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>ω:=ω-α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 w:hint="eastAsia"/>
                                  <w:sz w:val="16"/>
                                  <w:szCs w:val="16"/>
                                </w:rPr>
                                <m:t>d</m:t>
                              </m:r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ω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16"/>
                              <w:szCs w:val="16"/>
                            </w:rPr>
                            <m:t xml:space="preserve">            b:=b-α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16"/>
                                  <w:szCs w:val="16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V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16"/>
                                  <w:szCs w:val="16"/>
                                </w:rPr>
                                <m:t>db</m:t>
                              </m:r>
                            </m:sub>
                          </m:sSub>
                        </m:oMath>
                      </m:oMathPara>
                    </w:p>
                    <w:p w14:paraId="1037E98A" w14:textId="77777777" w:rsidR="00340CB1" w:rsidRDefault="00340CB1" w:rsidP="00340CB1">
                      <w:pPr>
                        <w:jc w:val="left"/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Usually, </w:t>
                      </w:r>
                      <m:oMath>
                        <m:r>
                          <w:rPr>
                            <w:rFonts w:ascii="Cambria Math" w:hAnsi="Cambria Math" w:cs="Times New Roman"/>
                            <w:sz w:val="16"/>
                            <w:szCs w:val="16"/>
                          </w:rPr>
                          <m:t>β=0.9</m:t>
                        </m:r>
                      </m:oMath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,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which is like averaging the gradients of the last 10 iterations. Therefore, i</w:t>
                      </w:r>
                      <w:r>
                        <w:rPr>
                          <w:rFonts w:ascii="Times New Roman" w:hAnsi="Times New Roman" w:cs="Times New Roman" w:hint="eastAsia"/>
                          <w:sz w:val="16"/>
                          <w:szCs w:val="16"/>
                        </w:rPr>
                        <w:t>t</w:t>
                      </w:r>
                      <w:r>
                        <w:rPr>
                          <w:rFonts w:ascii="Times New Roman" w:hAnsi="Times New Roman" w:cs="Times New Roman"/>
                          <w:sz w:val="16"/>
                          <w:szCs w:val="16"/>
                        </w:rPr>
                        <w:t xml:space="preserve"> smooths out the steps of gradient descent</w:t>
                      </w:r>
                    </w:p>
                    <w:p w14:paraId="133375F3" w14:textId="77777777" w:rsidR="005B131F" w:rsidRDefault="005B131F"/>
                  </w:txbxContent>
                </v:textbox>
                <w10:wrap type="square" anchorx="margin"/>
              </v:shape>
            </w:pict>
          </mc:Fallback>
        </mc:AlternateContent>
      </w:r>
    </w:p>
    <w:p w14:paraId="4869517D" w14:textId="278EEB44" w:rsidR="00936D37" w:rsidRPr="00CB4650" w:rsidRDefault="00936D37" w:rsidP="00340CB1">
      <w:pPr>
        <w:rPr>
          <w:rFonts w:ascii="Times New Roman" w:hAnsi="Times New Roman" w:cs="Times New Roman"/>
          <w:sz w:val="16"/>
          <w:szCs w:val="16"/>
        </w:rPr>
      </w:pPr>
    </w:p>
    <w:p w14:paraId="2AB68C47" w14:textId="337A906F" w:rsidR="00CB4650" w:rsidRDefault="00CB4650" w:rsidP="00CB4650">
      <w:pPr>
        <w:rPr>
          <w:rFonts w:ascii="Times New Roman" w:hAnsi="Times New Roman" w:cs="Times New Roman"/>
          <w:sz w:val="16"/>
          <w:szCs w:val="16"/>
        </w:rPr>
      </w:pPr>
      <w:r>
        <w:rPr>
          <w:rFonts w:ascii="Times New Roman" w:hAnsi="Times New Roman" w:cs="Times New Roman" w:hint="eastAsia"/>
          <w:sz w:val="16"/>
          <w:szCs w:val="16"/>
        </w:rPr>
        <w:t>这样一来，</w:t>
      </w:r>
      <w:r w:rsidR="00481393">
        <w:rPr>
          <w:rFonts w:ascii="Times New Roman" w:hAnsi="Times New Roman" w:cs="Times New Roman" w:hint="eastAsia"/>
          <w:sz w:val="16"/>
          <w:szCs w:val="16"/>
        </w:rPr>
        <w:t>如下图所示，</w:t>
      </w:r>
      <w:r>
        <w:rPr>
          <w:rFonts w:ascii="Times New Roman" w:hAnsi="Times New Roman" w:cs="Times New Roman" w:hint="eastAsia"/>
          <w:sz w:val="16"/>
          <w:szCs w:val="16"/>
        </w:rPr>
        <w:t>在</w:t>
      </w:r>
      <w:r>
        <w:rPr>
          <w:rFonts w:ascii="Times New Roman" w:hAnsi="Times New Roman" w:cs="Times New Roman" w:hint="eastAsia"/>
          <w:sz w:val="16"/>
          <w:szCs w:val="16"/>
        </w:rPr>
        <w:t>b</w:t>
      </w:r>
      <w:r>
        <w:rPr>
          <w:rFonts w:ascii="Times New Roman" w:hAnsi="Times New Roman" w:cs="Times New Roman" w:hint="eastAsia"/>
          <w:sz w:val="16"/>
          <w:szCs w:val="16"/>
        </w:rPr>
        <w:t>方向</w:t>
      </w:r>
      <w:r w:rsidR="00481393">
        <w:rPr>
          <w:rFonts w:ascii="Times New Roman" w:hAnsi="Times New Roman" w:cs="Times New Roman" w:hint="eastAsia"/>
          <w:sz w:val="16"/>
          <w:szCs w:val="16"/>
        </w:rPr>
        <w:t>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会相互抵消，而在</w:t>
      </w:r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m:oMath>
        <m:r>
          <w:rPr>
            <w:rFonts w:ascii="Cambria Math" w:hAnsi="Cambria Math" w:cs="Times New Roman"/>
            <w:sz w:val="16"/>
            <w:szCs w:val="16"/>
          </w:rPr>
          <m:t>ω</m:t>
        </m:r>
      </m:oMath>
      <w:r w:rsidR="00481393">
        <w:rPr>
          <w:rFonts w:ascii="Times New Roman" w:hAnsi="Times New Roman" w:cs="Times New Roman" w:hint="eastAsia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方向的</w:t>
      </w:r>
      <w:r w:rsidR="00481393">
        <w:rPr>
          <w:rFonts w:ascii="Times New Roman" w:hAnsi="Times New Roman" w:cs="Times New Roman" w:hint="eastAsia"/>
          <w:sz w:val="16"/>
          <w:szCs w:val="16"/>
        </w:rPr>
        <w:t>gradient</w:t>
      </w:r>
      <w:r w:rsidR="00481393">
        <w:rPr>
          <w:rFonts w:ascii="Times New Roman" w:hAnsi="Times New Roman" w:cs="Times New Roman"/>
          <w:sz w:val="16"/>
          <w:szCs w:val="16"/>
        </w:rPr>
        <w:t xml:space="preserve"> </w:t>
      </w:r>
      <w:r w:rsidR="00481393">
        <w:rPr>
          <w:rFonts w:ascii="Times New Roman" w:hAnsi="Times New Roman" w:cs="Times New Roman" w:hint="eastAsia"/>
          <w:sz w:val="16"/>
          <w:szCs w:val="16"/>
        </w:rPr>
        <w:t>则不会出现这种情况，从而减小了波动</w:t>
      </w:r>
      <w:r w:rsidR="00936D37">
        <w:rPr>
          <w:rFonts w:ascii="Times New Roman" w:hAnsi="Times New Roman" w:cs="Times New Roman" w:hint="eastAsia"/>
          <w:sz w:val="16"/>
          <w:szCs w:val="16"/>
        </w:rPr>
        <w:t>，使得模型更快收敛</w:t>
      </w:r>
    </w:p>
    <w:p w14:paraId="63C4F204" w14:textId="6C02DB90" w:rsidR="00481393" w:rsidRDefault="00481393" w:rsidP="00481393">
      <w:pPr>
        <w:jc w:val="center"/>
        <w:rPr>
          <w:rFonts w:ascii="Times New Roman" w:hAnsi="Times New Roman" w:cs="Times New Roman"/>
          <w:sz w:val="16"/>
          <w:szCs w:val="16"/>
        </w:rPr>
      </w:pPr>
      <w:r>
        <w:rPr>
          <w:noProof/>
        </w:rPr>
        <w:drawing>
          <wp:inline distT="0" distB="0" distL="0" distR="0" wp14:anchorId="1D8F5290" wp14:editId="53ACA77E">
            <wp:extent cx="1746250" cy="507291"/>
            <wp:effectExtent l="0" t="0" r="6350" b="7620"/>
            <wp:docPr id="3" name="图片 3" descr="图示&#10;&#10;低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示&#10;&#10;低可信度描述已自动生成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754445" cy="509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AE1FFE" w14:textId="670E36B4" w:rsidR="00936D37" w:rsidRDefault="00936D37" w:rsidP="00936D37">
      <w:pPr>
        <w:rPr>
          <w:rFonts w:ascii="Times New Roman" w:hAnsi="Times New Roman" w:cs="Times New Roman"/>
          <w:sz w:val="16"/>
          <w:szCs w:val="16"/>
        </w:rPr>
      </w:pPr>
    </w:p>
    <w:p w14:paraId="275572A8" w14:textId="4CCBB5F7" w:rsidR="00936D37" w:rsidRPr="004F2693" w:rsidRDefault="004F2693" w:rsidP="005B131F">
      <w:pPr>
        <w:jc w:val="center"/>
        <w:rPr>
          <w:i/>
          <w:color w:val="FF0000"/>
          <w:sz w:val="13"/>
          <w:szCs w:val="13"/>
          <w:u w:val="single"/>
        </w:rPr>
      </w:pPr>
      <w:r w:rsidRPr="005B131F">
        <w:rPr>
          <w:rFonts w:hint="eastAsia"/>
          <w:b/>
          <w:bCs/>
          <w:color w:val="FF0000"/>
          <w:sz w:val="13"/>
          <w:szCs w:val="13"/>
        </w:rPr>
        <w:t>Note</w:t>
      </w:r>
      <w:r w:rsidRPr="005B131F">
        <w:rPr>
          <w:b/>
          <w:bCs/>
          <w:color w:val="FF0000"/>
          <w:sz w:val="13"/>
          <w:szCs w:val="13"/>
        </w:rPr>
        <w:t>:</w:t>
      </w:r>
      <w:r w:rsidRPr="005B131F">
        <w:rPr>
          <w:color w:val="FF0000"/>
          <w:sz w:val="13"/>
          <w:szCs w:val="13"/>
        </w:rPr>
        <w:t xml:space="preserve"> 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这个算法收到了基础物理中的启发，我们可以把算法中的</w:t>
      </w:r>
      <m:oMath>
        <m:r>
          <m:rPr>
            <m:sty m:val="p"/>
          </m:rP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 </m:t>
        </m:r>
        <m:r>
          <w:rPr>
            <w:rFonts w:ascii="Cambria Math" w:hAnsi="Cambria Math"/>
            <w:color w:val="FF0000"/>
            <w:sz w:val="13"/>
            <w:szCs w:val="13"/>
            <w:u w:val="single"/>
          </w:rPr>
          <m:t xml:space="preserve">dω </m:t>
        </m:r>
      </m:oMath>
      <w:r w:rsidRPr="004F2693">
        <w:rPr>
          <w:color w:val="FF0000"/>
          <w:sz w:val="13"/>
          <w:szCs w:val="13"/>
          <w:u w:val="single"/>
        </w:rPr>
        <w:t xml:space="preserve">, </w:t>
      </w:r>
      <m:oMath>
        <m:r>
          <w:rPr>
            <w:rFonts w:ascii="Cambria Math" w:hAnsi="Cambria Math" w:hint="eastAsia"/>
            <w:color w:val="FF0000"/>
            <w:sz w:val="13"/>
            <w:szCs w:val="13"/>
            <w:u w:val="single"/>
          </w:rPr>
          <m:t>db</m:t>
        </m:r>
      </m:oMath>
      <w:r w:rsidR="00936D37" w:rsidRPr="004F2693">
        <w:rPr>
          <w:rFonts w:hint="eastAsia"/>
          <w:color w:val="FF0000"/>
          <w:sz w:val="13"/>
          <w:szCs w:val="13"/>
          <w:u w:val="single"/>
        </w:rPr>
        <w:t>比作加速度(当前状态</w:t>
      </w:r>
      <w:r w:rsidR="00936D37" w:rsidRPr="004F2693">
        <w:rPr>
          <w:color w:val="FF0000"/>
          <w:sz w:val="13"/>
          <w:szCs w:val="13"/>
          <w:u w:val="single"/>
        </w:rPr>
        <w:t>)</w:t>
      </w:r>
      <w:r w:rsidR="00936D37" w:rsidRPr="004F2693">
        <w:rPr>
          <w:rFonts w:hint="eastAsia"/>
          <w:color w:val="FF0000"/>
          <w:sz w:val="13"/>
          <w:szCs w:val="13"/>
          <w:u w:val="single"/>
        </w:rPr>
        <w:t>，</w:t>
      </w:r>
      <w:r w:rsidRPr="004F2693">
        <w:rPr>
          <w:rFonts w:hint="eastAsia"/>
          <w:color w:val="FF0000"/>
          <w:sz w:val="13"/>
          <w:szCs w:val="13"/>
          <w:u w:val="single"/>
        </w:rPr>
        <w:t>把</w:t>
      </w:r>
      <m:oMath>
        <m:sSub>
          <m:sSubPr>
            <m:ctrlP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 xml:space="preserve"> </m:t>
            </m:r>
            <m:r>
              <w:rPr>
                <w:rFonts w:ascii="Cambria Math" w:hAnsi="Cambria Math" w:cs="Times New Roman" w:hint="eastAsia"/>
                <w:color w:val="FF0000"/>
                <w:sz w:val="13"/>
                <w:szCs w:val="13"/>
                <w:u w:val="single"/>
              </w:rPr>
              <m:t>V</m:t>
            </m:r>
          </m:e>
          <m:sub>
            <m:r>
              <w:rPr>
                <w:rFonts w:ascii="Cambria Math" w:hAnsi="Cambria Math" w:cs="Times New Roman"/>
                <w:color w:val="FF0000"/>
                <w:sz w:val="13"/>
                <w:szCs w:val="13"/>
                <w:u w:val="single"/>
              </w:rPr>
              <m:t>dω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,</w:t>
      </w:r>
      <w:r w:rsidRPr="004F2693">
        <w:rPr>
          <w:color w:val="FF0000"/>
          <w:sz w:val="13"/>
          <w:szCs w:val="13"/>
          <w:u w:val="single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FF0000"/>
                <w:sz w:val="13"/>
                <w:szCs w:val="13"/>
                <w:u w:val="single"/>
              </w:rPr>
            </m:ctrlPr>
          </m:sSubPr>
          <m:e>
            <m:r>
              <w:rPr>
                <w:rFonts w:ascii="Cambria Math" w:hAnsi="Cambria Math" w:hint="eastAsia"/>
                <w:color w:val="FF0000"/>
                <w:sz w:val="13"/>
                <w:szCs w:val="13"/>
                <w:u w:val="single"/>
              </w:rPr>
              <m:t>V</m:t>
            </m:r>
          </m:e>
          <m:sub>
            <m:r>
              <w:rPr>
                <w:rFonts w:ascii="Cambria Math" w:hAnsi="Cambria Math"/>
                <w:color w:val="FF0000"/>
                <w:sz w:val="13"/>
                <w:szCs w:val="13"/>
                <w:u w:val="single"/>
              </w:rPr>
              <m:t>db</m:t>
            </m:r>
          </m:sub>
        </m:sSub>
      </m:oMath>
      <w:r w:rsidRPr="004F2693">
        <w:rPr>
          <w:rFonts w:hint="eastAsia"/>
          <w:color w:val="FF0000"/>
          <w:sz w:val="13"/>
          <w:szCs w:val="13"/>
          <w:u w:val="single"/>
        </w:rPr>
        <w:t>看作速度</w:t>
      </w:r>
    </w:p>
    <w:sectPr w:rsidR="00936D37" w:rsidRPr="004F269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90E4FB" w14:textId="77777777" w:rsidR="002925D0" w:rsidRDefault="002925D0" w:rsidP="00035554">
      <w:r>
        <w:separator/>
      </w:r>
    </w:p>
  </w:endnote>
  <w:endnote w:type="continuationSeparator" w:id="0">
    <w:p w14:paraId="185AEB6B" w14:textId="77777777" w:rsidR="002925D0" w:rsidRDefault="002925D0" w:rsidP="000355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0AB6E7" w14:textId="77777777" w:rsidR="002925D0" w:rsidRDefault="002925D0" w:rsidP="00035554">
      <w:r>
        <w:separator/>
      </w:r>
    </w:p>
  </w:footnote>
  <w:footnote w:type="continuationSeparator" w:id="0">
    <w:p w14:paraId="5C6E52E9" w14:textId="77777777" w:rsidR="002925D0" w:rsidRDefault="002925D0" w:rsidP="0003555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2B4"/>
    <w:rsid w:val="00035554"/>
    <w:rsid w:val="001A1837"/>
    <w:rsid w:val="002925D0"/>
    <w:rsid w:val="00340CB1"/>
    <w:rsid w:val="003E4AFB"/>
    <w:rsid w:val="00451D6F"/>
    <w:rsid w:val="00481393"/>
    <w:rsid w:val="0048596B"/>
    <w:rsid w:val="004F2693"/>
    <w:rsid w:val="004F54F6"/>
    <w:rsid w:val="005B131F"/>
    <w:rsid w:val="006368B6"/>
    <w:rsid w:val="007742B4"/>
    <w:rsid w:val="00936D37"/>
    <w:rsid w:val="009F391D"/>
    <w:rsid w:val="00A036C6"/>
    <w:rsid w:val="00C07C31"/>
    <w:rsid w:val="00CB4650"/>
    <w:rsid w:val="00D805E1"/>
    <w:rsid w:val="00E71A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32E6BDD"/>
  <w15:chartTrackingRefBased/>
  <w15:docId w15:val="{FCC37342-B9B1-403A-B822-B75B178D86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D805E1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D805E1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3">
    <w:name w:val="Book Title"/>
    <w:basedOn w:val="a0"/>
    <w:uiPriority w:val="33"/>
    <w:qFormat/>
    <w:rsid w:val="00D805E1"/>
    <w:rPr>
      <w:b/>
      <w:bCs/>
      <w:i/>
      <w:iCs/>
      <w:spacing w:val="5"/>
    </w:rPr>
  </w:style>
  <w:style w:type="character" w:styleId="a4">
    <w:name w:val="Hyperlink"/>
    <w:basedOn w:val="a0"/>
    <w:uiPriority w:val="99"/>
    <w:unhideWhenUsed/>
    <w:rsid w:val="00D805E1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D805E1"/>
    <w:rPr>
      <w:color w:val="605E5C"/>
      <w:shd w:val="clear" w:color="auto" w:fill="E1DFDD"/>
    </w:rPr>
  </w:style>
  <w:style w:type="paragraph" w:styleId="a6">
    <w:name w:val="header"/>
    <w:basedOn w:val="a"/>
    <w:link w:val="a7"/>
    <w:uiPriority w:val="99"/>
    <w:unhideWhenUsed/>
    <w:rsid w:val="0003555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035554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03555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035554"/>
    <w:rPr>
      <w:sz w:val="18"/>
      <w:szCs w:val="18"/>
    </w:rPr>
  </w:style>
  <w:style w:type="character" w:styleId="aa">
    <w:name w:val="Placeholder Text"/>
    <w:basedOn w:val="a0"/>
    <w:uiPriority w:val="99"/>
    <w:semiHidden/>
    <w:rsid w:val="0048139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GuoJiaqi-1020/Jacky-s-ML-notebook/blob/main/pdf%20note/Exponentially%20Weighted%20Averages.pdf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3.png"/><Relationship Id="rId4" Type="http://schemas.openxmlformats.org/officeDocument/2006/relationships/footnotes" Target="footnotes.xml"/><Relationship Id="rId9" Type="http://schemas.openxmlformats.org/officeDocument/2006/relationships/hyperlink" Target="https://github.com/GuoJiaqi-1020/Jacky-s-ML-notebook/blob/main/pdf%20note/Exponentially%20Weighted%20Averages.pdf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</Pages>
  <Words>58</Words>
  <Characters>336</Characters>
  <Application>Microsoft Office Word</Application>
  <DocSecurity>0</DocSecurity>
  <Lines>2</Lines>
  <Paragraphs>1</Paragraphs>
  <ScaleCrop>false</ScaleCrop>
  <Company/>
  <LinksUpToDate>false</LinksUpToDate>
  <CharactersWithSpaces>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 Jiaqi</dc:creator>
  <cp:keywords/>
  <dc:description/>
  <cp:lastModifiedBy>Guo Jiaqi</cp:lastModifiedBy>
  <cp:revision>5</cp:revision>
  <dcterms:created xsi:type="dcterms:W3CDTF">2022-07-29T05:28:00Z</dcterms:created>
  <dcterms:modified xsi:type="dcterms:W3CDTF">2022-08-03T01:42:00Z</dcterms:modified>
</cp:coreProperties>
</file>