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69" w:rsidRPr="003A7F69" w:rsidRDefault="003A7F69" w:rsidP="003A7F69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</w:pPr>
      <w:r w:rsidRPr="003A7F69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fldChar w:fldCharType="begin"/>
      </w:r>
      <w:r w:rsidRPr="003A7F69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instrText xml:space="preserve"> HYPERLINK "http://xzx4959.lofter.com/post/2fa4c2_63086e6" </w:instrText>
      </w:r>
      <w:r w:rsidRPr="003A7F69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fldChar w:fldCharType="separate"/>
      </w:r>
      <w:r w:rsidRPr="003A7F69">
        <w:rPr>
          <w:rFonts w:ascii="Arial" w:eastAsia="宋体" w:hAnsi="Arial" w:cs="Arial"/>
          <w:b/>
          <w:bCs/>
          <w:color w:val="000000"/>
          <w:kern w:val="0"/>
          <w:sz w:val="32"/>
          <w:szCs w:val="32"/>
          <w:u w:val="single"/>
        </w:rPr>
        <w:t>SDN</w:t>
      </w:r>
      <w:r w:rsidRPr="003A7F69">
        <w:rPr>
          <w:rFonts w:ascii="Arial" w:eastAsia="宋体" w:hAnsi="Arial" w:cs="Arial"/>
          <w:b/>
          <w:bCs/>
          <w:color w:val="000000"/>
          <w:kern w:val="0"/>
          <w:sz w:val="32"/>
          <w:szCs w:val="32"/>
          <w:u w:val="single"/>
        </w:rPr>
        <w:t>服务链</w:t>
      </w:r>
      <w:r w:rsidRPr="003A7F69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fldChar w:fldCharType="end"/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数据报文在网络中传递时，需要经过各种各样的业务节点，才能保证网络能够</w:t>
      </w:r>
      <w:proofErr w:type="gramStart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按照设</w:t>
      </w:r>
      <w:proofErr w:type="gramEnd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计要求，提供给用户安全、快速、稳定的网络服务。当网络流量按照业务逻辑所要求的既定的顺序，经过这些业务点（主要</w:t>
      </w:r>
      <w:proofErr w:type="gramStart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指安全</w:t>
      </w:r>
      <w:proofErr w:type="gramEnd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设备如防火墙、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LB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等），这就是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服务链（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Service Chain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）。服务链可以理解为一种业务形式。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1. SDN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服务链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过去也有服务链的概念，但传统网络的服务链和网络拓扑紧密耦合、部署复杂，在服务链变更、扩容时，都需要改动网络拓扑，重新进行网络设备的配置。而</w:t>
      </w:r>
      <w:proofErr w:type="gramStart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云计算</w:t>
      </w:r>
      <w:proofErr w:type="gramEnd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环境广泛使用虚拟化技术，具有动态性、高流动性、规模易变化、多租户等特点，传统网络的服务</w:t>
      </w:r>
      <w:proofErr w:type="gramStart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链无法</w:t>
      </w:r>
      <w:proofErr w:type="gramEnd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满足这些需求，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SDN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的出现让服务链又焕发了生机。因此，当前再谈及服务链时，</w:t>
      </w:r>
      <w:proofErr w:type="gramStart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默认指</w:t>
      </w:r>
      <w:proofErr w:type="gramEnd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的是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SDN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服务链。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2. 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服务链的工作原理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一个服务链通常都会有入口节点和出口节点，服务链的组织顺序，和服务节点的物理拓扑无关数据报文进入服务链以后，就会按照服务链既定的顺序穿过各个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服务节点。服务链的每一个节点，都知道当前服务链的下一个服务节点在哪里，并通过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Overlay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网络送达到下一个服务节点处理。在服务链的最后一个节点，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也会根据数据报文最终的目的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VTEP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进行封装，完成报文的转发。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3. 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都有哪些厂商支持该技术？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华三、思</w:t>
      </w:r>
      <w:proofErr w:type="gramStart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科支持</w:t>
      </w:r>
      <w:proofErr w:type="gramEnd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服务链，实现的原理大致相同。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4. H3C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服务链的特点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H3C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的服务</w:t>
      </w:r>
      <w:proofErr w:type="gramStart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链方案</w:t>
      </w:r>
      <w:proofErr w:type="gramEnd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是基于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Overlay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技术实现的，结合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SDN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集中控制的理论，由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VCFC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（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VCF Controller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）进行全局控制。它是支撑虚拟化、业务网络可编程的关键，具有如下特点：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3A7F69" w:rsidRPr="003A7F69" w:rsidRDefault="003A7F69" w:rsidP="003A7F69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实现租户逻辑组网与物理组网的解耦，控制平面和网络转发平面的分离。</w:t>
      </w:r>
    </w:p>
    <w:p w:rsidR="003A7F69" w:rsidRPr="003A7F69" w:rsidRDefault="003A7F69" w:rsidP="003A7F69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业务资源池化，可以根据租户网络需求进行分配、部署，与业务资源物理位置解耦，打破物理拓扑的限制，为每个租户提供个性化的业务。</w:t>
      </w:r>
    </w:p>
    <w:p w:rsidR="003A7F69" w:rsidRPr="003A7F69" w:rsidRDefault="003A7F69" w:rsidP="003A7F69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可以实现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NFV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资源池的动态创建和自动化部署。</w:t>
      </w:r>
    </w:p>
    <w:p w:rsidR="003A7F69" w:rsidRPr="003A7F69" w:rsidRDefault="003A7F69" w:rsidP="003A7F69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实现租户的业务灵活的编排、修改，而不影响物理拓扑和其他租户。</w:t>
      </w:r>
    </w:p>
    <w:p w:rsidR="003A7F69" w:rsidRPr="003A7F69" w:rsidRDefault="003A7F69" w:rsidP="003A7F69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实现服务链的高可靠性（负载分担、冗余备份）以及问题定位监测等功能。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 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5.H3C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的服务链如何部署？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通过在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VCF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控制器内置服务链功能模块，服务链功能模块提供北向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API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，供各种云管理系统使用；同时通过南向接口，管理服务节点，部署服务链。它可以管理所有的服务节点，也可以在各个节点上配置多个服务链。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 6. 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什么样的报文需要进入服务链处理？</w:t>
      </w:r>
    </w:p>
    <w:p w:rsidR="003A7F69" w:rsidRPr="003A7F69" w:rsidRDefault="003A7F69" w:rsidP="003A7F6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数据报文是否要进入服务链，进入</w:t>
      </w:r>
      <w:proofErr w:type="gramStart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哪个服务</w:t>
      </w:r>
      <w:proofErr w:type="gramEnd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链，进入服务</w:t>
      </w:r>
      <w:proofErr w:type="gramStart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链以后</w:t>
      </w:r>
      <w:proofErr w:type="gramEnd"/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使用的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Profile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是什么，都是在数据报文进入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Overlay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网络时，根据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VCF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控制器下发的策略决定的。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VCF</w:t>
      </w:r>
      <w:r w:rsidRPr="003A7F69">
        <w:rPr>
          <w:rFonts w:ascii="Arial" w:eastAsia="宋体" w:hAnsi="Arial" w:cs="Arial"/>
          <w:color w:val="333333"/>
          <w:kern w:val="0"/>
          <w:sz w:val="23"/>
          <w:szCs w:val="23"/>
        </w:rPr>
        <w:t>控制器会基于不同的租户应用，灵活的下发分类策略，并确保报文在服务链内各个节点间传递。</w:t>
      </w:r>
    </w:p>
    <w:p w:rsidR="00B50ED5" w:rsidRPr="003A7F69" w:rsidRDefault="00B50ED5">
      <w:bookmarkStart w:id="0" w:name="_GoBack"/>
      <w:bookmarkEnd w:id="0"/>
    </w:p>
    <w:sectPr w:rsidR="00B50ED5" w:rsidRPr="003A7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0EE2"/>
    <w:multiLevelType w:val="multilevel"/>
    <w:tmpl w:val="2CAE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59"/>
    <w:rsid w:val="00247C59"/>
    <w:rsid w:val="003A7F69"/>
    <w:rsid w:val="00B5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42C62-F3AC-44BC-AE29-B253F461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A7F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7F6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A7F6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7F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YGC</dc:creator>
  <cp:keywords/>
  <dc:description/>
  <cp:lastModifiedBy>YGC</cp:lastModifiedBy>
  <cp:revision>2</cp:revision>
  <dcterms:created xsi:type="dcterms:W3CDTF">2018-01-19T06:35:00Z</dcterms:created>
  <dcterms:modified xsi:type="dcterms:W3CDTF">2018-01-19T06:38:00Z</dcterms:modified>
</cp:coreProperties>
</file>