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2.png" ContentType="image/png"/>
  <Override PartName="/word/media/image90.png" ContentType="image/png"/>
  <Override PartName="/word/media/image9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>
          <w:rFonts w:ascii="Times New Roman" w:hAnsi="Times New Roman"/>
          <w:sz w:val="28"/>
          <w:szCs w:val="28"/>
        </w:rPr>
        <w:t>Título</w:t>
      </w:r>
    </w:p>
    <w:p>
      <w:pPr>
        <w:pStyle w:val="style23"/>
        <w:spacing w:line="200" w:lineRule="atLeast"/>
        <w:jc w:val="right"/>
      </w:pPr>
      <w:r>
        <w:rPr>
          <w:b/>
          <w:bCs/>
        </w:rPr>
        <w:t xml:space="preserve">HOLANDA, </w:t>
      </w:r>
      <w:r>
        <w:rPr>
          <w:b w:val="false"/>
          <w:bCs w:val="false"/>
        </w:rPr>
        <w:t>Adriano de Jesus</w:t>
      </w:r>
      <w:r>
        <w:rPr>
          <w:rStyle w:val="style15"/>
        </w:rPr>
        <w:footnoteReference w:id="2"/>
      </w:r>
    </w:p>
    <w:p>
      <w:pPr>
        <w:pStyle w:val="style23"/>
        <w:spacing w:line="200" w:lineRule="atLeast"/>
        <w:jc w:val="right"/>
      </w:pPr>
      <w:r>
        <w:rPr>
          <w:b/>
          <w:bCs/>
        </w:rPr>
        <w:tab/>
        <w:t xml:space="preserve">RUIZ, </w:t>
      </w:r>
      <w:r>
        <w:rPr>
          <w:b w:val="false"/>
          <w:bCs w:val="false"/>
        </w:rPr>
        <w:t>Evandro Eduardo Seron</w:t>
      </w:r>
    </w:p>
    <w:p>
      <w:pPr>
        <w:pStyle w:val="style23"/>
        <w:spacing w:line="200" w:lineRule="atLeast"/>
        <w:jc w:val="right"/>
      </w:pPr>
      <w:r>
        <w:rPr>
          <w:b/>
          <w:bCs/>
        </w:rPr>
        <w:t xml:space="preserve">CARNEIRO, </w:t>
      </w:r>
      <w:r>
        <w:rPr>
          <w:b w:val="false"/>
          <w:bCs w:val="false"/>
        </w:rPr>
        <w:t>Antônio Adilton</w:t>
      </w:r>
      <w:r>
        <w:rPr>
          <w:rStyle w:val="style15"/>
        </w:rPr>
        <w:footnoteReference w:id="3"/>
      </w:r>
    </w:p>
    <w:p>
      <w:pPr>
        <w:pStyle w:val="style30"/>
      </w:pPr>
      <w:r>
        <w:rPr>
          <w:b/>
          <w:bCs/>
        </w:rPr>
        <w:t>Resumo:</w:t>
      </w:r>
    </w:p>
    <w:p>
      <w:pPr>
        <w:pStyle w:val="style30"/>
      </w:pPr>
      <w:r>
        <w:rPr/>
      </w:r>
    </w:p>
    <w:p>
      <w:pPr>
        <w:pStyle w:val="style30"/>
      </w:pPr>
      <w:r>
        <w:rPr>
          <w:b/>
          <w:bCs/>
        </w:rPr>
        <w:t>Summary:</w:t>
      </w:r>
    </w:p>
    <w:p>
      <w:pPr>
        <w:pStyle w:val="style23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INTRODUÇÃO</w:t>
      </w:r>
    </w:p>
    <w:p>
      <w:pPr>
        <w:pStyle w:val="style0"/>
      </w:pPr>
      <w:r>
        <w:rPr/>
        <w:t>Mesmo com a disseminação dos processadores com arquitetura de 64 bits substituindo os de 32 bits,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processadores.</w:t>
      </w:r>
    </w:p>
    <w:p>
      <w:pPr>
        <w:pStyle w:val="style0"/>
      </w:pPr>
      <w:r>
        <w:rPr/>
        <w:t>A principal modificação é a inclusão de registradores de 128 e 256 bits para a realização de vários cálculos de uma única vez, aumentando a performance dos programas, que utilizam estes recursos, causado pela redução no número de ciclos durante o  processamento.</w:t>
      </w:r>
    </w:p>
    <w:p>
      <w:pPr>
        <w:pStyle w:val="style0"/>
      </w:pPr>
      <w:r>
        <w:rPr/>
        <w:t>Estes recursos que começaram a ser manufaturados pela Intel</w:t>
      </w:r>
      <w:r>
        <w:rPr>
          <w:position w:val="0"/>
          <w:sz w:val="24"/>
          <w:vertAlign w:val="baseline"/>
        </w:rPr>
        <w:t>®</w:t>
      </w:r>
      <w:r>
        <w:rPr>
          <w:vertAlign w:val="superscript"/>
        </w:rPr>
        <w:t xml:space="preserve"> </w:t>
      </w:r>
      <w:r>
        <w:rPr>
          <w:position w:val="0"/>
          <w:sz w:val="24"/>
          <w:sz w:val="24"/>
          <w:vertAlign w:val="baseline"/>
        </w:rPr>
        <w:t xml:space="preserve">permitem que múltiplos dados sejam manipulados por uma única instrução (SIMD – </w:t>
      </w:r>
      <w:r>
        <w:rPr>
          <w:i/>
          <w:iCs/>
          <w:position w:val="0"/>
          <w:sz w:val="24"/>
          <w:sz w:val="24"/>
          <w:vertAlign w:val="baseline"/>
        </w:rPr>
        <w:t>Single Instruction Multiple Data</w:t>
      </w:r>
      <w:r>
        <w:rPr>
          <w:position w:val="0"/>
          <w:sz w:val="24"/>
          <w:sz w:val="24"/>
          <w:vertAlign w:val="baseline"/>
        </w:rPr>
        <w:t xml:space="preserve">), e fazem parte da tecnologia de extensão multimídia (MMX – </w:t>
      </w:r>
      <w:r>
        <w:rPr>
          <w:i/>
          <w:iCs/>
          <w:position w:val="0"/>
          <w:sz w:val="24"/>
          <w:sz w:val="24"/>
          <w:vertAlign w:val="baseline"/>
        </w:rPr>
        <w:t>Multimídia Extension</w:t>
      </w:r>
      <w:r>
        <w:rPr>
          <w:position w:val="0"/>
          <w:sz w:val="24"/>
          <w:sz w:val="24"/>
          <w:vertAlign w:val="baseline"/>
        </w:rPr>
        <w:t>) introduzida a partir do Pentium II.</w:t>
      </w:r>
    </w:p>
    <w:p>
      <w:pPr>
        <w:pStyle w:val="style0"/>
      </w:pPr>
      <w:r>
        <w:rPr>
          <w:position w:val="0"/>
          <w:sz w:val="24"/>
          <w:sz w:val="24"/>
          <w:vertAlign w:val="baseline"/>
        </w:rPr>
        <w:t>Uma extensão da tecnologia SIMD denominada SSE (</w:t>
      </w:r>
      <w:r>
        <w:rPr>
          <w:i/>
          <w:iCs/>
          <w:position w:val="0"/>
          <w:sz w:val="24"/>
          <w:sz w:val="24"/>
          <w:vertAlign w:val="baseline"/>
        </w:rPr>
        <w:t>Streaming</w:t>
      </w:r>
      <w:r>
        <w:rPr>
          <w:position w:val="0"/>
          <w:sz w:val="24"/>
          <w:sz w:val="24"/>
          <w:vertAlign w:val="baseline"/>
        </w:rPr>
        <w:t xml:space="preserve"> SIMD </w:t>
      </w:r>
      <w:r>
        <w:rPr>
          <w:i/>
          <w:iCs/>
          <w:position w:val="0"/>
          <w:sz w:val="24"/>
          <w:sz w:val="24"/>
          <w:vertAlign w:val="baseline"/>
        </w:rPr>
        <w:t>Extension</w:t>
      </w:r>
      <w:r>
        <w:rPr>
          <w:position w:val="0"/>
          <w:sz w:val="24"/>
          <w:sz w:val="24"/>
          <w:vertAlign w:val="baseline"/>
        </w:rPr>
        <w:t>) possui registradores de 128 bits para o armazenamento de múltiplos dados. A Figura 1 mostra como dados do tipo inteiro de diferentes tamanhos podem ser armazenados em um registrador SSE (BLUM, 2005).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position w:val="0"/>
          <w:sz w:val="28"/>
          <w:sz w:val="28"/>
          <w:vertAlign w:val="baseline"/>
        </w:rPr>
        <w:t>OBJETIVO</w:t>
      </w:r>
    </w:p>
    <w:p>
      <w:pPr>
        <w:pStyle w:val="style0"/>
      </w:pPr>
      <w:r>
        <w:rPr>
          <w:position w:val="0"/>
          <w:sz w:val="24"/>
          <w:sz w:val="24"/>
          <w:vertAlign w:val="baseline"/>
        </w:rPr>
        <w:t>O objetivo deste trabalho é quantificar a diferença no tempo de execução de instruções que utilizam a compilação na linguagem C sem o uso das extensões SSE e com uso da extensão SSE com registradores de 128 bits e divididos em inteiros de 32 bits.</w:t>
      </w:r>
    </w:p>
    <w:p>
      <w:pPr>
        <w:pStyle w:val="style0"/>
        <w:jc w:val="center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MATERIAL E MÉTODOS</w:t>
      </w:r>
    </w:p>
    <w:p>
      <w:pPr>
        <w:pStyle w:val="style0"/>
      </w:pPr>
      <w:r>
        <w:rPr/>
        <w:t>O algoritmo escolhido para os testes é utilizado para o cálculo de correlação cruzada entre duas séries de valores igual tamanho, sua fórmula original é mostrada na Equação XXX: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3424555" cy="9734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numPr>
          <w:ilvl w:val="0"/>
          <w:numId w:val="2"/>
        </w:numPr>
        <w:jc w:val="right"/>
      </w:pPr>
      <w:r>
        <w:rPr>
          <w:b w:val="false"/>
          <w:bCs w:val="false"/>
          <w:sz w:val="24"/>
          <w:szCs w:val="24"/>
        </w:rPr>
        <w:t>(1)</w:t>
      </w:r>
    </w:p>
    <w:p>
      <w:pPr>
        <w:pStyle w:val="style1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onde a média dos valores é calculada por</w:t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2263140</wp:posOffset>
            </wp:positionH>
            <wp:positionV relativeFrom="paragraph">
              <wp:posOffset>151765</wp:posOffset>
            </wp:positionV>
            <wp:extent cx="1086485" cy="6502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jc w:val="right"/>
      </w:pPr>
      <w:r>
        <w:rPr>
          <w:b w:val="false"/>
          <w:bCs w:val="false"/>
          <w:sz w:val="24"/>
          <w:szCs w:val="24"/>
        </w:rPr>
        <w:t>(2)</w:t>
      </w:r>
    </w:p>
    <w:p>
      <w:pPr>
        <w:pStyle w:val="style23"/>
      </w:pPr>
      <w:r>
        <w:rPr/>
      </w:r>
    </w:p>
    <w:p>
      <w:pPr>
        <w:pStyle w:val="style0"/>
      </w:pPr>
      <w:r>
        <w:rPr/>
        <w:t>Porém, a equação 1 tem complexidade O(n</w:t>
      </w:r>
      <w:r>
        <w:rPr>
          <w:vertAlign w:val="superscript"/>
        </w:rPr>
        <w:t>2</w:t>
      </w:r>
      <w:r>
        <w:rPr/>
        <w:t>), pois há a necessidade de realizar duas passagens pelos dados, uma para calculada a média de x e y, e outra para calcular o valor da correlação cruzada r</w:t>
      </w:r>
      <w:r>
        <w:rPr>
          <w:vertAlign w:val="subscript"/>
        </w:rPr>
        <w:t>xy</w:t>
      </w:r>
      <w:r>
        <w:rPr/>
        <w:t>.</w:t>
      </w:r>
    </w:p>
    <w:p>
      <w:pPr>
        <w:pStyle w:val="style0"/>
      </w:pPr>
      <w:r>
        <w:rPr/>
        <w:t>A Equação 1 pode ser decomposta de modo a necessitar somente de uma passagem pelos dados, possuindo complexidade O(n) (Equação 3).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615315</wp:posOffset>
            </wp:positionH>
            <wp:positionV relativeFrom="paragraph">
              <wp:posOffset>-47625</wp:posOffset>
            </wp:positionV>
            <wp:extent cx="4359275" cy="7696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0" w:right="0"/>
        <w:jc w:val="right"/>
      </w:pPr>
      <w:r>
        <w:rPr/>
        <w:t>(3)</w:t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0"/>
      </w:pPr>
      <w:r>
        <w:rPr/>
        <w:t>A correlação cruzada é comumente utilizada em processamento de sinais e imagens para analisar as similaridades entre as séries de dados que podem ser valores de pixels ou intensidade do sinal em determinado tempo.</w:t>
      </w:r>
    </w:p>
    <w:p>
      <w:pPr>
        <w:pStyle w:val="style0"/>
      </w:pPr>
      <w:r>
        <w:rPr/>
        <w:t>A implementação da Equação 3 utilizando a linguagem C é apresentada na Figura 1e foi sugerida por Seyfard (2012), e modificada pelos autores para operar sobre números inteiros:</w:t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8220"/>
      </w:tblGrid>
      <w:tr>
        <w:trPr>
          <w:cantSplit w:val="false"/>
        </w:trPr>
        <w:tc>
          <w:tcPr>
            <w:tcW w:type="dxa" w:w="822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 xml:space="preserve">double </w:t>
            </w:r>
            <w:r>
              <w:rPr>
                <w:rFonts w:ascii="LMMono10" w:hAnsi="LMMono10"/>
                <w:b/>
                <w:bCs/>
                <w:sz w:val="20"/>
                <w:szCs w:val="20"/>
              </w:rPr>
              <w:t>corr</w:t>
            </w:r>
            <w:r>
              <w:rPr>
                <w:rFonts w:ascii="LMMono10" w:hAnsi="LMMono10"/>
                <w:sz w:val="20"/>
                <w:szCs w:val="20"/>
              </w:rPr>
              <w:t>(long x[], long y[], n)</w:t>
            </w:r>
          </w:p>
          <w:p>
            <w:pPr>
              <w:pStyle w:val="style0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{</w:t>
            </w:r>
          </w:p>
          <w:p>
            <w:pPr>
              <w:pStyle w:val="style0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 xml:space="preserve">        </w:t>
            </w:r>
            <w:r>
              <w:rPr>
                <w:rFonts w:ascii="LMMono10" w:hAnsi="LMMono10"/>
                <w:sz w:val="20"/>
                <w:szCs w:val="20"/>
              </w:rPr>
              <w:t>register Int64 i;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</w:t>
            </w:r>
            <w:r>
              <w:rPr>
                <w:rFonts w:ascii="LMMono10" w:hAnsi="LMMono10"/>
                <w:sz w:val="20"/>
                <w:szCs w:val="20"/>
              </w:rPr>
              <w:t xml:space="preserve">register long sum_x=0, sum_y=0, 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         </w:t>
            </w:r>
            <w:r>
              <w:rPr>
                <w:rFonts w:ascii="LMMono10" w:hAnsi="LMMono10"/>
                <w:sz w:val="20"/>
                <w:szCs w:val="20"/>
              </w:rPr>
              <w:t>sum_xx=0, sum_yy=0, sum_xy=0;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</w:t>
            </w:r>
            <w:r>
              <w:rPr>
                <w:rFonts w:ascii="LMMono10" w:hAnsi="LMMono10"/>
                <w:sz w:val="20"/>
                <w:szCs w:val="20"/>
              </w:rPr>
              <w:t>for (i = 0; i &lt; n ; i++) {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register long xval = *(x+i);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register long yval = *(y+i);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sum_x += xval;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sum_y += yval;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sum_xx += xval * xval;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sum_yy += yval * yval;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</w:t>
            </w:r>
            <w:r>
              <w:rPr>
                <w:rFonts w:ascii="LMMono10" w:hAnsi="LMMono10"/>
                <w:sz w:val="20"/>
                <w:szCs w:val="20"/>
              </w:rPr>
              <w:t>sum_xy += xval * yval;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</w:t>
            </w:r>
            <w:r>
              <w:rPr>
                <w:rFonts w:ascii="LMMono10" w:hAnsi="LMMono10"/>
                <w:sz w:val="20"/>
                <w:szCs w:val="20"/>
              </w:rPr>
              <w:t>}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</w:t>
            </w:r>
            <w:r>
              <w:rPr>
                <w:rFonts w:ascii="LMMono10" w:hAnsi="LMMono10"/>
                <w:sz w:val="20"/>
                <w:szCs w:val="20"/>
              </w:rPr>
              <w:t>return ((double)(n*sum_xy-sum_x*sum_y))/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 xml:space="preserve">          </w:t>
            </w:r>
            <w:r>
              <w:rPr>
                <w:rFonts w:ascii="LMMono10" w:hAnsi="LMMono10"/>
                <w:sz w:val="20"/>
                <w:szCs w:val="20"/>
              </w:rPr>
              <w:t xml:space="preserve">(sqrt((n*sum_xx-sum_x*sum_x)* </w:t>
            </w:r>
          </w:p>
          <w:p>
            <w:pPr>
              <w:pStyle w:val="style0"/>
              <w:spacing w:line="150" w:lineRule="atLeast"/>
            </w:pPr>
            <w:r>
              <w:rPr>
                <w:rFonts w:ascii="LMMono10" w:hAnsi="LMMono10"/>
                <w:sz w:val="20"/>
                <w:szCs w:val="20"/>
              </w:rPr>
              <w:tab/>
              <w:t xml:space="preserve">         (n*sum_yy-sum_y*sum_y)));</w:t>
            </w:r>
          </w:p>
          <w:p>
            <w:pPr>
              <w:pStyle w:val="style0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}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Figura 1 – Código em linguagem C do cálculo da correlação cruzada entre duas séries de dados.</w:t>
      </w:r>
    </w:p>
    <w:p>
      <w:pPr>
        <w:pStyle w:val="style0"/>
      </w:pPr>
      <w:r>
        <w:rPr/>
        <w:t>O código implementado em Assembly para processadores Intel® x86 de 64 bits é mostrado na Figura 2. O código também segue em linhas gerais o descrito por Seyfarth (2012), com algumas modificações. A primeira é utilizar somente números inteiros para as séries, pois normalmente os valores de pixels na imagen são do tipo inteiro. A segunda modificação é uma verificação no no cálculo final da correlação para evitar divisões por zero, que ; den0 &lt;- n*sum_xx - sum_x*sum_xpoderiam causar erro fatal durante a execução do programa.</w:t>
      </w:r>
    </w:p>
    <w:tbl>
      <w:tblPr>
        <w:jc w:val="left"/>
        <w:tblBorders>
          <w:top w:color="000000" w:space="0" w:sz="2" w:val="single"/>
          <w:left w:color="000000" w:space="0" w:sz="2" w:val="single"/>
        </w:tblBorders>
      </w:tblPr>
      <w:tblGrid>
        <w:gridCol w:w="435"/>
        <w:gridCol w:w="1500"/>
        <w:gridCol w:w="1140"/>
        <w:gridCol w:w="1995"/>
        <w:gridCol w:w="4200"/>
      </w:tblGrid>
      <w:tr>
        <w:trPr>
          <w:cantSplit w:val="false"/>
        </w:trPr>
        <w:tc>
          <w:tcPr>
            <w:tcW w:type="dxa" w:w="435"/>
            <w:tcBorders>
              <w:top w:color="000000" w:space="0" w:sz="2" w:val="single"/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  <w:jc w:val="left"/>
            </w:pPr>
            <w:r>
              <w:rPr>
                <w:rFonts w:ascii="LMMono10" w:hAnsi="LMMono10"/>
                <w:sz w:val="20"/>
                <w:szCs w:val="20"/>
              </w:rPr>
              <w:t>1</w:t>
            </w:r>
          </w:p>
        </w:tc>
        <w:tc>
          <w:tcPr>
            <w:tcW w:type="dxa" w:w="1500"/>
            <w:tcBorders>
              <w:top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1140"/>
            <w:tcBorders>
              <w:top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 xml:space="preserve">segment </w:t>
            </w:r>
          </w:p>
        </w:tc>
        <w:tc>
          <w:tcPr>
            <w:tcW w:type="dxa" w:w="1995"/>
            <w:tcBorders>
              <w:top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.data</w:t>
            </w:r>
          </w:p>
        </w:tc>
        <w:tc>
          <w:tcPr>
            <w:tcW w:type="dxa" w:w="4200"/>
            <w:tcBorders>
              <w:top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one</w:t>
              <w:tab/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sz w:val="20"/>
                <w:szCs w:val="20"/>
              </w:rPr>
              <w:t>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 xml:space="preserve">segment 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.text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 xml:space="preserve">global 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xcorr_nat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xcorr_nat:</w:t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514"/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  <w:jc w:val="left"/>
            </w:pPr>
            <w:r>
              <w:rPr>
                <w:rFonts w:ascii="LMMono10" w:hAnsi="LMMono10"/>
                <w:sz w:val="20"/>
                <w:szCs w:val="20"/>
              </w:rPr>
              <w:t xml:space="preserve">xor  </w:t>
              <w:tab/>
              <w:t xml:space="preserve"> </w:t>
              <w:tab/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r8,r8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move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rcx, rdx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subpd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xmm1,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10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sum_xx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11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sum_yy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sum_xy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xmm8,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n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xmm9,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zera variável temporária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.more:</w:t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;; Main loop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xmm5, [rdi+r8]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atribui valor do próximo x da série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xmm6, [rsi+r8]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atribui valor do próximo y da série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paddq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xmm5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19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paddq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xmm1, xmm6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20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movdqa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xmm7, xmm5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atribui x a um registrador temporário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21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pmuldq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xmm7, xmm6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x*y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pmuldq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xmm5, xmm5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x*x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pmuldq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xmm6, xmm6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y*y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paddq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xmm5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sum_xx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paddq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xmm6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sum_yy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paddq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xmm7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sum_xy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add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r8, 16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sub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rcx, 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29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jnz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.more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30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haddpd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compacta 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31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sum_x para ponto flutuante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haddpd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xmm1, xmm1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compacta 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xmm1, xmm1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sum_y para ponto flutuante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haddpd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compacta sum_xx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sum_xx para ponto flutuante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haddpd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xmm3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compacta sum_yy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xmm3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sum_yy para ponto flutuante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haddpd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xmm4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compacta sum_xy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39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xmm4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sum_xy para ponto flutuante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40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cvtsi2sd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xmm8, rdx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armazena o valor de n em xmm8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41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xmm8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n*sum_xy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xmm9,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tmp := 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xmm9, xmm1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sum_x*sum_y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subsd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xmm9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numerador := n*sum_xy - sum_x*sum_y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xmm8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n*sum_xx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sum_x*sum_x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subsd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xmm0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bookmarkStart w:id="0" w:name="__DdeLink__4775_1565702733"/>
            <w:r>
              <w:rPr>
                <w:rFonts w:ascii="Times New Roman" w:hAnsi="Times New Roman"/>
                <w:sz w:val="20"/>
                <w:szCs w:val="20"/>
              </w:rPr>
              <w:t>denominador0</w:t>
            </w:r>
            <w:bookmarkEnd w:id="0"/>
            <w:r>
              <w:rPr>
                <w:rFonts w:ascii="Times New Roman" w:hAnsi="Times New Roman"/>
                <w:sz w:val="20"/>
                <w:szCs w:val="20"/>
              </w:rPr>
              <w:t xml:space="preserve"> := n*sum_xx - sum_x*sum_x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sqrtsd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denominador0 := sqrt(denominador0)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49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xmm8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n*sum_yy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50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xmm1, xmm1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sum_y*sum_y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51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subsd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xmm1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denominador1 := n*sum_yy - sum_y*sum_y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52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sqrtsd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xmm3, xmm3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denominador1 := sqrt(denominador1)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53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mulsd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xmm2, xmm3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denominador := denominador0 * denominador1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54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xmm9, xmm2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tmp := denominador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55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comisd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xmm4,xmm9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denominador  == numerador ?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56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jz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DEN_EQ_NUM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(denominador  == numerador) := verdadeiro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57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divsd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xmm4, xmm2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correlação := numerador/denominador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58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xmm4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retorna correlação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59</w:t>
            </w:r>
          </w:p>
        </w:tc>
        <w:tc>
          <w:tcPr>
            <w:tcW w:type="dxa" w:w="150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DEN_EQ_NUM:</w:t>
            </w:r>
          </w:p>
        </w:tc>
        <w:tc>
          <w:tcPr>
            <w:tcW w:type="dxa" w:w="1140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movsd</w:t>
            </w:r>
          </w:p>
        </w:tc>
        <w:tc>
          <w:tcPr>
            <w:tcW w:type="dxa" w:w="1995"/>
            <w:tcBorders/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[one]</w:t>
            </w:r>
          </w:p>
        </w:tc>
        <w:tc>
          <w:tcPr>
            <w:tcW w:type="dxa" w:w="4200"/>
            <w:tcBorders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correlação := 1</w:t>
            </w:r>
          </w:p>
        </w:tc>
      </w:tr>
      <w:tr>
        <w:trPr>
          <w:cantSplit w:val="false"/>
        </w:trPr>
        <w:tc>
          <w:tcPr>
            <w:tcW w:type="dxa" w:w="43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60</w:t>
            </w:r>
          </w:p>
        </w:tc>
        <w:tc>
          <w:tcPr>
            <w:tcW w:type="dxa" w:w="1500"/>
            <w:tcBorders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</w:r>
          </w:p>
        </w:tc>
        <w:tc>
          <w:tcPr>
            <w:tcW w:type="dxa" w:w="1140"/>
            <w:tcBorders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cvtdq2pd</w:t>
            </w:r>
          </w:p>
        </w:tc>
        <w:tc>
          <w:tcPr>
            <w:tcW w:type="dxa" w:w="1995"/>
            <w:tcBorders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LMMono10" w:hAnsi="LMMono10"/>
                <w:sz w:val="20"/>
                <w:szCs w:val="20"/>
              </w:rPr>
              <w:t>xmm0, xmm0</w:t>
            </w:r>
          </w:p>
        </w:tc>
        <w:tc>
          <w:tcPr>
            <w:tcW w:type="dxa" w:w="4200"/>
            <w:tcBorders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32"/>
              <w:spacing w:line="150" w:lineRule="atLeast"/>
              <w:ind w:hanging="0" w:left="0" w:right="0"/>
            </w:pPr>
            <w:r>
              <w:rPr>
                <w:rFonts w:ascii="Times New Roman" w:hAnsi="Times New Roman"/>
                <w:sz w:val="20"/>
                <w:szCs w:val="20"/>
              </w:rPr>
              <w:t>; converte inteiro para ponto flutuante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eastAsia="Times New Roman" w:hAnsi="Times New Roman"/>
          <w:lang w:bidi="pt-BR" w:eastAsia="pt-BR" w:val="pt-BR"/>
        </w:rPr>
        <w:t>Figura 2 – Código em Assembly Intel x86-64 para o cálculo da correlação cruzada entre duas séries de números inteiros.</w:t>
      </w:r>
    </w:p>
    <w:p>
      <w:pPr>
        <w:pStyle w:val="style0"/>
      </w:pPr>
      <w:r>
        <w:rPr>
          <w:rFonts w:ascii="Times New Roman" w:cs="Times New Roman" w:eastAsia="Times New Roman" w:hAnsi="Times New Roman"/>
          <w:lang w:bidi="pt-BR" w:eastAsia="pt-BR" w:val="pt-BR"/>
        </w:rPr>
      </w:r>
    </w:p>
    <w:p>
      <w:pPr>
        <w:pStyle w:val="style0"/>
      </w:pPr>
      <w:r>
        <w:rPr/>
        <w:t xml:space="preserve">O programa em C foi compilado usando o </w:t>
      </w:r>
      <w:r>
        <w:rPr>
          <w:rFonts w:ascii="LMMono10" w:hAnsi="LMMono10"/>
        </w:rPr>
        <w:t>gcc</w:t>
      </w:r>
      <w:r>
        <w:rPr/>
        <w:t xml:space="preserve"> (GNU </w:t>
      </w:r>
      <w:r>
        <w:rPr>
          <w:i/>
          <w:iCs/>
        </w:rPr>
        <w:t xml:space="preserve">Compiler Collection, </w:t>
      </w:r>
      <w:hyperlink r:id="rId5">
        <w:r>
          <w:rPr>
            <w:rStyle w:val="style19"/>
            <w:rFonts w:ascii="LMMono10" w:hAnsi="LMMono10"/>
            <w:i w:val="false"/>
            <w:iCs w:val="false"/>
            <w:sz w:val="24"/>
            <w:szCs w:val="24"/>
          </w:rPr>
          <w:t>http://gcc.gnu.org/</w:t>
        </w:r>
      </w:hyperlink>
      <w:r>
        <w:rPr/>
        <w:t xml:space="preserve">) sem nenhuma </w:t>
      </w:r>
      <w:r>
        <w:rPr>
          <w:i/>
          <w:iCs/>
        </w:rPr>
        <w:t xml:space="preserve">flag </w:t>
      </w:r>
      <w:r>
        <w:rPr>
          <w:b w:val="false"/>
          <w:bCs w:val="false"/>
          <w:i w:val="false"/>
          <w:iCs w:val="false"/>
        </w:rPr>
        <w:t>adicional passada para o compilador. O código em Assembly, conforme mostrado na Figura2, foi compilado usando o assembler Y</w:t>
      </w:r>
      <w:r>
        <w:rPr>
          <w:rFonts w:ascii="LMMono10" w:hAnsi="LMMono10"/>
          <w:b w:val="false"/>
          <w:bCs w:val="false"/>
          <w:i w:val="false"/>
          <w:iCs w:val="false"/>
        </w:rPr>
        <w:t>asm (</w:t>
      </w:r>
      <w:hyperlink r:id="rId6">
        <w:r>
          <w:rPr>
            <w:rStyle w:val="style19"/>
            <w:rFonts w:ascii="LMMono10" w:hAnsi="LMMono10"/>
            <w:b w:val="false"/>
            <w:bCs w:val="false"/>
            <w:i w:val="false"/>
            <w:iCs w:val="false"/>
          </w:rPr>
          <w:t>http://yasm.tortall.net/</w:t>
        </w:r>
      </w:hyperlink>
      <w:r>
        <w:rPr>
          <w:rFonts w:ascii="LMMono10" w:hAnsi="LMMono10"/>
          <w:b w:val="false"/>
          <w:bCs w:val="false"/>
          <w:i w:val="false"/>
          <w:iCs w:val="fals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com as seguintes </w:t>
      </w:r>
      <w:r>
        <w:rPr>
          <w:rFonts w:ascii="Times New Roman" w:hAnsi="Times New Roman"/>
          <w:b w:val="false"/>
          <w:bCs w:val="false"/>
          <w:i/>
          <w:iCs/>
        </w:rPr>
        <w:t>flags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 “</w:t>
      </w:r>
      <w:r>
        <w:rPr>
          <w:rFonts w:ascii="LMMono10" w:hAnsi="LMMono10"/>
          <w:b w:val="false"/>
          <w:bCs w:val="false"/>
          <w:i w:val="false"/>
          <w:iCs w:val="false"/>
        </w:rPr>
        <w:t>-Worphan-labels -f elf64 -g dwarf2 -l corr.lst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”. Os programas foram compilado e executados em um computador com processador Intel® Core</w:t>
      </w:r>
      <w:r>
        <w:rPr>
          <w:rFonts w:ascii="Times New Roman" w:hAnsi="Times New Roman"/>
          <w:b w:val="false"/>
          <w:bCs w:val="false"/>
          <w:i w:val="false"/>
          <w:iCs w:val="false"/>
          <w:vertAlign w:val="superscript"/>
        </w:rPr>
        <w:t>TM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2 Duo com 2,93 GHz e 3MB de memória cache, e memória DRAM com 3GB de capacidade.</w:t>
      </w:r>
    </w:p>
    <w:p>
      <w:pPr>
        <w:pStyle w:val="style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O número de valores atribuídos para as séries foram gerados  a partir dos índices do arranjo contendo os elementos onde:</w:t>
      </w:r>
    </w:p>
    <w:p>
      <w:pPr>
        <w:pStyle w:val="style0"/>
        <w:tabs>
          <w:tab w:leader="none" w:pos="0" w:val="left"/>
          <w:tab w:leader="none" w:pos="709" w:val="left"/>
        </w:tabs>
        <w:ind w:hanging="15" w:left="0" w:right="0"/>
        <w:jc w:val="center"/>
      </w:pPr>
      <w:r>
        <w:rPr>
          <w:rFonts w:ascii="LMMono10" w:hAnsi="LMMono10"/>
          <w:b w:val="false"/>
          <w:bCs w:val="false"/>
          <w:i w:val="false"/>
          <w:iCs w:val="false"/>
        </w:rPr>
        <w:t>x[i] = 1+i</w:t>
      </w:r>
    </w:p>
    <w:p>
      <w:pPr>
        <w:pStyle w:val="style0"/>
        <w:tabs>
          <w:tab w:leader="none" w:pos="0" w:val="left"/>
          <w:tab w:leader="none" w:pos="709" w:val="left"/>
        </w:tabs>
        <w:ind w:hanging="15" w:left="0" w:right="0"/>
        <w:jc w:val="center"/>
      </w:pPr>
      <w:r>
        <w:rPr>
          <w:rFonts w:ascii="LMMono10" w:hAnsi="LMMono10"/>
          <w:b w:val="false"/>
          <w:bCs w:val="false"/>
          <w:i w:val="false"/>
          <w:iCs w:val="false"/>
        </w:rPr>
        <w:t>y[i] = 1+2*i</w:t>
      </w:r>
    </w:p>
    <w:p>
      <w:pPr>
        <w:pStyle w:val="style0"/>
        <w:ind w:hanging="0" w:left="0" w:right="0"/>
      </w:pPr>
      <w:r>
        <w:rPr/>
        <w:t xml:space="preserve">onde </w:t>
      </w:r>
      <w:r>
        <w:rPr>
          <w:rFonts w:ascii="LMMono10" w:hAnsi="LMMono10"/>
        </w:rPr>
        <w:t xml:space="preserve">i </w:t>
      </w:r>
      <w:r>
        <w:rPr/>
        <w:t xml:space="preserve">é o índice do arranjo onde está sendo efetuado o </w:t>
      </w:r>
      <w:r>
        <w:rPr>
          <w:i/>
          <w:iCs/>
        </w:rPr>
        <w:t>loop</w:t>
      </w:r>
      <w:r>
        <w:rPr/>
        <w:t>.</w:t>
      </w:r>
    </w:p>
    <w:p>
      <w:pPr>
        <w:pStyle w:val="style0"/>
      </w:pPr>
      <w:r>
        <w:rPr/>
        <w:t>Os cálculos de correlação entre as séries foram efetuados para os seguintes números de elementos:</w:t>
      </w:r>
    </w:p>
    <w:p>
      <w:pPr>
        <w:pStyle w:val="style0"/>
        <w:ind w:hanging="0" w:left="0" w:right="0"/>
        <w:jc w:val="center"/>
      </w:pPr>
      <w:r>
        <w:rPr/>
        <w:tab/>
      </w:r>
      <w:r>
        <w:rPr>
          <w:rFonts w:ascii="LMMono10" w:hAnsi="LMMono10"/>
        </w:rPr>
        <w:t xml:space="preserve">&lt;1.000,1.000,9.000&gt;, </w:t>
      </w:r>
    </w:p>
    <w:p>
      <w:pPr>
        <w:pStyle w:val="style0"/>
        <w:ind w:hanging="0" w:left="0" w:right="0"/>
        <w:jc w:val="center"/>
      </w:pPr>
      <w:r>
        <w:rPr>
          <w:rFonts w:ascii="LMMono10" w:hAnsi="LMMono10"/>
        </w:rPr>
        <w:tab/>
        <w:t xml:space="preserve">&lt;10.000, 10.000, 90.000&gt;, </w:t>
      </w:r>
    </w:p>
    <w:p>
      <w:pPr>
        <w:pStyle w:val="style0"/>
        <w:ind w:hanging="0" w:left="0" w:right="0"/>
        <w:jc w:val="center"/>
      </w:pPr>
      <w:r>
        <w:rPr>
          <w:rFonts w:ascii="LMMono10" w:hAnsi="LMMono10"/>
        </w:rPr>
        <w:tab/>
        <w:t xml:space="preserve">&lt;1.000.000, 1.000.000, 9.000.000&gt;, </w:t>
      </w:r>
    </w:p>
    <w:p>
      <w:pPr>
        <w:pStyle w:val="style0"/>
        <w:ind w:hanging="0" w:left="0" w:right="0"/>
        <w:jc w:val="center"/>
      </w:pPr>
      <w:r>
        <w:rPr>
          <w:rFonts w:ascii="LMMono10" w:hAnsi="LMMono10"/>
        </w:rPr>
        <w:tab/>
        <w:t>&lt;10.000.000, 10.000.000, 90.000.000&gt;,</w:t>
      </w:r>
    </w:p>
    <w:p>
      <w:pPr>
        <w:pStyle w:val="style0"/>
        <w:ind w:hanging="0" w:left="0" w:right="0"/>
      </w:pPr>
      <w:r>
        <w:rPr>
          <w:rFonts w:ascii="Times New Roman" w:hAnsi="Times New Roman"/>
        </w:rPr>
        <w:t xml:space="preserve">onde o primeiro valor da tupla indica valor inicial para o </w:t>
      </w:r>
      <w:r>
        <w:rPr>
          <w:rFonts w:ascii="Times New Roman" w:hAnsi="Times New Roman"/>
          <w:i/>
          <w:iCs/>
        </w:rPr>
        <w:t>loop</w:t>
      </w:r>
      <w:r>
        <w:rPr>
          <w:rFonts w:ascii="Times New Roman" w:hAnsi="Times New Roman"/>
          <w:i w:val="false"/>
          <w:iCs w:val="false"/>
        </w:rPr>
        <w:t xml:space="preserve">, o segundo o passo e o terceiro o limite do </w:t>
      </w:r>
      <w:r>
        <w:rPr>
          <w:rFonts w:ascii="Times New Roman" w:hAnsi="Times New Roman"/>
          <w:i/>
          <w:iCs/>
        </w:rPr>
        <w:t>loop</w:t>
      </w:r>
      <w:r>
        <w:rPr>
          <w:rFonts w:ascii="Times New Roman" w:hAnsi="Times New Roman"/>
          <w:i w:val="false"/>
          <w:iCs w:val="false"/>
        </w:rPr>
        <w:t>.</w:t>
        <w:tab/>
      </w:r>
    </w:p>
    <w:p>
      <w:pPr>
        <w:pStyle w:val="style0"/>
        <w:ind w:hanging="432" w:left="720" w:right="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RESULTADOS</w:t>
      </w:r>
    </w:p>
    <w:p>
      <w:pPr>
        <w:pStyle w:val="style23"/>
      </w:pPr>
      <w:r>
        <w:rPr/>
        <w:t>A Figura 3 contêm a relação entre os número de pontos das séries x e y e o número de ciclos utilizados para calcular a correlação entre as séries utilizando o programa em C e Assembly.</w:t>
      </w:r>
    </w:p>
    <w:p>
      <w:pPr>
        <w:pStyle w:val="style23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0"/>
        <w:numPr>
          <w:ilvl w:val="0"/>
          <w:numId w:val="2"/>
        </w:numPr>
      </w:pPr>
      <w:r>
        <w:rPr/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</w:pPr>
      <w:r>
        <w:rPr/>
      </w:r>
    </w:p>
    <w:p>
      <w:pPr>
        <w:pStyle w:val="style0"/>
      </w:pPr>
      <w:r>
        <w:rPr/>
        <w:t>Em média houve uma redução de 38,37% do número de ciclos utilizando o código em Assembly quando comparado com o código em C. Para um número menor de valores na série a performance do código em Assembly é maior devido ao fato da menor utilização da memória cache. Para o número de elementos na série entre 10.000 e 100.000, a redução do número de ciclos usando o código em Assembly varia de 64,5% a 94,4. A partir de 100.000 o a redação dos valores de uso de ciclos do processador cai para menos de 40%.</w:t>
      </w:r>
    </w:p>
    <w:p>
      <w:pPr>
        <w:pStyle w:val="style1"/>
        <w:numPr>
          <w:ilvl w:val="0"/>
          <w:numId w:val="2"/>
        </w:numPr>
      </w:pPr>
      <w:r>
        <w:rPr/>
        <w:t>DISCUSSÃO</w:t>
      </w:r>
    </w:p>
    <w:p>
      <w:pPr>
        <w:pStyle w:val="style0"/>
      </w:pPr>
      <w:r>
        <w:rPr/>
        <w:t>Quando se tem por objetivo melhorar a performance dos programas que processam grande quantidade de dados, caso comum em processamento de imagens e sinais, o conhecimento do hardware utilizado para execução das tarefas pode contribuir para identificar pontos de otimização.</w:t>
      </w:r>
    </w:p>
    <w:p>
      <w:pPr>
        <w:pStyle w:val="style0"/>
      </w:pPr>
      <w:r>
        <w:rPr/>
        <w:t>As linguagens de alto nível como o C fornecem um nível de abstração e portabilidade que contribuem para facilitar a codificação com maior facilidade de gerenciamento do código fonte. Porém, alguns recursos recentes do processadores modernos ainda não estão disponíveis nas linguagens de programação mais comuns. Por este motivo, a integração de código de alto nível com Assembly, usando esta última em pontos que exijam maior performance pode ser uma solução para reduzir o tempo de processamento total.</w:t>
      </w:r>
    </w:p>
    <w:p>
      <w:pPr>
        <w:pStyle w:val="style0"/>
      </w:pPr>
      <w:r>
        <w:rPr/>
        <w:t>O processador Intel® Core</w:t>
      </w:r>
      <w:r>
        <w:rPr>
          <w:vertAlign w:val="superscript"/>
        </w:rPr>
        <w:t>TM</w:t>
      </w:r>
      <w:r>
        <w:rPr/>
        <w:t xml:space="preserve">  i7 possui registradores de 256 bits para a realização das operações em múltiplos dados, através de sua extensão AVX </w:t>
      </w:r>
      <w:r>
        <w:rPr>
          <w:i/>
          <w:iCs/>
        </w:rPr>
        <w:t xml:space="preserve">(Advanced Vector Extensions), </w:t>
      </w:r>
      <w:r>
        <w:rPr>
          <w:i w:val="false"/>
          <w:iCs w:val="false"/>
        </w:rPr>
        <w:t>possuindo operações específicas para dados multimídia.</w:t>
      </w:r>
    </w:p>
    <w:p>
      <w:pPr>
        <w:pStyle w:val="style0"/>
      </w:pPr>
      <w:r>
        <w:rPr>
          <w:i w:val="false"/>
          <w:iCs w:val="false"/>
        </w:rPr>
        <w:t xml:space="preserve">Outros pontos de otimização mais ligados ao sistema operacional, como por exemplo melhor controle do sistema de entrada/saída (E/S), também cooperam para a redução do tempo total de processamento. Por exemplo, a manipulação do </w:t>
      </w:r>
      <w:r>
        <w:rPr>
          <w:i/>
          <w:iCs/>
        </w:rPr>
        <w:t>buffer</w:t>
      </w:r>
      <w:r>
        <w:rPr>
          <w:i w:val="false"/>
          <w:iCs w:val="false"/>
        </w:rPr>
        <w:t>, uso de operações de E/S não bloqueante e mapeamento do arquivo contendo os dados na memória podem reduzir o tempo de acesso aos dados, aumentando o fluxo de instruções no processador.</w:t>
      </w:r>
      <w:r>
        <w:rPr/>
        <w:t xml:space="preserve"> </w:t>
      </w:r>
    </w:p>
    <w:p>
      <w:pPr>
        <w:pStyle w:val="style1"/>
        <w:numPr>
          <w:ilvl w:val="0"/>
          <w:numId w:val="2"/>
        </w:numPr>
      </w:pPr>
      <w:r>
        <w:rPr/>
        <w:t>CONCLUSÃO</w:t>
      </w:r>
    </w:p>
    <w:p>
      <w:pPr>
        <w:pStyle w:val="style0"/>
      </w:pPr>
      <w:r>
        <w:rPr/>
        <w:t>O uso da extensão SSE do processador Intel® para o cálculo da correlação cruzada entre duas séries quaisquer de valores inteiros reduziu o número de ciclos utilizados no processador pelos programas em média 38.37%, número este que pode ser maior para computadores com alta capacidade de memória cache.</w:t>
      </w:r>
    </w:p>
    <w:p>
      <w:pPr>
        <w:pStyle w:val="style1"/>
        <w:numPr>
          <w:ilvl w:val="0"/>
          <w:numId w:val="2"/>
        </w:numPr>
      </w:pPr>
      <w:r>
        <w:rPr/>
        <w:t>REFERÊNCIAS</w:t>
      </w:r>
    </w:p>
    <w:p>
      <w:pPr>
        <w:pStyle w:val="style29"/>
      </w:pPr>
      <w:r>
        <w:rPr/>
        <w:t xml:space="preserve">BLUM, Richard. </w:t>
      </w:r>
      <w:r>
        <w:rPr>
          <w:b/>
          <w:bCs/>
        </w:rPr>
        <w:t xml:space="preserve">Professional Assembly Language. </w:t>
      </w:r>
      <w:r>
        <w:rPr>
          <w:rStyle w:val="style18"/>
        </w:rPr>
        <w:t xml:space="preserve"> </w:t>
      </w:r>
      <w:r>
        <w:rPr>
          <w:rStyle w:val="style18"/>
          <w:b w:val="false"/>
          <w:bCs w:val="false"/>
        </w:rPr>
        <w:t>Editora</w:t>
      </w:r>
      <w:r>
        <w:rPr>
          <w:rStyle w:val="style18"/>
        </w:rPr>
        <w:t xml:space="preserve"> </w:t>
      </w:r>
      <w:r>
        <w:rPr/>
        <w:t>Wrox, 2005.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SEYFARTH, Ray. </w:t>
      </w:r>
      <w:r>
        <w:rPr>
          <w:b/>
          <w:bCs/>
        </w:rPr>
        <w:t xml:space="preserve">Introduction to 64 Bit Intel Assembly: </w:t>
      </w:r>
      <w:r>
        <w:rPr>
          <w:b w:val="false"/>
          <w:bCs w:val="false"/>
        </w:rPr>
        <w:t>Language Programming for Linux, 2012 (Edição Kindle).</w:t>
      </w:r>
    </w:p>
    <w:sectPr>
      <w:footerReference r:id="rId7" w:type="default"/>
      <w:footnotePr>
        <w:numFmt w:val="decimal"/>
      </w:footnotePr>
      <w:type w:val="nextPage"/>
      <w:pgSz w:h="16838" w:w="11906"/>
      <w:pgMar w:bottom="1693" w:footer="1134" w:gutter="0" w:header="0" w:left="1701" w:right="1134" w:top="1701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</w:ftr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8"/>
        <w:tabs>
          <w:tab w:leader="none" w:pos="330" w:val="left"/>
          <w:tab w:leader="none" w:pos="1039" w:val="left"/>
        </w:tabs>
        <w:ind w:hanging="339" w:left="330" w:right="0"/>
      </w:pPr>
      <w:r>
        <w:rPr/>
        <w:footnoteRef/>
        <w:tab/>
      </w:r>
      <w:r>
        <w:rPr/>
        <w:tab/>
        <w:t>Departamento de Computação e Matemática, Faculdade de Filosofia Ciências e Letras de Ribeirão Preto (FFCLRP) /USP.</w:t>
      </w:r>
    </w:p>
  </w:footnote>
  <w:footnote w:id="3">
    <w:p>
      <w:pPr>
        <w:pStyle w:val="style28"/>
      </w:pPr>
      <w:r>
        <w:rPr/>
        <w:footnoteRef/>
        <w:tab/>
      </w:r>
      <w:r>
        <w:rPr/>
        <w:tab/>
        <w:t>Departamento de Física, FFCLRP/USP.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  <w:spacing w:line="360" w:lineRule="auto"/>
      <w:ind w:firstLine="850" w:left="0" w:right="0"/>
      <w:jc w:val="both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pt-BR"/>
    </w:rPr>
  </w:style>
  <w:style w:styleId="style1" w:type="paragraph">
    <w:name w:val="Título 1"/>
    <w:basedOn w:val="style22"/>
    <w:next w:val="style23"/>
    <w:pPr>
      <w:tabs>
        <w:tab w:leader="none" w:pos="0" w:val="left"/>
        <w:tab w:leader="none" w:pos="643" w:val="left"/>
      </w:tabs>
      <w:ind w:firstLine="850" w:left="0" w:right="0"/>
    </w:pPr>
    <w:rPr>
      <w:rFonts w:ascii="Times New Roman" w:hAnsi="Times New Roman"/>
      <w:b/>
      <w:bCs/>
      <w:sz w:val="28"/>
      <w:szCs w:val="32"/>
    </w:rPr>
  </w:style>
  <w:style w:styleId="style3" w:type="paragraph">
    <w:name w:val="Título 3"/>
    <w:basedOn w:val="style22"/>
    <w:next w:val="style23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Âncora de nota de rodapé"/>
    <w:next w:val="style15"/>
    <w:rPr>
      <w:vertAlign w:val="superscript"/>
    </w:rPr>
  </w:style>
  <w:style w:styleId="style16" w:type="character">
    <w:name w:val="Âncora de nota de fim"/>
    <w:next w:val="style16"/>
    <w:rPr>
      <w:vertAlign w:val="superscript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character">
    <w:name w:val="Ênfase forte"/>
    <w:next w:val="style18"/>
    <w:rPr>
      <w:b/>
      <w:bCs/>
    </w:rPr>
  </w:style>
  <w:style w:styleId="style19" w:type="character">
    <w:name w:val="Link da Internet"/>
    <w:next w:val="style19"/>
    <w:rPr>
      <w:color w:val="000080"/>
      <w:u w:val="single"/>
      <w:lang w:bidi="pt-BR" w:eastAsia="pt-BR" w:val="pt-BR"/>
    </w:rPr>
  </w:style>
  <w:style w:styleId="style20" w:type="character">
    <w:name w:val="Caracteres de nota de rodapé"/>
    <w:next w:val="style20"/>
    <w:rPr/>
  </w:style>
  <w:style w:styleId="style21" w:type="character">
    <w:name w:val="Caracteres de nota de fim"/>
    <w:next w:val="style21"/>
    <w:rPr/>
  </w:style>
  <w:style w:styleId="style22" w:type="paragraph">
    <w:name w:val="Título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Co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Rodapé"/>
    <w:basedOn w:val="style0"/>
    <w:next w:val="style27"/>
    <w:pPr>
      <w:suppressLineNumbers/>
      <w:tabs>
        <w:tab w:leader="none" w:pos="4535" w:val="center"/>
        <w:tab w:leader="none" w:pos="9071" w:val="right"/>
      </w:tabs>
    </w:pPr>
    <w:rPr/>
  </w:style>
  <w:style w:styleId="style28" w:type="paragraph">
    <w:name w:val="Nota de rodapé"/>
    <w:basedOn w:val="style0"/>
    <w:next w:val="style28"/>
    <w:pPr>
      <w:suppressLineNumbers/>
      <w:ind w:hanging="339" w:left="339" w:right="0"/>
    </w:pPr>
    <w:rPr>
      <w:sz w:val="20"/>
      <w:szCs w:val="20"/>
    </w:rPr>
  </w:style>
  <w:style w:styleId="style29" w:type="paragraph">
    <w:name w:val="Referências"/>
    <w:basedOn w:val="style0"/>
    <w:next w:val="style29"/>
    <w:pPr>
      <w:spacing w:line="200" w:lineRule="atLeast"/>
      <w:ind w:hanging="0" w:left="0" w:right="0"/>
    </w:pPr>
    <w:rPr/>
  </w:style>
  <w:style w:styleId="style30" w:type="paragraph">
    <w:name w:val="Resumo"/>
    <w:basedOn w:val="style23"/>
    <w:next w:val="style30"/>
    <w:pPr>
      <w:shd w:fill="auto" w:val="clear"/>
      <w:spacing w:line="150" w:lineRule="atLeast"/>
      <w:ind w:hanging="0" w:left="0" w:right="0"/>
    </w:pPr>
    <w:rPr>
      <w:sz w:val="20"/>
    </w:rPr>
  </w:style>
  <w:style w:styleId="style31" w:type="paragraph">
    <w:name w:val="Ilustração"/>
    <w:basedOn w:val="style25"/>
    <w:next w:val="style31"/>
    <w:pPr/>
    <w:rPr/>
  </w:style>
  <w:style w:styleId="style32" w:type="paragraph">
    <w:name w:val="Conteúdo da tabela"/>
    <w:basedOn w:val="style0"/>
    <w:next w:val="style32"/>
    <w:pPr>
      <w:suppressLineNumbers/>
    </w:pPr>
    <w:rPr/>
  </w:style>
  <w:style w:styleId="style33" w:type="paragraph">
    <w:name w:val="Título de tabela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0.png"/><Relationship Id="rId3" Type="http://schemas.openxmlformats.org/officeDocument/2006/relationships/image" Target="media/image91.png"/><Relationship Id="rId4" Type="http://schemas.openxmlformats.org/officeDocument/2006/relationships/image" Target="media/image92.png"/><Relationship Id="rId5" Type="http://schemas.openxmlformats.org/officeDocument/2006/relationships/hyperlink" Target="http://gcc.gnu.org/" TargetMode="External"/><Relationship Id="rId6" Type="http://schemas.openxmlformats.org/officeDocument/2006/relationships/hyperlink" Target="http://yasm.tortall.net/" TargetMode="Externa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2013-03-06T11:46:01.00Z</dcterms:created>
  <cp:lastPrinted>2013-03-07T13:51:06.00Z</cp:lastPrinted>
  <cp:revision>0</cp:revision>
</cp:coreProperties>
</file>