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B"/>
          <w:sz w:val="22"/>
        </w:rPr>
        <w:t>BALAJI PROVISION STORE</w:t>
      </w:r>
    </w:p>
    <w:p>
      <w:pPr>
        <w:pStyle w:val="Title"/>
        <w:jc w:val="center"/>
      </w:pPr>
      <w:r>
        <w:t>SDLC &amp; Project Delivery Plan</w:t>
      </w:r>
    </w:p>
    <w:p>
      <w:pPr>
        <w:jc w:val="center"/>
      </w:pPr>
      <w:r>
        <w:rPr>
          <w:i/>
          <w:color w:val="5A5A5A"/>
          <w:sz w:val="20"/>
        </w:rPr>
        <w:t>Phased software lifecycle for AI-assisted implementation</w:t>
      </w:r>
    </w:p>
    <w:p>
      <w:r>
        <w:t>Project: Balaji Provision Store — Hyperlocal Grocery Ordering Platform | Contact supplied: 9837803293 | Version 1.0 | 13 October 2026</w:t>
      </w:r>
    </w:p>
    <w:p>
      <w:r>
        <w:t>Status: Draft baseline — owner decisions and professional review required before production.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Balaji Provision Store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AI-assisted planning and implementation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Change control</w:t>
            </w:r>
          </w:p>
        </w:tc>
        <w:tc>
          <w:tcPr>
            <w:tcW w:type="dxa" w:w="4968"/>
          </w:tcPr>
          <w:p>
            <w:r>
              <w:t>Update this document and related tests when approved requirements change</w:t>
            </w:r>
          </w:p>
        </w:tc>
      </w:tr>
    </w:tbl>
    <w:p>
      <w:pPr>
        <w:pStyle w:val="Heading1"/>
      </w:pPr>
      <w:r>
        <w:t>1. Lifecycle model</w:t>
      </w:r>
    </w:p>
    <w:p>
      <w:pPr>
        <w:pStyle w:val="ListBullet"/>
      </w:pPr>
      <w:r>
        <w:t>Use an iterative Agile workflow with short milestones and explicit quality gates. AI can accelerate implementation, but human review remains mandatory for business rules, security, payments, and production release.</w:t>
      </w:r>
    </w:p>
    <w:p>
      <w:pPr>
        <w:pStyle w:val="ListBullet"/>
      </w:pPr>
      <w:r>
        <w:t>Each milestone follows: clarify → design → implement → review → test → demonstrate → document → accept.</w:t>
      </w:r>
    </w:p>
    <w:p>
      <w:pPr>
        <w:pStyle w:val="Heading1"/>
      </w:pPr>
      <w:r>
        <w:t>2. Phases and deliverables</w:t>
      </w:r>
    </w:p>
    <w:p>
      <w:pPr>
        <w:pStyle w:val="ListBullet"/>
      </w:pPr>
      <w:r>
        <w:t>Phase 0 — Discovery: confirm operating area, hours, delivery policy, catalogue format, roles, payment, cancellations, taxes/invoices, and launch goals. Deliver signed-off PRD and decision log.</w:t>
      </w:r>
    </w:p>
    <w:p>
      <w:pPr>
        <w:pStyle w:val="ListBullet"/>
      </w:pPr>
      <w:r>
        <w:t>Phase 1 — UX and technical design: screen flows, data model, permissions matrix, order state machine, API contracts, threat model, and deployment diagram. Gate: owner approves the checkout and order operations.</w:t>
      </w:r>
    </w:p>
    <w:p>
      <w:pPr>
        <w:pStyle w:val="ListBullet"/>
      </w:pPr>
      <w:r>
        <w:t>Phase 2 — Foundation: repository, environments, CI checks, database migrations, auth, roles, RLS policies, audit logging, error handling, and seed catalogue. Gate: no public admin access; automated auth tests pass.</w:t>
      </w:r>
    </w:p>
    <w:p>
      <w:pPr>
        <w:pStyle w:val="ListBullet"/>
      </w:pPr>
      <w:r>
        <w:t>Phase 3 — Catalogue and cart: categories, search, product detail, unit/price/stock display, cart, and ₹250 rule. Gate: server recomputes prices and delivery-charge threshold validation.</w:t>
      </w:r>
    </w:p>
    <w:p>
      <w:pPr>
        <w:pStyle w:val="ListBullet"/>
      </w:pPr>
      <w:r>
        <w:t>Phase 4 — Orders and admin queue: idempotent order placement, inventory consistency, accept/reject, allowed status transitions, customer order page. Gate: duplicate/retry/concurrent checkout tests pass.</w:t>
      </w:r>
    </w:p>
    <w:p>
      <w:pPr>
        <w:pStyle w:val="ListBullet"/>
      </w:pPr>
      <w:r>
        <w:t>Phase 5 — Operations: delivery zones, store open/closed, staff workflow, reports, cancellation rules, support/contact, and basic notifications. Gate: store staff can run a simulated day.</w:t>
      </w:r>
    </w:p>
    <w:p>
      <w:pPr>
        <w:pStyle w:val="ListBullet"/>
      </w:pPr>
      <w:r>
        <w:t>Phase 6 — Optional integrations: payment gateway, webhooks, SMS/WhatsApp/push, maps. Each integration has sandbox tests, secret handling, failure/retry handling, and reconciliation.</w:t>
      </w:r>
    </w:p>
    <w:p>
      <w:pPr>
        <w:pStyle w:val="ListBullet"/>
      </w:pPr>
      <w:r>
        <w:t>Phase 7 — Pilot: limited area, limited users, daily review of orders, stock mismatches, cancellations, and support. Gate: owner signs off on operational readiness.</w:t>
      </w:r>
    </w:p>
    <w:p>
      <w:pPr>
        <w:pStyle w:val="ListBullet"/>
      </w:pPr>
      <w:r>
        <w:t>Phase 8 — Production and improvement: monitoring, backup restore drill, incident plan, analytics, bug triage, and prioritized releases.</w:t>
      </w:r>
    </w:p>
    <w:p>
      <w:pPr>
        <w:pStyle w:val="Heading1"/>
      </w:pPr>
      <w:r>
        <w:t>3. Suggested backlog priority</w:t>
      </w:r>
    </w:p>
    <w:p>
      <w:pPr>
        <w:pStyle w:val="ListBullet"/>
      </w:pPr>
      <w:r>
        <w:t>P0: auth and roles; product/category management; customer catalogue/search; cart; server-side delivery-charge threshold and fee validation; checkout; order creation; stock consistency; admin order queue/status updates; customer order history; store open/closed; basic security, logs, backups, and tests.</w:t>
      </w:r>
    </w:p>
    <w:p>
      <w:pPr>
        <w:pStyle w:val="ListBullet"/>
      </w:pPr>
      <w:r>
        <w:t>P1: online payment; refund reconciliation; low-stock notifications; coupons; CSV import/export; invoice generation; delivery assignment; richer notifications.</w:t>
      </w:r>
    </w:p>
    <w:p>
      <w:pPr>
        <w:pStyle w:val="ListBullet"/>
      </w:pPr>
      <w:r>
        <w:t>P2: native app, multiple branches, live map tracking, loyalty, personalized recommendations, advanced analytics.</w:t>
      </w:r>
    </w:p>
    <w:p>
      <w:pPr>
        <w:pStyle w:val="Heading1"/>
      </w:pPr>
      <w:r>
        <w:t>4. Roles and responsibilities</w:t>
      </w:r>
    </w:p>
    <w:p>
      <w:pPr>
        <w:pStyle w:val="ListBullet"/>
      </w:pPr>
      <w:r>
        <w:t>Product owner/store owner: approves policies, catalogue, delivery area, order states, customer copy, release decisions.</w:t>
      </w:r>
    </w:p>
    <w:p>
      <w:pPr>
        <w:pStyle w:val="ListBullet"/>
      </w:pPr>
      <w:r>
        <w:t>AI coding agent: implements bounded tasks, writes tests and docs, reports uncertainty, does not invent decisions or claim unrun tests passed.</w:t>
      </w:r>
    </w:p>
    <w:p>
      <w:pPr>
        <w:pStyle w:val="ListBullet"/>
      </w:pPr>
      <w:r>
        <w:t>Human technical reviewer: reviews architecture, database policies, authorization, migrations, payment flows, and code quality.</w:t>
      </w:r>
    </w:p>
    <w:p>
      <w:pPr>
        <w:pStyle w:val="ListBullet"/>
      </w:pPr>
      <w:r>
        <w:t>QA tester/store operator: runs acceptance scenarios, verifies device/browser behavior, tests operational workflow.</w:t>
      </w:r>
    </w:p>
    <w:p>
      <w:pPr>
        <w:pStyle w:val="ListBullet"/>
      </w:pPr>
      <w:r>
        <w:t>Deployment owner: controls production credentials, domain, backups, monitoring, release/rollback.</w:t>
      </w:r>
    </w:p>
    <w:p>
      <w:pPr>
        <w:pStyle w:val="Heading1"/>
      </w:pPr>
      <w:r>
        <w:t>5. Definition of Ready</w:t>
      </w:r>
    </w:p>
    <w:p>
      <w:pPr>
        <w:pStyle w:val="ListBullet"/>
      </w:pPr>
      <w:r>
        <w:t>Requirement has an ID and priority; user/role is clear; expected behavior and failure cases are described; acceptance criteria are testable; dependencies and unresolved decisions are identified; UI/API/data changes are understood.</w:t>
      </w:r>
    </w:p>
    <w:p>
      <w:pPr>
        <w:pStyle w:val="Heading1"/>
      </w:pPr>
      <w:r>
        <w:t>6. Definition of Done</w:t>
      </w:r>
    </w:p>
    <w:p>
      <w:pPr>
        <w:pStyle w:val="ListBullet"/>
      </w:pPr>
      <w:r>
        <w:t>Code is reviewed; lint/type checks pass; tests are executed and results reported; migration is reversible or a recovery plan exists; authorization and validation are server-side; loading/empty/error states exist; docs and .env.example are updated; no secrets or personal data are committed; acceptance criteria are demonstrated.</w:t>
      </w:r>
    </w:p>
    <w:p>
      <w:pPr>
        <w:pStyle w:val="Heading1"/>
      </w:pPr>
      <w:r>
        <w:t>7. AI-agent working protocol</w:t>
      </w:r>
    </w:p>
    <w:p>
      <w:pPr>
        <w:pStyle w:val="ListBullet"/>
      </w:pPr>
      <w:r>
        <w:t>Ask the agent to work on one milestone at a time. Require it to read the project documents before editing, show a plan, state assumptions, implement the smallest useful increment, run tests, summarize changed files, and identify risks.</w:t>
      </w:r>
    </w:p>
    <w:p>
      <w:pPr>
        <w:pStyle w:val="ListBullet"/>
      </w:pPr>
      <w:r>
        <w:t>Do not ask the agent to build everything in one prompt. Do not let it use production secrets, make live payments, delete production data, or deploy publicly without explicit human approval.</w:t>
      </w:r>
    </w:p>
    <w:p>
      <w:pPr>
        <w:pStyle w:val="ListBullet"/>
      </w:pPr>
      <w:r>
        <w:t>Keep a decision log and changelog. If requirements change, update the PRD/SRS/tests before implementation. Use synthetic test data only.</w:t>
      </w:r>
    </w:p>
    <w:p>
      <w:pPr>
        <w:pStyle w:val="Heading1"/>
      </w:pPr>
      <w:r>
        <w:t>8. Release gates</w:t>
      </w:r>
    </w:p>
    <w:p>
      <w:pPr>
        <w:pStyle w:val="ListBullet"/>
      </w:pPr>
      <w:r>
        <w:t>Gate A: business rules and open decisions approved.</w:t>
      </w:r>
    </w:p>
    <w:p>
      <w:pPr>
        <w:pStyle w:val="ListBullet"/>
      </w:pPr>
      <w:r>
        <w:t>Gate B: authorization/RLS and server-side checkout validation reviewed.</w:t>
      </w:r>
    </w:p>
    <w:p>
      <w:pPr>
        <w:pStyle w:val="ListBullet"/>
      </w:pPr>
      <w:r>
        <w:t>Gate C: checkout, inventory concurrency, duplicate-submit, and status-transition tests pass.</w:t>
      </w:r>
    </w:p>
    <w:p>
      <w:pPr>
        <w:pStyle w:val="ListBullet"/>
      </w:pPr>
      <w:r>
        <w:t>Gate D: payment sandbox and webhook tests pass if online payment is enabled.</w:t>
      </w:r>
    </w:p>
    <w:p>
      <w:pPr>
        <w:pStyle w:val="ListBullet"/>
      </w:pPr>
      <w:r>
        <w:t>Gate E: backup restore and rollback procedure demonstrated.</w:t>
      </w:r>
    </w:p>
    <w:p>
      <w:pPr>
        <w:pStyle w:val="ListBullet"/>
      </w:pPr>
      <w:r>
        <w:t>Gate F: owner can accept, fulfil, cancel, and reconcile a test order without developer help.</w:t>
      </w:r>
    </w:p>
    <w:p>
      <w:r>
        <w:br w:type="page"/>
      </w:r>
    </w:p>
    <w:p>
      <w:pPr>
        <w:pStyle w:val="Heading1"/>
      </w:pPr>
      <w:r>
        <w:t>Owner-approved update — Version 1.1</w:t>
      </w:r>
    </w:p>
    <w:p>
      <w:r>
        <w:t>This update supersedes any conflicting baseline assumptions in this document. Approved choices are recorded below; unknowns remain open and must not be silently invented by an AI coding agent.</w:t>
      </w:r>
    </w:p>
    <w:p>
      <w:pPr>
        <w:pStyle w:val="ListBullet"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>
      <w:pPr>
        <w:pStyle w:val="ListBullet"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>
      <w:pPr>
        <w:pStyle w:val="ListBullet"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>
      <w:pPr>
        <w:pStyle w:val="ListBullet"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>
      <w:pPr>
        <w:pStyle w:val="ListBullet"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>
      <w:pPr>
        <w:pStyle w:val="ListBullet"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>
      <w:pPr>
        <w:pStyle w:val="ListBullet"/>
      </w:pPr>
      <w:r>
        <w:rPr>
          <w:b/>
        </w:rPr>
        <w:t>Delivery-charge threshold: initial value ₹250, editable in the dashboard. Not a delivery-charge threshold; below-threshold orders are accepted with the configured delivery fee.</w:t>
      </w:r>
      <w:r/>
    </w:p>
    <w:p>
      <w:pPr>
        <w:pStyle w:val="ListBullet"/>
      </w:pPr>
      <w:r>
        <w:rPr>
          <w:b/>
        </w:rPr>
        <w:t xml:space="preserve">Store contact: </w:t>
      </w:r>
      <w:r>
        <w:t>9837803293.</w:t>
      </w:r>
    </w:p>
    <w:p>
      <w:pPr>
        <w:pStyle w:val="Heading2"/>
      </w:pPr>
      <w:r>
        <w:t>Implementation implications</w:t>
      </w:r>
    </w:p>
    <w:p>
      <w:pPr>
        <w:pStyle w:val="ListBullet"/>
      </w:pPr>
      <w:r>
        <w:t>Build a native Android customer application and a separately protected store-management website, backed by one shared backend and database.</w:t>
      </w:r>
    </w:p>
    <w:p>
      <w:pPr>
        <w:pStyle w:val="ListBullet"/>
      </w:pPr>
      <w:r>
        <w:t>Keep the MVP architecture simple and low-cost. Avoid microservices, expensive real-time maps, and unnecessary paid integrations until the pilot proves they are needed.</w:t>
      </w:r>
    </w:p>
    <w:p>
      <w:pPr>
        <w:pStyle w:val="ListBullet"/>
      </w:pPr>
      <w:r>
        <w:t>Implement manual product/category creation and editing in the admin website as the primary catalogue workflow.</w:t>
      </w:r>
    </w:p>
    <w:p>
      <w:pPr>
        <w:pStyle w:val="ListBullet"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>
      <w:pPr>
        <w:pStyle w:val="ListBullet"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>
      <w:pPr>
        <w:pStyle w:val="ListBullet"/>
      </w:pPr>
      <w:r>
        <w:t>Keep the ₹250 delivery-charge threshold check on the server and test it at below-threshold, exact-threshold, and above-threshold values.</w:t>
      </w:r>
    </w:p>
    <w:p>
      <w:pPr>
        <w:pStyle w:val="ListBullet"/>
      </w:pPr>
      <w:r>
        <w:t>Do not promise 10-minute delivery. Configure an honest delivery window after neighbourhood boundaries, opening hours, rider capacity, and delivery fees are confirmed.</w:t>
      </w:r>
    </w:p>
    <w:p>
      <w:pPr>
        <w:pStyle w:val="ListBullet"/>
      </w:pPr>
      <w:r>
        <w:t>Before production, confirm privacy notice, terms, cancellation/refund policy, tax/invoice requirements, and applicable Indian legal obligations with qualified professionals.</w:t>
      </w:r>
    </w:p>
    <w:p>
      <w:pPr>
        <w:pStyle w:val="Heading2"/>
      </w:pPr>
      <w:r>
        <w:t>Remaining unknowns — owner follow-up required</w:t>
      </w:r>
    </w:p>
    <w:p>
      <w:pPr>
        <w:pStyle w:val="ListBullet"/>
      </w:pPr>
      <w:r>
        <w:t>Exact neighbourhoods/PIN codes and how serviceability will be validated.</w:t>
      </w:r>
    </w:p>
    <w:p>
      <w:pPr>
        <w:pStyle w:val="ListBullet"/>
      </w:pPr>
      <w:r>
        <w:t>Store opening hours, order cut-off times, holidays, and whether orders can be placed while the store is closed.</w:t>
      </w:r>
    </w:p>
    <w:p>
      <w:pPr>
        <w:pStyle w:val="ListBullet"/>
      </w:pPr>
      <w:r>
        <w:t>Delivery fee policy (free, flat, or zone-based), any free-delivery threshold, and minimum/maximum delivery distance.</w:t>
      </w:r>
    </w:p>
    <w:p>
      <w:pPr>
        <w:pStyle w:val="ListBullet"/>
      </w:pPr>
      <w:r>
        <w:t>Delivery person's working hours, capacity, assignment process, proof of delivery, cash collection/reconciliation, and backup coverage.</w:t>
      </w:r>
    </w:p>
    <w:p>
      <w:pPr>
        <w:pStyle w:val="ListBullet"/>
      </w:pPr>
      <w:r>
        <w:t>Delivery ETA promise and how delays are communicated.</w:t>
      </w:r>
    </w:p>
    <w:p>
      <w:pPr>
        <w:pStyle w:val="ListBullet"/>
      </w:pPr>
      <w:r>
        <w:t>Online payment provider and methods (UPI intent/collect, cards, net banking, wallets), merchant account, settlement, refunds, and provider fees.</w:t>
      </w:r>
    </w:p>
    <w:p>
      <w:pPr>
        <w:pStyle w:val="ListBullet"/>
      </w:pPr>
      <w:r>
        <w:t>Whether customers must register/login or may check out as guests; phone verification/OTP provider and cost.</w:t>
      </w:r>
    </w:p>
    <w:p>
      <w:pPr>
        <w:pStyle w:val="ListBullet"/>
      </w:pPr>
      <w:r>
        <w:t>Whether COD orders need phone confirmation and what happens after repeated failed deliveries.</w:t>
      </w:r>
    </w:p>
    <w:p>
      <w:pPr>
        <w:pStyle w:val="ListBullet"/>
      </w:pPr>
      <w:r>
        <w:t>Substitution policy when an item is out of stock; whether customer approval is required before dispatch.</w:t>
      </w:r>
    </w:p>
    <w:p>
      <w:pPr>
        <w:pStyle w:val="ListBullet"/>
      </w:pPr>
      <w:r>
        <w:t>Cancellation cutoff, refund timeline, partial refunds, and inventory restoration rules.</w:t>
      </w:r>
    </w:p>
    <w:p>
      <w:pPr>
        <w:pStyle w:val="ListBullet"/>
      </w:pPr>
      <w:r>
        <w:t>Product data fields, initial catalogue size, images, SKUs, units/pack sizes, stock counting process, and who updates stock.</w:t>
      </w:r>
    </w:p>
    <w:p>
      <w:pPr>
        <w:pStyle w:val="ListBullet"/>
      </w:pPr>
      <w:r>
        <w:t>Whether ₹250 eligibility is calculated before discounts, tax, and delivery fee; whether coupons are planned.</w:t>
      </w:r>
    </w:p>
    <w:p>
      <w:pPr>
        <w:pStyle w:val="ListBullet"/>
      </w:pPr>
      <w:r>
        <w:t>Android distribution method: Google Play release versus direct/internal APK during pilot; app signing and update ownership.</w:t>
      </w:r>
    </w:p>
    <w:p>
      <w:pPr>
        <w:pStyle w:val="ListBullet"/>
      </w:pPr>
      <w:r>
        <w:t>Monthly cost ceiling, domain choice, hosting/database plan, monitoring, SMS/WhatsApp/push budget, and support ownership.</w:t>
      </w:r>
    </w:p>
    <w:p>
      <w:pPr>
        <w:pStyle w:val="ListBullet"/>
      </w:pPr>
      <w:r>
        <w:t>Tax/GST applicability, invoice format, privacy/retention policy, terms of service, and consumer complaint process.</w:t>
      </w:r>
    </w:p>
    <w:p>
      <w:r>
        <w:br w:type="page"/>
      </w:r>
    </w:p>
    <w:p>
      <w:pPr>
        <w:pStyle w:val="Heading1"/>
      </w:pPr>
      <w:r>
        <w:t>Owner-requested dashboard capabilities — Version 1.2</w:t>
      </w:r>
    </w:p>
    <w:p>
      <w:r>
        <w:t>These requirements extend the Version 1.1 owner decisions. If an earlier section conflicts, this Version 1.2 update takes precedence.</w:t>
      </w:r>
    </w:p>
    <w:p>
      <w:pPr>
        <w:pStyle w:val="ListBullet"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>
      <w:pPr>
        <w:pStyle w:val="ListBullet"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 size, image, price, and stock. Server-side checkout uses current database prices. Existing orders retain immutable item/price snapshots.</w:t>
      </w:r>
    </w:p>
    <w:p>
      <w:pPr>
        <w:pStyle w:val="ListBullet"/>
      </w:pPr>
      <w:r>
        <w:rPr>
          <w:b/>
        </w:rPr>
        <w:t>Free-delivery threshold: An authorized manager can configure the minimum eligible merchandise subtotal for free delivery. Below the threshold, the configured delivery fee applies; at/above it, delivery fee is zero. The existing ₹250 delivery-charge threshold remains a separate rule unless the owner explicitly chooses otherwise. Both values are validated server-side and displayed clearly at cart/checkout.</w:t>
      </w:r>
      <w:r/>
    </w:p>
    <w:p>
      <w:pPr>
        <w:pStyle w:val="ListBullet"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>
      <w:pPr>
        <w:pStyle w:val="ListBullet"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>
      <w:pPr>
        <w:pStyle w:val="ListBullet"/>
      </w:pPr>
      <w:r>
        <w:rPr>
          <w:b/>
        </w:rPr>
        <w:t>Audit and safety: Log actor, timestamp, entity, and relevant before/after values for changes to service area, prices, products, delivery-charge threshold, free-delivery threshold, delivery fee, delivery-user account status, assignments, and delivery status. Never log passwords, OTPs, access tokens, or payment secrets.</w:t>
      </w:r>
      <w:r/>
    </w:p>
    <w:p>
      <w:pPr>
        <w:pStyle w:val="Heading2"/>
      </w:pPr>
      <w:r>
        <w:t>Additional unknowns to confirm</w:t>
      </w:r>
    </w:p>
    <w:p>
      <w:pPr>
        <w:pStyle w:val="ListBullet"/>
      </w:pPr>
      <w:r>
        <w:t>Service-area editing method: postal codes/neighbourhood list, drawn map polygon, radius, or a combination; whether manager edits need immediate activation or scheduled effective time.</w:t>
      </w:r>
    </w:p>
    <w:p>
      <w:pPr>
        <w:pStyle w:val="ListBullet"/>
      </w:pPr>
      <w:r>
        <w:t>Free-delivery threshold amount and the delivery fee charged below it; confirm whether qualifying subtotal is calculated before discounts/tax.</w:t>
      </w:r>
    </w:p>
    <w:p>
      <w:pPr>
        <w:pStyle w:val="ListBullet"/>
      </w:pPr>
      <w:r>
        <w:t>Confirm that ₹250 is the minimum merchandise subtotal to place any order and is independent of the free-delivery threshold.</w:t>
      </w:r>
    </w:p>
    <w:p>
      <w:pPr>
        <w:pStyle w:val="ListBullet"/>
      </w:pPr>
      <w:r>
        <w:t>Delivery-person account login method: phone + OTP, username/user ID + password, or invitation link; who can reset credentials and how identity is verified.</w:t>
      </w:r>
    </w:p>
    <w:p>
      <w:pPr>
        <w:pStyle w:val="ListBullet"/>
      </w:pPr>
      <w:r>
        <w:t>Whether delivery persons use the Android customer app with a role-specific interface, a separate rider app, or a mobile-friendly delivery web view.</w:t>
      </w:r>
    </w:p>
    <w:p>
      <w:pPr>
        <w:pStyle w:val="ListBullet"/>
      </w:pPr>
      <w:r>
        <w:t>Delivery statuses permitted for riders and what proof of delivery is required (OTP, photo, signature, or manager confirmation).</w:t>
      </w:r>
    </w:p>
    <w:p>
      <w:pPr>
        <w:pStyle w:val="ListBullet"/>
      </w:pPr>
      <w:r>
        <w:t>Whether delivery persons may collect COD and how cash is reconciled at end of shift.</w:t>
      </w:r>
    </w:p>
    <w:p>
      <w:pPr>
        <w:pStyle w:val="ListBullet"/>
      </w:pPr>
      <w:r>
        <w:t>Whether the store manager may create additional manager/admin users or only delivery-person accounts; avoid unrestricted self-service role escalation.</w:t>
      </w:r>
    </w:p>
    <w:p>
      <w:r>
        <w:br w:type="page"/>
      </w:r>
    </w:p>
    <w:p>
      <w:pPr>
        <w:pStyle w:val="Heading1"/>
      </w:pPr>
      <w:r>
        <w:t>Approved requirements update — Version 1.3</w:t>
      </w:r>
    </w:p>
    <w:p>
      <w:pPr>
        <w:pStyle w:val="ListBullet"/>
      </w:pPr>
      <w:r>
        <w:t>This update takes precedence over conflicting older requirements in this plan.</w:t>
      </w:r>
    </w:p>
    <w:p>
      <w:pPr>
        <w:pStyle w:val="ListBullet"/>
      </w:pPr>
      <w:r>
        <w:t>Plan implementation for a native Android customer app and separate store-management website sharing one backend. Support COD and online payments, with online payments gated on secure provider integration and testing. Delivery is handled by a dedicated delivery person.</w:t>
      </w:r>
    </w:p>
    <w:p>
      <w:pPr>
        <w:pStyle w:val="ListBullet"/>
      </w:pPr>
      <w:r>
        <w:t>Build manager controls for service area, catalogue, price/stock/availability, delivery-person accounts, delivery-charge threshold, delivery fee, and free-delivery threshold. Protect sensitive changes with role checks and audit logs.</w:t>
      </w:r>
    </w:p>
    <w:p>
      <w:pPr>
        <w:pStyle w:val="ListBullet"/>
      </w:pPr>
      <w:r>
        <w:t>Important pricing-policy correction: ₹250 is an initial configurable delivery-charge threshold, not a minimum order value. Do not block orders below it. A below-threshold order is allowed and incurs the configured delivery fee. Keep free-delivery threshold as a separately named/configured setting; clarify any overlap before production.</w:t>
      </w:r>
    </w:p>
    <w:p>
      <w:pPr>
        <w:pStyle w:val="ListBullet"/>
      </w:pPr>
      <w:r>
        <w:t>Add delivery-fee configuration and threshold-boundary tests to implementation and release gates. Use values below, equal to, and above the configured threshold; verify that below-threshold checkout succeeds and includes the fee.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Balaji Provision Store | Project documentation pack |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2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