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CB7B" w14:textId="349BD9ED" w:rsidR="004F0085" w:rsidRDefault="00011BA6">
      <w:pPr>
        <w:rPr>
          <w:b/>
          <w:bCs/>
          <w:sz w:val="24"/>
          <w:szCs w:val="24"/>
        </w:rPr>
      </w:pPr>
      <w:r w:rsidRPr="00011BA6">
        <w:rPr>
          <w:b/>
          <w:bCs/>
          <w:sz w:val="24"/>
          <w:szCs w:val="24"/>
        </w:rPr>
        <w:t>Using the Var Type Identifier</w:t>
      </w:r>
      <w:r>
        <w:rPr>
          <w:b/>
          <w:bCs/>
          <w:sz w:val="24"/>
          <w:szCs w:val="24"/>
        </w:rPr>
        <w:t>:</w:t>
      </w:r>
    </w:p>
    <w:p w14:paraId="6FAD0331" w14:textId="736883DB" w:rsidR="00011BA6" w:rsidRDefault="00011BA6" w:rsidP="00853B8E">
      <w:pPr>
        <w:jc w:val="both"/>
      </w:pPr>
      <w:r w:rsidRPr="00011BA6">
        <w:rPr>
          <w:b/>
          <w:bCs/>
        </w:rPr>
        <w:t xml:space="preserve">The Var Keyword: </w:t>
      </w:r>
      <w:r w:rsidRPr="00011BA6">
        <w:t>Starting with Java SE 10, you can use the var type identifier to declare a local variable. In doing so, you let the compiler decide what is the real type of the variable you create. Once created, this type cannot be changed.</w:t>
      </w:r>
    </w:p>
    <w:p w14:paraId="6208A337" w14:textId="1D744D80" w:rsidR="00011BA6" w:rsidRDefault="00011BA6" w:rsidP="00853B8E">
      <w:pPr>
        <w:jc w:val="both"/>
        <w:rPr>
          <w:b/>
          <w:bCs/>
        </w:rPr>
      </w:pPr>
      <w:r w:rsidRPr="00011BA6">
        <w:rPr>
          <w:b/>
          <w:bCs/>
        </w:rPr>
        <w:t>Consider the following example:</w:t>
      </w:r>
    </w:p>
    <w:p w14:paraId="4E446BF9" w14:textId="454ADFAB" w:rsidR="00653605" w:rsidRDefault="00653605" w:rsidP="00853B8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47383C7" wp14:editId="1ED0DC1D">
            <wp:extent cx="5859780" cy="805815"/>
            <wp:effectExtent l="0" t="0" r="7620" b="0"/>
            <wp:docPr id="139695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59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6A54" w14:textId="46575CC9" w:rsidR="00653605" w:rsidRDefault="00653605" w:rsidP="00853B8E">
      <w:pPr>
        <w:jc w:val="both"/>
      </w:pPr>
      <w:r w:rsidRPr="00653605">
        <w:t xml:space="preserve">In that case, having to declare the explicit types of the three variables </w:t>
      </w:r>
      <w:r w:rsidRPr="00653605">
        <w:rPr>
          <w:b/>
          <w:bCs/>
        </w:rPr>
        <w:t>message</w:t>
      </w:r>
      <w:r w:rsidRPr="00653605">
        <w:t xml:space="preserve">, </w:t>
      </w:r>
      <w:r w:rsidRPr="00653605">
        <w:rPr>
          <w:b/>
          <w:bCs/>
        </w:rPr>
        <w:t>path</w:t>
      </w:r>
      <w:r w:rsidRPr="00653605">
        <w:t xml:space="preserve"> and </w:t>
      </w:r>
      <w:r w:rsidRPr="00653605">
        <w:rPr>
          <w:b/>
          <w:bCs/>
        </w:rPr>
        <w:t>stream</w:t>
      </w:r>
      <w:r w:rsidRPr="00653605">
        <w:t xml:space="preserve"> is redundant.</w:t>
      </w:r>
    </w:p>
    <w:p w14:paraId="456E90B1" w14:textId="71A4A638" w:rsidR="00653605" w:rsidRDefault="00653605" w:rsidP="00853B8E">
      <w:pPr>
        <w:jc w:val="both"/>
      </w:pPr>
      <w:r w:rsidRPr="00653605">
        <w:t xml:space="preserve">With the </w:t>
      </w:r>
      <w:r w:rsidRPr="00653605">
        <w:rPr>
          <w:b/>
          <w:bCs/>
        </w:rPr>
        <w:t>var</w:t>
      </w:r>
      <w:r w:rsidRPr="00653605">
        <w:t xml:space="preserve"> type identifier the previous code can be written as follow:</w:t>
      </w:r>
    </w:p>
    <w:p w14:paraId="73A247C9" w14:textId="371A69B1" w:rsidR="00653605" w:rsidRDefault="00653605" w:rsidP="00853B8E">
      <w:pPr>
        <w:jc w:val="both"/>
      </w:pPr>
      <w:r>
        <w:rPr>
          <w:noProof/>
        </w:rPr>
        <w:drawing>
          <wp:inline distT="0" distB="0" distL="0" distR="0" wp14:anchorId="5C7EA99A" wp14:editId="0E265A88">
            <wp:extent cx="5859780" cy="828040"/>
            <wp:effectExtent l="0" t="0" r="7620" b="0"/>
            <wp:docPr id="49105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53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E45E" w14:textId="6606D026" w:rsidR="00653605" w:rsidRDefault="00653605" w:rsidP="00853B8E">
      <w:pPr>
        <w:jc w:val="both"/>
      </w:pPr>
      <w:r w:rsidRPr="00653605">
        <w:t>Examples with Var</w:t>
      </w:r>
    </w:p>
    <w:p w14:paraId="6A8B4BA1" w14:textId="00497CDF" w:rsidR="00653605" w:rsidRPr="00653605" w:rsidRDefault="00653605" w:rsidP="00853B8E">
      <w:pPr>
        <w:jc w:val="both"/>
        <w:rPr>
          <w:b/>
          <w:bCs/>
        </w:rPr>
      </w:pPr>
      <w:r w:rsidRPr="00653605">
        <w:t xml:space="preserve">The following example shows you how you can use the </w:t>
      </w:r>
      <w:r w:rsidRPr="00653605">
        <w:rPr>
          <w:b/>
          <w:bCs/>
        </w:rPr>
        <w:t xml:space="preserve">var </w:t>
      </w:r>
      <w:r w:rsidRPr="00653605">
        <w:t xml:space="preserve">type identifier to make your code simpler to read. Here the strings variable is given the type </w:t>
      </w:r>
      <w:r w:rsidRPr="00653605">
        <w:rPr>
          <w:b/>
          <w:bCs/>
          <w:u w:val="single"/>
        </w:rPr>
        <w:t>List&lt;String&gt;</w:t>
      </w:r>
      <w:r w:rsidRPr="00653605">
        <w:t xml:space="preserve"> and the </w:t>
      </w:r>
      <w:r w:rsidRPr="00653605">
        <w:rPr>
          <w:b/>
          <w:bCs/>
        </w:rPr>
        <w:t>element</w:t>
      </w:r>
      <w:r w:rsidRPr="00653605">
        <w:t xml:space="preserve"> variable the type </w:t>
      </w:r>
      <w:r w:rsidRPr="00653605">
        <w:rPr>
          <w:b/>
          <w:bCs/>
        </w:rPr>
        <w:t>String.</w:t>
      </w:r>
    </w:p>
    <w:p w14:paraId="709BF08F" w14:textId="6D0E5D36" w:rsidR="00653605" w:rsidRDefault="0071495E" w:rsidP="00853B8E">
      <w:pPr>
        <w:jc w:val="both"/>
      </w:pPr>
      <w:r>
        <w:rPr>
          <w:noProof/>
        </w:rPr>
        <w:drawing>
          <wp:inline distT="0" distB="0" distL="0" distR="0" wp14:anchorId="5B1AD50E" wp14:editId="7AEEE3B0">
            <wp:extent cx="5859780" cy="973455"/>
            <wp:effectExtent l="0" t="0" r="7620" b="0"/>
            <wp:docPr id="183350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08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07D4" w14:textId="14FE766B" w:rsidR="006C2394" w:rsidRDefault="006C2394" w:rsidP="00853B8E">
      <w:pPr>
        <w:jc w:val="both"/>
      </w:pPr>
      <w:r w:rsidRPr="006C2394">
        <w:t xml:space="preserve">On this example, the </w:t>
      </w:r>
      <w:r w:rsidRPr="006C2394">
        <w:rPr>
          <w:b/>
          <w:bCs/>
        </w:rPr>
        <w:t>path</w:t>
      </w:r>
      <w:r w:rsidRPr="006C2394">
        <w:t xml:space="preserve"> variable is of type </w:t>
      </w:r>
      <w:r w:rsidRPr="006C2394">
        <w:rPr>
          <w:b/>
          <w:bCs/>
        </w:rPr>
        <w:t>Path</w:t>
      </w:r>
      <w:r w:rsidRPr="006C2394">
        <w:t xml:space="preserve">, and the stream variable is of type </w:t>
      </w:r>
      <w:proofErr w:type="spellStart"/>
      <w:r w:rsidRPr="006C2394">
        <w:rPr>
          <w:b/>
          <w:bCs/>
        </w:rPr>
        <w:t>InputStream</w:t>
      </w:r>
      <w:proofErr w:type="spellEnd"/>
      <w:r w:rsidRPr="006C2394">
        <w:t>.</w:t>
      </w:r>
    </w:p>
    <w:p w14:paraId="4DD1E722" w14:textId="0B26546F" w:rsidR="006C2394" w:rsidRDefault="006C2394" w:rsidP="00853B8E">
      <w:pPr>
        <w:jc w:val="both"/>
      </w:pPr>
      <w:r>
        <w:rPr>
          <w:noProof/>
        </w:rPr>
        <w:drawing>
          <wp:inline distT="0" distB="0" distL="0" distR="0" wp14:anchorId="5881E6B0" wp14:editId="6D294D87">
            <wp:extent cx="5859780" cy="955040"/>
            <wp:effectExtent l="0" t="0" r="7620" b="0"/>
            <wp:docPr id="165987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79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F7FC" w14:textId="010CEA15" w:rsidR="006C2394" w:rsidRDefault="006C2394" w:rsidP="00853B8E">
      <w:pPr>
        <w:jc w:val="both"/>
      </w:pPr>
      <w:r>
        <w:t>T</w:t>
      </w:r>
      <w:r w:rsidRPr="006C2394">
        <w:t xml:space="preserve">wo previous examples, you have used </w:t>
      </w:r>
      <w:r w:rsidRPr="006C2394">
        <w:rPr>
          <w:b/>
          <w:bCs/>
        </w:rPr>
        <w:t>var</w:t>
      </w:r>
      <w:r w:rsidRPr="006C2394">
        <w:t xml:space="preserve"> to declare a variable in a </w:t>
      </w:r>
      <w:proofErr w:type="spellStart"/>
      <w:r w:rsidRPr="006C2394">
        <w:t>for</w:t>
      </w:r>
      <w:proofErr w:type="spellEnd"/>
      <w:r w:rsidRPr="006C2394">
        <w:t xml:space="preserve"> statement and in a try-with-resources statement.</w:t>
      </w:r>
    </w:p>
    <w:p w14:paraId="2040C07D" w14:textId="4D502B4A" w:rsidR="00853B8E" w:rsidRDefault="00853B8E" w:rsidP="00853B8E">
      <w:pPr>
        <w:jc w:val="both"/>
        <w:rPr>
          <w:b/>
          <w:bCs/>
          <w:sz w:val="24"/>
          <w:szCs w:val="24"/>
        </w:rPr>
      </w:pPr>
      <w:r w:rsidRPr="00853B8E">
        <w:rPr>
          <w:b/>
          <w:bCs/>
          <w:sz w:val="24"/>
          <w:szCs w:val="24"/>
        </w:rPr>
        <w:t>Restrictions on Using Var</w:t>
      </w:r>
    </w:p>
    <w:p w14:paraId="48EF6E36" w14:textId="4BFA4B77" w:rsidR="00853B8E" w:rsidRPr="00853B8E" w:rsidRDefault="00853B8E" w:rsidP="00853B8E">
      <w:pPr>
        <w:jc w:val="both"/>
        <w:rPr>
          <w:sz w:val="24"/>
          <w:szCs w:val="24"/>
        </w:rPr>
      </w:pPr>
      <w:r w:rsidRPr="00853B8E">
        <w:rPr>
          <w:sz w:val="24"/>
          <w:szCs w:val="24"/>
        </w:rPr>
        <w:t xml:space="preserve">There are restrictions on the use of the </w:t>
      </w:r>
      <w:r w:rsidRPr="00FA337B">
        <w:rPr>
          <w:b/>
          <w:bCs/>
          <w:sz w:val="24"/>
          <w:szCs w:val="24"/>
        </w:rPr>
        <w:t>var</w:t>
      </w:r>
      <w:r w:rsidRPr="00853B8E">
        <w:rPr>
          <w:sz w:val="24"/>
          <w:szCs w:val="24"/>
        </w:rPr>
        <w:t xml:space="preserve"> type identifier.</w:t>
      </w:r>
    </w:p>
    <w:p w14:paraId="2463E13D" w14:textId="77777777" w:rsidR="00853B8E" w:rsidRPr="00853B8E" w:rsidRDefault="00853B8E" w:rsidP="00853B8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53B8E">
        <w:rPr>
          <w:sz w:val="24"/>
          <w:szCs w:val="24"/>
        </w:rPr>
        <w:t>You can only use it for local variables declared in methods, constructors and initializer blocks.</w:t>
      </w:r>
    </w:p>
    <w:p w14:paraId="26C4AFE9" w14:textId="77777777" w:rsidR="00853B8E" w:rsidRPr="00853B8E" w:rsidRDefault="00853B8E" w:rsidP="00853B8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A337B">
        <w:rPr>
          <w:b/>
          <w:bCs/>
          <w:sz w:val="24"/>
          <w:szCs w:val="24"/>
        </w:rPr>
        <w:t>var</w:t>
      </w:r>
      <w:r w:rsidRPr="00853B8E">
        <w:rPr>
          <w:sz w:val="24"/>
          <w:szCs w:val="24"/>
        </w:rPr>
        <w:t xml:space="preserve"> cannot be used for fields, not for method or constructor parameters.</w:t>
      </w:r>
    </w:p>
    <w:p w14:paraId="197D578B" w14:textId="629D53CF" w:rsidR="00853B8E" w:rsidRDefault="00853B8E" w:rsidP="00853B8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53B8E">
        <w:rPr>
          <w:sz w:val="24"/>
          <w:szCs w:val="24"/>
        </w:rPr>
        <w:t xml:space="preserve">The compiler must be able to choose a type when the variable is declared. Since </w:t>
      </w:r>
      <w:r w:rsidRPr="00FA337B">
        <w:rPr>
          <w:b/>
          <w:bCs/>
          <w:sz w:val="24"/>
          <w:szCs w:val="24"/>
        </w:rPr>
        <w:t>null</w:t>
      </w:r>
      <w:r w:rsidRPr="00853B8E">
        <w:rPr>
          <w:sz w:val="24"/>
          <w:szCs w:val="24"/>
        </w:rPr>
        <w:t xml:space="preserve"> has no type, the variable must have an initializer.</w:t>
      </w:r>
    </w:p>
    <w:p w14:paraId="2E945760" w14:textId="77777777" w:rsidR="00853B8E" w:rsidRDefault="00853B8E" w:rsidP="00853B8E">
      <w:pPr>
        <w:pStyle w:val="ListParagraph"/>
        <w:jc w:val="both"/>
        <w:rPr>
          <w:sz w:val="24"/>
          <w:szCs w:val="24"/>
        </w:rPr>
      </w:pPr>
    </w:p>
    <w:p w14:paraId="7A0DCE2C" w14:textId="77777777" w:rsidR="00853B8E" w:rsidRDefault="00853B8E" w:rsidP="00853B8E">
      <w:pPr>
        <w:pStyle w:val="ListParagraph"/>
        <w:jc w:val="both"/>
        <w:rPr>
          <w:sz w:val="24"/>
          <w:szCs w:val="24"/>
        </w:rPr>
      </w:pPr>
    </w:p>
    <w:p w14:paraId="11DCF71E" w14:textId="130D250B" w:rsidR="00853B8E" w:rsidRDefault="00853B8E" w:rsidP="00853B8E">
      <w:pPr>
        <w:pStyle w:val="ListParagraph"/>
        <w:ind w:left="0"/>
        <w:rPr>
          <w:sz w:val="24"/>
          <w:szCs w:val="24"/>
        </w:rPr>
      </w:pPr>
      <w:r w:rsidRPr="00853B8E">
        <w:rPr>
          <w:sz w:val="24"/>
          <w:szCs w:val="24"/>
        </w:rPr>
        <w:lastRenderedPageBreak/>
        <w:t xml:space="preserve">Following </w:t>
      </w:r>
      <w:proofErr w:type="gramStart"/>
      <w:r w:rsidRPr="00853B8E">
        <w:rPr>
          <w:sz w:val="24"/>
          <w:szCs w:val="24"/>
        </w:rPr>
        <w:t>the these</w:t>
      </w:r>
      <w:proofErr w:type="gramEnd"/>
      <w:r w:rsidRPr="00853B8E">
        <w:rPr>
          <w:sz w:val="24"/>
          <w:szCs w:val="24"/>
        </w:rPr>
        <w:t xml:space="preserve"> restriction, the following class does not compile, because using </w:t>
      </w:r>
      <w:r w:rsidRPr="00FA337B">
        <w:rPr>
          <w:b/>
          <w:bCs/>
          <w:sz w:val="24"/>
          <w:szCs w:val="24"/>
        </w:rPr>
        <w:t>var</w:t>
      </w:r>
      <w:r w:rsidRPr="00853B8E">
        <w:rPr>
          <w:sz w:val="24"/>
          <w:szCs w:val="24"/>
        </w:rPr>
        <w:t xml:space="preserve"> as a type identifier is not possible for a field or a method parameter.</w:t>
      </w:r>
    </w:p>
    <w:p w14:paraId="289330C5" w14:textId="77777777" w:rsidR="00853B8E" w:rsidRDefault="00853B8E" w:rsidP="00853B8E">
      <w:pPr>
        <w:pStyle w:val="ListParagraph"/>
        <w:rPr>
          <w:sz w:val="24"/>
          <w:szCs w:val="24"/>
        </w:rPr>
      </w:pPr>
    </w:p>
    <w:p w14:paraId="2107FE16" w14:textId="0AF93264" w:rsidR="00853B8E" w:rsidRDefault="00853B8E" w:rsidP="00853B8E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34762AC" wp14:editId="0025AA7C">
            <wp:extent cx="5859780" cy="1292860"/>
            <wp:effectExtent l="0" t="0" r="7620" b="2540"/>
            <wp:docPr id="2916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4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8C9C" w14:textId="696CB8C4" w:rsidR="00853B8E" w:rsidRPr="00853B8E" w:rsidRDefault="00853B8E" w:rsidP="00853B8E">
      <w:pPr>
        <w:rPr>
          <w:sz w:val="24"/>
          <w:szCs w:val="24"/>
        </w:rPr>
      </w:pPr>
      <w:r w:rsidRPr="00853B8E">
        <w:rPr>
          <w:sz w:val="24"/>
          <w:szCs w:val="24"/>
        </w:rPr>
        <w:t>The same goes for the following code.</w:t>
      </w:r>
    </w:p>
    <w:p w14:paraId="28893346" w14:textId="5A752772" w:rsidR="00853B8E" w:rsidRDefault="00853B8E" w:rsidP="00853B8E">
      <w:pPr>
        <w:pStyle w:val="ListParagraph"/>
        <w:ind w:left="0"/>
        <w:rPr>
          <w:sz w:val="24"/>
          <w:szCs w:val="24"/>
        </w:rPr>
      </w:pPr>
      <w:r w:rsidRPr="00853B8E">
        <w:rPr>
          <w:sz w:val="24"/>
          <w:szCs w:val="24"/>
        </w:rPr>
        <w:t xml:space="preserve">In that case, the compiler cannot guess the real type of </w:t>
      </w:r>
      <w:r w:rsidRPr="00FA337B">
        <w:rPr>
          <w:b/>
          <w:bCs/>
          <w:sz w:val="24"/>
          <w:szCs w:val="24"/>
        </w:rPr>
        <w:t>message</w:t>
      </w:r>
      <w:r w:rsidRPr="00853B8E">
        <w:rPr>
          <w:sz w:val="24"/>
          <w:szCs w:val="24"/>
        </w:rPr>
        <w:t xml:space="preserve"> because </w:t>
      </w:r>
      <w:proofErr w:type="spellStart"/>
      <w:r w:rsidRPr="00853B8E">
        <w:rPr>
          <w:sz w:val="24"/>
          <w:szCs w:val="24"/>
        </w:rPr>
        <w:t>is</w:t>
      </w:r>
      <w:proofErr w:type="spellEnd"/>
      <w:r w:rsidRPr="00853B8E">
        <w:rPr>
          <w:sz w:val="24"/>
          <w:szCs w:val="24"/>
        </w:rPr>
        <w:t xml:space="preserve"> lacks an initializer.</w:t>
      </w:r>
    </w:p>
    <w:p w14:paraId="39DF1685" w14:textId="77777777" w:rsidR="001050F5" w:rsidRDefault="001050F5" w:rsidP="00853B8E">
      <w:pPr>
        <w:pStyle w:val="ListParagraph"/>
        <w:ind w:left="0"/>
        <w:rPr>
          <w:sz w:val="24"/>
          <w:szCs w:val="24"/>
        </w:rPr>
      </w:pPr>
    </w:p>
    <w:p w14:paraId="09F90916" w14:textId="74239B4A" w:rsidR="001050F5" w:rsidRPr="00853B8E" w:rsidRDefault="001050F5" w:rsidP="00853B8E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0963EA" wp14:editId="175B9B23">
            <wp:extent cx="5859780" cy="1718945"/>
            <wp:effectExtent l="0" t="0" r="7620" b="0"/>
            <wp:docPr id="168558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86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0F5" w:rsidRPr="00853B8E" w:rsidSect="00962F31">
      <w:pgSz w:w="11910" w:h="16840" w:code="9"/>
      <w:pgMar w:top="1378" w:right="1361" w:bottom="278" w:left="132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95BF4"/>
    <w:multiLevelType w:val="hybridMultilevel"/>
    <w:tmpl w:val="BF56D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7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A6"/>
    <w:rsid w:val="00011BA6"/>
    <w:rsid w:val="001050F5"/>
    <w:rsid w:val="004F0085"/>
    <w:rsid w:val="00653605"/>
    <w:rsid w:val="006C2394"/>
    <w:rsid w:val="0071495E"/>
    <w:rsid w:val="00853B8E"/>
    <w:rsid w:val="00860DDA"/>
    <w:rsid w:val="008D2552"/>
    <w:rsid w:val="00962F31"/>
    <w:rsid w:val="00A07379"/>
    <w:rsid w:val="00FA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98AB"/>
  <w15:chartTrackingRefBased/>
  <w15:docId w15:val="{1B769D84-5996-47F6-A77D-BD7ADD7D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GUPTA</dc:creator>
  <cp:keywords/>
  <dc:description/>
  <cp:lastModifiedBy>REENA GUPTA</cp:lastModifiedBy>
  <cp:revision>2</cp:revision>
  <dcterms:created xsi:type="dcterms:W3CDTF">2023-11-21T08:59:00Z</dcterms:created>
  <dcterms:modified xsi:type="dcterms:W3CDTF">2023-11-21T08:59:00Z</dcterms:modified>
</cp:coreProperties>
</file>